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73E" w:rsidRDefault="00D7673E">
      <w:pPr>
        <w:pStyle w:val="a7"/>
      </w:pPr>
      <w:r>
        <w:t>Содержание</w:t>
      </w:r>
    </w:p>
    <w:p w:rsidR="00D7673E" w:rsidRDefault="00D7673E">
      <w:pPr>
        <w:pStyle w:val="1"/>
        <w:keepNext w:val="0"/>
        <w:widowControl w:val="0"/>
        <w:spacing w:before="0" w:after="0" w:line="360" w:lineRule="auto"/>
        <w:ind w:firstLine="0"/>
        <w:jc w:val="center"/>
        <w:rPr>
          <w:rFonts w:ascii="Times New Roman" w:hAnsi="Times New Roman"/>
        </w:rPr>
      </w:pPr>
    </w:p>
    <w:p w:rsidR="00D7673E" w:rsidRDefault="00D7673E"/>
    <w:p w:rsidR="00D7673E" w:rsidRDefault="00D7673E"/>
    <w:p w:rsidR="00D7673E" w:rsidRDefault="00D7673E"/>
    <w:p w:rsidR="00D7673E" w:rsidRDefault="00D7673E">
      <w:pPr>
        <w:pStyle w:val="11"/>
        <w:tabs>
          <w:tab w:val="right" w:leader="dot" w:pos="9344"/>
        </w:tabs>
        <w:spacing w:line="360" w:lineRule="auto"/>
        <w:ind w:firstLine="0"/>
        <w:rPr>
          <w:noProof/>
          <w:sz w:val="28"/>
        </w:rPr>
      </w:pPr>
      <w:r>
        <w:rPr>
          <w:noProof/>
          <w:sz w:val="28"/>
        </w:rPr>
        <w:t>Введение</w:t>
      </w:r>
      <w:r>
        <w:rPr>
          <w:noProof/>
          <w:sz w:val="28"/>
        </w:rPr>
        <w:tab/>
        <w:t>2</w:t>
      </w:r>
    </w:p>
    <w:p w:rsidR="00D7673E" w:rsidRDefault="00D7673E">
      <w:pPr>
        <w:pStyle w:val="11"/>
        <w:tabs>
          <w:tab w:val="right" w:leader="dot" w:pos="9344"/>
        </w:tabs>
        <w:spacing w:line="360" w:lineRule="auto"/>
        <w:ind w:firstLine="0"/>
        <w:rPr>
          <w:noProof/>
          <w:sz w:val="28"/>
        </w:rPr>
      </w:pPr>
      <w:r>
        <w:rPr>
          <w:noProof/>
          <w:sz w:val="28"/>
        </w:rPr>
        <w:t>Общая характеристика и виды административных правонарушений в сельском хозяйстве</w:t>
      </w:r>
      <w:r>
        <w:rPr>
          <w:noProof/>
          <w:sz w:val="28"/>
        </w:rPr>
        <w:tab/>
        <w:t>3</w:t>
      </w:r>
    </w:p>
    <w:p w:rsidR="00D7673E" w:rsidRDefault="00D7673E">
      <w:pPr>
        <w:pStyle w:val="11"/>
        <w:tabs>
          <w:tab w:val="right" w:leader="dot" w:pos="9344"/>
        </w:tabs>
        <w:spacing w:line="360" w:lineRule="auto"/>
        <w:ind w:firstLine="0"/>
        <w:rPr>
          <w:noProof/>
          <w:sz w:val="28"/>
        </w:rPr>
      </w:pPr>
      <w:r>
        <w:rPr>
          <w:noProof/>
          <w:sz w:val="28"/>
        </w:rPr>
        <w:t>Ответственность за правонарушения в сельском хозяйстве за нарушения ветеринарно-санитарных правил</w:t>
      </w:r>
      <w:r>
        <w:rPr>
          <w:noProof/>
          <w:sz w:val="28"/>
        </w:rPr>
        <w:tab/>
        <w:t>9</w:t>
      </w:r>
    </w:p>
    <w:p w:rsidR="00D7673E" w:rsidRDefault="00D7673E">
      <w:pPr>
        <w:pStyle w:val="11"/>
        <w:tabs>
          <w:tab w:val="right" w:leader="dot" w:pos="9344"/>
        </w:tabs>
        <w:spacing w:line="360" w:lineRule="auto"/>
        <w:ind w:firstLine="0"/>
        <w:rPr>
          <w:noProof/>
          <w:sz w:val="28"/>
        </w:rPr>
      </w:pPr>
      <w:r>
        <w:rPr>
          <w:noProof/>
          <w:sz w:val="28"/>
        </w:rPr>
        <w:t>Деятельность государственной ветеринарной инспекции</w:t>
      </w:r>
      <w:r>
        <w:rPr>
          <w:noProof/>
          <w:sz w:val="28"/>
        </w:rPr>
        <w:tab/>
      </w:r>
      <w:bookmarkStart w:id="0" w:name="_Hlt531831409"/>
      <w:r>
        <w:rPr>
          <w:noProof/>
          <w:sz w:val="28"/>
        </w:rPr>
        <w:t>15</w:t>
      </w:r>
      <w:bookmarkEnd w:id="0"/>
    </w:p>
    <w:p w:rsidR="00D7673E" w:rsidRDefault="00D7673E">
      <w:pPr>
        <w:pStyle w:val="11"/>
        <w:tabs>
          <w:tab w:val="right" w:leader="dot" w:pos="9344"/>
        </w:tabs>
        <w:spacing w:line="360" w:lineRule="auto"/>
        <w:ind w:firstLine="0"/>
        <w:rPr>
          <w:noProof/>
          <w:sz w:val="28"/>
        </w:rPr>
      </w:pPr>
      <w:r>
        <w:rPr>
          <w:noProof/>
          <w:sz w:val="28"/>
        </w:rPr>
        <w:t>Используемая литература</w:t>
      </w:r>
      <w:r>
        <w:rPr>
          <w:noProof/>
          <w:sz w:val="28"/>
        </w:rPr>
        <w:tab/>
        <w:t>21</w:t>
      </w:r>
    </w:p>
    <w:p w:rsidR="00D7673E" w:rsidRDefault="00D7673E">
      <w:pPr>
        <w:spacing w:line="360" w:lineRule="auto"/>
        <w:ind w:firstLine="0"/>
      </w:pPr>
    </w:p>
    <w:p w:rsidR="00D7673E" w:rsidRDefault="00D7673E">
      <w:pPr>
        <w:pStyle w:val="1"/>
        <w:keepNext w:val="0"/>
        <w:widowControl w:val="0"/>
        <w:spacing w:before="0" w:after="0" w:line="360" w:lineRule="auto"/>
        <w:ind w:firstLine="0"/>
        <w:jc w:val="center"/>
        <w:rPr>
          <w:rFonts w:ascii="Times New Roman" w:hAnsi="Times New Roman"/>
        </w:rPr>
      </w:pPr>
      <w:r>
        <w:rPr>
          <w:rFonts w:ascii="Times New Roman" w:hAnsi="Times New Roman"/>
        </w:rPr>
        <w:br w:type="page"/>
      </w:r>
      <w:bookmarkStart w:id="1" w:name="_Toc531831368"/>
      <w:r>
        <w:rPr>
          <w:rFonts w:ascii="Times New Roman" w:hAnsi="Times New Roman"/>
        </w:rPr>
        <w:t>Введение</w:t>
      </w:r>
      <w:bookmarkEnd w:id="1"/>
    </w:p>
    <w:p w:rsidR="00D7673E" w:rsidRDefault="00D7673E">
      <w:pPr>
        <w:pStyle w:val="a3"/>
        <w:widowControl w:val="0"/>
        <w:spacing w:line="360" w:lineRule="auto"/>
        <w:ind w:firstLine="709"/>
        <w:rPr>
          <w:rFonts w:ascii="Times New Roman" w:hAnsi="Times New Roman"/>
          <w:sz w:val="28"/>
        </w:rPr>
      </w:pP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Понятие административного правонарушения появилось в 80-х г. Впервые в Кодексе об административных правонарушениях в 84 г. было сформулировано понятие правонарушения.</w:t>
      </w:r>
    </w:p>
    <w:p w:rsidR="00D7673E" w:rsidRDefault="00D7673E">
      <w:pPr>
        <w:pStyle w:val="10"/>
        <w:widowControl w:val="0"/>
        <w:spacing w:before="0" w:after="0" w:line="360" w:lineRule="auto"/>
        <w:ind w:firstLine="709"/>
        <w:jc w:val="both"/>
        <w:rPr>
          <w:sz w:val="28"/>
          <w:lang w:val="en-US"/>
        </w:rPr>
      </w:pPr>
      <w:r>
        <w:rPr>
          <w:sz w:val="28"/>
        </w:rPr>
        <w:t xml:space="preserve">4 октября 2000 года Государственной Думой был принят в целом проект Кодекса РФ об административных правонарушениях и направлен для рассмотрения в Совет Федерации и Президенту РФ. Как известно, ныне действующий КоАП РСФСР, принятый в 1984 году, практически не может выполнять свою роль: не обеспечиваются права граждан и юридических лиц, Кодекс не отвечает конституционным положениям и международным нормам о защите прав и законных интересов человека и гражданина. В связи с этим, на рассмотрение Государственной Думы был вынесен проект нового КоАП РФ. </w:t>
      </w:r>
    </w:p>
    <w:p w:rsidR="00D7673E" w:rsidRDefault="00D7673E">
      <w:pPr>
        <w:pStyle w:val="a3"/>
        <w:widowControl w:val="0"/>
        <w:spacing w:line="360" w:lineRule="auto"/>
        <w:ind w:firstLine="709"/>
        <w:rPr>
          <w:rFonts w:ascii="Times New Roman" w:hAnsi="Times New Roman"/>
          <w:sz w:val="28"/>
          <w:lang w:val="en-US"/>
        </w:rPr>
      </w:pPr>
      <w:r>
        <w:rPr>
          <w:rFonts w:ascii="Times New Roman" w:hAnsi="Times New Roman"/>
          <w:sz w:val="28"/>
        </w:rPr>
        <w:t xml:space="preserve">С учетом происшедших преобразований в экономике и структуре федеральных надзорных органов заметно изменился круг органов, уполномоченных рассматривать дела об административных правонарушениях. В проекте значительное внимание уделено усилению гарантий законности при осуществлении производства по делам об административных правонарушениях. В этих целях детально определено правовое положение участников производства по этим делам. Расширен круг дел, при рассмотрении которых личное участие правонарушителя является обязательным. Предлагается усилить охрану прав потерпевшего. В проекте подробно регламентируется порядок предоставления лицу, привлекаемому к административной ответственности, и потерпевшему юридической помощи. Специальная глава проекта Кодекса отведена вопросам, касающимся предмета доказывания, доказательствам и их оценке. </w:t>
      </w: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Под административным правонарушением, как основание административной ответственности  понимается  виновное, противоправное и  общественно-опасное деяние, которое посягает на установленные правом и обеспеченные административно-правовыми санкциями правила  поведение граждан и должностных лиц в сфере государственного управления.</w:t>
      </w: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Таким образом,  можно определить признаки административного проступка:</w:t>
      </w: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1. Противоправное действие ( не может признаваться противоправным действие или бездействие, если таковое  не предусмотрено нормой).</w:t>
      </w: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2. Является виновным действием или бездействием ( где вина проходит юридическую оценку).</w:t>
      </w:r>
    </w:p>
    <w:p w:rsidR="00D7673E" w:rsidRDefault="00D7673E">
      <w:pPr>
        <w:pStyle w:val="a3"/>
        <w:widowControl w:val="0"/>
        <w:spacing w:line="360" w:lineRule="auto"/>
        <w:ind w:firstLine="709"/>
        <w:rPr>
          <w:rFonts w:ascii="Times New Roman" w:hAnsi="Times New Roman"/>
          <w:sz w:val="28"/>
          <w:lang w:val="en-US"/>
        </w:rPr>
      </w:pPr>
      <w:r>
        <w:rPr>
          <w:rFonts w:ascii="Times New Roman" w:hAnsi="Times New Roman"/>
          <w:sz w:val="28"/>
        </w:rPr>
        <w:t>3. Является деянием общественно опасным, то есть таким совершение которого причиняет ущерб</w:t>
      </w:r>
    </w:p>
    <w:p w:rsidR="00D7673E" w:rsidRDefault="00D7673E">
      <w:pPr>
        <w:pStyle w:val="a3"/>
        <w:widowControl w:val="0"/>
        <w:spacing w:line="360" w:lineRule="auto"/>
        <w:ind w:firstLine="709"/>
        <w:rPr>
          <w:rFonts w:ascii="Times New Roman" w:hAnsi="Times New Roman"/>
          <w:sz w:val="28"/>
          <w:lang w:val="en-US"/>
        </w:rPr>
      </w:pPr>
      <w:r>
        <w:rPr>
          <w:rFonts w:ascii="Times New Roman" w:hAnsi="Times New Roman"/>
          <w:sz w:val="28"/>
          <w:lang w:val="en-US"/>
        </w:rPr>
        <w:tab/>
      </w:r>
      <w:r>
        <w:rPr>
          <w:rFonts w:ascii="Times New Roman" w:hAnsi="Times New Roman"/>
          <w:sz w:val="28"/>
        </w:rPr>
        <w:t>В полной мере эти признаки относятся к административным правонарушениям в области сельского хозяйства и ветеринарии. Характеристике основных особенностей этого раздела административных правонарушений и посвящена это работа.</w:t>
      </w:r>
    </w:p>
    <w:p w:rsidR="00D7673E" w:rsidRDefault="00D7673E">
      <w:pPr>
        <w:pStyle w:val="a3"/>
        <w:widowControl w:val="0"/>
        <w:spacing w:line="360" w:lineRule="auto"/>
        <w:ind w:firstLine="709"/>
        <w:rPr>
          <w:rFonts w:ascii="Times New Roman" w:hAnsi="Times New Roman"/>
          <w:sz w:val="28"/>
          <w:lang w:val="en-US"/>
        </w:rPr>
      </w:pPr>
    </w:p>
    <w:p w:rsidR="00D7673E" w:rsidRDefault="00D7673E">
      <w:pPr>
        <w:pStyle w:val="1"/>
        <w:keepNext w:val="0"/>
        <w:widowControl w:val="0"/>
        <w:spacing w:before="0" w:after="0" w:line="360" w:lineRule="auto"/>
        <w:ind w:firstLine="0"/>
        <w:jc w:val="center"/>
        <w:rPr>
          <w:rFonts w:ascii="Times New Roman" w:hAnsi="Times New Roman"/>
        </w:rPr>
      </w:pPr>
      <w:bookmarkStart w:id="2" w:name="_Toc531831369"/>
      <w:r>
        <w:rPr>
          <w:rFonts w:ascii="Times New Roman" w:hAnsi="Times New Roman"/>
        </w:rPr>
        <w:t>Общая характеристика и виды административных правонарушений в сельском хозяйстве</w:t>
      </w:r>
      <w:bookmarkEnd w:id="2"/>
    </w:p>
    <w:p w:rsidR="00D7673E" w:rsidRDefault="00D7673E">
      <w:pPr>
        <w:pStyle w:val="a3"/>
        <w:widowControl w:val="0"/>
        <w:spacing w:line="360" w:lineRule="auto"/>
        <w:ind w:firstLine="709"/>
        <w:rPr>
          <w:rFonts w:ascii="Times New Roman" w:hAnsi="Times New Roman"/>
          <w:sz w:val="28"/>
        </w:rPr>
      </w:pP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Общая характеристика и виды административных правонарушений в сельском хозяйстве даны в 10 Главе КоАП РФ. В 14 статьях этой главы подробно рассмотрены составы и ответственность за данный вид правонарушений.</w:t>
      </w:r>
    </w:p>
    <w:p w:rsidR="00D7673E" w:rsidRDefault="00D7673E">
      <w:pPr>
        <w:pStyle w:val="10"/>
        <w:widowControl w:val="0"/>
        <w:spacing w:before="0" w:after="0" w:line="360" w:lineRule="auto"/>
        <w:ind w:firstLine="709"/>
        <w:jc w:val="both"/>
        <w:rPr>
          <w:sz w:val="28"/>
        </w:rPr>
      </w:pPr>
      <w:r>
        <w:rPr>
          <w:sz w:val="28"/>
        </w:rPr>
        <w:t>В первой статье представлены нарушения правил борьбы с карантинными вредителями, болезнями растений, сорняками.</w:t>
      </w:r>
    </w:p>
    <w:p w:rsidR="00D7673E" w:rsidRDefault="00D7673E">
      <w:pPr>
        <w:pStyle w:val="10"/>
        <w:widowControl w:val="0"/>
        <w:spacing w:before="0" w:after="0" w:line="360" w:lineRule="auto"/>
        <w:ind w:firstLine="709"/>
        <w:jc w:val="both"/>
        <w:rPr>
          <w:sz w:val="28"/>
        </w:rPr>
      </w:pPr>
      <w:r>
        <w:rPr>
          <w:sz w:val="28"/>
        </w:rPr>
        <w:t xml:space="preserve">Нарушение правил борьбы с карантинными вредителями, болезнями растений и сорняками (карантинными объектами)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Во второй статье указана ответственность за нарушение правил ввоза и вывоза подкарантинных продукции, грузов и материалов.</w:t>
      </w:r>
    </w:p>
    <w:p w:rsidR="00D7673E" w:rsidRDefault="00D7673E">
      <w:pPr>
        <w:pStyle w:val="10"/>
        <w:widowControl w:val="0"/>
        <w:spacing w:before="0" w:after="0" w:line="360" w:lineRule="auto"/>
        <w:ind w:firstLine="709"/>
        <w:jc w:val="both"/>
        <w:rPr>
          <w:sz w:val="28"/>
        </w:rPr>
      </w:pPr>
      <w:r>
        <w:rPr>
          <w:sz w:val="28"/>
        </w:rPr>
        <w:t xml:space="preserve">Нарушение правил ввоза на территорию Российской Федерации и вывоза с территории Российской Федерации, а также правил ввоза в зоны, на которые наложен карантин, и вывоза из таких зон подкарантинных продукции, грузов и материалов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Третья статья определяет ответственность за нарушение правил производства, заготовки, хранения, перевозки, переработки, реализации и использования подкарантинных продукции, грузов и материалов.</w:t>
      </w:r>
    </w:p>
    <w:p w:rsidR="00D7673E" w:rsidRDefault="00D7673E">
      <w:pPr>
        <w:pStyle w:val="10"/>
        <w:widowControl w:val="0"/>
        <w:spacing w:before="0" w:after="0" w:line="360" w:lineRule="auto"/>
        <w:ind w:firstLine="709"/>
        <w:jc w:val="both"/>
        <w:rPr>
          <w:sz w:val="28"/>
        </w:rPr>
      </w:pPr>
      <w:r>
        <w:rPr>
          <w:sz w:val="28"/>
        </w:rPr>
        <w:t xml:space="preserve">Нарушение правил производства, заготовки, хранения, перевозки, переработки, реализации и использования подкарантинных продукции, грузов и материалов - влечет наложение административного штрафа на граждан в размере от двух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В статье 4 законодатель устанавливает ответственность за 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w:t>
      </w:r>
    </w:p>
    <w:p w:rsidR="00D7673E" w:rsidRDefault="00D7673E">
      <w:pPr>
        <w:pStyle w:val="10"/>
        <w:widowControl w:val="0"/>
        <w:spacing w:before="0" w:after="0" w:line="360" w:lineRule="auto"/>
        <w:ind w:firstLine="709"/>
        <w:jc w:val="both"/>
        <w:rPr>
          <w:sz w:val="28"/>
        </w:rPr>
      </w:pPr>
      <w:r>
        <w:rPr>
          <w:sz w:val="28"/>
        </w:rPr>
        <w:t xml:space="preserve">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 а равно мер по уничтожению пожнивных остатков и отходов производства, содержащих наркотические средства, психотропные вещества и их прекурсоры, - влечет наложение административного штрафа в размере от тридцати до сорока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Гораздо суровее кара за непринятие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 прописанная в 5 статье.</w:t>
      </w:r>
    </w:p>
    <w:p w:rsidR="00D7673E" w:rsidRDefault="00D7673E">
      <w:pPr>
        <w:pStyle w:val="10"/>
        <w:widowControl w:val="0"/>
        <w:spacing w:before="0" w:after="0" w:line="360" w:lineRule="auto"/>
        <w:ind w:firstLine="709"/>
        <w:jc w:val="both"/>
        <w:rPr>
          <w:sz w:val="28"/>
        </w:rPr>
      </w:pPr>
      <w:r>
        <w:rPr>
          <w:sz w:val="28"/>
        </w:rP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 после получения официального предписания уполномоченного органа - </w:t>
      </w:r>
      <w:r>
        <w:rPr>
          <w:sz w:val="28"/>
        </w:rPr>
        <w:br/>
        <w:t xml:space="preserve">влечет наложение административного штрафа на граждан в размере от пятнадцати до двадцати минимальных размеров оплаты труда;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В статье 6 описаны последствия нарушения правил карантина животных или других ветеринарно-санитарных правил</w:t>
      </w:r>
    </w:p>
    <w:p w:rsidR="00D7673E" w:rsidRDefault="00D7673E">
      <w:pPr>
        <w:pStyle w:val="10"/>
        <w:widowControl w:val="0"/>
        <w:spacing w:before="0" w:after="0" w:line="360" w:lineRule="auto"/>
        <w:ind w:firstLine="709"/>
        <w:jc w:val="both"/>
        <w:rPr>
          <w:sz w:val="28"/>
        </w:rPr>
      </w:pPr>
      <w:r>
        <w:rPr>
          <w:sz w:val="28"/>
        </w:rPr>
        <w:t xml:space="preserve">Нарушение правил карантина животных или других ветеринарно-санитарных правил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Логически эту статью дополняют следующие две:</w:t>
      </w:r>
    </w:p>
    <w:p w:rsidR="00D7673E" w:rsidRDefault="00D7673E">
      <w:pPr>
        <w:pStyle w:val="10"/>
        <w:widowControl w:val="0"/>
        <w:spacing w:before="0" w:after="0" w:line="360" w:lineRule="auto"/>
        <w:ind w:firstLine="709"/>
        <w:jc w:val="both"/>
        <w:rPr>
          <w:sz w:val="28"/>
        </w:rPr>
      </w:pPr>
      <w:r>
        <w:rPr>
          <w:sz w:val="28"/>
        </w:rPr>
        <w:t xml:space="preserve">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их о внезапном падеже или об одновременном массовом заболевании животных, а также несвоевременное принятие (непринятие) мер по локализации этих заболеваний и падежа влечет наложение административного штрафа на граждан в размере от пяти до десяти минимальных размеров оплаты труда; на должностных лиц от десяти до двадцати минимальных размеров оплаты труда; на юридических лиц - от ста до двухсот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 xml:space="preserve">Нарушение ветеринарно-санитарных правил перевозки или убоя животных либо правил переработки, хранения или реализации продуктов животноводства - влечет наложение административного штрафа на граждан в размере от трех до пяти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 xml:space="preserve">Статьи 9-10 определяют последствия нарушения правил проведения мелиоративных работ. Здесь штраф колеблется от 30 до 400 (юридические лица) МРОТ. </w:t>
      </w:r>
    </w:p>
    <w:p w:rsidR="00D7673E" w:rsidRDefault="00D7673E">
      <w:pPr>
        <w:pStyle w:val="10"/>
        <w:widowControl w:val="0"/>
        <w:spacing w:before="0" w:after="0" w:line="360" w:lineRule="auto"/>
        <w:ind w:firstLine="709"/>
        <w:jc w:val="both"/>
        <w:rPr>
          <w:sz w:val="28"/>
        </w:rPr>
      </w:pPr>
      <w:r>
        <w:rPr>
          <w:sz w:val="28"/>
        </w:rPr>
        <w:t>В статье 11 описываются последствия нарушения норм и правил ведения племенного животноводства</w:t>
      </w:r>
    </w:p>
    <w:p w:rsidR="00D7673E" w:rsidRDefault="00D7673E">
      <w:pPr>
        <w:pStyle w:val="10"/>
        <w:widowControl w:val="0"/>
        <w:numPr>
          <w:ilvl w:val="0"/>
          <w:numId w:val="1"/>
        </w:numPr>
        <w:spacing w:before="0" w:after="0" w:line="360" w:lineRule="auto"/>
        <w:ind w:left="0" w:firstLine="709"/>
        <w:jc w:val="both"/>
        <w:rPr>
          <w:sz w:val="28"/>
        </w:rPr>
      </w:pPr>
      <w:r>
        <w:rPr>
          <w:sz w:val="28"/>
        </w:rPr>
        <w:t xml:space="preserve">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 </w:t>
      </w:r>
    </w:p>
    <w:p w:rsidR="00D7673E" w:rsidRDefault="00D7673E">
      <w:pPr>
        <w:pStyle w:val="10"/>
        <w:widowControl w:val="0"/>
        <w:numPr>
          <w:ilvl w:val="0"/>
          <w:numId w:val="1"/>
        </w:numPr>
        <w:spacing w:before="0" w:after="0" w:line="360" w:lineRule="auto"/>
        <w:ind w:left="0" w:firstLine="709"/>
        <w:jc w:val="both"/>
        <w:rPr>
          <w:sz w:val="28"/>
        </w:rPr>
      </w:pPr>
      <w:r>
        <w:rPr>
          <w:sz w:val="28"/>
        </w:rPr>
        <w:t xml:space="preserve">Нарушение правил государственной регистрации племенных животных и племенных стад - влечет наложение административного штрафа на граждан в размере от пяти до десяти минимальных размеров оплаты труда; на должностных лиц - от пяти до десяти минимальных размеров оплаты труда; на юридических лиц - от пятидесяти до ста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В статье 12 приведена ответственность за нарушение правил производства, заготовки, обработки, хранения, реализации, транспортировки и использования семян сельскохозяйственных растений, в статье 13 – нарушение правил ведения соответствующей документации; наконец, в статье 14 - нарушение порядка ввоза на территорию Российской Федерации семян сельскохозяйственных растений.</w:t>
      </w:r>
    </w:p>
    <w:p w:rsidR="00D7673E" w:rsidRDefault="00D7673E">
      <w:pPr>
        <w:pStyle w:val="10"/>
        <w:widowControl w:val="0"/>
        <w:spacing w:before="0" w:after="0" w:line="360" w:lineRule="auto"/>
        <w:ind w:firstLine="709"/>
        <w:jc w:val="both"/>
        <w:rPr>
          <w:sz w:val="28"/>
        </w:rPr>
      </w:pPr>
      <w:r>
        <w:rPr>
          <w:sz w:val="28"/>
        </w:rPr>
        <w:t>Следует указать, что прекращено действие следующих статей старого кодекса:</w:t>
      </w:r>
    </w:p>
    <w:p w:rsidR="00D7673E" w:rsidRDefault="00D7673E">
      <w:pPr>
        <w:pStyle w:val="10"/>
        <w:widowControl w:val="0"/>
        <w:spacing w:before="0" w:after="0" w:line="360" w:lineRule="auto"/>
        <w:ind w:firstLine="709"/>
        <w:jc w:val="both"/>
        <w:rPr>
          <w:sz w:val="28"/>
        </w:rPr>
      </w:pPr>
      <w:r>
        <w:rPr>
          <w:sz w:val="28"/>
        </w:rPr>
        <w:t>Статья 96. Потрава посевов, стогов, порча или уничтожение находящегося в поле собранного урожая сельскохозяйственных культур, повреждение насаждений (в ред. Федерального закона от 07.03.97 N 46-ФЗ).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и предприятий независимо от организационно - правовых форм, крестьянских (фермерских) хозяйств, личных подсобных хозяйств скотом или птицей - влечет наложение штрафа на граждан в размере от трех до десяти минимальных размеров оплаты труда и на должностных лиц - от пяти до двадцати минимальных размеров оплаты труда. Те же действия, совершенные лицом, которое в течение года было подвергнуто административному взысканию за нарушение, предусмотренное частью первой настоящей статьи, - влекут наложение штрафа на граждан в размере от пяти до двадцати минимальных размеров оплаты труда и на должностных лиц - от десяти до сорока минимальных размеров оплаты труда. Проезд по посевам или насаждениям на автомобиле либо тракторе, комбайне или иной самоходной машине - влечет наложение штрафа в размере от трех до десяти минимальных размеров оплаты труда. Проезд по посевам или насаждениям на гужевом транспорте - влечет наложение штрафа в размере от одного до пяти минимальных размеров оплаты труда.</w:t>
      </w:r>
    </w:p>
    <w:p w:rsidR="00D7673E" w:rsidRDefault="00D7673E">
      <w:pPr>
        <w:pStyle w:val="10"/>
        <w:widowControl w:val="0"/>
        <w:spacing w:before="0" w:after="0" w:line="360" w:lineRule="auto"/>
        <w:ind w:firstLine="709"/>
        <w:jc w:val="both"/>
        <w:rPr>
          <w:sz w:val="28"/>
        </w:rPr>
      </w:pPr>
      <w:r>
        <w:rPr>
          <w:sz w:val="28"/>
        </w:rPr>
        <w:t xml:space="preserve">Статья 100. Нарушение правил эксплуатации тракторов, иных самоходных машин и оборудования, поднадзорных органам гостехнадзора. Нарушение правил эксплуатации тракторов, иных самоходных машин и оборудования, поднадзорных органам гостехнадзора… - влечет наложение штрафа на граждан в размере от одного до трех минимальных размеров оплаты труда и на должностных лиц, ответственных за эксплуатацию тракторов, иных самоходных машин и оборудования, - от трех до пяти минимальных размеров оплаты труда. </w:t>
      </w:r>
    </w:p>
    <w:p w:rsidR="00D7673E" w:rsidRDefault="00D7673E">
      <w:pPr>
        <w:pStyle w:val="10"/>
        <w:widowControl w:val="0"/>
        <w:spacing w:before="0" w:after="0" w:line="360" w:lineRule="auto"/>
        <w:ind w:firstLine="709"/>
        <w:jc w:val="both"/>
        <w:rPr>
          <w:sz w:val="28"/>
        </w:rPr>
      </w:pPr>
      <w:r>
        <w:rPr>
          <w:sz w:val="28"/>
        </w:rPr>
        <w:t>Статья 100.1. Систематическое нарушение правил эксплуатации тракторов, иных самоходных машин и оборудования, поднадзорных органам гостехнадзора. Систематическое нарушение правил эксплуатации тракторов, иных самоходных машин и оборудования, поднадзорных органам гостехнадзора… - влечет лишение права граждан на управление тракторами и иными самоходными машинами на срок от трех до шести месяцев и наложение штрафа на должностных лиц, ответственных за эксплуатацию тракторов, иных самоходных машин и оборудования, в размере от пяти до десяти минимальных размеров оплаты труда.</w:t>
      </w:r>
    </w:p>
    <w:p w:rsidR="00D7673E" w:rsidRDefault="00D7673E">
      <w:pPr>
        <w:pStyle w:val="10"/>
        <w:widowControl w:val="0"/>
        <w:spacing w:before="0" w:after="0" w:line="360" w:lineRule="auto"/>
        <w:ind w:firstLine="709"/>
        <w:jc w:val="both"/>
        <w:rPr>
          <w:sz w:val="28"/>
        </w:rPr>
      </w:pPr>
      <w:r>
        <w:rPr>
          <w:sz w:val="28"/>
        </w:rPr>
        <w:t>Статья 102. Нарушение правил содержания собак и кошек Нарушение правил содержания собак и кошек в городах и других населенных пунктах - влечет предупреждение или наложение штрафа на граждан в размере до десяти рублей и предупреждение или наложение штрафа на должностных лиц - до двадцати рублей. Те же нарушения, повлекшие причинение ущерба здоровью или имуществу граждан, - влекут наложение штрафа на граждан в размере до тридцати рублей и на должностных лиц - до пятидесяти рублей.</w:t>
      </w:r>
    </w:p>
    <w:p w:rsidR="00D7673E" w:rsidRDefault="00D7673E">
      <w:pPr>
        <w:pStyle w:val="10"/>
        <w:widowControl w:val="0"/>
        <w:spacing w:before="0" w:after="0" w:line="360" w:lineRule="auto"/>
        <w:ind w:firstLine="567"/>
        <w:jc w:val="both"/>
        <w:rPr>
          <w:sz w:val="28"/>
        </w:rPr>
      </w:pPr>
      <w:r>
        <w:rPr>
          <w:sz w:val="28"/>
        </w:rPr>
        <w:t xml:space="preserve">Статья 102.1. Жестокое обращение с животными. Жестокое обращение с животными, повлекшее их гибель или увечье, а равно истязание животных - влечет предупреждение или наложение штрафа в размере до пятидесяти рублей. </w:t>
      </w:r>
    </w:p>
    <w:p w:rsidR="00D7673E" w:rsidRDefault="00D7673E">
      <w:pPr>
        <w:pStyle w:val="10"/>
        <w:widowControl w:val="0"/>
        <w:spacing w:before="0" w:after="0" w:line="360" w:lineRule="auto"/>
        <w:ind w:firstLine="709"/>
        <w:jc w:val="both"/>
        <w:rPr>
          <w:sz w:val="28"/>
        </w:rPr>
      </w:pPr>
    </w:p>
    <w:p w:rsidR="00D7673E" w:rsidRDefault="00D7673E">
      <w:pPr>
        <w:pStyle w:val="1"/>
        <w:keepNext w:val="0"/>
        <w:widowControl w:val="0"/>
        <w:spacing w:line="360" w:lineRule="auto"/>
        <w:jc w:val="center"/>
      </w:pPr>
    </w:p>
    <w:p w:rsidR="00D7673E" w:rsidRDefault="00D7673E">
      <w:pPr>
        <w:pStyle w:val="1"/>
        <w:keepNext w:val="0"/>
        <w:widowControl w:val="0"/>
        <w:spacing w:line="360" w:lineRule="auto"/>
        <w:jc w:val="center"/>
        <w:rPr>
          <w:rFonts w:ascii="Times New Roman" w:hAnsi="Times New Roman"/>
        </w:rPr>
      </w:pPr>
      <w:bookmarkStart w:id="3" w:name="_Toc531831370"/>
      <w:r>
        <w:rPr>
          <w:rFonts w:ascii="Times New Roman" w:hAnsi="Times New Roman"/>
        </w:rPr>
        <w:t>Ответственность за правонарушения в сельском хозяйстве за нарушения ветеринарно-санитарных правил</w:t>
      </w:r>
      <w:bookmarkEnd w:id="3"/>
    </w:p>
    <w:p w:rsidR="00D7673E" w:rsidRDefault="00D7673E">
      <w:pPr>
        <w:pStyle w:val="a3"/>
        <w:widowControl w:val="0"/>
        <w:spacing w:line="360" w:lineRule="auto"/>
        <w:ind w:firstLine="709"/>
        <w:rPr>
          <w:rFonts w:ascii="Times New Roman" w:hAnsi="Times New Roman"/>
          <w:sz w:val="28"/>
        </w:rPr>
      </w:pPr>
    </w:p>
    <w:p w:rsidR="00D7673E" w:rsidRDefault="00D7673E">
      <w:pPr>
        <w:pStyle w:val="10"/>
        <w:widowControl w:val="0"/>
        <w:spacing w:before="0" w:after="0" w:line="360" w:lineRule="auto"/>
        <w:ind w:firstLine="709"/>
        <w:jc w:val="both"/>
        <w:rPr>
          <w:sz w:val="28"/>
        </w:rPr>
      </w:pPr>
      <w:r>
        <w:rPr>
          <w:sz w:val="28"/>
        </w:rPr>
        <w:t xml:space="preserve">Цель данного законодательного регулирования - обеспечение соблюдения различных по предмету и содержанию групп правил, регламентирующих ветеринарное дело, а также ликвидацию и предупреждение болезней растений и борьбу с вредителями растений, т.е. обеспечение санитарно - эпидемиологической, ветеринарной и фитосанитарной безопасности населения и территории РФ. </w:t>
      </w:r>
    </w:p>
    <w:p w:rsidR="00D7673E" w:rsidRDefault="00D7673E">
      <w:pPr>
        <w:pStyle w:val="10"/>
        <w:widowControl w:val="0"/>
        <w:spacing w:before="0" w:after="0" w:line="360" w:lineRule="auto"/>
        <w:ind w:firstLine="709"/>
        <w:jc w:val="both"/>
        <w:rPr>
          <w:sz w:val="28"/>
        </w:rPr>
      </w:pPr>
      <w:r>
        <w:rPr>
          <w:sz w:val="28"/>
        </w:rPr>
        <w:t xml:space="preserve">Сфера ее применения - деятельность по охране жизни и здоровья населения, сельскохозяйственного производства, в первую очередь, животноводства, растениеводства, садоводства, производства продуктов питания, а также охрана окружающей среды (животного и растительного мира, лесов) от различных инфекционных болезней, как заносимых из иностранных государств, так и распространяющихся из источников, сформировавшихся внутри страны. </w:t>
      </w:r>
    </w:p>
    <w:p w:rsidR="00D7673E" w:rsidRDefault="00D7673E">
      <w:pPr>
        <w:pStyle w:val="10"/>
        <w:widowControl w:val="0"/>
        <w:spacing w:before="0" w:after="0" w:line="360" w:lineRule="auto"/>
        <w:ind w:firstLine="709"/>
        <w:jc w:val="both"/>
        <w:rPr>
          <w:sz w:val="28"/>
        </w:rPr>
      </w:pPr>
      <w:r>
        <w:rPr>
          <w:sz w:val="28"/>
        </w:rPr>
        <w:t xml:space="preserve">Ветеринарные правила регламентируются рядом нормативно - правовых актов (Закон РФ "О ветеринарии" от 14 мая 1993 г. ; Постановления Правительства Российской Федерации "О государственной ветеринарной службе Российской Федерации по охране территории России от заноса заразных болезней животных из иностранных государств" от 29 октября 1992 г. N 830, утвердившее соответствующее Положение , "О мерах по санитарно - эпидемиологической, ветеринарной и фитосанитарной охране территории Российской Федерации" от 11 мая 1993 г. , Ветеринарно - санитарные правила от 13 июля 1994 г. и другие ведомственные акты Министерства сельского хозяйства и продовольствия РФ, Государственного таможенного комитета РФ, иных ведомств; акты субъектов Федерации и органов местного самоуправления), а также международными соглашениями, устанавливающими порядок ввоза и вывоза животных, растений, кормов, продуктов животноводства и т.п., их транзитных перевозок. </w:t>
      </w:r>
    </w:p>
    <w:p w:rsidR="00D7673E" w:rsidRDefault="00D7673E">
      <w:pPr>
        <w:pStyle w:val="10"/>
        <w:widowControl w:val="0"/>
        <w:spacing w:before="0" w:after="0" w:line="360" w:lineRule="auto"/>
        <w:ind w:firstLine="709"/>
        <w:jc w:val="both"/>
        <w:rPr>
          <w:sz w:val="28"/>
        </w:rPr>
      </w:pPr>
      <w:r>
        <w:rPr>
          <w:sz w:val="28"/>
        </w:rPr>
        <w:t xml:space="preserve">Ветеринарными являются правила, установленные в целях борьбы с эпизоотиями, заразными и массовыми незаразными болезнями животных (как домашних, так и изъятых в установленном порядке из окружающей среды диких животных), правила проведения ветеринарно - санитарных, лечебных, ветеринарно - профилактических мероприятий, карантинные правила, порядок ликвидации очагов заболеваний. </w:t>
      </w:r>
    </w:p>
    <w:p w:rsidR="00D7673E" w:rsidRDefault="00D7673E">
      <w:pPr>
        <w:pStyle w:val="10"/>
        <w:widowControl w:val="0"/>
        <w:spacing w:before="0" w:after="0" w:line="360" w:lineRule="auto"/>
        <w:ind w:firstLine="709"/>
        <w:jc w:val="both"/>
        <w:rPr>
          <w:sz w:val="28"/>
        </w:rPr>
      </w:pPr>
      <w:r>
        <w:rPr>
          <w:sz w:val="28"/>
        </w:rPr>
        <w:t xml:space="preserve">В частности, охрана территории РФ от заноса заразных болезней животных из иностранных государств обеспечивается требованиями ввоза в Россию только здоровых животных, а также продуктов животноводства, полученных от здоровых животных из благополучных по заразным болезням животных иностранных государств; закупки, ввоза животных и продуктов животноводства и кормов центральными органами федеральной исполнительной власти, предприятиями, учреждениями и организациями только с разрешения Главного государственного ветеринарного инспектора РФ; ввоза указанных объектов только через пограничные ветеринарные контрольные пункты (см., например, Закон РФ "О сертификации продукции и услуг" от 10 июня 1993 г. , Правила сертификации кормов и кормовых добавок на соответствие установленным требованиям, утвержденные Госстандартом РФ 23 августа 1994 г. , Инструкцию о радиологическом контроле качества кормов Министерства сельского хозяйства и продовольствия РФ, утвержденная Главным государственным ветеринарным инспектором РФ 1 декабря 1994 г. ). Ветеринарно - санитарные правила регулируют также меры предупреждения болезней животных, обеспечения безопасности продуктов животноводства, устанавливают зоогигиенические требования содержания животных, определяют порядок и сроки предоставления их для осмотра, вакцинации, ликвидации болезней, обязанности немедленного извещения о всех случаях внезапного падежа или одновременного массового заболевания животных, их необычного поведения, строгой изоляции подозреваемых в заболевании животных и т.п. </w:t>
      </w:r>
    </w:p>
    <w:p w:rsidR="00D7673E" w:rsidRDefault="00D7673E">
      <w:pPr>
        <w:pStyle w:val="10"/>
        <w:widowControl w:val="0"/>
        <w:spacing w:before="0" w:after="0" w:line="360" w:lineRule="auto"/>
        <w:ind w:firstLine="709"/>
        <w:jc w:val="both"/>
        <w:rPr>
          <w:sz w:val="28"/>
        </w:rPr>
      </w:pPr>
      <w:r>
        <w:rPr>
          <w:sz w:val="28"/>
        </w:rPr>
        <w:t xml:space="preserve">Объективная сторона данного рода правонарушений состоит в нарушении ветеринарных правил путем действия или бездействия, последствий их нарушения и причинной связи между деянием и последствиями. </w:t>
      </w:r>
    </w:p>
    <w:p w:rsidR="00D7673E" w:rsidRDefault="00D7673E">
      <w:pPr>
        <w:pStyle w:val="10"/>
        <w:widowControl w:val="0"/>
        <w:spacing w:before="0" w:after="0" w:line="360" w:lineRule="auto"/>
        <w:ind w:firstLine="709"/>
        <w:jc w:val="both"/>
        <w:rPr>
          <w:sz w:val="28"/>
        </w:rPr>
      </w:pPr>
      <w:r>
        <w:rPr>
          <w:sz w:val="28"/>
        </w:rPr>
        <w:t xml:space="preserve">Нарушение ветеринарных правил в виде действия имеет место в случаях, когда субъект совершает запрещенные законом процедуры и операции, связанные с содержанием, перевозкой, использованием и т.п. домашних животных либо с закупкой и ввозом на территорию Российской Федерации больных животных или животных из неблагополучных по заразным болезням территорий и т.д., а также с производством и использованием неблагополучных в ветеринарном отношении кормов, явившихся причиной возникновения и распространения болезней животных. </w:t>
      </w:r>
    </w:p>
    <w:p w:rsidR="00D7673E" w:rsidRDefault="00D7673E">
      <w:pPr>
        <w:pStyle w:val="10"/>
        <w:widowControl w:val="0"/>
        <w:spacing w:before="0" w:after="0" w:line="360" w:lineRule="auto"/>
        <w:ind w:firstLine="709"/>
        <w:jc w:val="both"/>
        <w:rPr>
          <w:sz w:val="28"/>
        </w:rPr>
      </w:pPr>
      <w:r>
        <w:rPr>
          <w:sz w:val="28"/>
        </w:rPr>
        <w:t xml:space="preserve">Нарушение ветеринарных правил в виде бездействия состоит в непроведении профилактических прививок, несоблюдении карантинных сроков, несообщении о заболеваниях животных органам ветеринарного надзора, непроведении дезинфекционных работ в помещениях, где содержались больные животные, или на перевозивших их транспортных средствах, и иных мероприятий по ликвидации очагов заразных болезней животных и др. </w:t>
      </w:r>
    </w:p>
    <w:p w:rsidR="00D7673E" w:rsidRDefault="00D7673E">
      <w:pPr>
        <w:pStyle w:val="10"/>
        <w:widowControl w:val="0"/>
        <w:spacing w:before="0" w:after="0" w:line="360" w:lineRule="auto"/>
        <w:ind w:firstLine="709"/>
        <w:jc w:val="both"/>
        <w:rPr>
          <w:sz w:val="28"/>
        </w:rPr>
      </w:pPr>
      <w:r>
        <w:rPr>
          <w:sz w:val="28"/>
        </w:rPr>
        <w:t xml:space="preserve">Забой скота также может осуществляться с нарушением ветеринарных правил, например при отказе или уклонении от предварительного осмотра скота, несоблюдении санитарных нормативов при забое и т.п. Несоблюдение ветеринарно - санитарных правил может иметь место и при переработке и использовании кожевенного, мехового и иного сырья животного происхождения. Однако продажа мяса и иных продуктов животноводства и птицеводства (молоко, шерсть, яйца и проч.) с нарушением правил может образовать состав неосторожного преступления против жизни и здоровья либо обман потребителя. </w:t>
      </w:r>
    </w:p>
    <w:p w:rsidR="00D7673E" w:rsidRDefault="00D7673E">
      <w:pPr>
        <w:pStyle w:val="10"/>
        <w:widowControl w:val="0"/>
        <w:spacing w:before="0" w:after="0" w:line="360" w:lineRule="auto"/>
        <w:ind w:firstLine="709"/>
        <w:jc w:val="both"/>
        <w:rPr>
          <w:sz w:val="28"/>
        </w:rPr>
      </w:pPr>
      <w:r>
        <w:rPr>
          <w:sz w:val="28"/>
        </w:rPr>
        <w:t xml:space="preserve">Последствиями данного преступления могут явиться распространение эпизоотии, а также иные тяжкие последствия. Ими могут быть массовая гибель домашних животных, не подпадающая под признаки эпизоотии, распространение заболевания среди диких животных данного региона и их гибель, передача заболеваний, общих для животных и людей, хотя бы одному человеку, крупные материальные затраты на ликвидацию очага заболевания, упущенная выгода из-за введения дополнительных карантинных ограничений и сокращения ввоза (вывоза) животных, продуктов животноводства, кормов и др. </w:t>
      </w:r>
    </w:p>
    <w:p w:rsidR="00D7673E" w:rsidRDefault="00D7673E">
      <w:pPr>
        <w:pStyle w:val="10"/>
        <w:widowControl w:val="0"/>
        <w:spacing w:before="0" w:after="0" w:line="360" w:lineRule="auto"/>
        <w:ind w:firstLine="709"/>
        <w:jc w:val="both"/>
        <w:rPr>
          <w:sz w:val="28"/>
        </w:rPr>
      </w:pPr>
      <w:r>
        <w:rPr>
          <w:sz w:val="28"/>
        </w:rPr>
        <w:t xml:space="preserve">Нарушение ветеринарных правил возможно как с косвенным умыслом, когда лицо осознает противоправность своих действий, предвидит возможность наступления общественно опасных последствий и сознательно допускает их наступление либо относится к этому безразлично, так и по неосторожности. </w:t>
      </w:r>
    </w:p>
    <w:p w:rsidR="00D7673E" w:rsidRDefault="00D7673E">
      <w:pPr>
        <w:pStyle w:val="10"/>
        <w:widowControl w:val="0"/>
        <w:spacing w:before="0" w:after="0" w:line="360" w:lineRule="auto"/>
        <w:ind w:firstLine="709"/>
        <w:jc w:val="both"/>
        <w:rPr>
          <w:sz w:val="28"/>
        </w:rPr>
      </w:pPr>
      <w:r>
        <w:rPr>
          <w:sz w:val="28"/>
        </w:rPr>
        <w:t xml:space="preserve">Субъектом правонарушения является лицо, достигшее 16-летнего возраста, граждане - владельцы животных, водители транспортных средств, нарушающие карантинные правила или порядок перевозки животных через границу РФ, работники и должностные лица животноводческих ферм, птицефабрик, мясокомбинатов и других предприятий, органов ветеринарного надзора. </w:t>
      </w:r>
    </w:p>
    <w:p w:rsidR="00D7673E" w:rsidRDefault="00D7673E">
      <w:pPr>
        <w:pStyle w:val="10"/>
        <w:widowControl w:val="0"/>
        <w:spacing w:before="0" w:after="0" w:line="360" w:lineRule="auto"/>
        <w:ind w:firstLine="709"/>
        <w:jc w:val="both"/>
        <w:rPr>
          <w:sz w:val="28"/>
        </w:rPr>
      </w:pPr>
      <w:r>
        <w:rPr>
          <w:sz w:val="28"/>
        </w:rPr>
        <w:t xml:space="preserve">Разграничение состава административного правонарушения, сформулированного ст. 101 КоАП "Нарушение правил по карантину животных и других ветеринарно - санитарных правил", и состава соответствующего преступления осуществляется по последствиям. Для привлечения граждан или должностных лиц к административной ответственности наступления последствий (тем более в форме распространения эпизоотий или иных тяжких последствий) не требуется, достаточно нарушения ветеринарно - санитарных правил и решений органов местного самоуправления и местной администрации по вопросам борьбы с эпизоотиями. </w:t>
      </w:r>
    </w:p>
    <w:p w:rsidR="00D7673E" w:rsidRDefault="00D7673E">
      <w:pPr>
        <w:pStyle w:val="10"/>
        <w:widowControl w:val="0"/>
        <w:spacing w:before="0" w:after="0" w:line="360" w:lineRule="auto"/>
        <w:ind w:firstLine="709"/>
        <w:jc w:val="both"/>
        <w:rPr>
          <w:sz w:val="28"/>
        </w:rPr>
      </w:pPr>
      <w:r>
        <w:rPr>
          <w:sz w:val="28"/>
        </w:rPr>
        <w:t xml:space="preserve">Правила, установленные для борьбы с болезнями и вредителями растений многочисленными специальными нормативно - правовыми актами таможенного законодательства (о порядке ввоза растений, семян, предупреждения ввоза с иными предметами возбудителей болезней и вредителей растений) и законодательства, регламентирующего порядок, условия, средства и процедуры применения ядохимикатов, специальной техники и средств защиты растений, средств для борьбы, локализации и ликвидации болезней и вредителей растений, определяются Министерством сельского хозяйства и продовольствия РФ, Министерством здравоохранения и медицинской промышленности РФ, Федеральной службой лесного хозяйства России и иными ведомствами, Положением о Государственной службе по карантину растений от 23 апреля 1993 г., например, Санитарными правилами по хранению, транспортировке и применению пестицидов в сельском хозяйстве, санитарными правилами по строительству складов для удобрений и средств защиты растений. Общая же противоправность деяния устанавливается нормами федерального законодательства об охране окружающей среды, животном мире, Водного и Лесного кодексов РФ и др. (см. ст. 46 "Экологические требования в сельском хозяйстве" Закона РФ "Об охране окружающей природной среды", ст. 30 того же Закона, устанавливающую предельно допустимые нормы применения агрохимикатов в сельском хозяйстве в дозах, обеспечивающих соблюдение нормативов предельно допустимых остаточных количеств химических веществ в продуктах питания, охрану здоровья, сохранение генетического фонда человека, растительного и животного миров. Эти нормы утверждаются органами охраны окружающей среды и санитарно - эпидемиологического надзора по представлению агрохимической службы РФ с учетом международных стандартов). Учет и контроль за использованием агрохимикатов осуществляется на основе соответствующих регистраций, списков и иных нормативных документов. Так, списки химических препаратов, разрешенных для применения в сельском хозяйстве, ежегодно утверждаются Межведомственной комиссией, образованной из представителей органов санэпиднадзора, охраны окружающей среды и других ведомств. </w:t>
      </w:r>
    </w:p>
    <w:p w:rsidR="00D7673E" w:rsidRDefault="00D7673E">
      <w:pPr>
        <w:pStyle w:val="10"/>
        <w:widowControl w:val="0"/>
        <w:spacing w:before="0" w:after="0" w:line="360" w:lineRule="auto"/>
        <w:ind w:firstLine="709"/>
        <w:jc w:val="both"/>
        <w:rPr>
          <w:sz w:val="28"/>
        </w:rPr>
      </w:pPr>
      <w:r>
        <w:rPr>
          <w:sz w:val="28"/>
        </w:rPr>
        <w:t xml:space="preserve">Объективная сторона данного правонарушения состоит в нарушении правил, установленных для борьбы с болезнями и вредителями растений, путем действия либо бездействия, наступлении последствий и причинной связи между ними. </w:t>
      </w:r>
    </w:p>
    <w:p w:rsidR="00D7673E" w:rsidRDefault="00D7673E">
      <w:pPr>
        <w:pStyle w:val="10"/>
        <w:widowControl w:val="0"/>
        <w:spacing w:before="0" w:after="0" w:line="360" w:lineRule="auto"/>
        <w:ind w:firstLine="709"/>
        <w:jc w:val="both"/>
        <w:rPr>
          <w:sz w:val="28"/>
        </w:rPr>
      </w:pPr>
      <w:r>
        <w:rPr>
          <w:sz w:val="28"/>
        </w:rPr>
        <w:t xml:space="preserve"> Нарушение указанных правил в виде действия, ими запрещенного, осуществляется, например, при ввозе на территорию Российской Федерации зараженных партий семенного зерна, картофеля, других растений; посеве зараженных семян; применении некачественных химикатов и других средств для борьбы с вредителями растений; сокрытии информации о появлении вредителей растений и т.п. </w:t>
      </w:r>
    </w:p>
    <w:p w:rsidR="00D7673E" w:rsidRDefault="00D7673E">
      <w:pPr>
        <w:pStyle w:val="10"/>
        <w:widowControl w:val="0"/>
        <w:spacing w:before="0" w:after="0" w:line="360" w:lineRule="auto"/>
        <w:ind w:firstLine="709"/>
        <w:jc w:val="both"/>
        <w:rPr>
          <w:sz w:val="28"/>
        </w:rPr>
      </w:pPr>
      <w:r>
        <w:rPr>
          <w:sz w:val="28"/>
        </w:rPr>
        <w:t xml:space="preserve">Бездействие имеет место, когда лицо не выполняет предписанные правилами для борьбы с болезнями и вредителями растений действия: не проводит обязательные агротехнические мероприятия, не принимает меры по борьбе с вредителями леса или по локализации участка территории, зараженной возбудителями болезней растений, по уничтожению зараженных семян и т.п. </w:t>
      </w:r>
    </w:p>
    <w:p w:rsidR="00D7673E" w:rsidRDefault="00D7673E">
      <w:pPr>
        <w:pStyle w:val="10"/>
        <w:widowControl w:val="0"/>
        <w:spacing w:before="0" w:after="0" w:line="360" w:lineRule="auto"/>
        <w:ind w:firstLine="709"/>
        <w:jc w:val="both"/>
        <w:rPr>
          <w:sz w:val="28"/>
        </w:rPr>
      </w:pPr>
      <w:r>
        <w:rPr>
          <w:sz w:val="28"/>
        </w:rPr>
        <w:t xml:space="preserve">В виде бездействия часто происходит нарушение карантинных правил. Так, карантинная проверка (первичная) включает изучение документов, контроль и лабораторную экспертизу семян, растений, посадочного материала и иных объектов, импортируемых в Россию, обеззараживание их, а также других объектов и транспортных средств, прибывающих из-за рубежа. Ввоз зараженных объектов на территорию РФ запрещен, а объекты, не имеющие карантинного сертификата, подлежат изъятию при ввозе с территорий, на которые наложен карантин. </w:t>
      </w:r>
    </w:p>
    <w:p w:rsidR="00D7673E" w:rsidRDefault="00D7673E">
      <w:pPr>
        <w:widowControl w:val="0"/>
        <w:spacing w:line="360" w:lineRule="auto"/>
        <w:ind w:firstLine="709"/>
        <w:rPr>
          <w:sz w:val="28"/>
        </w:rPr>
      </w:pPr>
      <w:r>
        <w:rPr>
          <w:sz w:val="28"/>
        </w:rPr>
        <w:t>Следует отметить, что процентное отношение количества лиц, привлеченных к административной ответственности по данному виду правонарушений, к общему числу лиц, привлеченных по всем видам правонарушений, незначительно, что видно из следующей таблицы:</w:t>
      </w:r>
    </w:p>
    <w:p w:rsidR="00D7673E" w:rsidRDefault="00D7673E">
      <w:pPr>
        <w:widowControl w:val="0"/>
        <w:spacing w:line="360" w:lineRule="auto"/>
        <w:ind w:firstLine="709"/>
        <w:rPr>
          <w:sz w:val="28"/>
        </w:rPr>
      </w:pPr>
    </w:p>
    <w:tbl>
      <w:tblPr>
        <w:tblW w:w="0" w:type="auto"/>
        <w:tblInd w:w="119" w:type="dxa"/>
        <w:tblLayout w:type="fixed"/>
        <w:tblCellMar>
          <w:left w:w="75" w:type="dxa"/>
          <w:right w:w="75" w:type="dxa"/>
        </w:tblCellMar>
        <w:tblLook w:val="0000" w:firstRow="0" w:lastRow="0" w:firstColumn="0" w:lastColumn="0" w:noHBand="0" w:noVBand="0"/>
      </w:tblPr>
      <w:tblGrid>
        <w:gridCol w:w="4253"/>
        <w:gridCol w:w="1275"/>
        <w:gridCol w:w="1418"/>
        <w:gridCol w:w="1276"/>
        <w:gridCol w:w="1275"/>
      </w:tblGrid>
      <w:tr w:rsidR="00D7673E">
        <w:trPr>
          <w:trHeight w:val="526"/>
        </w:trPr>
        <w:tc>
          <w:tcPr>
            <w:tcW w:w="4253"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709"/>
              <w:rPr>
                <w:sz w:val="28"/>
              </w:rPr>
            </w:pPr>
          </w:p>
        </w:tc>
        <w:tc>
          <w:tcPr>
            <w:tcW w:w="1275"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6"/>
              <w:jc w:val="center"/>
              <w:rPr>
                <w:sz w:val="28"/>
              </w:rPr>
            </w:pPr>
            <w:r>
              <w:rPr>
                <w:sz w:val="28"/>
              </w:rPr>
              <w:t>1990</w:t>
            </w:r>
          </w:p>
        </w:tc>
        <w:tc>
          <w:tcPr>
            <w:tcW w:w="1418"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7"/>
              <w:jc w:val="center"/>
              <w:rPr>
                <w:sz w:val="28"/>
              </w:rPr>
            </w:pPr>
            <w:r>
              <w:rPr>
                <w:sz w:val="28"/>
              </w:rPr>
              <w:t>1995</w:t>
            </w:r>
          </w:p>
        </w:tc>
        <w:tc>
          <w:tcPr>
            <w:tcW w:w="1276"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7"/>
              <w:jc w:val="center"/>
              <w:rPr>
                <w:sz w:val="28"/>
              </w:rPr>
            </w:pPr>
            <w:r>
              <w:rPr>
                <w:sz w:val="28"/>
              </w:rPr>
              <w:t>1998</w:t>
            </w:r>
          </w:p>
        </w:tc>
        <w:tc>
          <w:tcPr>
            <w:tcW w:w="1275"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jc w:val="center"/>
              <w:rPr>
                <w:sz w:val="28"/>
              </w:rPr>
            </w:pPr>
            <w:r>
              <w:rPr>
                <w:sz w:val="28"/>
              </w:rPr>
              <w:t>1999</w:t>
            </w:r>
          </w:p>
        </w:tc>
      </w:tr>
      <w:tr w:rsidR="00D7673E">
        <w:tc>
          <w:tcPr>
            <w:tcW w:w="4253"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rPr>
                <w:sz w:val="28"/>
              </w:rPr>
            </w:pPr>
            <w:r>
              <w:rPr>
                <w:sz w:val="28"/>
              </w:rPr>
              <w:t xml:space="preserve">Всего </w:t>
            </w:r>
          </w:p>
        </w:tc>
        <w:tc>
          <w:tcPr>
            <w:tcW w:w="1275"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6"/>
              <w:jc w:val="center"/>
              <w:rPr>
                <w:sz w:val="28"/>
              </w:rPr>
            </w:pPr>
            <w:r>
              <w:rPr>
                <w:sz w:val="28"/>
              </w:rPr>
              <w:t>639914</w:t>
            </w:r>
          </w:p>
        </w:tc>
        <w:tc>
          <w:tcPr>
            <w:tcW w:w="1418"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7"/>
              <w:jc w:val="center"/>
              <w:rPr>
                <w:sz w:val="28"/>
              </w:rPr>
            </w:pPr>
            <w:r>
              <w:rPr>
                <w:sz w:val="28"/>
              </w:rPr>
              <w:t>3065779</w:t>
            </w:r>
          </w:p>
        </w:tc>
        <w:tc>
          <w:tcPr>
            <w:tcW w:w="1276"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7"/>
              <w:jc w:val="center"/>
              <w:rPr>
                <w:sz w:val="28"/>
              </w:rPr>
            </w:pPr>
            <w:r>
              <w:rPr>
                <w:sz w:val="28"/>
              </w:rPr>
              <w:t>1930267</w:t>
            </w:r>
          </w:p>
        </w:tc>
        <w:tc>
          <w:tcPr>
            <w:tcW w:w="1275"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jc w:val="center"/>
              <w:rPr>
                <w:sz w:val="28"/>
              </w:rPr>
            </w:pPr>
            <w:r>
              <w:rPr>
                <w:sz w:val="28"/>
              </w:rPr>
              <w:t>1617462</w:t>
            </w:r>
          </w:p>
        </w:tc>
      </w:tr>
      <w:tr w:rsidR="00D7673E">
        <w:tc>
          <w:tcPr>
            <w:tcW w:w="4253"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rPr>
                <w:sz w:val="28"/>
              </w:rPr>
            </w:pPr>
            <w:r>
              <w:rPr>
                <w:sz w:val="28"/>
              </w:rPr>
              <w:t xml:space="preserve">В сельском хозяйстве, нарушение ветеринарно-санитарных правил </w:t>
            </w:r>
          </w:p>
        </w:tc>
        <w:tc>
          <w:tcPr>
            <w:tcW w:w="1275"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6"/>
              <w:jc w:val="center"/>
              <w:rPr>
                <w:sz w:val="28"/>
              </w:rPr>
            </w:pPr>
            <w:r>
              <w:rPr>
                <w:sz w:val="28"/>
              </w:rPr>
              <w:t>24</w:t>
            </w:r>
          </w:p>
        </w:tc>
        <w:tc>
          <w:tcPr>
            <w:tcW w:w="1418"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7"/>
              <w:jc w:val="center"/>
              <w:rPr>
                <w:sz w:val="28"/>
              </w:rPr>
            </w:pPr>
            <w:r>
              <w:rPr>
                <w:sz w:val="28"/>
              </w:rPr>
              <w:t>3003</w:t>
            </w:r>
          </w:p>
        </w:tc>
        <w:tc>
          <w:tcPr>
            <w:tcW w:w="1276"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ind w:firstLine="67"/>
              <w:jc w:val="center"/>
              <w:rPr>
                <w:sz w:val="28"/>
              </w:rPr>
            </w:pPr>
            <w:r>
              <w:rPr>
                <w:sz w:val="28"/>
              </w:rPr>
              <w:t>108</w:t>
            </w:r>
          </w:p>
        </w:tc>
        <w:tc>
          <w:tcPr>
            <w:tcW w:w="1275" w:type="dxa"/>
            <w:tcBorders>
              <w:top w:val="threeDEmboss" w:sz="6" w:space="0" w:color="C0C0C0"/>
              <w:left w:val="threeDEmboss" w:sz="6" w:space="0" w:color="C0C0C0"/>
              <w:bottom w:val="threeDEmboss" w:sz="6" w:space="0" w:color="C0C0C0"/>
              <w:right w:val="threeDEmboss" w:sz="6" w:space="0" w:color="C0C0C0"/>
            </w:tcBorders>
            <w:vAlign w:val="center"/>
          </w:tcPr>
          <w:p w:rsidR="00D7673E" w:rsidRDefault="00D7673E">
            <w:pPr>
              <w:pStyle w:val="10"/>
              <w:widowControl w:val="0"/>
              <w:spacing w:before="0" w:after="0" w:line="360" w:lineRule="auto"/>
              <w:jc w:val="center"/>
              <w:rPr>
                <w:sz w:val="28"/>
              </w:rPr>
            </w:pPr>
            <w:r>
              <w:rPr>
                <w:sz w:val="28"/>
              </w:rPr>
              <w:t>4298</w:t>
            </w:r>
          </w:p>
        </w:tc>
      </w:tr>
    </w:tbl>
    <w:p w:rsidR="00D7673E" w:rsidRDefault="00D7673E">
      <w:pPr>
        <w:widowControl w:val="0"/>
        <w:spacing w:line="360" w:lineRule="auto"/>
        <w:ind w:firstLine="709"/>
        <w:rPr>
          <w:sz w:val="28"/>
        </w:rPr>
      </w:pPr>
    </w:p>
    <w:p w:rsidR="00D7673E" w:rsidRDefault="00D7673E">
      <w:pPr>
        <w:pStyle w:val="a3"/>
        <w:widowControl w:val="0"/>
        <w:spacing w:line="360" w:lineRule="auto"/>
        <w:ind w:firstLine="709"/>
        <w:rPr>
          <w:rFonts w:ascii="Times New Roman" w:hAnsi="Times New Roman"/>
          <w:sz w:val="28"/>
          <w:lang w:val="en-US"/>
        </w:rPr>
      </w:pPr>
      <w:r>
        <w:rPr>
          <w:rFonts w:ascii="Times New Roman" w:hAnsi="Times New Roman"/>
          <w:sz w:val="28"/>
        </w:rPr>
        <w:t xml:space="preserve">Данные взяты с сайта </w:t>
      </w:r>
      <w:r w:rsidRPr="009E7C19">
        <w:rPr>
          <w:rFonts w:ascii="Times New Roman" w:hAnsi="Times New Roman"/>
          <w:sz w:val="28"/>
        </w:rPr>
        <w:t>http://www.oon.com.ua/rus/region_rus/kiev_rus</w:t>
      </w:r>
      <w:bookmarkStart w:id="4" w:name="_Hlt531831476"/>
      <w:r w:rsidRPr="009E7C19">
        <w:rPr>
          <w:rFonts w:ascii="Times New Roman" w:hAnsi="Times New Roman"/>
          <w:sz w:val="28"/>
        </w:rPr>
        <w:t>/</w:t>
      </w:r>
      <w:bookmarkStart w:id="5" w:name="_Hlt531829505"/>
      <w:bookmarkEnd w:id="4"/>
      <w:bookmarkEnd w:id="5"/>
      <w:r w:rsidRPr="009E7C19">
        <w:rPr>
          <w:rFonts w:ascii="Times New Roman" w:hAnsi="Times New Roman"/>
          <w:sz w:val="28"/>
          <w:lang w:val="en-US"/>
        </w:rPr>
        <w:t xml:space="preserve"> </w:t>
      </w:r>
      <w:r w:rsidRPr="009E7C19">
        <w:rPr>
          <w:rFonts w:ascii="Times New Roman" w:hAnsi="Times New Roman"/>
          <w:sz w:val="28"/>
        </w:rPr>
        <w:t>kiev99_rus/</w:t>
      </w:r>
      <w:r>
        <w:rPr>
          <w:rFonts w:ascii="Times New Roman" w:hAnsi="Times New Roman"/>
          <w:sz w:val="28"/>
        </w:rPr>
        <w:t>criminal_k_99_rus/criminal_k_99_rus_6.htm.</w:t>
      </w:r>
    </w:p>
    <w:p w:rsidR="00D7673E" w:rsidRDefault="00D7673E">
      <w:pPr>
        <w:pStyle w:val="a3"/>
        <w:widowControl w:val="0"/>
        <w:spacing w:line="360" w:lineRule="auto"/>
        <w:ind w:firstLine="709"/>
        <w:rPr>
          <w:rFonts w:ascii="Times New Roman" w:hAnsi="Times New Roman"/>
          <w:sz w:val="28"/>
          <w:lang w:val="en-US"/>
        </w:rPr>
      </w:pPr>
    </w:p>
    <w:p w:rsidR="00D7673E" w:rsidRDefault="00D7673E">
      <w:pPr>
        <w:pStyle w:val="1"/>
        <w:keepNext w:val="0"/>
        <w:widowControl w:val="0"/>
        <w:spacing w:line="360" w:lineRule="auto"/>
        <w:ind w:firstLine="0"/>
        <w:jc w:val="center"/>
        <w:rPr>
          <w:rFonts w:ascii="Times New Roman" w:hAnsi="Times New Roman"/>
        </w:rPr>
      </w:pPr>
      <w:bookmarkStart w:id="6" w:name="_Toc531831371"/>
      <w:r>
        <w:rPr>
          <w:rFonts w:ascii="Times New Roman" w:hAnsi="Times New Roman"/>
        </w:rPr>
        <w:t>Деятельность государственной ветеринарной инспекции</w:t>
      </w:r>
      <w:bookmarkEnd w:id="6"/>
    </w:p>
    <w:p w:rsidR="00D7673E" w:rsidRDefault="00D7673E">
      <w:pPr>
        <w:widowControl w:val="0"/>
        <w:spacing w:line="360" w:lineRule="auto"/>
      </w:pPr>
    </w:p>
    <w:p w:rsidR="00D7673E" w:rsidRDefault="00D7673E">
      <w:pPr>
        <w:pStyle w:val="a6"/>
        <w:widowControl w:val="0"/>
      </w:pPr>
      <w:r>
        <w:t>Особая роль в деле регулирования административных правоотношений в области сельского хозяйства и ветеринарии принадлежит государственной ветеринарной инспекции.</w:t>
      </w:r>
    </w:p>
    <w:p w:rsidR="00D7673E" w:rsidRDefault="00D7673E">
      <w:pPr>
        <w:widowControl w:val="0"/>
        <w:spacing w:line="360" w:lineRule="auto"/>
        <w:ind w:firstLine="709"/>
        <w:rPr>
          <w:sz w:val="28"/>
        </w:rPr>
      </w:pPr>
      <w:r>
        <w:rPr>
          <w:sz w:val="28"/>
        </w:rPr>
        <w:t>Предприятие торговли, общественного питания, холодильник могут посетить работники Госветнадзора Российской Федерации для проверки соблюдения ветеринарного законодательства, правил и норм по обеспечению безопасности при закупках, перевозках, хранении, реализации продуктов животного происхождения. Какие же полномочия у ветеринарной службы органов Государственного ветеринарного надзора России, какие нормативные органы регулируют их деятельность, а также какими законодательными актами следует руководствоваться при закупках, перевозках, хранении, реализации (обороте) продукции животноводства?</w:t>
      </w:r>
    </w:p>
    <w:p w:rsidR="00D7673E" w:rsidRDefault="00D7673E">
      <w:pPr>
        <w:pStyle w:val="10"/>
        <w:widowControl w:val="0"/>
        <w:spacing w:before="0" w:after="0" w:line="360" w:lineRule="auto"/>
        <w:ind w:firstLine="709"/>
        <w:jc w:val="both"/>
        <w:rPr>
          <w:sz w:val="28"/>
        </w:rPr>
      </w:pPr>
      <w:r>
        <w:rPr>
          <w:sz w:val="28"/>
        </w:rPr>
        <w:t>Основным правовым актом, регулирующим выпуск безопасных продуктов животноводства и защиту населения от болезней, общих для человека и животных в России, является Закон РФ от 14 мая 1993 г. № 49791 «О ветеринарии». Большие полномочия предоставлены Госветнадзору Законом от 2 января 2000 г. № 29-ФЗ «О качестве и безопасности пищевых продуктов».</w:t>
      </w:r>
    </w:p>
    <w:p w:rsidR="00D7673E" w:rsidRDefault="00D7673E">
      <w:pPr>
        <w:pStyle w:val="10"/>
        <w:widowControl w:val="0"/>
        <w:spacing w:before="0" w:after="0" w:line="360" w:lineRule="auto"/>
        <w:ind w:firstLine="709"/>
        <w:jc w:val="both"/>
        <w:rPr>
          <w:sz w:val="28"/>
        </w:rPr>
      </w:pPr>
      <w:r>
        <w:rPr>
          <w:sz w:val="28"/>
        </w:rPr>
        <w:t>Ветеринарно-санитарные вопросы регулируются постановлением Правительства РФ «О государственной ветеринарной службе Российской Федерации по охране территории России от заноса заразных болезней животных из иностранных государств» от 29 октября 1992 г., утвердившим соответствующее Положение (САПП РФ, 1992, № 18, ст. 1467), и постановлением «О мерах по санитарно-эпидемиологической, ветеринарной и фитосанитарной охране территории Российской Федерации» от 11 мая 1993 г., Ветеринарно-санитарными правилами от 13 июня 1994 г., а также соответствующими приказами и инструкциями Минсельхозпрода РФ.</w:t>
      </w:r>
    </w:p>
    <w:p w:rsidR="00D7673E" w:rsidRDefault="00D7673E">
      <w:pPr>
        <w:pStyle w:val="10"/>
        <w:widowControl w:val="0"/>
        <w:spacing w:before="0" w:after="0" w:line="360" w:lineRule="auto"/>
        <w:ind w:firstLine="709"/>
        <w:jc w:val="both"/>
        <w:rPr>
          <w:sz w:val="28"/>
        </w:rPr>
      </w:pPr>
      <w:r>
        <w:rPr>
          <w:sz w:val="28"/>
        </w:rPr>
        <w:t>Госветслужба РФ осуществляет надзор за соблюдением предприятиями, учреждениями, организациями, независимо от их подчиненности и форм собственности, и гражданами, в том числе иностранными, ветеринарного законодательства Российской Федерации.</w:t>
      </w:r>
    </w:p>
    <w:p w:rsidR="00D7673E" w:rsidRDefault="00D7673E">
      <w:pPr>
        <w:pStyle w:val="10"/>
        <w:widowControl w:val="0"/>
        <w:spacing w:before="0" w:after="0" w:line="360" w:lineRule="auto"/>
        <w:ind w:firstLine="709"/>
        <w:jc w:val="both"/>
        <w:rPr>
          <w:sz w:val="28"/>
        </w:rPr>
      </w:pPr>
      <w:r>
        <w:rPr>
          <w:sz w:val="28"/>
        </w:rPr>
        <w:t>Порядок осуществления государственного ветеринарного надзора определен Положением о государственном ветеринарном надзоре в Российской Федерации, утвержденным постановлением Правительства РФ от 19 июня 1994 г. № 706.</w:t>
      </w:r>
    </w:p>
    <w:p w:rsidR="00D7673E" w:rsidRDefault="00D7673E">
      <w:pPr>
        <w:pStyle w:val="10"/>
        <w:widowControl w:val="0"/>
        <w:spacing w:before="0" w:after="0" w:line="360" w:lineRule="auto"/>
        <w:ind w:firstLine="709"/>
        <w:jc w:val="both"/>
        <w:rPr>
          <w:sz w:val="28"/>
        </w:rPr>
      </w:pPr>
      <w:r>
        <w:rPr>
          <w:sz w:val="28"/>
        </w:rPr>
        <w:t>Органы Госветнадзора контролируют соблюдение ветеринарных правил и норм на всех этапах оборота продукции (заготовка, производство, переработка, хранение, транспортировка, реализация). Порядок проведения такого контроля установлен Главным госсанветинспектором РФ от 25 августа 1999 г. № 13-7-55/832.</w:t>
      </w:r>
    </w:p>
    <w:p w:rsidR="00D7673E" w:rsidRDefault="00D7673E">
      <w:pPr>
        <w:pStyle w:val="10"/>
        <w:widowControl w:val="0"/>
        <w:spacing w:before="0" w:after="0" w:line="360" w:lineRule="auto"/>
        <w:ind w:firstLine="709"/>
        <w:jc w:val="both"/>
        <w:rPr>
          <w:sz w:val="28"/>
        </w:rPr>
      </w:pPr>
      <w:r>
        <w:rPr>
          <w:sz w:val="28"/>
        </w:rPr>
        <w:t>В ходе проверки госветинспектором предприятий торговли и общественного питания:</w:t>
      </w:r>
    </w:p>
    <w:p w:rsidR="00D7673E" w:rsidRDefault="00D7673E">
      <w:pPr>
        <w:pStyle w:val="10"/>
        <w:widowControl w:val="0"/>
        <w:spacing w:before="0" w:after="0" w:line="360" w:lineRule="auto"/>
        <w:ind w:firstLine="709"/>
        <w:jc w:val="both"/>
        <w:rPr>
          <w:sz w:val="28"/>
        </w:rPr>
      </w:pPr>
      <w:r>
        <w:rPr>
          <w:sz w:val="28"/>
        </w:rPr>
        <w:t>устанавливается соответствие продовольственного сырья и продуктов животного происхождения ветеринарным сопроводительным документам (достоверность результатов ветеринарно-санитарной экспертизы);</w:t>
      </w:r>
    </w:p>
    <w:p w:rsidR="00D7673E" w:rsidRDefault="00D7673E">
      <w:pPr>
        <w:pStyle w:val="10"/>
        <w:widowControl w:val="0"/>
        <w:spacing w:before="0" w:after="0" w:line="360" w:lineRule="auto"/>
        <w:ind w:firstLine="709"/>
        <w:jc w:val="both"/>
        <w:rPr>
          <w:sz w:val="28"/>
        </w:rPr>
      </w:pPr>
      <w:r>
        <w:rPr>
          <w:sz w:val="28"/>
        </w:rPr>
        <w:t>контролируется подлинность ветеринарных сопроводительных документов, штампов, печатей, клейм Госветнадзора;</w:t>
      </w:r>
    </w:p>
    <w:p w:rsidR="00D7673E" w:rsidRDefault="00D7673E">
      <w:pPr>
        <w:pStyle w:val="10"/>
        <w:widowControl w:val="0"/>
        <w:spacing w:before="0" w:after="0" w:line="360" w:lineRule="auto"/>
        <w:ind w:firstLine="709"/>
        <w:jc w:val="both"/>
        <w:rPr>
          <w:sz w:val="28"/>
        </w:rPr>
      </w:pPr>
      <w:r>
        <w:rPr>
          <w:sz w:val="28"/>
        </w:rPr>
        <w:t>проводится ветеринарно-санитарный осмотр и органолептическая оценка продукции в процессе приемки, хранения и ее реализации.</w:t>
      </w:r>
    </w:p>
    <w:p w:rsidR="00D7673E" w:rsidRDefault="00D7673E">
      <w:pPr>
        <w:pStyle w:val="10"/>
        <w:widowControl w:val="0"/>
        <w:spacing w:before="0" w:after="0" w:line="360" w:lineRule="auto"/>
        <w:ind w:firstLine="709"/>
        <w:jc w:val="both"/>
        <w:rPr>
          <w:sz w:val="28"/>
        </w:rPr>
      </w:pPr>
      <w:r>
        <w:rPr>
          <w:sz w:val="28"/>
        </w:rPr>
        <w:t>Проверка на продовольственных рынках включает:</w:t>
      </w:r>
    </w:p>
    <w:p w:rsidR="00D7673E" w:rsidRDefault="00D7673E">
      <w:pPr>
        <w:pStyle w:val="10"/>
        <w:widowControl w:val="0"/>
        <w:spacing w:before="0" w:after="0" w:line="360" w:lineRule="auto"/>
        <w:ind w:firstLine="709"/>
        <w:jc w:val="both"/>
        <w:rPr>
          <w:sz w:val="28"/>
        </w:rPr>
      </w:pPr>
      <w:r>
        <w:rPr>
          <w:sz w:val="28"/>
        </w:rPr>
        <w:t>осмотр транспортных средств, на которых осуществлялась перевозка пищевой продукции животного и растительного происхождения, поступившей для реализации на рынке;</w:t>
      </w:r>
    </w:p>
    <w:p w:rsidR="00D7673E" w:rsidRDefault="00D7673E">
      <w:pPr>
        <w:pStyle w:val="10"/>
        <w:widowControl w:val="0"/>
        <w:spacing w:before="0" w:after="0" w:line="360" w:lineRule="auto"/>
        <w:ind w:firstLine="709"/>
        <w:jc w:val="both"/>
        <w:rPr>
          <w:sz w:val="28"/>
        </w:rPr>
      </w:pPr>
      <w:r>
        <w:rPr>
          <w:sz w:val="28"/>
        </w:rPr>
        <w:t>контроль наличия и правильности оформления ветеринарных сопроводительных документов (соответствие продукции сопроводительным документам, наличие печатей и клейм Госветнадзора);</w:t>
      </w:r>
    </w:p>
    <w:p w:rsidR="00D7673E" w:rsidRDefault="00D7673E">
      <w:pPr>
        <w:pStyle w:val="10"/>
        <w:widowControl w:val="0"/>
        <w:spacing w:before="0" w:after="0" w:line="360" w:lineRule="auto"/>
        <w:ind w:firstLine="709"/>
        <w:jc w:val="both"/>
        <w:rPr>
          <w:sz w:val="28"/>
        </w:rPr>
      </w:pPr>
      <w:r>
        <w:rPr>
          <w:sz w:val="28"/>
        </w:rPr>
        <w:t>ветеринарно-санитарную экспертизу продукции;</w:t>
      </w:r>
    </w:p>
    <w:p w:rsidR="00D7673E" w:rsidRDefault="00D7673E">
      <w:pPr>
        <w:pStyle w:val="10"/>
        <w:widowControl w:val="0"/>
        <w:spacing w:before="0" w:after="0" w:line="360" w:lineRule="auto"/>
        <w:ind w:firstLine="709"/>
        <w:jc w:val="both"/>
        <w:rPr>
          <w:sz w:val="28"/>
        </w:rPr>
      </w:pPr>
      <w:r>
        <w:rPr>
          <w:sz w:val="28"/>
        </w:rPr>
        <w:t>выдачу по результатам экспертизы разрешения на реализацию на рынке;</w:t>
      </w:r>
    </w:p>
    <w:p w:rsidR="00D7673E" w:rsidRDefault="00D7673E">
      <w:pPr>
        <w:pStyle w:val="10"/>
        <w:widowControl w:val="0"/>
        <w:spacing w:before="0" w:after="0" w:line="360" w:lineRule="auto"/>
        <w:ind w:firstLine="709"/>
        <w:jc w:val="both"/>
        <w:rPr>
          <w:sz w:val="28"/>
        </w:rPr>
      </w:pPr>
      <w:r>
        <w:rPr>
          <w:sz w:val="28"/>
        </w:rPr>
        <w:t>клеймение и этикетирование по установленным правилам (инструкциям);</w:t>
      </w:r>
    </w:p>
    <w:p w:rsidR="00D7673E" w:rsidRDefault="00D7673E">
      <w:pPr>
        <w:pStyle w:val="10"/>
        <w:widowControl w:val="0"/>
        <w:spacing w:before="0" w:after="0" w:line="360" w:lineRule="auto"/>
        <w:ind w:firstLine="709"/>
        <w:jc w:val="both"/>
        <w:rPr>
          <w:sz w:val="28"/>
        </w:rPr>
      </w:pPr>
      <w:r>
        <w:rPr>
          <w:sz w:val="28"/>
        </w:rPr>
        <w:t>отбор проб и направление их в необходимых случаях в государственную ветеринарную лабораторию;</w:t>
      </w:r>
    </w:p>
    <w:p w:rsidR="00D7673E" w:rsidRDefault="00D7673E">
      <w:pPr>
        <w:pStyle w:val="10"/>
        <w:widowControl w:val="0"/>
        <w:spacing w:before="0" w:after="0" w:line="360" w:lineRule="auto"/>
        <w:ind w:firstLine="709"/>
        <w:jc w:val="both"/>
        <w:rPr>
          <w:sz w:val="28"/>
        </w:rPr>
      </w:pPr>
      <w:r>
        <w:rPr>
          <w:sz w:val="28"/>
        </w:rPr>
        <w:t>контроль за обеззараживанием, использованием и утилизацией продукции, признанной по результатам ветеринарно-санитарной экспертизы непригодной для пищевых целей;</w:t>
      </w:r>
    </w:p>
    <w:p w:rsidR="00D7673E" w:rsidRDefault="00D7673E">
      <w:pPr>
        <w:pStyle w:val="10"/>
        <w:widowControl w:val="0"/>
        <w:spacing w:before="0" w:after="0" w:line="360" w:lineRule="auto"/>
        <w:ind w:firstLine="709"/>
        <w:jc w:val="both"/>
        <w:rPr>
          <w:sz w:val="28"/>
        </w:rPr>
      </w:pPr>
      <w:r>
        <w:rPr>
          <w:sz w:val="28"/>
        </w:rPr>
        <w:t>контроль за санитарным состоянием мест торговли, тары, инвентаря, складских и вспомогательных помещений, холодильников (в том числе сдаваемых в аренду), а также за наличием санитарной одежды и медицинских книжек у торгующих;</w:t>
      </w:r>
    </w:p>
    <w:p w:rsidR="00D7673E" w:rsidRDefault="00D7673E">
      <w:pPr>
        <w:pStyle w:val="10"/>
        <w:widowControl w:val="0"/>
        <w:spacing w:before="0" w:after="0" w:line="360" w:lineRule="auto"/>
        <w:ind w:firstLine="709"/>
        <w:jc w:val="both"/>
        <w:rPr>
          <w:sz w:val="28"/>
        </w:rPr>
      </w:pPr>
      <w:r>
        <w:rPr>
          <w:sz w:val="28"/>
        </w:rPr>
        <w:t>оформление актов проверки продукции и необходимых предписаний;</w:t>
      </w:r>
    </w:p>
    <w:p w:rsidR="00D7673E" w:rsidRDefault="00D7673E">
      <w:pPr>
        <w:pStyle w:val="10"/>
        <w:widowControl w:val="0"/>
        <w:spacing w:before="0" w:after="0" w:line="360" w:lineRule="auto"/>
        <w:ind w:firstLine="709"/>
        <w:jc w:val="both"/>
        <w:rPr>
          <w:sz w:val="28"/>
        </w:rPr>
      </w:pPr>
      <w:r>
        <w:rPr>
          <w:sz w:val="28"/>
        </w:rPr>
        <w:t>контроль за проведением дезинфекции, дератизации, дезинсекции в рыночных комплексах и вспомогательных помещениях;</w:t>
      </w:r>
    </w:p>
    <w:p w:rsidR="00D7673E" w:rsidRDefault="00D7673E">
      <w:pPr>
        <w:pStyle w:val="10"/>
        <w:widowControl w:val="0"/>
        <w:spacing w:before="0" w:after="0" w:line="360" w:lineRule="auto"/>
        <w:ind w:firstLine="709"/>
        <w:jc w:val="both"/>
        <w:rPr>
          <w:sz w:val="28"/>
        </w:rPr>
      </w:pPr>
      <w:r>
        <w:rPr>
          <w:sz w:val="28"/>
        </w:rPr>
        <w:t>наложение штрафных санкций за нарушения ветеринарно-санитарных требований.</w:t>
      </w:r>
    </w:p>
    <w:p w:rsidR="00D7673E" w:rsidRDefault="00D7673E">
      <w:pPr>
        <w:pStyle w:val="10"/>
        <w:widowControl w:val="0"/>
        <w:spacing w:before="0" w:after="0" w:line="360" w:lineRule="auto"/>
        <w:ind w:firstLine="709"/>
        <w:jc w:val="both"/>
        <w:rPr>
          <w:sz w:val="28"/>
        </w:rPr>
      </w:pPr>
      <w:r>
        <w:rPr>
          <w:sz w:val="28"/>
        </w:rPr>
        <w:t>На оптовых рынках, ярмарках и продовольственных выставках Госветнадзором проверяется:</w:t>
      </w:r>
    </w:p>
    <w:p w:rsidR="00D7673E" w:rsidRDefault="00D7673E">
      <w:pPr>
        <w:pStyle w:val="10"/>
        <w:widowControl w:val="0"/>
        <w:spacing w:before="0" w:after="0" w:line="360" w:lineRule="auto"/>
        <w:ind w:firstLine="709"/>
        <w:jc w:val="both"/>
        <w:rPr>
          <w:sz w:val="28"/>
        </w:rPr>
      </w:pPr>
      <w:r>
        <w:rPr>
          <w:sz w:val="28"/>
        </w:rPr>
        <w:t>соответствие сопроводительных документов, подтверждающих происхождение, качество и безопасность поступившей продукции;</w:t>
      </w:r>
    </w:p>
    <w:p w:rsidR="00D7673E" w:rsidRDefault="00D7673E">
      <w:pPr>
        <w:pStyle w:val="10"/>
        <w:widowControl w:val="0"/>
        <w:spacing w:before="0" w:after="0" w:line="360" w:lineRule="auto"/>
        <w:ind w:firstLine="709"/>
        <w:jc w:val="both"/>
        <w:rPr>
          <w:sz w:val="28"/>
        </w:rPr>
      </w:pPr>
      <w:r>
        <w:rPr>
          <w:sz w:val="28"/>
        </w:rPr>
        <w:t>соблюдение ветеринарно-санитарных требований при торговле продукцией животного и растительного происхождения и кормов, условиями их транспортировки и хранения.</w:t>
      </w:r>
    </w:p>
    <w:p w:rsidR="00D7673E" w:rsidRDefault="00D7673E">
      <w:pPr>
        <w:pStyle w:val="10"/>
        <w:widowControl w:val="0"/>
        <w:spacing w:before="0" w:after="0" w:line="360" w:lineRule="auto"/>
        <w:ind w:firstLine="709"/>
        <w:jc w:val="both"/>
        <w:rPr>
          <w:sz w:val="28"/>
        </w:rPr>
      </w:pPr>
      <w:r>
        <w:rPr>
          <w:sz w:val="28"/>
        </w:rPr>
        <w:t>На холодильниках, мясокомбинатах и мясоперерабатывающих предприятиях госветинспектора проводят ветеринарно-санитарное инспектирование (аттестацию) и учет с последующим занесением данных аттестации и учета в специальный государственный реестр, выдавая специальные ветеринарные удостоверения тем предприятиям (холодильникам), которые отвечают предъявленным требованиям. Кроме того, на холодильниках органы Госветнадзора:</w:t>
      </w:r>
    </w:p>
    <w:p w:rsidR="00D7673E" w:rsidRDefault="00D7673E">
      <w:pPr>
        <w:pStyle w:val="10"/>
        <w:widowControl w:val="0"/>
        <w:spacing w:before="0" w:after="0" w:line="360" w:lineRule="auto"/>
        <w:ind w:firstLine="709"/>
        <w:jc w:val="both"/>
        <w:rPr>
          <w:sz w:val="28"/>
        </w:rPr>
      </w:pPr>
      <w:r>
        <w:rPr>
          <w:sz w:val="28"/>
        </w:rPr>
        <w:t>контролируют выполнение ветеринарно-санитарных правил при приемке продукции на холодильное хранение;</w:t>
      </w:r>
    </w:p>
    <w:p w:rsidR="00D7673E" w:rsidRDefault="00D7673E">
      <w:pPr>
        <w:pStyle w:val="10"/>
        <w:widowControl w:val="0"/>
        <w:spacing w:before="0" w:after="0" w:line="360" w:lineRule="auto"/>
        <w:ind w:firstLine="709"/>
        <w:jc w:val="both"/>
        <w:rPr>
          <w:sz w:val="28"/>
        </w:rPr>
      </w:pPr>
      <w:r>
        <w:rPr>
          <w:sz w:val="28"/>
        </w:rPr>
        <w:t>проверяют соблюдение ветеринарных требований и технологических режимов при холодильной обработке и хранении продукции животного происхождения;</w:t>
      </w:r>
    </w:p>
    <w:p w:rsidR="00D7673E" w:rsidRDefault="00D7673E">
      <w:pPr>
        <w:pStyle w:val="10"/>
        <w:widowControl w:val="0"/>
        <w:spacing w:before="0" w:after="0" w:line="360" w:lineRule="auto"/>
        <w:ind w:firstLine="709"/>
        <w:jc w:val="both"/>
        <w:rPr>
          <w:sz w:val="28"/>
        </w:rPr>
      </w:pPr>
      <w:r>
        <w:rPr>
          <w:sz w:val="28"/>
        </w:rPr>
        <w:t>контролируют состояние транспортных средств, на которых производится отгрузка продукции с предприятия;</w:t>
      </w:r>
    </w:p>
    <w:p w:rsidR="00D7673E" w:rsidRDefault="00D7673E">
      <w:pPr>
        <w:pStyle w:val="10"/>
        <w:widowControl w:val="0"/>
        <w:spacing w:before="0" w:after="0" w:line="360" w:lineRule="auto"/>
        <w:ind w:firstLine="709"/>
        <w:jc w:val="both"/>
        <w:rPr>
          <w:sz w:val="28"/>
        </w:rPr>
      </w:pPr>
      <w:r>
        <w:rPr>
          <w:sz w:val="28"/>
        </w:rPr>
        <w:t>оформляют ветеринарные свидетельства и ветеринарные справки на выпускаемую продукцию.</w:t>
      </w:r>
    </w:p>
    <w:p w:rsidR="00D7673E" w:rsidRDefault="00D7673E">
      <w:pPr>
        <w:pStyle w:val="10"/>
        <w:widowControl w:val="0"/>
        <w:spacing w:before="0" w:after="0" w:line="360" w:lineRule="auto"/>
        <w:ind w:firstLine="709"/>
        <w:jc w:val="both"/>
        <w:rPr>
          <w:sz w:val="28"/>
        </w:rPr>
      </w:pPr>
      <w:r>
        <w:rPr>
          <w:sz w:val="28"/>
        </w:rPr>
        <w:t>При несоответствии продукции сопроводительным документам, отсутствии маркировки, окончании сроков хранения и реализации, а также в других случаях признания ее некачественной или опасной для жизни и здоровья людей госветинспектор должен:</w:t>
      </w:r>
    </w:p>
    <w:p w:rsidR="00D7673E" w:rsidRDefault="00D7673E">
      <w:pPr>
        <w:pStyle w:val="10"/>
        <w:widowControl w:val="0"/>
        <w:spacing w:before="0" w:after="0" w:line="360" w:lineRule="auto"/>
        <w:ind w:firstLine="709"/>
        <w:jc w:val="both"/>
        <w:rPr>
          <w:sz w:val="28"/>
        </w:rPr>
      </w:pPr>
      <w:r>
        <w:rPr>
          <w:sz w:val="28"/>
        </w:rPr>
        <w:t>приостановить реализацию продукции, отобрать пробы (оформить акт), определить, на какие показатели необходимо исследовать продукцию, и направить пробы для испытания в аккредитованную лабораторию;</w:t>
      </w:r>
    </w:p>
    <w:p w:rsidR="00D7673E" w:rsidRDefault="00D7673E">
      <w:pPr>
        <w:pStyle w:val="10"/>
        <w:widowControl w:val="0"/>
        <w:spacing w:before="0" w:after="0" w:line="360" w:lineRule="auto"/>
        <w:ind w:firstLine="709"/>
        <w:jc w:val="both"/>
        <w:rPr>
          <w:sz w:val="28"/>
        </w:rPr>
      </w:pPr>
      <w:r>
        <w:rPr>
          <w:sz w:val="28"/>
        </w:rPr>
        <w:t>выдать заключение о возможности дальнейшего использования продукции (реализация на пищевые цели, направление на обеззараживание, корм животным, промышленную переработку или утилизацию);</w:t>
      </w:r>
    </w:p>
    <w:p w:rsidR="00D7673E" w:rsidRDefault="00D7673E">
      <w:pPr>
        <w:pStyle w:val="10"/>
        <w:widowControl w:val="0"/>
        <w:spacing w:before="0" w:after="0" w:line="360" w:lineRule="auto"/>
        <w:ind w:firstLine="709"/>
        <w:jc w:val="both"/>
        <w:rPr>
          <w:sz w:val="28"/>
        </w:rPr>
      </w:pPr>
      <w:r>
        <w:rPr>
          <w:sz w:val="28"/>
        </w:rPr>
        <w:t>оформить ветеринарные документы при направлении продукции на обеззараживание, переработку, корм животным или утилизацию, а также проконтролировать их выполнение.</w:t>
      </w:r>
    </w:p>
    <w:p w:rsidR="00D7673E" w:rsidRDefault="00D7673E">
      <w:pPr>
        <w:pStyle w:val="10"/>
        <w:widowControl w:val="0"/>
        <w:spacing w:before="0" w:after="0" w:line="360" w:lineRule="auto"/>
        <w:ind w:firstLine="709"/>
        <w:jc w:val="both"/>
        <w:rPr>
          <w:sz w:val="28"/>
        </w:rPr>
      </w:pPr>
      <w:r>
        <w:rPr>
          <w:sz w:val="28"/>
        </w:rPr>
        <w:t>Ветинспектор имеет право:</w:t>
      </w:r>
    </w:p>
    <w:p w:rsidR="00D7673E" w:rsidRDefault="00D7673E">
      <w:pPr>
        <w:pStyle w:val="10"/>
        <w:widowControl w:val="0"/>
        <w:spacing w:before="0" w:after="0" w:line="360" w:lineRule="auto"/>
        <w:ind w:firstLine="709"/>
        <w:jc w:val="both"/>
        <w:rPr>
          <w:sz w:val="28"/>
        </w:rPr>
      </w:pPr>
      <w:r>
        <w:rPr>
          <w:sz w:val="28"/>
        </w:rPr>
        <w:t>Предъявить предприятиям, учреждениям, организациям и гражданам требования о проведении противоэпизоотических, ветеринарно-санитарных и других мероприятий, об устранении нарушений ветеринарных правил, контролировать выполнение этих требований;</w:t>
      </w:r>
    </w:p>
    <w:p w:rsidR="00D7673E" w:rsidRDefault="00D7673E">
      <w:pPr>
        <w:pStyle w:val="10"/>
        <w:widowControl w:val="0"/>
        <w:spacing w:before="0" w:after="0" w:line="360" w:lineRule="auto"/>
        <w:ind w:firstLine="709"/>
        <w:jc w:val="both"/>
        <w:rPr>
          <w:sz w:val="28"/>
        </w:rPr>
      </w:pPr>
      <w:r>
        <w:rPr>
          <w:sz w:val="28"/>
        </w:rPr>
        <w:t>приостанавливать или запрещать впредь до устранения нарушений ветеринарного законодательства РФ производство, хранение, перевозку и реализацию продуктов;</w:t>
      </w:r>
    </w:p>
    <w:p w:rsidR="00D7673E" w:rsidRDefault="00D7673E">
      <w:pPr>
        <w:pStyle w:val="10"/>
        <w:widowControl w:val="0"/>
        <w:spacing w:before="0" w:after="0" w:line="360" w:lineRule="auto"/>
        <w:ind w:firstLine="709"/>
        <w:jc w:val="both"/>
        <w:rPr>
          <w:sz w:val="28"/>
        </w:rPr>
      </w:pPr>
      <w:r>
        <w:rPr>
          <w:sz w:val="28"/>
        </w:rPr>
        <w:t>вносить представления о лишении лицензий предприятий, учреждений, организаций и граждан на право производства, заготовки, перевозки, хранения и реализации продуктов животноводства, сырья, кормов и т. д., а специалистов в области ветеринарии на право занятия предпринимательской деятельностью;</w:t>
      </w:r>
    </w:p>
    <w:p w:rsidR="00D7673E" w:rsidRDefault="00D7673E">
      <w:pPr>
        <w:pStyle w:val="10"/>
        <w:widowControl w:val="0"/>
        <w:spacing w:before="0" w:after="0" w:line="360" w:lineRule="auto"/>
        <w:ind w:firstLine="709"/>
        <w:jc w:val="both"/>
        <w:rPr>
          <w:sz w:val="28"/>
        </w:rPr>
      </w:pPr>
      <w:r>
        <w:rPr>
          <w:sz w:val="28"/>
        </w:rPr>
        <w:t>вносить предложения о приостановлении хозяйственной деятельности предприятий, учреждений, организаций и граждан в случаях нарушения ими ветеринарного законодательства Российской Федерации, невыполнения решений органов ветнадзора о приостановлении или прекращении этой деятельности;</w:t>
      </w:r>
    </w:p>
    <w:p w:rsidR="00D7673E" w:rsidRDefault="00D7673E">
      <w:pPr>
        <w:pStyle w:val="10"/>
        <w:widowControl w:val="0"/>
        <w:spacing w:before="0" w:after="0" w:line="360" w:lineRule="auto"/>
        <w:ind w:firstLine="709"/>
        <w:jc w:val="both"/>
        <w:rPr>
          <w:sz w:val="28"/>
        </w:rPr>
      </w:pPr>
      <w:r>
        <w:rPr>
          <w:sz w:val="28"/>
        </w:rPr>
        <w:t>изымать пробы грузов для проведения ветеринарно-санитарной экспертизы;</w:t>
      </w:r>
    </w:p>
    <w:p w:rsidR="00D7673E" w:rsidRDefault="00D7673E">
      <w:pPr>
        <w:pStyle w:val="10"/>
        <w:widowControl w:val="0"/>
        <w:spacing w:before="0" w:after="0" w:line="360" w:lineRule="auto"/>
        <w:ind w:firstLine="709"/>
        <w:jc w:val="both"/>
        <w:rPr>
          <w:sz w:val="28"/>
        </w:rPr>
      </w:pPr>
      <w:r>
        <w:rPr>
          <w:sz w:val="28"/>
        </w:rPr>
        <w:t>получать без каких-либо ограничений от предприятий, учреждений, организаций и граждан сведения и документы, необходимые для выполнения возложенных на органы надзора задач;</w:t>
      </w:r>
    </w:p>
    <w:p w:rsidR="00D7673E" w:rsidRDefault="00D7673E">
      <w:pPr>
        <w:pStyle w:val="10"/>
        <w:widowControl w:val="0"/>
        <w:spacing w:before="0" w:after="0" w:line="360" w:lineRule="auto"/>
        <w:ind w:firstLine="709"/>
        <w:jc w:val="both"/>
        <w:rPr>
          <w:sz w:val="28"/>
        </w:rPr>
      </w:pPr>
      <w:r>
        <w:rPr>
          <w:sz w:val="28"/>
        </w:rPr>
        <w:t>рассматривать дела о нарушениях ветеринарного законодательства РФ и налагать административные взыскания;</w:t>
      </w:r>
    </w:p>
    <w:p w:rsidR="00D7673E" w:rsidRDefault="00D7673E">
      <w:pPr>
        <w:pStyle w:val="10"/>
        <w:widowControl w:val="0"/>
        <w:spacing w:before="0" w:after="0" w:line="360" w:lineRule="auto"/>
        <w:ind w:firstLine="709"/>
        <w:jc w:val="both"/>
        <w:rPr>
          <w:sz w:val="28"/>
        </w:rPr>
      </w:pPr>
      <w:r>
        <w:rPr>
          <w:sz w:val="28"/>
        </w:rPr>
        <w:t>передавать материалы в следственные органы для возбуждения уголовных дел.</w:t>
      </w:r>
    </w:p>
    <w:p w:rsidR="00D7673E" w:rsidRDefault="00D7673E">
      <w:pPr>
        <w:pStyle w:val="10"/>
        <w:widowControl w:val="0"/>
        <w:spacing w:before="0" w:after="0" w:line="360" w:lineRule="auto"/>
        <w:ind w:firstLine="709"/>
        <w:jc w:val="both"/>
        <w:rPr>
          <w:sz w:val="28"/>
        </w:rPr>
      </w:pPr>
      <w:r>
        <w:rPr>
          <w:sz w:val="28"/>
        </w:rPr>
        <w:t>По результатам ветеринарных проверок организаций (предпринимателей), оформляемых в виде актов, протоколов, которые составляются госветинспекторами в порядке требований КоАП РСФСР, материалы передаются на решение руководителя органа ветнадзора или в соответствующие правоохранительные органы.</w:t>
      </w:r>
    </w:p>
    <w:p w:rsidR="00D7673E" w:rsidRDefault="00D7673E">
      <w:pPr>
        <w:pStyle w:val="a3"/>
        <w:widowControl w:val="0"/>
        <w:spacing w:line="360" w:lineRule="auto"/>
        <w:ind w:firstLine="709"/>
        <w:rPr>
          <w:rFonts w:ascii="Times New Roman" w:hAnsi="Times New Roman"/>
          <w:sz w:val="28"/>
        </w:rPr>
      </w:pPr>
      <w:r>
        <w:rPr>
          <w:rFonts w:ascii="Times New Roman" w:hAnsi="Times New Roman"/>
          <w:sz w:val="28"/>
        </w:rPr>
        <w:t>Закон РФ «О ветеринарии» предусматривает, что должностные лица и граждане, виновные в нарушении ветеринарного законодательства, несут дисциплинарную, административную ответственность в соответствии с законодательством России. Закон о качестве и безопасности пищевых продуктов предусматривает также ответственность юридических лиц – организаций и предприятий, предпринимателей.</w:t>
      </w:r>
    </w:p>
    <w:p w:rsidR="00D7673E" w:rsidRDefault="00D7673E">
      <w:pPr>
        <w:pStyle w:val="a3"/>
        <w:widowControl w:val="0"/>
        <w:spacing w:line="360" w:lineRule="auto"/>
        <w:ind w:firstLine="709"/>
        <w:rPr>
          <w:rFonts w:ascii="Times New Roman" w:hAnsi="Times New Roman"/>
          <w:sz w:val="28"/>
        </w:rPr>
      </w:pPr>
    </w:p>
    <w:p w:rsidR="00D7673E" w:rsidRDefault="00D7673E">
      <w:pPr>
        <w:pStyle w:val="1"/>
        <w:keepNext w:val="0"/>
        <w:widowControl w:val="0"/>
        <w:ind w:firstLine="0"/>
        <w:jc w:val="center"/>
        <w:rPr>
          <w:rFonts w:ascii="Times New Roman" w:hAnsi="Times New Roman"/>
        </w:rPr>
      </w:pPr>
      <w:r>
        <w:br w:type="page"/>
      </w:r>
      <w:bookmarkStart w:id="7" w:name="_Toc531831372"/>
      <w:r>
        <w:rPr>
          <w:rFonts w:ascii="Times New Roman" w:hAnsi="Times New Roman"/>
        </w:rPr>
        <w:t>Используемая литература</w:t>
      </w:r>
      <w:bookmarkEnd w:id="7"/>
    </w:p>
    <w:p w:rsidR="00D7673E" w:rsidRDefault="00D7673E"/>
    <w:p w:rsidR="00D7673E" w:rsidRDefault="00D7673E"/>
    <w:p w:rsidR="00D7673E" w:rsidRDefault="00D7673E"/>
    <w:p w:rsidR="00D7673E" w:rsidRDefault="00D7673E">
      <w:pPr>
        <w:pStyle w:val="a3"/>
        <w:widowControl w:val="0"/>
        <w:numPr>
          <w:ilvl w:val="0"/>
          <w:numId w:val="2"/>
        </w:numPr>
        <w:spacing w:line="360" w:lineRule="auto"/>
        <w:rPr>
          <w:rFonts w:ascii="Times New Roman" w:hAnsi="Times New Roman"/>
          <w:sz w:val="28"/>
        </w:rPr>
      </w:pPr>
      <w:r>
        <w:rPr>
          <w:rFonts w:ascii="Times New Roman" w:hAnsi="Times New Roman"/>
          <w:sz w:val="28"/>
        </w:rPr>
        <w:t>Кодекс РФ об административных правонарушениях. – М., 2000.</w:t>
      </w:r>
    </w:p>
    <w:p w:rsidR="00D7673E" w:rsidRDefault="00D7673E">
      <w:pPr>
        <w:pStyle w:val="a3"/>
        <w:widowControl w:val="0"/>
        <w:numPr>
          <w:ilvl w:val="0"/>
          <w:numId w:val="2"/>
        </w:numPr>
        <w:spacing w:line="360" w:lineRule="auto"/>
        <w:rPr>
          <w:rFonts w:ascii="Times New Roman" w:hAnsi="Times New Roman"/>
          <w:sz w:val="28"/>
        </w:rPr>
      </w:pPr>
      <w:r>
        <w:rPr>
          <w:rFonts w:ascii="Times New Roman" w:hAnsi="Times New Roman"/>
          <w:sz w:val="28"/>
        </w:rPr>
        <w:t>Комментарий к Кодексу РФ об административных правонарушениях. – М., 2000.</w:t>
      </w:r>
    </w:p>
    <w:p w:rsidR="00D7673E" w:rsidRDefault="00D7673E">
      <w:pPr>
        <w:pStyle w:val="a3"/>
        <w:widowControl w:val="0"/>
        <w:numPr>
          <w:ilvl w:val="0"/>
          <w:numId w:val="2"/>
        </w:numPr>
        <w:spacing w:line="360" w:lineRule="auto"/>
        <w:rPr>
          <w:rFonts w:ascii="Times New Roman" w:hAnsi="Times New Roman"/>
          <w:sz w:val="28"/>
        </w:rPr>
      </w:pPr>
      <w:r>
        <w:rPr>
          <w:rFonts w:ascii="Times New Roman" w:hAnsi="Times New Roman"/>
          <w:sz w:val="28"/>
        </w:rPr>
        <w:t>Гражданское право.</w:t>
      </w:r>
      <w:r>
        <w:rPr>
          <w:rFonts w:ascii="Times New Roman" w:hAnsi="Times New Roman"/>
          <w:sz w:val="28"/>
          <w:lang w:val="en-US"/>
        </w:rPr>
        <w:t xml:space="preserve"> </w:t>
      </w:r>
      <w:r>
        <w:rPr>
          <w:rFonts w:ascii="Times New Roman" w:hAnsi="Times New Roman"/>
          <w:sz w:val="28"/>
        </w:rPr>
        <w:t>Часть  1.</w:t>
      </w:r>
      <w:r>
        <w:rPr>
          <w:rFonts w:ascii="Times New Roman" w:hAnsi="Times New Roman"/>
          <w:sz w:val="28"/>
          <w:lang w:val="en-US"/>
        </w:rPr>
        <w:t xml:space="preserve"> </w:t>
      </w:r>
      <w:r>
        <w:rPr>
          <w:rFonts w:ascii="Times New Roman" w:hAnsi="Times New Roman"/>
          <w:sz w:val="28"/>
        </w:rPr>
        <w:t>Учебник</w:t>
      </w:r>
      <w:r>
        <w:rPr>
          <w:rFonts w:ascii="Times New Roman" w:hAnsi="Times New Roman"/>
          <w:sz w:val="28"/>
          <w:lang w:val="en-US"/>
        </w:rPr>
        <w:t xml:space="preserve"> </w:t>
      </w:r>
      <w:r>
        <w:rPr>
          <w:rFonts w:ascii="Times New Roman" w:hAnsi="Times New Roman"/>
          <w:sz w:val="28"/>
        </w:rPr>
        <w:t>/ Под  ред.</w:t>
      </w:r>
      <w:r>
        <w:rPr>
          <w:rFonts w:ascii="Times New Roman" w:hAnsi="Times New Roman"/>
          <w:sz w:val="28"/>
          <w:lang w:val="en-US"/>
        </w:rPr>
        <w:t xml:space="preserve"> </w:t>
      </w:r>
      <w:r>
        <w:rPr>
          <w:rFonts w:ascii="Times New Roman" w:hAnsi="Times New Roman"/>
          <w:sz w:val="28"/>
        </w:rPr>
        <w:t>Ю.К.</w:t>
      </w:r>
      <w:r>
        <w:rPr>
          <w:rFonts w:ascii="Times New Roman" w:hAnsi="Times New Roman"/>
          <w:sz w:val="28"/>
          <w:lang w:val="en-US"/>
        </w:rPr>
        <w:t xml:space="preserve"> </w:t>
      </w:r>
      <w:r>
        <w:rPr>
          <w:rFonts w:ascii="Times New Roman" w:hAnsi="Times New Roman"/>
          <w:sz w:val="28"/>
        </w:rPr>
        <w:t>Толстого,</w:t>
      </w:r>
      <w:r>
        <w:rPr>
          <w:rFonts w:ascii="Times New Roman" w:hAnsi="Times New Roman"/>
          <w:sz w:val="28"/>
          <w:lang w:val="en-US"/>
        </w:rPr>
        <w:t xml:space="preserve"> </w:t>
      </w:r>
      <w:r>
        <w:rPr>
          <w:rFonts w:ascii="Times New Roman" w:hAnsi="Times New Roman"/>
          <w:sz w:val="28"/>
        </w:rPr>
        <w:t>А.П.</w:t>
      </w:r>
      <w:r>
        <w:rPr>
          <w:rFonts w:ascii="Times New Roman" w:hAnsi="Times New Roman"/>
          <w:sz w:val="28"/>
          <w:lang w:val="en-US"/>
        </w:rPr>
        <w:t xml:space="preserve"> </w:t>
      </w:r>
      <w:r>
        <w:rPr>
          <w:rFonts w:ascii="Times New Roman" w:hAnsi="Times New Roman"/>
          <w:sz w:val="28"/>
        </w:rPr>
        <w:t>Сергеева.</w:t>
      </w:r>
      <w:r>
        <w:rPr>
          <w:rFonts w:ascii="Times New Roman" w:hAnsi="Times New Roman"/>
          <w:sz w:val="28"/>
          <w:lang w:val="en-US"/>
        </w:rPr>
        <w:t xml:space="preserve"> </w:t>
      </w:r>
      <w:r>
        <w:rPr>
          <w:rFonts w:ascii="Times New Roman" w:hAnsi="Times New Roman"/>
          <w:sz w:val="28"/>
        </w:rPr>
        <w:t>- М.:</w:t>
      </w:r>
      <w:r>
        <w:rPr>
          <w:rFonts w:ascii="Times New Roman" w:hAnsi="Times New Roman"/>
          <w:sz w:val="28"/>
          <w:lang w:val="en-US"/>
        </w:rPr>
        <w:t xml:space="preserve"> </w:t>
      </w:r>
      <w:r>
        <w:rPr>
          <w:rFonts w:ascii="Times New Roman" w:hAnsi="Times New Roman"/>
          <w:sz w:val="28"/>
        </w:rPr>
        <w:t>Издательство ТЕИС,</w:t>
      </w:r>
      <w:r>
        <w:rPr>
          <w:rFonts w:ascii="Times New Roman" w:hAnsi="Times New Roman"/>
          <w:sz w:val="28"/>
          <w:lang w:val="en-US"/>
        </w:rPr>
        <w:t xml:space="preserve"> </w:t>
      </w:r>
      <w:r>
        <w:rPr>
          <w:rFonts w:ascii="Times New Roman" w:hAnsi="Times New Roman"/>
          <w:sz w:val="28"/>
        </w:rPr>
        <w:t xml:space="preserve">1996. </w:t>
      </w:r>
    </w:p>
    <w:p w:rsidR="00D7673E" w:rsidRDefault="00D7673E">
      <w:pPr>
        <w:pStyle w:val="a3"/>
        <w:widowControl w:val="0"/>
        <w:numPr>
          <w:ilvl w:val="0"/>
          <w:numId w:val="2"/>
        </w:numPr>
        <w:spacing w:line="360" w:lineRule="auto"/>
        <w:rPr>
          <w:rFonts w:ascii="Times New Roman" w:hAnsi="Times New Roman"/>
          <w:sz w:val="28"/>
        </w:rPr>
      </w:pPr>
      <w:r>
        <w:rPr>
          <w:rFonts w:ascii="Times New Roman" w:hAnsi="Times New Roman"/>
          <w:sz w:val="28"/>
        </w:rPr>
        <w:t>Юридический энциклопедический словарь. - М.: СЭ. - 1984.</w:t>
      </w:r>
    </w:p>
    <w:p w:rsidR="00D7673E" w:rsidRDefault="00D7673E">
      <w:pPr>
        <w:pStyle w:val="a3"/>
        <w:widowControl w:val="0"/>
        <w:numPr>
          <w:ilvl w:val="0"/>
          <w:numId w:val="2"/>
        </w:numPr>
        <w:spacing w:line="360" w:lineRule="auto"/>
        <w:rPr>
          <w:rFonts w:ascii="Times New Roman" w:hAnsi="Times New Roman"/>
          <w:sz w:val="28"/>
        </w:rPr>
      </w:pPr>
      <w:r w:rsidRPr="009E7C19">
        <w:rPr>
          <w:rFonts w:ascii="Times New Roman" w:hAnsi="Times New Roman"/>
          <w:sz w:val="28"/>
        </w:rPr>
        <w:t>http://www.oon.com.ua/rus/region_rus/kiev_rus/kiev99_rus/</w:t>
      </w:r>
      <w:r>
        <w:rPr>
          <w:rFonts w:ascii="Times New Roman" w:hAnsi="Times New Roman"/>
          <w:sz w:val="28"/>
        </w:rPr>
        <w:t>criminal_k_99_rus/ criminal_k_99_rus_6.htm</w:t>
      </w:r>
      <w:bookmarkStart w:id="8" w:name="_GoBack"/>
      <w:bookmarkEnd w:id="8"/>
    </w:p>
    <w:sectPr w:rsidR="00D7673E">
      <w:headerReference w:type="even" r:id="rId7"/>
      <w:headerReference w:type="default" r:id="rId8"/>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73E" w:rsidRDefault="00D7673E">
      <w:r>
        <w:separator/>
      </w:r>
    </w:p>
  </w:endnote>
  <w:endnote w:type="continuationSeparator" w:id="0">
    <w:p w:rsidR="00D7673E" w:rsidRDefault="00D7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73E" w:rsidRDefault="00D7673E">
      <w:r>
        <w:separator/>
      </w:r>
    </w:p>
  </w:footnote>
  <w:footnote w:type="continuationSeparator" w:id="0">
    <w:p w:rsidR="00D7673E" w:rsidRDefault="00D7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3E" w:rsidRDefault="00D7673E">
    <w:pPr>
      <w:pStyle w:val="a8"/>
      <w:framePr w:wrap="around" w:vAnchor="text" w:hAnchor="margin" w:xAlign="center" w:y="1"/>
      <w:rPr>
        <w:rStyle w:val="a9"/>
      </w:rPr>
    </w:pPr>
  </w:p>
  <w:p w:rsidR="00D7673E" w:rsidRDefault="00D7673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3E" w:rsidRDefault="009E7C19">
    <w:pPr>
      <w:pStyle w:val="a8"/>
      <w:framePr w:wrap="around" w:vAnchor="text" w:hAnchor="margin" w:xAlign="center" w:y="1"/>
      <w:rPr>
        <w:rStyle w:val="a9"/>
      </w:rPr>
    </w:pPr>
    <w:r>
      <w:rPr>
        <w:rStyle w:val="a9"/>
        <w:noProof/>
      </w:rPr>
      <w:t>2</w:t>
    </w:r>
  </w:p>
  <w:p w:rsidR="00D7673E" w:rsidRDefault="00D767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428D5"/>
    <w:multiLevelType w:val="singleLevel"/>
    <w:tmpl w:val="6D3E8454"/>
    <w:lvl w:ilvl="0">
      <w:start w:val="1"/>
      <w:numFmt w:val="decimal"/>
      <w:lvlText w:val="%1."/>
      <w:lvlJc w:val="left"/>
      <w:pPr>
        <w:tabs>
          <w:tab w:val="num" w:pos="390"/>
        </w:tabs>
        <w:ind w:left="390" w:hanging="390"/>
      </w:pPr>
      <w:rPr>
        <w:rFonts w:hint="default"/>
      </w:rPr>
    </w:lvl>
  </w:abstractNum>
  <w:abstractNum w:abstractNumId="1">
    <w:nsid w:val="3A796DE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C19"/>
    <w:rsid w:val="009E7C19"/>
    <w:rsid w:val="00A854D2"/>
    <w:rsid w:val="00C73947"/>
    <w:rsid w:val="00D7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D8F0F-4E8C-44E5-A161-355EDEF1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spacing w:line="360" w:lineRule="auto"/>
      <w:ind w:firstLine="709"/>
    </w:pPr>
    <w:rPr>
      <w:sz w:val="28"/>
    </w:rPr>
  </w:style>
  <w:style w:type="paragraph" w:styleId="a7">
    <w:name w:val="Title"/>
    <w:basedOn w:val="a"/>
    <w:qFormat/>
    <w:pPr>
      <w:ind w:firstLine="0"/>
      <w:jc w:val="center"/>
    </w:pPr>
    <w:rPr>
      <w:b/>
      <w:sz w:val="28"/>
    </w:r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32677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admin</cp:lastModifiedBy>
  <cp:revision>2</cp:revision>
  <dcterms:created xsi:type="dcterms:W3CDTF">2014-02-08T08:22:00Z</dcterms:created>
  <dcterms:modified xsi:type="dcterms:W3CDTF">2014-02-08T08:22:00Z</dcterms:modified>
</cp:coreProperties>
</file>