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8C8" w:rsidRPr="00D04E16" w:rsidRDefault="00C518C8" w:rsidP="00D04E16">
      <w:pPr>
        <w:widowControl w:val="0"/>
        <w:spacing w:after="0" w:line="360" w:lineRule="auto"/>
        <w:jc w:val="center"/>
        <w:rPr>
          <w:rFonts w:ascii="Times New Roman" w:hAnsi="Times New Roman"/>
          <w:b/>
          <w:sz w:val="28"/>
          <w:szCs w:val="28"/>
        </w:rPr>
      </w:pPr>
      <w:r w:rsidRPr="00D04E16">
        <w:rPr>
          <w:rFonts w:ascii="Times New Roman" w:hAnsi="Times New Roman"/>
          <w:b/>
          <w:sz w:val="28"/>
          <w:szCs w:val="28"/>
        </w:rPr>
        <w:t>ФЕДЕРАЛЬНОЕ АГЕНСТВО ПО ОБРАЗОВАНИЮ</w:t>
      </w:r>
    </w:p>
    <w:p w:rsidR="00C518C8" w:rsidRPr="00D04E16" w:rsidRDefault="00C518C8" w:rsidP="00D04E16">
      <w:pPr>
        <w:widowControl w:val="0"/>
        <w:spacing w:after="0" w:line="360" w:lineRule="auto"/>
        <w:jc w:val="center"/>
        <w:rPr>
          <w:rFonts w:ascii="Times New Roman" w:hAnsi="Times New Roman"/>
          <w:b/>
          <w:sz w:val="28"/>
          <w:szCs w:val="28"/>
        </w:rPr>
      </w:pPr>
      <w:r w:rsidRPr="00D04E16">
        <w:rPr>
          <w:rFonts w:ascii="Times New Roman" w:hAnsi="Times New Roman"/>
          <w:b/>
          <w:sz w:val="28"/>
          <w:szCs w:val="28"/>
        </w:rPr>
        <w:t>ФИЛИАЛ ГОСУДАРСТВЕННОГО ОБРАЗОВАТЕЛЬНОГО УЧЕРЕЖДЕНИЯ</w:t>
      </w:r>
    </w:p>
    <w:p w:rsidR="00C518C8" w:rsidRPr="00D04E16" w:rsidRDefault="00C518C8" w:rsidP="00D04E16">
      <w:pPr>
        <w:widowControl w:val="0"/>
        <w:spacing w:after="0" w:line="360" w:lineRule="auto"/>
        <w:jc w:val="center"/>
        <w:rPr>
          <w:rFonts w:ascii="Times New Roman" w:hAnsi="Times New Roman"/>
          <w:b/>
          <w:sz w:val="28"/>
          <w:szCs w:val="28"/>
        </w:rPr>
      </w:pPr>
      <w:r w:rsidRPr="00D04E16">
        <w:rPr>
          <w:rFonts w:ascii="Times New Roman" w:hAnsi="Times New Roman"/>
          <w:b/>
          <w:sz w:val="28"/>
          <w:szCs w:val="28"/>
        </w:rPr>
        <w:t>ВЫСШЕЕ ПРОФЕССИОНАЛЬНОЕ ОБРАЗОВАНИЕ</w:t>
      </w:r>
    </w:p>
    <w:p w:rsidR="00C518C8" w:rsidRPr="00D04E16" w:rsidRDefault="00C518C8" w:rsidP="00D04E16">
      <w:pPr>
        <w:widowControl w:val="0"/>
        <w:spacing w:after="0" w:line="360" w:lineRule="auto"/>
        <w:jc w:val="center"/>
        <w:rPr>
          <w:rFonts w:ascii="Times New Roman" w:hAnsi="Times New Roman"/>
          <w:b/>
          <w:sz w:val="28"/>
          <w:szCs w:val="28"/>
        </w:rPr>
      </w:pPr>
      <w:r w:rsidRPr="00D04E16">
        <w:rPr>
          <w:rFonts w:ascii="Times New Roman" w:hAnsi="Times New Roman"/>
          <w:b/>
          <w:sz w:val="28"/>
          <w:szCs w:val="28"/>
        </w:rPr>
        <w:t>“УРАЛЬСКАЯ ГОСУДАРСТВЕННАЯ ЮРИДИЧЕСКАЯ АКАДЕМИЯ”</w:t>
      </w:r>
    </w:p>
    <w:p w:rsidR="00C518C8" w:rsidRPr="00D04E16" w:rsidRDefault="00C518C8" w:rsidP="00D04E16">
      <w:pPr>
        <w:widowControl w:val="0"/>
        <w:spacing w:after="0" w:line="360" w:lineRule="auto"/>
        <w:jc w:val="center"/>
        <w:rPr>
          <w:rFonts w:ascii="Times New Roman" w:hAnsi="Times New Roman"/>
          <w:b/>
          <w:sz w:val="28"/>
          <w:szCs w:val="28"/>
        </w:rPr>
      </w:pPr>
      <w:r w:rsidRPr="00D04E16">
        <w:rPr>
          <w:rFonts w:ascii="Times New Roman" w:hAnsi="Times New Roman"/>
          <w:b/>
          <w:sz w:val="28"/>
          <w:szCs w:val="28"/>
        </w:rPr>
        <w:t>В г.УФЕ</w:t>
      </w:r>
    </w:p>
    <w:p w:rsidR="00C518C8" w:rsidRPr="00D04E16" w:rsidRDefault="00C518C8" w:rsidP="00D04E16">
      <w:pPr>
        <w:widowControl w:val="0"/>
        <w:spacing w:after="0" w:line="360" w:lineRule="auto"/>
        <w:jc w:val="center"/>
        <w:rPr>
          <w:rFonts w:ascii="Times New Roman" w:hAnsi="Times New Roman"/>
          <w:sz w:val="28"/>
          <w:szCs w:val="28"/>
        </w:rPr>
      </w:pPr>
    </w:p>
    <w:p w:rsidR="00C518C8" w:rsidRPr="00D04E16" w:rsidRDefault="00C518C8" w:rsidP="00D04E16">
      <w:pPr>
        <w:widowControl w:val="0"/>
        <w:spacing w:after="0" w:line="360" w:lineRule="auto"/>
        <w:jc w:val="center"/>
        <w:rPr>
          <w:rFonts w:ascii="Times New Roman" w:hAnsi="Times New Roman"/>
          <w:sz w:val="28"/>
          <w:szCs w:val="28"/>
        </w:rPr>
      </w:pPr>
    </w:p>
    <w:p w:rsidR="00C518C8" w:rsidRPr="00D04E16" w:rsidRDefault="00C518C8" w:rsidP="00D04E16">
      <w:pPr>
        <w:widowControl w:val="0"/>
        <w:spacing w:after="0" w:line="360" w:lineRule="auto"/>
        <w:jc w:val="center"/>
        <w:rPr>
          <w:rFonts w:ascii="Times New Roman" w:hAnsi="Times New Roman"/>
          <w:sz w:val="28"/>
          <w:szCs w:val="28"/>
        </w:rPr>
      </w:pPr>
    </w:p>
    <w:p w:rsidR="00D04E16" w:rsidRDefault="00D04E16" w:rsidP="00D04E16">
      <w:pPr>
        <w:widowControl w:val="0"/>
        <w:spacing w:after="0" w:line="360" w:lineRule="auto"/>
        <w:jc w:val="center"/>
        <w:rPr>
          <w:rFonts w:ascii="Times New Roman" w:hAnsi="Times New Roman"/>
          <w:sz w:val="28"/>
          <w:szCs w:val="28"/>
        </w:rPr>
      </w:pPr>
    </w:p>
    <w:p w:rsidR="00C518C8" w:rsidRPr="00D04E16" w:rsidRDefault="00D04E16" w:rsidP="00D04E16">
      <w:pPr>
        <w:widowControl w:val="0"/>
        <w:spacing w:after="0" w:line="360" w:lineRule="auto"/>
        <w:jc w:val="center"/>
        <w:rPr>
          <w:rFonts w:ascii="Times New Roman" w:hAnsi="Times New Roman"/>
          <w:b/>
          <w:bCs/>
          <w:sz w:val="28"/>
          <w:szCs w:val="28"/>
        </w:rPr>
      </w:pPr>
      <w:r w:rsidRPr="00D04E16">
        <w:rPr>
          <w:rFonts w:ascii="Times New Roman" w:hAnsi="Times New Roman"/>
          <w:b/>
          <w:bCs/>
          <w:sz w:val="28"/>
          <w:szCs w:val="28"/>
        </w:rPr>
        <w:t>КУРСОВАЯ РАБОТА</w:t>
      </w:r>
    </w:p>
    <w:p w:rsidR="00C518C8" w:rsidRPr="00D04E16" w:rsidRDefault="00C518C8" w:rsidP="00D04E16">
      <w:pPr>
        <w:widowControl w:val="0"/>
        <w:spacing w:after="0" w:line="360" w:lineRule="auto"/>
        <w:jc w:val="center"/>
        <w:rPr>
          <w:rFonts w:ascii="Times New Roman" w:hAnsi="Times New Roman"/>
          <w:b/>
          <w:bCs/>
          <w:sz w:val="28"/>
          <w:szCs w:val="28"/>
        </w:rPr>
      </w:pPr>
    </w:p>
    <w:p w:rsidR="00D04E16" w:rsidRDefault="00C518C8" w:rsidP="00D04E16">
      <w:pPr>
        <w:widowControl w:val="0"/>
        <w:spacing w:after="0" w:line="360" w:lineRule="auto"/>
        <w:jc w:val="center"/>
        <w:rPr>
          <w:rFonts w:ascii="Times New Roman" w:hAnsi="Times New Roman"/>
          <w:b/>
          <w:iCs/>
          <w:sz w:val="28"/>
          <w:szCs w:val="28"/>
        </w:rPr>
      </w:pPr>
      <w:r w:rsidRPr="00D04E16">
        <w:rPr>
          <w:rFonts w:ascii="Times New Roman" w:hAnsi="Times New Roman"/>
          <w:b/>
          <w:iCs/>
          <w:sz w:val="28"/>
          <w:szCs w:val="28"/>
        </w:rPr>
        <w:t>ПО ДИСЦИПЛАНЕ:</w:t>
      </w:r>
      <w:r w:rsidR="00D04E16">
        <w:rPr>
          <w:rFonts w:ascii="Times New Roman" w:hAnsi="Times New Roman"/>
          <w:b/>
          <w:i/>
          <w:iCs/>
          <w:sz w:val="28"/>
          <w:szCs w:val="28"/>
        </w:rPr>
        <w:t xml:space="preserve"> </w:t>
      </w:r>
      <w:r w:rsidRPr="00D04E16">
        <w:rPr>
          <w:rFonts w:ascii="Times New Roman" w:hAnsi="Times New Roman"/>
          <w:b/>
          <w:iCs/>
          <w:sz w:val="28"/>
          <w:szCs w:val="28"/>
        </w:rPr>
        <w:t>Гражданский процесс</w:t>
      </w:r>
    </w:p>
    <w:p w:rsidR="00C518C8" w:rsidRPr="00D04E16" w:rsidRDefault="00C518C8" w:rsidP="00D04E16">
      <w:pPr>
        <w:widowControl w:val="0"/>
        <w:spacing w:after="0" w:line="360" w:lineRule="auto"/>
        <w:jc w:val="center"/>
        <w:rPr>
          <w:rFonts w:ascii="Times New Roman" w:hAnsi="Times New Roman"/>
          <w:b/>
          <w:sz w:val="28"/>
          <w:szCs w:val="28"/>
        </w:rPr>
      </w:pPr>
      <w:r w:rsidRPr="00D04E16">
        <w:rPr>
          <w:rFonts w:ascii="Times New Roman" w:hAnsi="Times New Roman"/>
          <w:b/>
          <w:sz w:val="28"/>
          <w:szCs w:val="28"/>
        </w:rPr>
        <w:t>НА ТЕМУ: “</w:t>
      </w:r>
      <w:r w:rsidRPr="00D04E16">
        <w:rPr>
          <w:rFonts w:ascii="Times New Roman" w:hAnsi="Times New Roman"/>
          <w:b/>
          <w:bCs/>
          <w:sz w:val="28"/>
          <w:szCs w:val="28"/>
        </w:rPr>
        <w:t>Адвокат как субъект доказывания в гражданском и</w:t>
      </w:r>
      <w:r w:rsidR="00D04E16">
        <w:rPr>
          <w:rFonts w:ascii="Times New Roman" w:hAnsi="Times New Roman"/>
          <w:b/>
          <w:bCs/>
          <w:sz w:val="28"/>
          <w:szCs w:val="28"/>
        </w:rPr>
        <w:t xml:space="preserve"> </w:t>
      </w:r>
      <w:r w:rsidRPr="00D04E16">
        <w:rPr>
          <w:rFonts w:ascii="Times New Roman" w:hAnsi="Times New Roman"/>
          <w:b/>
          <w:bCs/>
          <w:sz w:val="28"/>
          <w:szCs w:val="28"/>
        </w:rPr>
        <w:t>арбитражном процессе</w:t>
      </w:r>
      <w:r w:rsidRPr="00D04E16">
        <w:rPr>
          <w:rFonts w:ascii="Times New Roman" w:hAnsi="Times New Roman"/>
          <w:b/>
          <w:sz w:val="28"/>
          <w:szCs w:val="28"/>
        </w:rPr>
        <w:t xml:space="preserve"> ”</w:t>
      </w:r>
    </w:p>
    <w:p w:rsidR="00C518C8" w:rsidRPr="00D04E16" w:rsidRDefault="00C518C8" w:rsidP="00D04E16">
      <w:pPr>
        <w:widowControl w:val="0"/>
        <w:spacing w:after="0" w:line="360" w:lineRule="auto"/>
        <w:jc w:val="center"/>
        <w:rPr>
          <w:rFonts w:ascii="Times New Roman" w:hAnsi="Times New Roman"/>
          <w:b/>
          <w:sz w:val="28"/>
          <w:szCs w:val="28"/>
        </w:rPr>
      </w:pPr>
    </w:p>
    <w:p w:rsidR="00C518C8" w:rsidRPr="00D04E16" w:rsidRDefault="00C518C8" w:rsidP="00D04E16">
      <w:pPr>
        <w:widowControl w:val="0"/>
        <w:spacing w:after="0" w:line="360" w:lineRule="auto"/>
        <w:jc w:val="center"/>
        <w:rPr>
          <w:rFonts w:ascii="Times New Roman" w:hAnsi="Times New Roman"/>
          <w:sz w:val="28"/>
          <w:szCs w:val="28"/>
        </w:rPr>
      </w:pPr>
    </w:p>
    <w:p w:rsidR="00C518C8" w:rsidRPr="00D04E16" w:rsidRDefault="00C518C8" w:rsidP="00D04E16">
      <w:pPr>
        <w:widowControl w:val="0"/>
        <w:spacing w:after="0" w:line="360" w:lineRule="auto"/>
        <w:jc w:val="center"/>
        <w:rPr>
          <w:rFonts w:ascii="Times New Roman" w:hAnsi="Times New Roman"/>
          <w:b/>
          <w:sz w:val="28"/>
          <w:szCs w:val="28"/>
        </w:rPr>
      </w:pPr>
    </w:p>
    <w:p w:rsidR="00D04E16" w:rsidRDefault="00D04E16" w:rsidP="00D04E16">
      <w:pPr>
        <w:widowControl w:val="0"/>
        <w:spacing w:after="0" w:line="360" w:lineRule="auto"/>
        <w:jc w:val="center"/>
        <w:rPr>
          <w:rFonts w:ascii="Times New Roman" w:hAnsi="Times New Roman"/>
          <w:b/>
          <w:sz w:val="28"/>
          <w:szCs w:val="28"/>
        </w:rPr>
      </w:pPr>
    </w:p>
    <w:p w:rsidR="00C518C8" w:rsidRPr="00D04E16" w:rsidRDefault="00C518C8" w:rsidP="00D04E16">
      <w:pPr>
        <w:widowControl w:val="0"/>
        <w:spacing w:after="0" w:line="360" w:lineRule="auto"/>
        <w:jc w:val="right"/>
        <w:rPr>
          <w:rFonts w:ascii="Times New Roman" w:hAnsi="Times New Roman"/>
          <w:sz w:val="28"/>
          <w:szCs w:val="28"/>
        </w:rPr>
      </w:pPr>
      <w:r w:rsidRPr="00D04E16">
        <w:rPr>
          <w:rFonts w:ascii="Times New Roman" w:hAnsi="Times New Roman"/>
          <w:sz w:val="28"/>
          <w:szCs w:val="28"/>
        </w:rPr>
        <w:t>Выполнил:</w:t>
      </w:r>
    </w:p>
    <w:p w:rsidR="00D04E16" w:rsidRPr="00D04E16" w:rsidRDefault="00C518C8" w:rsidP="00D04E16">
      <w:pPr>
        <w:widowControl w:val="0"/>
        <w:spacing w:after="0" w:line="360" w:lineRule="auto"/>
        <w:jc w:val="right"/>
        <w:rPr>
          <w:rFonts w:ascii="Times New Roman" w:hAnsi="Times New Roman"/>
          <w:sz w:val="28"/>
          <w:szCs w:val="28"/>
        </w:rPr>
      </w:pPr>
      <w:r w:rsidRPr="00D04E16">
        <w:rPr>
          <w:rFonts w:ascii="Times New Roman" w:hAnsi="Times New Roman"/>
          <w:sz w:val="28"/>
          <w:szCs w:val="28"/>
        </w:rPr>
        <w:t>студент группы 3.1 СОП</w:t>
      </w:r>
    </w:p>
    <w:p w:rsidR="00D04E16" w:rsidRPr="00D04E16" w:rsidRDefault="00C518C8" w:rsidP="00D04E16">
      <w:pPr>
        <w:widowControl w:val="0"/>
        <w:spacing w:after="0" w:line="360" w:lineRule="auto"/>
        <w:jc w:val="right"/>
        <w:rPr>
          <w:rFonts w:ascii="Times New Roman" w:hAnsi="Times New Roman"/>
          <w:sz w:val="28"/>
          <w:szCs w:val="28"/>
        </w:rPr>
      </w:pPr>
      <w:r w:rsidRPr="00D04E16">
        <w:rPr>
          <w:rFonts w:ascii="Times New Roman" w:hAnsi="Times New Roman"/>
          <w:sz w:val="28"/>
          <w:szCs w:val="28"/>
        </w:rPr>
        <w:t>Хайбрахманов Ш.Ш.</w:t>
      </w:r>
    </w:p>
    <w:p w:rsidR="00D04E16" w:rsidRPr="00D04E16" w:rsidRDefault="00C518C8" w:rsidP="00D04E16">
      <w:pPr>
        <w:widowControl w:val="0"/>
        <w:spacing w:after="0" w:line="360" w:lineRule="auto"/>
        <w:jc w:val="right"/>
        <w:rPr>
          <w:rFonts w:ascii="Times New Roman" w:hAnsi="Times New Roman"/>
          <w:sz w:val="28"/>
          <w:szCs w:val="28"/>
        </w:rPr>
      </w:pPr>
      <w:r w:rsidRPr="00D04E16">
        <w:rPr>
          <w:rFonts w:ascii="Times New Roman" w:hAnsi="Times New Roman"/>
          <w:sz w:val="28"/>
          <w:szCs w:val="28"/>
        </w:rPr>
        <w:t>Проверил: к.б.н, ст.</w:t>
      </w:r>
    </w:p>
    <w:p w:rsidR="00D04E16" w:rsidRPr="00D04E16" w:rsidRDefault="00C518C8" w:rsidP="00D04E16">
      <w:pPr>
        <w:widowControl w:val="0"/>
        <w:spacing w:after="0" w:line="360" w:lineRule="auto"/>
        <w:jc w:val="right"/>
        <w:rPr>
          <w:rFonts w:ascii="Times New Roman" w:hAnsi="Times New Roman"/>
          <w:sz w:val="28"/>
          <w:szCs w:val="28"/>
        </w:rPr>
      </w:pPr>
      <w:r w:rsidRPr="00D04E16">
        <w:rPr>
          <w:rFonts w:ascii="Times New Roman" w:hAnsi="Times New Roman"/>
          <w:sz w:val="28"/>
          <w:szCs w:val="28"/>
        </w:rPr>
        <w:t>преподаватель</w:t>
      </w:r>
    </w:p>
    <w:p w:rsidR="00D04E16" w:rsidRPr="00D04E16" w:rsidRDefault="00C518C8" w:rsidP="00D04E16">
      <w:pPr>
        <w:widowControl w:val="0"/>
        <w:spacing w:after="0" w:line="360" w:lineRule="auto"/>
        <w:jc w:val="right"/>
        <w:rPr>
          <w:rFonts w:ascii="Times New Roman" w:hAnsi="Times New Roman"/>
          <w:sz w:val="28"/>
          <w:szCs w:val="28"/>
        </w:rPr>
      </w:pPr>
      <w:r w:rsidRPr="00D04E16">
        <w:rPr>
          <w:rFonts w:ascii="Times New Roman" w:hAnsi="Times New Roman"/>
          <w:sz w:val="28"/>
          <w:szCs w:val="28"/>
        </w:rPr>
        <w:t>Медведев Ю.В.</w:t>
      </w:r>
    </w:p>
    <w:p w:rsidR="00D04E16" w:rsidRDefault="00D04E16" w:rsidP="00D04E16">
      <w:pPr>
        <w:widowControl w:val="0"/>
        <w:spacing w:after="0" w:line="360" w:lineRule="auto"/>
        <w:jc w:val="center"/>
        <w:rPr>
          <w:rFonts w:ascii="Times New Roman" w:hAnsi="Times New Roman"/>
          <w:b/>
          <w:sz w:val="28"/>
          <w:szCs w:val="28"/>
        </w:rPr>
      </w:pPr>
    </w:p>
    <w:p w:rsidR="00D04E16" w:rsidRDefault="00D04E16" w:rsidP="00D04E16">
      <w:pPr>
        <w:widowControl w:val="0"/>
        <w:spacing w:after="0" w:line="360" w:lineRule="auto"/>
        <w:jc w:val="center"/>
        <w:rPr>
          <w:rFonts w:ascii="Times New Roman" w:hAnsi="Times New Roman"/>
          <w:b/>
          <w:sz w:val="28"/>
          <w:szCs w:val="28"/>
        </w:rPr>
      </w:pPr>
    </w:p>
    <w:p w:rsidR="00D04E16" w:rsidRDefault="00D04E16" w:rsidP="00D04E16">
      <w:pPr>
        <w:widowControl w:val="0"/>
        <w:spacing w:after="0" w:line="360" w:lineRule="auto"/>
        <w:jc w:val="center"/>
        <w:rPr>
          <w:rFonts w:ascii="Times New Roman" w:hAnsi="Times New Roman"/>
          <w:b/>
          <w:sz w:val="28"/>
          <w:szCs w:val="28"/>
        </w:rPr>
      </w:pPr>
    </w:p>
    <w:p w:rsidR="00D04E16" w:rsidRDefault="00C518C8" w:rsidP="00D04E16">
      <w:pPr>
        <w:widowControl w:val="0"/>
        <w:spacing w:after="0" w:line="360" w:lineRule="auto"/>
        <w:jc w:val="center"/>
        <w:rPr>
          <w:rFonts w:ascii="Times New Roman" w:hAnsi="Times New Roman"/>
          <w:b/>
          <w:sz w:val="28"/>
          <w:szCs w:val="28"/>
        </w:rPr>
      </w:pPr>
      <w:r w:rsidRPr="00D04E16">
        <w:rPr>
          <w:rFonts w:ascii="Times New Roman" w:hAnsi="Times New Roman"/>
          <w:b/>
          <w:sz w:val="28"/>
          <w:szCs w:val="28"/>
        </w:rPr>
        <w:t>Уфа – 2011г.</w:t>
      </w:r>
    </w:p>
    <w:p w:rsidR="00C518C8" w:rsidRPr="00D04E16" w:rsidRDefault="00D04E16" w:rsidP="00D04E16">
      <w:pPr>
        <w:widowControl w:val="0"/>
        <w:tabs>
          <w:tab w:val="left" w:pos="426"/>
        </w:tabs>
        <w:spacing w:after="0" w:line="360" w:lineRule="auto"/>
        <w:jc w:val="both"/>
        <w:rPr>
          <w:rFonts w:ascii="Times New Roman" w:hAnsi="Times New Roman"/>
          <w:b/>
          <w:sz w:val="28"/>
          <w:szCs w:val="28"/>
        </w:rPr>
      </w:pPr>
      <w:r>
        <w:rPr>
          <w:rFonts w:ascii="Times New Roman" w:hAnsi="Times New Roman"/>
          <w:b/>
          <w:sz w:val="28"/>
          <w:szCs w:val="28"/>
        </w:rPr>
        <w:br w:type="page"/>
      </w:r>
      <w:r w:rsidR="00C518C8" w:rsidRPr="00D04E16">
        <w:rPr>
          <w:rFonts w:ascii="Times New Roman" w:hAnsi="Times New Roman"/>
          <w:b/>
          <w:sz w:val="28"/>
          <w:szCs w:val="28"/>
        </w:rPr>
        <w:t>Содержание</w:t>
      </w:r>
    </w:p>
    <w:p w:rsidR="00D04E16" w:rsidRDefault="00D04E16" w:rsidP="00D04E16">
      <w:pPr>
        <w:widowControl w:val="0"/>
        <w:tabs>
          <w:tab w:val="left" w:pos="426"/>
        </w:tabs>
        <w:spacing w:after="0" w:line="360" w:lineRule="auto"/>
        <w:jc w:val="both"/>
        <w:rPr>
          <w:rFonts w:ascii="Times New Roman" w:hAnsi="Times New Roman"/>
          <w:b/>
          <w:sz w:val="28"/>
          <w:szCs w:val="28"/>
        </w:rPr>
      </w:pPr>
    </w:p>
    <w:p w:rsidR="00C518C8" w:rsidRPr="00D04E16" w:rsidRDefault="00C518C8" w:rsidP="00D04E16">
      <w:pPr>
        <w:widowControl w:val="0"/>
        <w:tabs>
          <w:tab w:val="left" w:pos="426"/>
        </w:tabs>
        <w:spacing w:after="0" w:line="360" w:lineRule="auto"/>
        <w:jc w:val="both"/>
        <w:rPr>
          <w:rFonts w:ascii="Times New Roman" w:hAnsi="Times New Roman"/>
          <w:sz w:val="28"/>
          <w:szCs w:val="28"/>
        </w:rPr>
      </w:pPr>
      <w:r w:rsidRPr="00D04E16">
        <w:rPr>
          <w:rFonts w:ascii="Times New Roman" w:hAnsi="Times New Roman"/>
          <w:sz w:val="28"/>
          <w:szCs w:val="28"/>
        </w:rPr>
        <w:t>Введение</w:t>
      </w:r>
    </w:p>
    <w:p w:rsidR="00C518C8" w:rsidRPr="00D04E16" w:rsidRDefault="00C518C8" w:rsidP="00D04E16">
      <w:pPr>
        <w:widowControl w:val="0"/>
        <w:tabs>
          <w:tab w:val="left" w:pos="426"/>
        </w:tabs>
        <w:spacing w:after="0" w:line="360" w:lineRule="auto"/>
        <w:jc w:val="both"/>
        <w:outlineLvl w:val="1"/>
        <w:rPr>
          <w:rFonts w:ascii="Times New Roman" w:hAnsi="Times New Roman"/>
          <w:bCs/>
          <w:sz w:val="28"/>
          <w:szCs w:val="28"/>
        </w:rPr>
      </w:pPr>
      <w:r w:rsidRPr="00D04E16">
        <w:rPr>
          <w:rFonts w:ascii="Times New Roman" w:hAnsi="Times New Roman"/>
          <w:bCs/>
          <w:sz w:val="28"/>
          <w:szCs w:val="28"/>
        </w:rPr>
        <w:t>Адвокат как субъект доказывания в гражданском и арбитражном процессе</w:t>
      </w:r>
    </w:p>
    <w:p w:rsidR="00C518C8" w:rsidRPr="00D04E16" w:rsidRDefault="00C518C8" w:rsidP="00D04E16">
      <w:pPr>
        <w:pStyle w:val="a5"/>
        <w:widowControl w:val="0"/>
        <w:numPr>
          <w:ilvl w:val="0"/>
          <w:numId w:val="7"/>
        </w:numPr>
        <w:tabs>
          <w:tab w:val="left" w:pos="426"/>
        </w:tabs>
        <w:spacing w:after="0" w:line="360" w:lineRule="auto"/>
        <w:ind w:left="0" w:firstLine="0"/>
        <w:jc w:val="both"/>
        <w:outlineLvl w:val="1"/>
        <w:rPr>
          <w:rFonts w:ascii="Times New Roman" w:hAnsi="Times New Roman"/>
          <w:bCs/>
          <w:sz w:val="28"/>
          <w:szCs w:val="28"/>
        </w:rPr>
      </w:pPr>
      <w:r w:rsidRPr="00D04E16">
        <w:rPr>
          <w:rFonts w:ascii="Times New Roman" w:hAnsi="Times New Roman"/>
          <w:bCs/>
          <w:sz w:val="28"/>
          <w:szCs w:val="28"/>
        </w:rPr>
        <w:t>Адвокат как субъект доказывания в гражданском процессе</w:t>
      </w:r>
    </w:p>
    <w:p w:rsidR="00C518C8" w:rsidRPr="00D04E16" w:rsidRDefault="00C518C8" w:rsidP="00D04E16">
      <w:pPr>
        <w:pStyle w:val="a5"/>
        <w:widowControl w:val="0"/>
        <w:numPr>
          <w:ilvl w:val="0"/>
          <w:numId w:val="7"/>
        </w:numPr>
        <w:tabs>
          <w:tab w:val="left" w:pos="426"/>
        </w:tabs>
        <w:spacing w:after="0" w:line="360" w:lineRule="auto"/>
        <w:ind w:left="0" w:firstLine="0"/>
        <w:jc w:val="both"/>
        <w:outlineLvl w:val="1"/>
        <w:rPr>
          <w:rFonts w:ascii="Times New Roman" w:hAnsi="Times New Roman"/>
          <w:bCs/>
          <w:sz w:val="28"/>
          <w:szCs w:val="28"/>
        </w:rPr>
      </w:pPr>
      <w:r w:rsidRPr="00D04E16">
        <w:rPr>
          <w:rFonts w:ascii="Times New Roman" w:hAnsi="Times New Roman"/>
          <w:bCs/>
          <w:sz w:val="28"/>
          <w:szCs w:val="28"/>
        </w:rPr>
        <w:t>Адвокат как субъект доказывания в арбитражном процессе</w:t>
      </w:r>
    </w:p>
    <w:p w:rsidR="00C518C8" w:rsidRPr="00D04E16" w:rsidRDefault="00C518C8" w:rsidP="00D04E16">
      <w:pPr>
        <w:pStyle w:val="a5"/>
        <w:widowControl w:val="0"/>
        <w:numPr>
          <w:ilvl w:val="1"/>
          <w:numId w:val="7"/>
        </w:numPr>
        <w:tabs>
          <w:tab w:val="left" w:pos="426"/>
        </w:tabs>
        <w:spacing w:after="0" w:line="360" w:lineRule="auto"/>
        <w:ind w:left="0" w:firstLine="0"/>
        <w:jc w:val="both"/>
        <w:outlineLvl w:val="1"/>
        <w:rPr>
          <w:rFonts w:ascii="Times New Roman" w:hAnsi="Times New Roman"/>
          <w:bCs/>
          <w:sz w:val="28"/>
          <w:szCs w:val="28"/>
        </w:rPr>
      </w:pPr>
      <w:r w:rsidRPr="00D04E16">
        <w:rPr>
          <w:rFonts w:ascii="Times New Roman" w:hAnsi="Times New Roman"/>
          <w:bCs/>
          <w:sz w:val="28"/>
          <w:szCs w:val="28"/>
        </w:rPr>
        <w:t>Работа адвоката со стороны истца</w:t>
      </w:r>
    </w:p>
    <w:p w:rsidR="00C518C8" w:rsidRPr="00D04E16" w:rsidRDefault="00C518C8" w:rsidP="00D04E16">
      <w:pPr>
        <w:pStyle w:val="a5"/>
        <w:widowControl w:val="0"/>
        <w:numPr>
          <w:ilvl w:val="1"/>
          <w:numId w:val="7"/>
        </w:numPr>
        <w:tabs>
          <w:tab w:val="left" w:pos="426"/>
        </w:tabs>
        <w:spacing w:after="0" w:line="360" w:lineRule="auto"/>
        <w:ind w:left="0" w:firstLine="0"/>
        <w:jc w:val="both"/>
        <w:outlineLvl w:val="1"/>
        <w:rPr>
          <w:rFonts w:ascii="Times New Roman" w:hAnsi="Times New Roman"/>
          <w:bCs/>
          <w:sz w:val="28"/>
          <w:szCs w:val="28"/>
        </w:rPr>
      </w:pPr>
      <w:r w:rsidRPr="00D04E16">
        <w:rPr>
          <w:rFonts w:ascii="Times New Roman" w:hAnsi="Times New Roman"/>
          <w:bCs/>
          <w:sz w:val="28"/>
          <w:szCs w:val="28"/>
        </w:rPr>
        <w:t>Работа адвоката со стороны ответчика</w:t>
      </w:r>
    </w:p>
    <w:p w:rsidR="00C518C8" w:rsidRPr="00D04E16" w:rsidRDefault="00C518C8" w:rsidP="00D04E16">
      <w:pPr>
        <w:widowControl w:val="0"/>
        <w:tabs>
          <w:tab w:val="left" w:pos="426"/>
        </w:tabs>
        <w:spacing w:after="0" w:line="360" w:lineRule="auto"/>
        <w:jc w:val="both"/>
        <w:outlineLvl w:val="1"/>
        <w:rPr>
          <w:rFonts w:ascii="Times New Roman" w:hAnsi="Times New Roman"/>
          <w:bCs/>
          <w:sz w:val="28"/>
          <w:szCs w:val="28"/>
        </w:rPr>
      </w:pPr>
      <w:r w:rsidRPr="00D04E16">
        <w:rPr>
          <w:rFonts w:ascii="Times New Roman" w:hAnsi="Times New Roman"/>
          <w:bCs/>
          <w:sz w:val="28"/>
          <w:szCs w:val="28"/>
        </w:rPr>
        <w:t>Заключение</w:t>
      </w:r>
    </w:p>
    <w:p w:rsidR="00C518C8" w:rsidRPr="00D04E16" w:rsidRDefault="00C518C8" w:rsidP="00D04E16">
      <w:pPr>
        <w:widowControl w:val="0"/>
        <w:tabs>
          <w:tab w:val="left" w:pos="426"/>
        </w:tabs>
        <w:spacing w:after="0" w:line="360" w:lineRule="auto"/>
        <w:jc w:val="both"/>
        <w:outlineLvl w:val="1"/>
        <w:rPr>
          <w:rFonts w:ascii="Times New Roman" w:hAnsi="Times New Roman"/>
          <w:bCs/>
          <w:sz w:val="28"/>
          <w:szCs w:val="28"/>
        </w:rPr>
      </w:pPr>
      <w:r w:rsidRPr="00D04E16">
        <w:rPr>
          <w:rFonts w:ascii="Times New Roman" w:hAnsi="Times New Roman"/>
          <w:bCs/>
          <w:sz w:val="28"/>
          <w:szCs w:val="28"/>
        </w:rPr>
        <w:t>Список использованной литературы</w:t>
      </w:r>
    </w:p>
    <w:p w:rsidR="00C518C8" w:rsidRPr="00D04E16" w:rsidRDefault="00C518C8" w:rsidP="00D04E16">
      <w:pPr>
        <w:widowControl w:val="0"/>
        <w:tabs>
          <w:tab w:val="left" w:pos="426"/>
        </w:tabs>
        <w:spacing w:after="0" w:line="360" w:lineRule="auto"/>
        <w:jc w:val="both"/>
        <w:outlineLvl w:val="1"/>
        <w:rPr>
          <w:rFonts w:ascii="Times New Roman" w:hAnsi="Times New Roman"/>
          <w:bCs/>
          <w:sz w:val="28"/>
          <w:szCs w:val="28"/>
        </w:rPr>
      </w:pPr>
    </w:p>
    <w:p w:rsidR="00C518C8" w:rsidRPr="00D04E16" w:rsidRDefault="00D04E16" w:rsidP="00D04E16">
      <w:pPr>
        <w:widowControl w:val="0"/>
        <w:spacing w:after="0" w:line="360" w:lineRule="auto"/>
        <w:ind w:firstLine="709"/>
        <w:jc w:val="both"/>
        <w:rPr>
          <w:rFonts w:ascii="Times New Roman" w:hAnsi="Times New Roman"/>
          <w:sz w:val="28"/>
          <w:szCs w:val="28"/>
        </w:rPr>
      </w:pPr>
      <w:r>
        <w:rPr>
          <w:rFonts w:ascii="Times New Roman" w:hAnsi="Times New Roman"/>
          <w:b/>
          <w:bCs/>
          <w:sz w:val="28"/>
          <w:szCs w:val="28"/>
        </w:rPr>
        <w:br w:type="page"/>
      </w:r>
      <w:r w:rsidR="00C518C8" w:rsidRPr="00D04E16">
        <w:rPr>
          <w:rFonts w:ascii="Times New Roman" w:hAnsi="Times New Roman"/>
          <w:b/>
          <w:bCs/>
          <w:sz w:val="28"/>
          <w:szCs w:val="28"/>
        </w:rPr>
        <w:t>Введение</w:t>
      </w:r>
    </w:p>
    <w:p w:rsidR="00D04E16" w:rsidRDefault="00D04E16" w:rsidP="00D04E16">
      <w:pPr>
        <w:widowControl w:val="0"/>
        <w:spacing w:after="0" w:line="360" w:lineRule="auto"/>
        <w:ind w:firstLine="709"/>
        <w:jc w:val="both"/>
        <w:rPr>
          <w:rFonts w:ascii="Times New Roman" w:hAnsi="Times New Roman"/>
          <w:sz w:val="28"/>
          <w:szCs w:val="28"/>
        </w:rPr>
      </w:pPr>
    </w:p>
    <w:p w:rsidR="00C518C8" w:rsidRPr="00D04E16" w:rsidRDefault="00C518C8"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Конституция РФ, отдавая приоритет правам и свободам человека и гражданина, провозгласила право граждан на судебную защиту. Особая роль в обеспечении правовой помощи населению принадлежит адвокатуре, в том числе институту судебного представительства. Проблема права на судебную защиту, в том числе ее гражданско-процессуальный и арбитражно-процессуальный аспекты, приобретают в настоящее время повышенную общественную значимость. Граждане и организации широко используют предоставленное им конституционное право о получении квалифицированной юридической помощи от членов коллегий адвокатов, призванных осуществлять судебное представительство по различным категориям гражданских и арбитражных дел от имени и в интересах обращающихся к ним граждан и организаций.</w:t>
      </w:r>
    </w:p>
    <w:p w:rsidR="00C518C8" w:rsidRPr="00D04E16" w:rsidRDefault="00C518C8"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Особая роль в доказывании по гражданским и арбитражным делам принадлежит адвокату, как субъекту доказывания:</w:t>
      </w:r>
    </w:p>
    <w:p w:rsidR="00C518C8" w:rsidRPr="00D04E16" w:rsidRDefault="00C518C8"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«Положительные результаты деятельности работника любой профессии зависят, прежде всего, от него самого и от двух, по меньшей мере, взаимосвязанных между собою качеств, которыми он обязательно должен обладать: 1) хорошо знать суть и содержание своей работы, обладать необходимыми теоретическими и практическими навыками для ее выполнения; 2) добросовестно, с повышенным чувством долга и ответственности относиться к выполнению своих обязанностей. Хочется особо подчеркнуть, что этими качествами, помимо прочих, еще в большей мере обязательно должен обладать адвокат»</w:t>
      </w:r>
      <w:r w:rsidRPr="00D04E16">
        <w:rPr>
          <w:rFonts w:ascii="Times New Roman" w:hAnsi="Times New Roman"/>
          <w:sz w:val="28"/>
          <w:szCs w:val="28"/>
          <w:vertAlign w:val="superscript"/>
        </w:rPr>
        <w:t>1</w:t>
      </w:r>
      <w:r w:rsidRPr="00D04E16">
        <w:rPr>
          <w:rFonts w:ascii="Times New Roman" w:hAnsi="Times New Roman"/>
          <w:sz w:val="28"/>
          <w:szCs w:val="28"/>
        </w:rPr>
        <w:t>.</w:t>
      </w:r>
    </w:p>
    <w:p w:rsidR="00C518C8" w:rsidRPr="00D04E16" w:rsidRDefault="00C518C8"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Доказывание составляет «сердцевину» гражданского и арбитражного процесса. Согласно п. 3 ст. 123 Конституции РФ судопроизводство должно осуществляться на основе состязательности и равноправия сторон. Реализация этого конституционного принципа создает максимально благоприятные условия для отыскания истины и вынесении справедливого решения в гражданском и арбитражном судопроизводстве.</w:t>
      </w:r>
    </w:p>
    <w:p w:rsidR="00C518C8" w:rsidRPr="00D04E16" w:rsidRDefault="00C518C8"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Следует отметить, что различные аспекты гражданского процессуального доказывания, также как и участие адвоката в гражданском судопроизводстве достаточно подробно освещались в юридической литературе. Напротив, вопросы участия адвоката в арбитражном процессе не были предметом специального исследования. В то же время в подавляющем большинстве случаев вопросы доказывания в гражданском процессе рассматриваются безотносительно к такому его участнику, как адвокат. Указанные авторы не раскрывают роль адвоката в подготовке и осуществлении судебного доказывания на всех стадиях судопроизводства. Подобный подход нельзя признать достаточно эффективным.</w:t>
      </w:r>
    </w:p>
    <w:p w:rsidR="00C518C8" w:rsidRPr="00D04E16" w:rsidRDefault="00C518C8"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Участие адвоката в процессуальном доказывании как в гражданском, так и в арбитражном процессе до настоящего времени не являлось предметом специального комплексного исследования. Между тем, состояние развития гражданского, гражданско-процессуального и арбитражно-процессуального законодательства, практики участия адвоката в доказывании при подготовке дел к судебному разбирательству и в судебном разбирательстве при рассмотрении гражданских и арбитражных дел, требуют специального исследования данной проблемы. Изложенное и предопределило тему настоящего исследования.</w:t>
      </w:r>
    </w:p>
    <w:p w:rsidR="00D04E16" w:rsidRDefault="00D04E16" w:rsidP="00D04E16">
      <w:pPr>
        <w:widowControl w:val="0"/>
        <w:spacing w:after="0" w:line="360" w:lineRule="auto"/>
        <w:ind w:firstLine="709"/>
        <w:jc w:val="both"/>
        <w:outlineLvl w:val="1"/>
        <w:rPr>
          <w:rFonts w:ascii="Times New Roman" w:hAnsi="Times New Roman"/>
          <w:b/>
          <w:bCs/>
          <w:sz w:val="28"/>
          <w:szCs w:val="28"/>
        </w:rPr>
      </w:pPr>
    </w:p>
    <w:p w:rsidR="00C22CF3" w:rsidRPr="00D04E16" w:rsidRDefault="00D04E16" w:rsidP="00D04E16">
      <w:pPr>
        <w:widowControl w:val="0"/>
        <w:spacing w:after="0" w:line="360" w:lineRule="auto"/>
        <w:ind w:left="709"/>
        <w:outlineLvl w:val="1"/>
        <w:rPr>
          <w:rFonts w:ascii="Times New Roman" w:hAnsi="Times New Roman"/>
          <w:b/>
          <w:bCs/>
          <w:sz w:val="28"/>
          <w:szCs w:val="28"/>
        </w:rPr>
      </w:pPr>
      <w:r>
        <w:rPr>
          <w:rFonts w:ascii="Times New Roman" w:hAnsi="Times New Roman"/>
          <w:b/>
          <w:bCs/>
          <w:sz w:val="28"/>
          <w:szCs w:val="28"/>
        </w:rPr>
        <w:br w:type="page"/>
      </w:r>
      <w:r w:rsidR="00C22CF3" w:rsidRPr="00D04E16">
        <w:rPr>
          <w:rFonts w:ascii="Times New Roman" w:hAnsi="Times New Roman"/>
          <w:b/>
          <w:bCs/>
          <w:sz w:val="28"/>
          <w:szCs w:val="28"/>
        </w:rPr>
        <w:t>Адвокат как субъект доказывания в гражданском и арбитражном процессе</w:t>
      </w:r>
    </w:p>
    <w:p w:rsidR="00D04E16" w:rsidRDefault="00D04E16" w:rsidP="00D04E16">
      <w:pPr>
        <w:pStyle w:val="a5"/>
        <w:widowControl w:val="0"/>
        <w:spacing w:after="0" w:line="360" w:lineRule="auto"/>
        <w:ind w:left="709"/>
        <w:jc w:val="both"/>
        <w:outlineLvl w:val="1"/>
        <w:rPr>
          <w:rFonts w:ascii="Times New Roman" w:hAnsi="Times New Roman"/>
          <w:b/>
          <w:bCs/>
          <w:sz w:val="28"/>
          <w:szCs w:val="28"/>
        </w:rPr>
      </w:pPr>
    </w:p>
    <w:p w:rsid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Участие адвоката в судебном заседании - это квинтэссенция</w:t>
      </w:r>
      <w:r w:rsidR="00833A5E" w:rsidRPr="00D04E16">
        <w:rPr>
          <w:rFonts w:ascii="Times New Roman" w:hAnsi="Times New Roman"/>
          <w:sz w:val="28"/>
          <w:szCs w:val="28"/>
        </w:rPr>
        <w:t xml:space="preserve"> (основа)</w:t>
      </w:r>
      <w:r w:rsidRPr="00D04E16">
        <w:rPr>
          <w:rFonts w:ascii="Times New Roman" w:hAnsi="Times New Roman"/>
          <w:sz w:val="28"/>
          <w:szCs w:val="28"/>
        </w:rPr>
        <w:t xml:space="preserve"> всех его усилий по оказанию правовой помощи доверителю. Успех адвоката в суде напрямую зависит от всей работы, проделанной им до судебного заседания.</w:t>
      </w:r>
    </w:p>
    <w:p w:rsid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 xml:space="preserve">Деятельность адвоката в судебном заседании с точки зрения профессиональных навыков можно разделить на две составляющие: работу с доказательствами и выступление адвоката в суде. </w:t>
      </w:r>
    </w:p>
    <w:p w:rsid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Работа с доказательствами связана с необходимостью “чувствовать” процесс, т.е. понимать, к каким последствиям может привести то или иное процессуальное действие, совершаемое адвокатом от имени доверителя. Адвокат при этом похож на хирурга, перед которым лежат самые различные инструменты. Как и у хирурга во время операции, у адвоката в судебном заседании порою нет времени на раздумья. Именно поэтому качество работы адвоката в суде напрямую зависит от уровня его квалификации, сочетающего правовые знания и практическую деятельность.</w:t>
      </w:r>
    </w:p>
    <w:p w:rsid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Правила представления и исследования доказательств в гражданском процессе определяющие правовое поле для работы адвоката с доказательствами, существенно изменились с принятием нового ГПК РФ в 2002 г. Основные перемены коснулись объема полномочий субъектов доказывания, правил представления, исследования, оценки доказательств. В гражданском процессе расширен круг средств доказывания.</w:t>
      </w:r>
    </w:p>
    <w:p w:rsid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В гражданском процессе прежде всего изменилась роль суда в доказывании. Было бы неверным утверждать, что суд превратился в стороннего наблюдателя, независимого арбитра, не принимающего никакого участия в доказывании. Однако его полномочия по собиранию доказательств существенно сократились. Основное бремя доказывания обстоятельств дела возложено на стороны. Согласно ч. 1 ст. 57 ГПК РФ доказательства представляются сторонами и другими лицами, участвующими в деле.</w:t>
      </w:r>
    </w:p>
    <w:p w:rsid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 xml:space="preserve">Суд не обязан собирать и представлять доказательства в подтверждение обстоятельств, имеющих значение для дела. Это означает, что суд по своей инициативе, без ходатайства лица, участвующего в деле, не может вызвать свидетеля, истребовать письменное или вещественное доказательство, аудио, видеозапись. Однако у суда сохранилось право по собственной инициативе назначить экспертизу при возникновении вопросов, требующих специальных знаний (ч. 1 ст. 79 ГПК РФ), а также направлять судебные поручения и назначать осмотр письменных или вещественных доказательств (ст. 58, 63 ГПК РФ)[ Комментарий к ГПК РФ (постатейный) </w:t>
      </w:r>
      <w:r w:rsidR="00267A03" w:rsidRPr="00D04E16">
        <w:rPr>
          <w:rStyle w:val="a9"/>
          <w:rFonts w:ascii="Times New Roman" w:hAnsi="Times New Roman"/>
          <w:sz w:val="28"/>
          <w:szCs w:val="28"/>
        </w:rPr>
        <w:footnoteReference w:id="1"/>
      </w:r>
    </w:p>
    <w:p w:rsid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Участие суда в доказывании в современном гражданском процессе сводится в основном к осуществлению руководства процессом доказывания и оказанию содействия в получении доказательств. Суд во время подготовки дела к судебному разбирательству определяет пределы доказывания, распределяет бремя доказывания (ч. 2 ст. 56 ГПК РФ). Кроме того, суд предварительно оценивает достаточность доказательств и при их недостаточности предлагает сторонам предоставить дополнительные доказательства (п. 2 ч. 1 ст. 150 ГПК РФ). Если лица, участвующие в деле, не могут самостоятельно получить доказательства, суд по их ходатайству вправе истребовать необходимое доказательство от лица, у которого оно находится (ст. 57 ГПК РФ).</w:t>
      </w:r>
      <w:r w:rsidR="00267A03" w:rsidRPr="00D04E16">
        <w:rPr>
          <w:rStyle w:val="a9"/>
          <w:rFonts w:ascii="Times New Roman" w:hAnsi="Times New Roman"/>
          <w:sz w:val="28"/>
          <w:szCs w:val="28"/>
        </w:rPr>
        <w:footnoteReference w:id="2"/>
      </w:r>
    </w:p>
    <w:p w:rsid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В действительности в гражданском деле, как правило, невозможно выяснять все обстоятельства дела, так как это привело бы к бесконечному увеличению времени судебного разбирательства.</w:t>
      </w:r>
    </w:p>
    <w:p w:rsid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Представим себе, что в деле о взыскании стоимости некачественных туфель суд потребовал бы от истца доказать не оспариваемые ответчиком факты: приобретение истцом у ответчика именно той пары туфель, которая является предметом спора, приобретение туфель не в предпринимательских целях, а для личного потребления, и т.д.</w:t>
      </w:r>
    </w:p>
    <w:p w:rsid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В судебном заседании, как правило, выясняются, т.е. доказываются, те обстоятельства, на которые ссылается истец в обоснование исковых требований, а также обстоятельства, на которые ссылаются стороны в обоснование своих возражений. Если суд выносит на обсуждение обстоятельства, на которые ни одна из сторон не ссылается, он волен выбирать такие обстоятельства по своему усмотрению, т.е. избирательно. Тем самым одна из сторон может быть поставлена в невыгодное положение по отношению к другой стороне. Столь широкие полномочия суда по формированию пределов доказывания делают для адвоката неопределенными границы подготовки к доказыванию в процессе.</w:t>
      </w:r>
    </w:p>
    <w:p w:rsid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В судебной практике в некоторых случаях перед адвокатом встает вопрос о том, имеют ли преюдициальную силу обстоятельства дела, зафиксированные в мотивировочной части судебных определений.</w:t>
      </w:r>
    </w:p>
    <w:p w:rsid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Например, если определением суда прекращено производство по делу в связи с заключением сторонами мирового соглашения, являются ли преюдициальными обстоятельства, указанные судом в мотивировочной части определения суда о прекращении производства по делу? Сможет ли сторона по делу, в котором было заключено мировое соглашение, оспаривать обстоятельства, зафиксированные в мотивировочной части такого определения, при рассмотрении другого дела? Например, если в результате аварии водопровода были затоплены несколько квартир, будет ли признание ответчиком своей вины, зафиксированное в определении о прекращении производства по делу в связи с заключением мирового соглашения с владельцем одной из квартир, иметь преюдициальное значение при рассмотрении спора с владельцем другой затопленной квартиры? При разработке мирового соглашения такой вопрос может стать основным препятствием к его заключению.</w:t>
      </w:r>
    </w:p>
    <w:p w:rsid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Так как определение суда, как и судебный приказ, выносится без разрешения дела по существу, т.е. суд не устанавливает в полном объеме обстоятельства дела, включенные в пределы доказывания, следовательно, факты, зафиксированные в мотивировочной части определения или судебного приказа, не могут иметь преюдициальную силу и должны доказываться при рассмотрении других дел.</w:t>
      </w:r>
      <w:r w:rsidR="004A184D" w:rsidRPr="00D04E16">
        <w:rPr>
          <w:rStyle w:val="a9"/>
          <w:rFonts w:ascii="Times New Roman" w:hAnsi="Times New Roman"/>
          <w:sz w:val="28"/>
          <w:szCs w:val="28"/>
        </w:rPr>
        <w:footnoteReference w:id="3"/>
      </w:r>
    </w:p>
    <w:p w:rsid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Особое внимание адвокату рекомендуется обратить на новые виды судебных доказательств в гражданском процессе, получившие законодательное закрепление в ГПК РФ: аудио- и видеозаписи, отнесенные к письменным доказательствам протоколы судебных заседаний, протоколы совершения отдельных процессуальных действий и приложения к ним. В арбитражном процессе появился такой вид доказательства, как иные документы и материалы. В гражданском процессе получили признание законодателя письменные доказательства, полученные посредством факсимильной, электронной или иной связи либо иным позволяющим установить достоверность документа способом.</w:t>
      </w:r>
    </w:p>
    <w:p w:rsid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Допустимость аудио-, видеозаписей в гражданском и арбитражном процессе на протяжении многих лет является предметом дискуссий. Ранее подобная дискуссия велась вокруг электронных доказательств, в том числе факсимильных сообщений. Основные доводы противников использования этих доказательств при рассмотрении гражданских дел сводятся, во-первых, к тому, что такие доказательства можно легко подделать, а во-вторых, что получение и воспроизведение аудио- и видеозаписей может быть сопряжено с нарушением неприкосновенности частной жизни граждан.</w:t>
      </w:r>
      <w:r w:rsidR="004A184D" w:rsidRPr="00D04E16">
        <w:rPr>
          <w:rStyle w:val="a9"/>
          <w:rFonts w:ascii="Times New Roman" w:hAnsi="Times New Roman"/>
          <w:sz w:val="28"/>
          <w:szCs w:val="28"/>
        </w:rPr>
        <w:footnoteReference w:id="4"/>
      </w:r>
    </w:p>
    <w:p w:rsid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Для адвоката критерием для определенной последовательности доказательств является убедительность выстраиваемой с помощью доказательств картины. Стороны, высказывая свое мнение о последовательности исследования доказательств, не ограничены только “своими” доказательствами. Для истца, как правило, важно, чтобы суд исследовал прежде всего доказательства, подтверждающие позицию истца. Поэтому, перечисляя доказательства, истец может сначала назвать свои доказательства, а только затем доказательства ответчика. Не менее важно для истца воссоздать перед судом цельную картину обстоятельств дела, в их логической взаимосвязи. Этот критерий также следует принимать во внимание, высказывая мнение о том, какое доказательство за каким должно исследоваться.</w:t>
      </w:r>
    </w:p>
    <w:p w:rsidR="0002638C"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 xml:space="preserve">Если по какой-то причине не названы доказательства, имеющиеся в материалах дела, адвокат может заявить ходатайство об исследовании таких доказательств до окончания этапа исследования доказательств. Ходатайства о приобщении к делу новых доказательств также должны быть озвучены перед судом не позднее окончания этого этапа судебного разбирательства, так как в прениях согласно ч. 1 ст. 191 ГПК РФ запрещается ссылаться на доказательства, которые не были исследованы во время рассмотрения дела по существу в судебном заседании. </w:t>
      </w:r>
      <w:r w:rsidR="004A184D" w:rsidRPr="00D04E16">
        <w:rPr>
          <w:rStyle w:val="a9"/>
          <w:rFonts w:ascii="Times New Roman" w:hAnsi="Times New Roman"/>
          <w:sz w:val="28"/>
          <w:szCs w:val="28"/>
        </w:rPr>
        <w:footnoteReference w:id="5"/>
      </w:r>
    </w:p>
    <w:p w:rsidR="009A6A4D" w:rsidRPr="00D04E16" w:rsidRDefault="009A6A4D" w:rsidP="00D04E16">
      <w:pPr>
        <w:widowControl w:val="0"/>
        <w:spacing w:after="0" w:line="360" w:lineRule="auto"/>
        <w:ind w:firstLine="709"/>
        <w:jc w:val="both"/>
        <w:rPr>
          <w:rFonts w:ascii="Times New Roman" w:hAnsi="Times New Roman"/>
          <w:b/>
          <w:sz w:val="28"/>
          <w:szCs w:val="28"/>
        </w:rPr>
      </w:pPr>
    </w:p>
    <w:p w:rsidR="00212764" w:rsidRPr="00D04E16" w:rsidRDefault="009A6A4D" w:rsidP="00D04E16">
      <w:pPr>
        <w:widowControl w:val="0"/>
        <w:spacing w:after="0" w:line="360" w:lineRule="auto"/>
        <w:ind w:firstLine="709"/>
        <w:jc w:val="both"/>
        <w:rPr>
          <w:rFonts w:ascii="Times New Roman" w:hAnsi="Times New Roman"/>
          <w:b/>
          <w:bCs/>
          <w:sz w:val="28"/>
          <w:szCs w:val="28"/>
        </w:rPr>
      </w:pPr>
      <w:r w:rsidRPr="00D04E16">
        <w:rPr>
          <w:rFonts w:ascii="Times New Roman" w:hAnsi="Times New Roman"/>
          <w:b/>
          <w:bCs/>
          <w:sz w:val="28"/>
          <w:szCs w:val="28"/>
        </w:rPr>
        <w:t>Работа адвоката со стороны истца</w:t>
      </w:r>
    </w:p>
    <w:p w:rsidR="00D04E16" w:rsidRDefault="00D04E16" w:rsidP="00D04E16">
      <w:pPr>
        <w:widowControl w:val="0"/>
        <w:spacing w:after="0" w:line="360" w:lineRule="auto"/>
        <w:ind w:firstLine="709"/>
        <w:jc w:val="both"/>
        <w:rPr>
          <w:rFonts w:ascii="Times New Roman" w:hAnsi="Times New Roman"/>
          <w:sz w:val="28"/>
          <w:szCs w:val="28"/>
        </w:rPr>
      </w:pPr>
    </w:p>
    <w:p w:rsidR="009A6A4D"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 xml:space="preserve">Возможность обратиться в арбитражный суд за защитой своих нарушенных или оспариваемых прав принадлежит заинтересованным лицам, а в некоторых случаях и государственным органам. </w:t>
      </w:r>
    </w:p>
    <w:p w:rsidR="00212764"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Отказ от права на обращение в ар</w:t>
      </w:r>
      <w:r w:rsidR="009A6A4D" w:rsidRPr="00D04E16">
        <w:rPr>
          <w:rFonts w:ascii="Times New Roman" w:hAnsi="Times New Roman"/>
          <w:sz w:val="28"/>
          <w:szCs w:val="28"/>
        </w:rPr>
        <w:t xml:space="preserve">битражный суд недействителен. </w:t>
      </w:r>
      <w:r w:rsidR="00D04E16">
        <w:rPr>
          <w:rFonts w:ascii="Times New Roman" w:hAnsi="Times New Roman"/>
          <w:sz w:val="28"/>
          <w:szCs w:val="28"/>
        </w:rPr>
        <w:t xml:space="preserve"> </w:t>
      </w:r>
      <w:r w:rsidRPr="00D04E16">
        <w:rPr>
          <w:rFonts w:ascii="Times New Roman" w:hAnsi="Times New Roman"/>
          <w:sz w:val="28"/>
          <w:szCs w:val="28"/>
        </w:rPr>
        <w:t xml:space="preserve">Работа адвоката в арбитражном процессе различается в зависимости </w:t>
      </w:r>
      <w:r w:rsidR="00212764" w:rsidRPr="00D04E16">
        <w:rPr>
          <w:rFonts w:ascii="Times New Roman" w:hAnsi="Times New Roman"/>
          <w:sz w:val="28"/>
          <w:szCs w:val="28"/>
        </w:rPr>
        <w:t xml:space="preserve">от того, чьи интересы он представляет. </w:t>
      </w:r>
    </w:p>
    <w:p w:rsidR="00212764"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Представляя интересы истца, прежде чем приступить к формулированию искового заявления, проверяется, имеется ли требование к данному виду правоотношений по досудебному претензионному порядку урегулирования споров (п. 5 ст. 4 АПК РФ) . В тех случаях, когда закон предусматривает претензионный порядок или такой порядок установлен в договоре, из которого возник спор, адвокат истребует у клиента копию претензии, если она направлялась ранее, с доказательствами ее отправки и получения или отправить претензию самому. Тогда в исковом будут содержаться сведения о соблюдении досудебного претензионного порядка урегу</w:t>
      </w:r>
      <w:r w:rsidR="009A6A4D" w:rsidRPr="00D04E16">
        <w:rPr>
          <w:rFonts w:ascii="Times New Roman" w:hAnsi="Times New Roman"/>
          <w:sz w:val="28"/>
          <w:szCs w:val="28"/>
        </w:rPr>
        <w:t xml:space="preserve">лирования спора с ответчиком. </w:t>
      </w:r>
      <w:r w:rsidR="00D04E16">
        <w:rPr>
          <w:rFonts w:ascii="Times New Roman" w:hAnsi="Times New Roman"/>
          <w:sz w:val="28"/>
          <w:szCs w:val="28"/>
        </w:rPr>
        <w:t xml:space="preserve"> </w:t>
      </w:r>
      <w:r w:rsidRPr="00D04E16">
        <w:rPr>
          <w:rFonts w:ascii="Times New Roman" w:hAnsi="Times New Roman"/>
          <w:sz w:val="28"/>
          <w:szCs w:val="28"/>
        </w:rPr>
        <w:t>Очень важным является определение способа защиты прав клиента, а это значит формулирование предмета иска. Предмет иска - это материально-правовое требование истца к ответчику. От правильной формулировки предмета исковых требований в большой ст</w:t>
      </w:r>
      <w:r w:rsidR="009A6A4D" w:rsidRPr="00D04E16">
        <w:rPr>
          <w:rFonts w:ascii="Times New Roman" w:hAnsi="Times New Roman"/>
          <w:sz w:val="28"/>
          <w:szCs w:val="28"/>
        </w:rPr>
        <w:t xml:space="preserve">епени зависит успех процесса. </w:t>
      </w:r>
      <w:r w:rsidR="00D04E16">
        <w:rPr>
          <w:rFonts w:ascii="Times New Roman" w:hAnsi="Times New Roman"/>
          <w:sz w:val="28"/>
          <w:szCs w:val="28"/>
        </w:rPr>
        <w:t xml:space="preserve"> </w:t>
      </w:r>
      <w:r w:rsidRPr="00D04E16">
        <w:rPr>
          <w:rFonts w:ascii="Times New Roman" w:hAnsi="Times New Roman"/>
          <w:sz w:val="28"/>
          <w:szCs w:val="28"/>
        </w:rPr>
        <w:t xml:space="preserve">В соответствии со ст. 4 АПК РФ лишь заинтересованное лицо вправе обратиться в арбитражный суд за защитой своих нарушенных или оспариваемых прав. Поэтому сначала адвокат определяет, есть ли у клиента то право, о котором он ведет речь, нарушено ли оно, чем </w:t>
      </w:r>
      <w:r w:rsidR="00034ADB" w:rsidRPr="00D04E16">
        <w:rPr>
          <w:rFonts w:ascii="Times New Roman" w:hAnsi="Times New Roman"/>
          <w:sz w:val="28"/>
          <w:szCs w:val="28"/>
        </w:rPr>
        <w:t>подтверждается</w:t>
      </w:r>
      <w:r w:rsidRPr="00D04E16">
        <w:rPr>
          <w:rFonts w:ascii="Times New Roman" w:hAnsi="Times New Roman"/>
          <w:sz w:val="28"/>
          <w:szCs w:val="28"/>
        </w:rPr>
        <w:t xml:space="preserve"> заинтересованность клиента в деле. Ведь право на иск - это не само нарушенное субъективное право, а возможность получения судебной защиты в определенной процессуальной форме и порядке. </w:t>
      </w:r>
      <w:r w:rsidR="004A184D" w:rsidRPr="00D04E16">
        <w:rPr>
          <w:rStyle w:val="a9"/>
          <w:rFonts w:ascii="Times New Roman" w:hAnsi="Times New Roman"/>
          <w:sz w:val="28"/>
          <w:szCs w:val="28"/>
        </w:rPr>
        <w:footnoteReference w:id="6"/>
      </w:r>
    </w:p>
    <w:p w:rsidR="00034ADB"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i/>
          <w:iCs/>
          <w:sz w:val="28"/>
          <w:szCs w:val="28"/>
        </w:rPr>
        <w:t>Поясним это на примере. Общественная организация, созданая физическими лицами, получившими в аренду земельные участки в Подмосковье и объединившимися для защиты своих земельных интересов, обратилась в Арбитражный суд Московской области с требованием о признании недействительным решения главы администрации области об изъятии земли, в том числе и этих участков, для государственных нужд. Допустим, в первой и апелляционной инстанциях дело было выиграно. Однако кассационная инстанция в иске отказывает, указавая в своем решении, что поскольку общественная организация не имеет как юридическое лицо каких-либо правовых оснований на пользование землей, то ее права не были нарушены.</w:t>
      </w:r>
      <w:r w:rsidR="009A6A4D" w:rsidRPr="00D04E16">
        <w:rPr>
          <w:rFonts w:ascii="Times New Roman" w:hAnsi="Times New Roman"/>
          <w:sz w:val="28"/>
          <w:szCs w:val="28"/>
        </w:rPr>
        <w:t xml:space="preserve"> </w:t>
      </w:r>
      <w:r w:rsidR="00D04E16">
        <w:rPr>
          <w:rFonts w:ascii="Times New Roman" w:hAnsi="Times New Roman"/>
          <w:sz w:val="28"/>
          <w:szCs w:val="28"/>
        </w:rPr>
        <w:t xml:space="preserve"> </w:t>
      </w:r>
      <w:r w:rsidRPr="00D04E16">
        <w:rPr>
          <w:rFonts w:ascii="Times New Roman" w:hAnsi="Times New Roman"/>
          <w:sz w:val="28"/>
          <w:szCs w:val="28"/>
        </w:rPr>
        <w:t>Для того чтобы определиться с предметом иска, необходимо прежде всего обратиться к тексту ст. 12 ГК РФ. В этой статье изложены способы защиты гражданских прав. Нужно понять, какой из них избрать в конкретном деле. Перечень этих способов не является исчерпывающим. Это означает, что права и законные интересы могут защищаться и иначе, но в арбитражных судах привыкли к обычным способам, поэтому не стоит изобретать ничего сложного, выбира</w:t>
      </w:r>
      <w:r w:rsidR="009A6A4D" w:rsidRPr="00D04E16">
        <w:rPr>
          <w:rFonts w:ascii="Times New Roman" w:hAnsi="Times New Roman"/>
          <w:sz w:val="28"/>
          <w:szCs w:val="28"/>
        </w:rPr>
        <w:t xml:space="preserve">я тот или иной способ защиты. </w:t>
      </w:r>
      <w:r w:rsidR="00D04E16">
        <w:rPr>
          <w:rFonts w:ascii="Times New Roman" w:hAnsi="Times New Roman"/>
          <w:sz w:val="28"/>
          <w:szCs w:val="28"/>
        </w:rPr>
        <w:t xml:space="preserve"> </w:t>
      </w:r>
      <w:r w:rsidRPr="00D04E16">
        <w:rPr>
          <w:rFonts w:ascii="Times New Roman" w:hAnsi="Times New Roman"/>
          <w:sz w:val="28"/>
          <w:szCs w:val="28"/>
        </w:rPr>
        <w:t>Четко сформулировать предмет иска поможет изучение рубрикатора и самих решений арбитражных судов, опубликованных в «Вестнике Высшего Арбитражног</w:t>
      </w:r>
      <w:r w:rsidR="00034ADB" w:rsidRPr="00D04E16">
        <w:rPr>
          <w:rFonts w:ascii="Times New Roman" w:hAnsi="Times New Roman"/>
          <w:sz w:val="28"/>
          <w:szCs w:val="28"/>
        </w:rPr>
        <w:t xml:space="preserve">о Суда Российской Федерации». </w:t>
      </w:r>
      <w:r w:rsidRPr="00D04E16">
        <w:rPr>
          <w:rFonts w:ascii="Times New Roman" w:hAnsi="Times New Roman"/>
          <w:sz w:val="28"/>
          <w:szCs w:val="28"/>
        </w:rPr>
        <w:t>Одновременно с этим должна идти работа над формулировкой оснований исковых требований. Под основаниями понимаются факты, которые обосновывают требование истца к ответчику. В основании иска следует различать две составляющие - юридическую и фактическую. В исковом заявлении необходимо дать правовое основание своего требования, то есть сослаться на конкретную статью ГК РФ и изложить фактические обстоятельства, которы</w:t>
      </w:r>
      <w:r w:rsidR="009A6A4D" w:rsidRPr="00D04E16">
        <w:rPr>
          <w:rFonts w:ascii="Times New Roman" w:hAnsi="Times New Roman"/>
          <w:sz w:val="28"/>
          <w:szCs w:val="28"/>
        </w:rPr>
        <w:t xml:space="preserve">е доказывают ваши требования. </w:t>
      </w:r>
      <w:r w:rsidR="00300C8A" w:rsidRPr="00D04E16">
        <w:rPr>
          <w:rStyle w:val="a9"/>
          <w:rFonts w:ascii="Times New Roman" w:hAnsi="Times New Roman"/>
          <w:sz w:val="28"/>
          <w:szCs w:val="28"/>
        </w:rPr>
        <w:footnoteReference w:id="7"/>
      </w:r>
    </w:p>
    <w:p w:rsidR="00212764"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Правильная формулировка предмета и основания исковых требований позволяет адвокату направить дело в необходимое русло, определяет предмет и пределы доказывания по делу и является основой для всего последующего его рассмотрения. Важность этого определяется еще и тем обстоятельством, что арбитражно-процессуальный закон не позволяет в судебном заседании изменить одновременно и предмет, и основание иска (ст. 49 АПК РФ). Если, например, необходимо в судебном заседании заменить требование о признании сделки недействительной требованием о расторжении договора и привести иные основания расторжения, то имеет место одновременное изменение и предмета, и основания иска, что недопустимо. В этом случае разрешение вопроса по существу в связи с допущенной процессуа</w:t>
      </w:r>
      <w:r w:rsidR="009A6A4D" w:rsidRPr="00D04E16">
        <w:rPr>
          <w:rFonts w:ascii="Times New Roman" w:hAnsi="Times New Roman"/>
          <w:sz w:val="28"/>
          <w:szCs w:val="28"/>
        </w:rPr>
        <w:t>льной ошибкой будет з</w:t>
      </w:r>
      <w:r w:rsidR="00212764" w:rsidRPr="00D04E16">
        <w:rPr>
          <w:rFonts w:ascii="Times New Roman" w:hAnsi="Times New Roman"/>
          <w:sz w:val="28"/>
          <w:szCs w:val="28"/>
        </w:rPr>
        <w:t xml:space="preserve">атянуто. </w:t>
      </w:r>
    </w:p>
    <w:p w:rsidR="00034ADB"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 xml:space="preserve">В процессе изучения материалов дела и подготовки иска у адвоката начинает формироваться позиция, определение которой является основой </w:t>
      </w:r>
      <w:r w:rsidR="009A6A4D" w:rsidRPr="00D04E16">
        <w:rPr>
          <w:rFonts w:ascii="Times New Roman" w:hAnsi="Times New Roman"/>
          <w:sz w:val="28"/>
          <w:szCs w:val="28"/>
        </w:rPr>
        <w:t xml:space="preserve">для всех последующих решений. </w:t>
      </w:r>
    </w:p>
    <w:p w:rsidR="00034ADB"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b/>
          <w:sz w:val="28"/>
          <w:szCs w:val="28"/>
        </w:rPr>
        <w:t>Позиция по делу</w:t>
      </w:r>
      <w:r w:rsidRPr="00D04E16">
        <w:rPr>
          <w:rFonts w:ascii="Times New Roman" w:hAnsi="Times New Roman"/>
          <w:sz w:val="28"/>
          <w:szCs w:val="28"/>
        </w:rPr>
        <w:t xml:space="preserve"> - это выработанное адвокатом главное направление достижения поставленной цели, включающее определение субъектного состава лиц, участвующих в деле, формулирование предмета и оснований иска, пределов доказывания, то есть фактическое и юридическое обоснование то</w:t>
      </w:r>
      <w:r w:rsidR="00034ADB" w:rsidRPr="00D04E16">
        <w:rPr>
          <w:rFonts w:ascii="Times New Roman" w:hAnsi="Times New Roman"/>
          <w:sz w:val="28"/>
          <w:szCs w:val="28"/>
        </w:rPr>
        <w:t xml:space="preserve">го, что и как нужно защищать. </w:t>
      </w:r>
    </w:p>
    <w:p w:rsidR="00034ADB"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 xml:space="preserve">Адвокат при выработке позиции по делу руководствуется только </w:t>
      </w:r>
      <w:r w:rsidR="009A6A4D" w:rsidRPr="00D04E16">
        <w:rPr>
          <w:rFonts w:ascii="Times New Roman" w:hAnsi="Times New Roman"/>
          <w:sz w:val="28"/>
          <w:szCs w:val="28"/>
        </w:rPr>
        <w:t xml:space="preserve">интересами своего </w:t>
      </w:r>
      <w:r w:rsidR="00212764" w:rsidRPr="00D04E16">
        <w:rPr>
          <w:rFonts w:ascii="Times New Roman" w:hAnsi="Times New Roman"/>
          <w:sz w:val="28"/>
          <w:szCs w:val="28"/>
        </w:rPr>
        <w:t xml:space="preserve">доверителя. </w:t>
      </w:r>
      <w:r w:rsidRPr="00D04E16">
        <w:rPr>
          <w:rFonts w:ascii="Times New Roman" w:hAnsi="Times New Roman"/>
          <w:sz w:val="28"/>
          <w:szCs w:val="28"/>
        </w:rPr>
        <w:t>При подготовке искового заявления, если в деле несколько ответчиков, нужно помнить, что исковые требования должны быть изложены к каждому из них. Причем формулировать их следует так, чтобы в случае выигрыша дела решение можно было исполнить. Например, ошибочно формулировать иск об истребовании из чужого незаконного владения имущества, когда у ответчика оно отсутствует. Решение по такому иску при его выигрыше нельзя исполнить. Или, признавая недействительным договор купли-продажи акций, следует сразу же сформулировать требование о восстановлении истца в реестре акционеров. Если ограничиться только первым требованием, то смысл процесса будет утрачен, поскольку само по себе признание договора купли-продажи акций ничтожным без применения последствий недействительности сдел</w:t>
      </w:r>
      <w:r w:rsidR="009A6A4D" w:rsidRPr="00D04E16">
        <w:rPr>
          <w:rFonts w:ascii="Times New Roman" w:hAnsi="Times New Roman"/>
          <w:sz w:val="28"/>
          <w:szCs w:val="28"/>
        </w:rPr>
        <w:t xml:space="preserve">ки для истца бесполезно. </w:t>
      </w:r>
      <w:r w:rsidR="00D04E16">
        <w:rPr>
          <w:rFonts w:ascii="Times New Roman" w:hAnsi="Times New Roman"/>
          <w:sz w:val="28"/>
          <w:szCs w:val="28"/>
        </w:rPr>
        <w:t xml:space="preserve"> </w:t>
      </w:r>
      <w:r w:rsidRPr="00D04E16">
        <w:rPr>
          <w:rFonts w:ascii="Times New Roman" w:hAnsi="Times New Roman"/>
          <w:sz w:val="28"/>
          <w:szCs w:val="28"/>
        </w:rPr>
        <w:t xml:space="preserve">Выбирая способ защиты нарушенного права, адвокат выясняет, установлен ли законодательством порядок исполнения заявленных требований. </w:t>
      </w:r>
      <w:r w:rsidR="00D04E16">
        <w:rPr>
          <w:rFonts w:ascii="Times New Roman" w:hAnsi="Times New Roman"/>
          <w:sz w:val="28"/>
          <w:szCs w:val="28"/>
        </w:rPr>
        <w:t xml:space="preserve"> </w:t>
      </w:r>
      <w:r w:rsidRPr="00D04E16">
        <w:rPr>
          <w:rFonts w:ascii="Times New Roman" w:hAnsi="Times New Roman"/>
          <w:i/>
          <w:iCs/>
          <w:sz w:val="28"/>
          <w:szCs w:val="28"/>
        </w:rPr>
        <w:t>Так, например, в удовлетворении искового требования об обязании банка исполнить платежное поручение и перечислить определенные денежные средства по нему, то есть исполнить обязательство в натуре, было отказано, поскольку, как указал Президиум Высшего Арбитражного Суда РФ, истец выбрал ненадлежащий способ защиты своего нарушенного права, исполнение которого не предусмотрено законом «Об исполнительном производстве» или иными правовыми актами РФ.</w:t>
      </w:r>
      <w:r w:rsidR="00034ADB" w:rsidRPr="00D04E16">
        <w:rPr>
          <w:rFonts w:ascii="Times New Roman" w:hAnsi="Times New Roman"/>
          <w:sz w:val="28"/>
          <w:szCs w:val="28"/>
        </w:rPr>
        <w:t xml:space="preserve"> </w:t>
      </w:r>
    </w:p>
    <w:p w:rsidR="00212764"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 xml:space="preserve">При </w:t>
      </w:r>
      <w:r w:rsidRPr="00D04E16">
        <w:rPr>
          <w:rFonts w:ascii="Times New Roman" w:hAnsi="Times New Roman"/>
          <w:b/>
          <w:sz w:val="28"/>
          <w:szCs w:val="28"/>
        </w:rPr>
        <w:t>формулировании исковых требований</w:t>
      </w:r>
      <w:r w:rsidRPr="00D04E16">
        <w:rPr>
          <w:rFonts w:ascii="Times New Roman" w:hAnsi="Times New Roman"/>
          <w:sz w:val="28"/>
          <w:szCs w:val="28"/>
        </w:rPr>
        <w:t xml:space="preserve"> адвокат устанавливает, кто будет ответчиком, кто - третьим лицом и на чьей стороне, не будут ли затронуты судебным решением еще чьи-либо интересы. Тогда и это лицо должно быть привлечено к участию в процессе уже в суде первой инстанции, чтобы у вышестоящих судов не было основания для отмены судебног</w:t>
      </w:r>
      <w:r w:rsidR="00212764" w:rsidRPr="00D04E16">
        <w:rPr>
          <w:rFonts w:ascii="Times New Roman" w:hAnsi="Times New Roman"/>
          <w:sz w:val="28"/>
          <w:szCs w:val="28"/>
        </w:rPr>
        <w:t xml:space="preserve">о решения по этому основанию. </w:t>
      </w:r>
    </w:p>
    <w:p w:rsidR="00212764"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Обо всем этом лучше позаботиться заранее, смоделировать возможные ситуации, тщательным образом взвесить все аргументы и определить перспективы прохождения дела в арбитражном суде, о че</w:t>
      </w:r>
      <w:r w:rsidR="009A6A4D" w:rsidRPr="00D04E16">
        <w:rPr>
          <w:rFonts w:ascii="Times New Roman" w:hAnsi="Times New Roman"/>
          <w:sz w:val="28"/>
          <w:szCs w:val="28"/>
        </w:rPr>
        <w:t>м клиент всегда уведомляется</w:t>
      </w:r>
      <w:r w:rsidR="00300C8A" w:rsidRPr="00D04E16">
        <w:rPr>
          <w:rStyle w:val="a9"/>
          <w:rFonts w:ascii="Times New Roman" w:hAnsi="Times New Roman"/>
          <w:sz w:val="28"/>
          <w:szCs w:val="28"/>
        </w:rPr>
        <w:footnoteReference w:id="8"/>
      </w:r>
      <w:r w:rsidR="00D04E16">
        <w:rPr>
          <w:rFonts w:ascii="Times New Roman" w:hAnsi="Times New Roman"/>
          <w:sz w:val="28"/>
          <w:szCs w:val="28"/>
        </w:rPr>
        <w:t xml:space="preserve"> </w:t>
      </w:r>
      <w:r w:rsidRPr="00D04E16">
        <w:rPr>
          <w:rFonts w:ascii="Times New Roman" w:hAnsi="Times New Roman"/>
          <w:sz w:val="28"/>
          <w:szCs w:val="28"/>
        </w:rPr>
        <w:t>Непосредственные требования к форме и содержанию искового заявления изложены в ст. 125 АПК РФ, рассмотрим только некоторые практические особенности подачи в арбитражный суд иска, поскольку технологически этот процесс достаточно сложен, так как содержит много формальных требований, невыполнение которых влечет оставление иска без движения для исправления не</w:t>
      </w:r>
      <w:r w:rsidR="00212764" w:rsidRPr="00D04E16">
        <w:rPr>
          <w:rFonts w:ascii="Times New Roman" w:hAnsi="Times New Roman"/>
          <w:sz w:val="28"/>
          <w:szCs w:val="28"/>
        </w:rPr>
        <w:t xml:space="preserve">достатков искового заявления. </w:t>
      </w:r>
    </w:p>
    <w:p w:rsidR="00300C8A" w:rsidRPr="00D04E16" w:rsidRDefault="0002638C" w:rsidP="00D04E16">
      <w:pPr>
        <w:widowControl w:val="0"/>
        <w:spacing w:after="0" w:line="360" w:lineRule="auto"/>
        <w:ind w:firstLine="709"/>
        <w:jc w:val="both"/>
        <w:rPr>
          <w:rFonts w:ascii="Times New Roman" w:hAnsi="Times New Roman"/>
          <w:b/>
          <w:sz w:val="28"/>
          <w:szCs w:val="28"/>
        </w:rPr>
      </w:pPr>
      <w:r w:rsidRPr="00D04E16">
        <w:rPr>
          <w:rFonts w:ascii="Times New Roman" w:hAnsi="Times New Roman"/>
          <w:b/>
          <w:sz w:val="28"/>
          <w:szCs w:val="28"/>
        </w:rPr>
        <w:t xml:space="preserve">Обратим внимание лишь на несколько аспектов технической подготовки к делу. </w:t>
      </w:r>
    </w:p>
    <w:p w:rsidR="0002638C"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b/>
          <w:sz w:val="28"/>
          <w:szCs w:val="28"/>
        </w:rPr>
        <w:t>Первый</w:t>
      </w:r>
      <w:r w:rsidRPr="00D04E16">
        <w:rPr>
          <w:rFonts w:ascii="Times New Roman" w:hAnsi="Times New Roman"/>
          <w:sz w:val="28"/>
          <w:szCs w:val="28"/>
        </w:rPr>
        <w:t xml:space="preserve"> - это необходимость четкого обозначения полномочий лица, подписавшего исковое заявление, если это не генеральный директор предприятия, который может действовать без доверенности. Еще раз напомним, что некоторые полномочия имеют исключительный характер и должны быть оговорены в доверенност</w:t>
      </w:r>
      <w:r w:rsidR="009A6A4D" w:rsidRPr="00D04E16">
        <w:rPr>
          <w:rFonts w:ascii="Times New Roman" w:hAnsi="Times New Roman"/>
          <w:sz w:val="28"/>
          <w:szCs w:val="28"/>
        </w:rPr>
        <w:t xml:space="preserve">и особо (п. 2 ст. 62 АПК РФ). </w:t>
      </w:r>
      <w:r w:rsidR="00D04E16">
        <w:rPr>
          <w:rFonts w:ascii="Times New Roman" w:hAnsi="Times New Roman"/>
          <w:sz w:val="28"/>
          <w:szCs w:val="28"/>
        </w:rPr>
        <w:t xml:space="preserve"> </w:t>
      </w:r>
      <w:r w:rsidRPr="00D04E16">
        <w:rPr>
          <w:rFonts w:ascii="Times New Roman" w:hAnsi="Times New Roman"/>
          <w:sz w:val="28"/>
          <w:szCs w:val="28"/>
        </w:rPr>
        <w:t>В любом случае, будь то лицо, действующее по доверенности, доверительный управляющий, арбитражный управляющий или любые иные подписавшие исковое заявление лица, их полномочие на такое юридически значимое действие должно быть изложено в прилагаемых к исковому заявлению докум</w:t>
      </w:r>
      <w:r w:rsidR="009A6A4D" w:rsidRPr="00D04E16">
        <w:rPr>
          <w:rFonts w:ascii="Times New Roman" w:hAnsi="Times New Roman"/>
          <w:sz w:val="28"/>
          <w:szCs w:val="28"/>
        </w:rPr>
        <w:t xml:space="preserve">ентах точно и недвусмысленно. </w:t>
      </w:r>
      <w:r w:rsidR="00D04E16">
        <w:rPr>
          <w:rFonts w:ascii="Times New Roman" w:hAnsi="Times New Roman"/>
          <w:sz w:val="28"/>
          <w:szCs w:val="28"/>
        </w:rPr>
        <w:t xml:space="preserve"> </w:t>
      </w:r>
      <w:r w:rsidRPr="00D04E16">
        <w:rPr>
          <w:rFonts w:ascii="Times New Roman" w:hAnsi="Times New Roman"/>
          <w:b/>
          <w:sz w:val="28"/>
          <w:szCs w:val="28"/>
        </w:rPr>
        <w:t>Второй</w:t>
      </w:r>
      <w:r w:rsidRPr="00D04E16">
        <w:rPr>
          <w:rFonts w:ascii="Times New Roman" w:hAnsi="Times New Roman"/>
          <w:sz w:val="28"/>
          <w:szCs w:val="28"/>
        </w:rPr>
        <w:t xml:space="preserve"> - это необходимость четкого обозначения адреса ответчика, по которому надлежит отправлять документацию, в том числе и судебные уведомления. Практика свидетельствует, что многие предприятия не находятся по заявленным адресам и почтовые отправления возвращаются с уведомлением об отсутствии указанного лица, а это влечет затягивание процесса или может явиться предпосылкой к процессуальной ошибке. Как известно, арбитражно-процессуальное законодательство не позволяет рассматривать дела при ненадлежащем уведомлении</w:t>
      </w:r>
      <w:r w:rsidR="009A6A4D" w:rsidRPr="00D04E16">
        <w:rPr>
          <w:rFonts w:ascii="Times New Roman" w:hAnsi="Times New Roman"/>
          <w:sz w:val="28"/>
          <w:szCs w:val="28"/>
        </w:rPr>
        <w:t xml:space="preserve"> участвующих в деле лиц. </w:t>
      </w:r>
      <w:r w:rsidR="00D04E16">
        <w:rPr>
          <w:rFonts w:ascii="Times New Roman" w:hAnsi="Times New Roman"/>
          <w:sz w:val="28"/>
          <w:szCs w:val="28"/>
        </w:rPr>
        <w:t xml:space="preserve"> </w:t>
      </w:r>
      <w:r w:rsidRPr="00D04E16">
        <w:rPr>
          <w:rFonts w:ascii="Times New Roman" w:hAnsi="Times New Roman"/>
          <w:b/>
          <w:sz w:val="28"/>
          <w:szCs w:val="28"/>
        </w:rPr>
        <w:t>Третий</w:t>
      </w:r>
      <w:r w:rsidRPr="00D04E16">
        <w:rPr>
          <w:rFonts w:ascii="Times New Roman" w:hAnsi="Times New Roman"/>
          <w:sz w:val="28"/>
          <w:szCs w:val="28"/>
        </w:rPr>
        <w:t xml:space="preserve"> аспект связан с оплатой государственной пошлины'. Неправильная ее оплата - это частое явление среди неквал</w:t>
      </w:r>
      <w:r w:rsidR="009A6A4D" w:rsidRPr="00D04E16">
        <w:rPr>
          <w:rFonts w:ascii="Times New Roman" w:hAnsi="Times New Roman"/>
          <w:sz w:val="28"/>
          <w:szCs w:val="28"/>
        </w:rPr>
        <w:t xml:space="preserve">ифицированных представителей. </w:t>
      </w:r>
      <w:r w:rsidR="00D04E16">
        <w:rPr>
          <w:rFonts w:ascii="Times New Roman" w:hAnsi="Times New Roman"/>
          <w:sz w:val="28"/>
          <w:szCs w:val="28"/>
        </w:rPr>
        <w:t xml:space="preserve"> </w:t>
      </w:r>
      <w:r w:rsidRPr="00D04E16">
        <w:rPr>
          <w:rFonts w:ascii="Times New Roman" w:hAnsi="Times New Roman"/>
          <w:sz w:val="28"/>
          <w:szCs w:val="28"/>
        </w:rPr>
        <w:t xml:space="preserve">Рекомендуем обращать внимание на следующие моменты: </w:t>
      </w:r>
    </w:p>
    <w:p w:rsidR="0002638C" w:rsidRPr="00D04E16" w:rsidRDefault="0002638C" w:rsidP="00D04E16">
      <w:pPr>
        <w:widowControl w:val="0"/>
        <w:numPr>
          <w:ilvl w:val="0"/>
          <w:numId w:val="1"/>
        </w:numPr>
        <w:spacing w:after="0" w:line="360" w:lineRule="auto"/>
        <w:ind w:left="0" w:firstLine="709"/>
        <w:jc w:val="both"/>
        <w:rPr>
          <w:rFonts w:ascii="Times New Roman" w:hAnsi="Times New Roman"/>
          <w:sz w:val="28"/>
          <w:szCs w:val="28"/>
        </w:rPr>
      </w:pPr>
      <w:r w:rsidRPr="00D04E16">
        <w:rPr>
          <w:rFonts w:ascii="Times New Roman" w:hAnsi="Times New Roman"/>
          <w:sz w:val="28"/>
          <w:szCs w:val="28"/>
        </w:rPr>
        <w:t>должно оплачиваться каждое исковое требование. Если имеется имущественное требование, это одна сумма пошлины, если неимущественное - другая, и лучше оформлять их отдельными платежными документами, когда, например, два требования объединены в одном иске;</w:t>
      </w:r>
    </w:p>
    <w:p w:rsidR="0002638C" w:rsidRPr="00D04E16" w:rsidRDefault="0002638C" w:rsidP="00D04E16">
      <w:pPr>
        <w:widowControl w:val="0"/>
        <w:numPr>
          <w:ilvl w:val="0"/>
          <w:numId w:val="1"/>
        </w:numPr>
        <w:spacing w:after="0" w:line="360" w:lineRule="auto"/>
        <w:ind w:left="0" w:firstLine="709"/>
        <w:jc w:val="both"/>
        <w:rPr>
          <w:rFonts w:ascii="Times New Roman" w:hAnsi="Times New Roman"/>
          <w:sz w:val="28"/>
          <w:szCs w:val="28"/>
        </w:rPr>
      </w:pPr>
      <w:r w:rsidRPr="00D04E16">
        <w:rPr>
          <w:rFonts w:ascii="Times New Roman" w:hAnsi="Times New Roman"/>
          <w:sz w:val="28"/>
          <w:szCs w:val="28"/>
        </w:rPr>
        <w:t>обязательно нужно проверять математическую правильность расчетов;</w:t>
      </w:r>
    </w:p>
    <w:p w:rsidR="0002638C" w:rsidRPr="00D04E16" w:rsidRDefault="0002638C" w:rsidP="00D04E16">
      <w:pPr>
        <w:widowControl w:val="0"/>
        <w:numPr>
          <w:ilvl w:val="0"/>
          <w:numId w:val="1"/>
        </w:numPr>
        <w:spacing w:after="0" w:line="360" w:lineRule="auto"/>
        <w:ind w:left="0" w:firstLine="709"/>
        <w:jc w:val="both"/>
        <w:rPr>
          <w:rFonts w:ascii="Times New Roman" w:hAnsi="Times New Roman"/>
          <w:sz w:val="28"/>
          <w:szCs w:val="28"/>
        </w:rPr>
      </w:pPr>
      <w:r w:rsidRPr="00D04E16">
        <w:rPr>
          <w:rFonts w:ascii="Times New Roman" w:hAnsi="Times New Roman"/>
          <w:sz w:val="28"/>
          <w:szCs w:val="28"/>
        </w:rPr>
        <w:t xml:space="preserve">необходимо очень точно оформлять платежные документы. </w:t>
      </w:r>
      <w:r w:rsidR="00D04E16">
        <w:rPr>
          <w:rFonts w:ascii="Times New Roman" w:hAnsi="Times New Roman"/>
          <w:sz w:val="28"/>
          <w:szCs w:val="28"/>
        </w:rPr>
        <w:t xml:space="preserve"> </w:t>
      </w:r>
      <w:r w:rsidRPr="00D04E16">
        <w:rPr>
          <w:rFonts w:ascii="Times New Roman" w:hAnsi="Times New Roman"/>
          <w:i/>
          <w:iCs/>
          <w:sz w:val="28"/>
          <w:szCs w:val="28"/>
        </w:rPr>
        <w:t>Например, исковое заявление было возвращено, когда на квитанции об уплате госпошлины, оформленной через Сберегательный банк, отсутствовала подпись кассира или в квитанции ошибочно было указано: «раздел 2», а надо было: «раздел II»;</w:t>
      </w:r>
    </w:p>
    <w:p w:rsidR="0002638C" w:rsidRPr="00D04E16" w:rsidRDefault="0002638C" w:rsidP="00D04E16">
      <w:pPr>
        <w:widowControl w:val="0"/>
        <w:numPr>
          <w:ilvl w:val="0"/>
          <w:numId w:val="1"/>
        </w:numPr>
        <w:spacing w:after="0" w:line="360" w:lineRule="auto"/>
        <w:ind w:left="0" w:firstLine="709"/>
        <w:jc w:val="both"/>
        <w:rPr>
          <w:rFonts w:ascii="Times New Roman" w:hAnsi="Times New Roman"/>
          <w:sz w:val="28"/>
          <w:szCs w:val="28"/>
        </w:rPr>
      </w:pPr>
      <w:r w:rsidRPr="00D04E16">
        <w:rPr>
          <w:rFonts w:ascii="Times New Roman" w:hAnsi="Times New Roman"/>
          <w:sz w:val="28"/>
          <w:szCs w:val="28"/>
        </w:rPr>
        <w:t>к исковому заявлению должен прикладываться подлинник, а не копия платежного документа об оплате пошлины.</w:t>
      </w:r>
      <w:r w:rsidR="00CA76D3" w:rsidRPr="00D04E16">
        <w:rPr>
          <w:rStyle w:val="a9"/>
          <w:rFonts w:ascii="Times New Roman" w:hAnsi="Times New Roman"/>
          <w:sz w:val="28"/>
          <w:szCs w:val="28"/>
        </w:rPr>
        <w:footnoteReference w:id="9"/>
      </w:r>
    </w:p>
    <w:p w:rsidR="00212764"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 xml:space="preserve">Пошлина может быть уплачена как непосредственно самим заявителем, так и любым иным лицом за него, в том числе и наличными деньгами через банк. </w:t>
      </w:r>
      <w:r w:rsidR="00D04E16">
        <w:rPr>
          <w:rFonts w:ascii="Times New Roman" w:hAnsi="Times New Roman"/>
          <w:sz w:val="28"/>
          <w:szCs w:val="28"/>
        </w:rPr>
        <w:t xml:space="preserve"> </w:t>
      </w:r>
      <w:r w:rsidRPr="00D04E16">
        <w:rPr>
          <w:rFonts w:ascii="Times New Roman" w:hAnsi="Times New Roman"/>
          <w:sz w:val="28"/>
          <w:szCs w:val="28"/>
        </w:rPr>
        <w:t>Когда клиент стеснен в средствах, адвокат ходатайствует перед арбитражным судом об отсрочке, рассрочке или уменьшении ее размера. Отсрочка или рассрочка уплаты государственной пошлины, уменьшение ее размера производятся по письменному ходатайству заинтересованной стороны. Ходатайство может быть изложено в исковом заявлении, в апелляционной или кассационной жалобе либо в отдельном заявлении, приложенном к соответств</w:t>
      </w:r>
      <w:r w:rsidR="00212764" w:rsidRPr="00D04E16">
        <w:rPr>
          <w:rFonts w:ascii="Times New Roman" w:hAnsi="Times New Roman"/>
          <w:sz w:val="28"/>
          <w:szCs w:val="28"/>
        </w:rPr>
        <w:t xml:space="preserve">ующему заявлению (жалобе). </w:t>
      </w:r>
    </w:p>
    <w:p w:rsidR="00212764"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В ходатайстве приводятся соответствующие обоснования с приложением документов, свидетельствующих о том, что имущественное положение заинтересованной стороны не позволяет ей уплатить государственную пошлину в установленном размере при подаче искового заявления, апелляцио</w:t>
      </w:r>
      <w:r w:rsidR="00212764" w:rsidRPr="00D04E16">
        <w:rPr>
          <w:rFonts w:ascii="Times New Roman" w:hAnsi="Times New Roman"/>
          <w:sz w:val="28"/>
          <w:szCs w:val="28"/>
        </w:rPr>
        <w:t xml:space="preserve">нной или кассационной жалобы. </w:t>
      </w:r>
    </w:p>
    <w:p w:rsidR="0002638C"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 xml:space="preserve">К документам, устанавливающим имущественное положение заинтересованной стороны, относятся: </w:t>
      </w:r>
    </w:p>
    <w:p w:rsidR="0002638C" w:rsidRPr="00D04E16" w:rsidRDefault="0002638C" w:rsidP="00D04E16">
      <w:pPr>
        <w:widowControl w:val="0"/>
        <w:numPr>
          <w:ilvl w:val="0"/>
          <w:numId w:val="2"/>
        </w:numPr>
        <w:spacing w:after="0" w:line="360" w:lineRule="auto"/>
        <w:ind w:left="0" w:firstLine="709"/>
        <w:jc w:val="both"/>
        <w:rPr>
          <w:rFonts w:ascii="Times New Roman" w:hAnsi="Times New Roman"/>
          <w:sz w:val="28"/>
          <w:szCs w:val="28"/>
        </w:rPr>
      </w:pPr>
      <w:r w:rsidRPr="00D04E16">
        <w:rPr>
          <w:rFonts w:ascii="Times New Roman" w:hAnsi="Times New Roman"/>
          <w:sz w:val="28"/>
          <w:szCs w:val="28"/>
        </w:rPr>
        <w:t>подтвержденный налоговым органом перечень расчетных и иных счетов;</w:t>
      </w:r>
    </w:p>
    <w:p w:rsidR="0002638C" w:rsidRPr="00D04E16" w:rsidRDefault="0002638C" w:rsidP="00D04E16">
      <w:pPr>
        <w:widowControl w:val="0"/>
        <w:numPr>
          <w:ilvl w:val="0"/>
          <w:numId w:val="2"/>
        </w:numPr>
        <w:spacing w:after="0" w:line="360" w:lineRule="auto"/>
        <w:ind w:left="0" w:firstLine="709"/>
        <w:jc w:val="both"/>
        <w:rPr>
          <w:rFonts w:ascii="Times New Roman" w:hAnsi="Times New Roman"/>
          <w:sz w:val="28"/>
          <w:szCs w:val="28"/>
        </w:rPr>
      </w:pPr>
      <w:r w:rsidRPr="00D04E16">
        <w:rPr>
          <w:rFonts w:ascii="Times New Roman" w:hAnsi="Times New Roman"/>
          <w:sz w:val="28"/>
          <w:szCs w:val="28"/>
        </w:rPr>
        <w:t>наименования и адреса банков и других кредитных учреждений, в которых эти счета открыты, включая счета филиалов и представительств юридического лица;</w:t>
      </w:r>
    </w:p>
    <w:p w:rsidR="0002638C" w:rsidRPr="00D04E16" w:rsidRDefault="0002638C" w:rsidP="00D04E16">
      <w:pPr>
        <w:widowControl w:val="0"/>
        <w:numPr>
          <w:ilvl w:val="0"/>
          <w:numId w:val="2"/>
        </w:numPr>
        <w:spacing w:after="0" w:line="360" w:lineRule="auto"/>
        <w:ind w:left="0" w:firstLine="709"/>
        <w:jc w:val="both"/>
        <w:rPr>
          <w:rFonts w:ascii="Times New Roman" w:hAnsi="Times New Roman"/>
          <w:sz w:val="28"/>
          <w:szCs w:val="28"/>
        </w:rPr>
      </w:pPr>
      <w:r w:rsidRPr="00D04E16">
        <w:rPr>
          <w:rFonts w:ascii="Times New Roman" w:hAnsi="Times New Roman"/>
          <w:sz w:val="28"/>
          <w:szCs w:val="28"/>
        </w:rPr>
        <w:t>подтвержденные банком данные об отсутствии на соответствующем счете или счетах, если их несколько, денежных средств в размере,</w:t>
      </w:r>
    </w:p>
    <w:p w:rsidR="0002638C" w:rsidRPr="00D04E16" w:rsidRDefault="0002638C" w:rsidP="00D04E16">
      <w:pPr>
        <w:widowControl w:val="0"/>
        <w:numPr>
          <w:ilvl w:val="0"/>
          <w:numId w:val="2"/>
        </w:numPr>
        <w:spacing w:after="0" w:line="360" w:lineRule="auto"/>
        <w:ind w:left="0" w:firstLine="709"/>
        <w:jc w:val="both"/>
        <w:rPr>
          <w:rFonts w:ascii="Times New Roman" w:hAnsi="Times New Roman"/>
          <w:sz w:val="28"/>
          <w:szCs w:val="28"/>
        </w:rPr>
      </w:pPr>
      <w:r w:rsidRPr="00D04E16">
        <w:rPr>
          <w:rFonts w:ascii="Times New Roman" w:hAnsi="Times New Roman"/>
          <w:sz w:val="28"/>
          <w:szCs w:val="28"/>
        </w:rPr>
        <w:t>необходимом для уплаты государственной пошлины, а также об общей сумме задолженности владельца счета по исполнительным листам и платежным документам.</w:t>
      </w:r>
    </w:p>
    <w:p w:rsidR="00212764"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К ходатайству об уменьшении размера государственной пошлины прилагаются документы о находящихся на счете денежных средствах. Представление документов, подтверждающих обращение заявителя к банкам и иным организациям за получением заемных средств, а также свидетельствующих об отсутствии у него ликвидного имущества, за счет реализации которого могла быть получена денежная сумма, необходимая для уплаты государст</w:t>
      </w:r>
      <w:r w:rsidR="00212764" w:rsidRPr="00D04E16">
        <w:rPr>
          <w:rFonts w:ascii="Times New Roman" w:hAnsi="Times New Roman"/>
          <w:sz w:val="28"/>
          <w:szCs w:val="28"/>
        </w:rPr>
        <w:t xml:space="preserve">венной пошлины, не требуется. </w:t>
      </w:r>
    </w:p>
    <w:p w:rsidR="00212764"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Ходатайство об отсрочке или рассрочке уплаты государственной пошлины, уменьшении ее размера может быть удовлетворено арбитражным судом только в тех случаях, когда представленные документы свидетельствуют об отсутствии на банковских счетах денежных средств в размере, необходимом для уплаты государственной пошлины. При отсутствии таких документов в удовлетворени</w:t>
      </w:r>
      <w:r w:rsidR="00212764" w:rsidRPr="00D04E16">
        <w:rPr>
          <w:rFonts w:ascii="Times New Roman" w:hAnsi="Times New Roman"/>
          <w:sz w:val="28"/>
          <w:szCs w:val="28"/>
        </w:rPr>
        <w:t xml:space="preserve">и ходатайства будет отказано. </w:t>
      </w:r>
    </w:p>
    <w:p w:rsidR="00212764"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Арбитражный суд не может по своему усмотрению отказывать в отсрочке или рассрочке уплаты государственной пошлины и уменьшении ее размера, если имеются объективные основания дл</w:t>
      </w:r>
      <w:r w:rsidR="009A6A4D" w:rsidRPr="00D04E16">
        <w:rPr>
          <w:rFonts w:ascii="Times New Roman" w:hAnsi="Times New Roman"/>
          <w:sz w:val="28"/>
          <w:szCs w:val="28"/>
        </w:rPr>
        <w:t xml:space="preserve">я удовлетворения ходатайства. </w:t>
      </w:r>
      <w:r w:rsidR="00D04E16">
        <w:rPr>
          <w:rFonts w:ascii="Times New Roman" w:hAnsi="Times New Roman"/>
          <w:sz w:val="28"/>
          <w:szCs w:val="28"/>
        </w:rPr>
        <w:t xml:space="preserve"> </w:t>
      </w:r>
      <w:r w:rsidRPr="00D04E16">
        <w:rPr>
          <w:rFonts w:ascii="Times New Roman" w:hAnsi="Times New Roman"/>
          <w:sz w:val="28"/>
          <w:szCs w:val="28"/>
        </w:rPr>
        <w:t>При увеличении размера исковых требований государственная пошлина уплачивается в соответствии с увеличенной ценой иска. Поэтому к заявлению об увеличении исковых требований должен быть приложен документ, подтверждающий оплату по</w:t>
      </w:r>
      <w:r w:rsidR="009A6A4D" w:rsidRPr="00D04E16">
        <w:rPr>
          <w:rFonts w:ascii="Times New Roman" w:hAnsi="Times New Roman"/>
          <w:sz w:val="28"/>
          <w:szCs w:val="28"/>
        </w:rPr>
        <w:t xml:space="preserve">шлины в увеличенных размерах. </w:t>
      </w:r>
      <w:r w:rsidR="00D04E16">
        <w:rPr>
          <w:rFonts w:ascii="Times New Roman" w:hAnsi="Times New Roman"/>
          <w:sz w:val="28"/>
          <w:szCs w:val="28"/>
        </w:rPr>
        <w:t xml:space="preserve"> </w:t>
      </w:r>
      <w:r w:rsidRPr="00D04E16">
        <w:rPr>
          <w:rFonts w:ascii="Times New Roman" w:hAnsi="Times New Roman"/>
          <w:sz w:val="28"/>
          <w:szCs w:val="28"/>
        </w:rPr>
        <w:t>Необходимо продумать вопрос и о мерах по обеспечению иска, написав об этом соответствующее заявление. Такое заявление должно быть обоснованным и излагаться с учетом конкретных обстоятельств дела, когда в этом есть необходимость. В заявлении адвокат в убедительной форме старается доказать, что непринятие подобных мер сделает невозможным реализацию материально-правовых требований к ответчику. Меры должны испрашиваться осторожно, соразмерно заявленным требованиям, с учетом того, что в случае причинения их принятием убытков ответчику истец при проигрыше дела будет обязан их возместить. В обеспечительных мерах не может быть отказано, если лицо, ходатайствующее об обеспечении иска, предс</w:t>
      </w:r>
      <w:r w:rsidR="009A6A4D" w:rsidRPr="00D04E16">
        <w:rPr>
          <w:rFonts w:ascii="Times New Roman" w:hAnsi="Times New Roman"/>
          <w:sz w:val="28"/>
          <w:szCs w:val="28"/>
        </w:rPr>
        <w:t>тавило встречное обеспечение.</w:t>
      </w:r>
      <w:r w:rsidR="00CA76D3" w:rsidRPr="00D04E16">
        <w:rPr>
          <w:rStyle w:val="a9"/>
          <w:rFonts w:ascii="Times New Roman" w:hAnsi="Times New Roman"/>
          <w:sz w:val="28"/>
          <w:szCs w:val="28"/>
        </w:rPr>
        <w:footnoteReference w:id="10"/>
      </w:r>
    </w:p>
    <w:p w:rsidR="00212764"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В процессе подготовки исковых материалов адвокат продумывает вопрос и о взыскании расходов, понесенных клиентом на оплату его услуг, с проигравшей стороны. В ч. 2 ст. 110 АПК РФ предусмотрена такая возможность: расходы на оплату услуг представителя, понесенные лицом, в пользу которого был принят судебный акт, взыскиваются с другого лица, участвующего в деле в разумных пределах. Понятие «разумные пределы» весьма неопределенно. Практикой применения арбитражного процессуального законодательства будут выработаны критерии этих пределов. Можно дать лишь некоторую основу для их формирования. Так, каждый адвокат, приступая к выполнению поручения, заключает с клиентом соответствующий договор, в котором среди прочих условий есть и условие о выплате гонорара. Причем при его определении стороны учитывают целый ряд факторов: цену иска, сложность работ, квалификацию адвоката и многие другие. Видимо, именно эти критерии подлежат доказыванию в суде заинтересованной стороной и должны быть положены судом при определении «разумности» взыскания с проигравшей стороны расхо</w:t>
      </w:r>
      <w:r w:rsidR="00212764" w:rsidRPr="00D04E16">
        <w:rPr>
          <w:rFonts w:ascii="Times New Roman" w:hAnsi="Times New Roman"/>
          <w:sz w:val="28"/>
          <w:szCs w:val="28"/>
        </w:rPr>
        <w:t>дов на оплату услуг адвоката.</w:t>
      </w:r>
      <w:r w:rsidR="00CA76D3" w:rsidRPr="00D04E16">
        <w:rPr>
          <w:rStyle w:val="a9"/>
          <w:rFonts w:ascii="Times New Roman" w:hAnsi="Times New Roman"/>
          <w:sz w:val="28"/>
          <w:szCs w:val="28"/>
        </w:rPr>
        <w:footnoteReference w:id="11"/>
      </w:r>
      <w:r w:rsidR="00212764" w:rsidRPr="00D04E16">
        <w:rPr>
          <w:rFonts w:ascii="Times New Roman" w:hAnsi="Times New Roman"/>
          <w:sz w:val="28"/>
          <w:szCs w:val="28"/>
        </w:rPr>
        <w:t xml:space="preserve"> </w:t>
      </w:r>
    </w:p>
    <w:p w:rsid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b/>
          <w:sz w:val="28"/>
          <w:szCs w:val="28"/>
        </w:rPr>
        <w:t>Подготовка и ведение дела в арбитражном суде</w:t>
      </w:r>
      <w:r w:rsidRPr="00D04E16">
        <w:rPr>
          <w:rFonts w:ascii="Times New Roman" w:hAnsi="Times New Roman"/>
          <w:sz w:val="28"/>
          <w:szCs w:val="28"/>
        </w:rPr>
        <w:t xml:space="preserve"> - процесс длительный, сопряженный с написанием адвокатом большого количества документов и необходимостью отслеживания и выдерживания процессуальных сроков.</w:t>
      </w:r>
    </w:p>
    <w:p w:rsidR="00D04E16" w:rsidRDefault="00D04E16" w:rsidP="00D04E16">
      <w:pPr>
        <w:widowControl w:val="0"/>
        <w:spacing w:after="0" w:line="360" w:lineRule="auto"/>
        <w:ind w:firstLine="709"/>
        <w:jc w:val="both"/>
        <w:rPr>
          <w:rFonts w:ascii="Times New Roman" w:hAnsi="Times New Roman"/>
          <w:sz w:val="28"/>
          <w:szCs w:val="28"/>
        </w:rPr>
      </w:pPr>
    </w:p>
    <w:p w:rsidR="009A6A4D" w:rsidRPr="00D04E16" w:rsidRDefault="009A6A4D" w:rsidP="00D04E16">
      <w:pPr>
        <w:widowControl w:val="0"/>
        <w:spacing w:after="0" w:line="360" w:lineRule="auto"/>
        <w:ind w:firstLine="709"/>
        <w:jc w:val="both"/>
        <w:rPr>
          <w:rFonts w:ascii="Times New Roman" w:hAnsi="Times New Roman"/>
          <w:b/>
          <w:bCs/>
          <w:sz w:val="28"/>
          <w:szCs w:val="28"/>
        </w:rPr>
      </w:pPr>
      <w:r w:rsidRPr="00D04E16">
        <w:rPr>
          <w:rFonts w:ascii="Times New Roman" w:hAnsi="Times New Roman"/>
          <w:b/>
          <w:bCs/>
          <w:sz w:val="28"/>
          <w:szCs w:val="28"/>
        </w:rPr>
        <w:t xml:space="preserve">Работа адвоката со </w:t>
      </w:r>
      <w:r w:rsidR="0002638C" w:rsidRPr="00D04E16">
        <w:rPr>
          <w:rFonts w:ascii="Times New Roman" w:hAnsi="Times New Roman"/>
          <w:b/>
          <w:bCs/>
          <w:sz w:val="28"/>
          <w:szCs w:val="28"/>
        </w:rPr>
        <w:t>стороны ответчика</w:t>
      </w:r>
      <w:r w:rsidRPr="00D04E16">
        <w:rPr>
          <w:rFonts w:ascii="Times New Roman" w:hAnsi="Times New Roman"/>
          <w:sz w:val="28"/>
          <w:szCs w:val="28"/>
        </w:rPr>
        <w:t xml:space="preserve"> </w:t>
      </w:r>
    </w:p>
    <w:p w:rsidR="00D04E16" w:rsidRDefault="00D04E16" w:rsidP="00D04E16">
      <w:pPr>
        <w:widowControl w:val="0"/>
        <w:spacing w:after="0" w:line="360" w:lineRule="auto"/>
        <w:ind w:firstLine="709"/>
        <w:jc w:val="both"/>
        <w:rPr>
          <w:rFonts w:ascii="Times New Roman" w:hAnsi="Times New Roman"/>
          <w:sz w:val="28"/>
          <w:szCs w:val="28"/>
        </w:rPr>
      </w:pPr>
    </w:p>
    <w:p w:rsidR="00212764"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Несколько иначе выглядит работа адвоката, представляющего интересы ответчика. Адвокат в этом случае получает уже сформированную позицию другой стороны. Требования, изложенные в исковом заявлении, не могут претерпевать существенных изменений в суде, так как российский арбитражный процесс предусматривает возможность изменять или предмет, или основания иска. А это значит, что адвокат ответчика готовится по известным ему материалам с четко изложенными требованиями к его клиенту. Работа начинается с детального изучения полученного искового заявления и приложенных к нему материалов. Анализ проводится критически, сначала в формально-процессуальной плоскости, а затем с точки зрения гражданско-правовых возможностей по защите прав клиента. Так, в частности, следует убедиться в полномочиях лица, подписавшего исковое заявление, проверить срок исковой давности', соблюден ли претензионный порядок досудебного урегулирования с</w:t>
      </w:r>
      <w:r w:rsidR="00212764" w:rsidRPr="00D04E16">
        <w:rPr>
          <w:rFonts w:ascii="Times New Roman" w:hAnsi="Times New Roman"/>
          <w:sz w:val="28"/>
          <w:szCs w:val="28"/>
        </w:rPr>
        <w:t xml:space="preserve">поров, если такой обязателен. </w:t>
      </w:r>
      <w:r w:rsidR="00D04E16">
        <w:rPr>
          <w:rFonts w:ascii="Times New Roman" w:hAnsi="Times New Roman"/>
          <w:sz w:val="28"/>
          <w:szCs w:val="28"/>
        </w:rPr>
        <w:t xml:space="preserve"> </w:t>
      </w:r>
      <w:r w:rsidRPr="00D04E16">
        <w:rPr>
          <w:rFonts w:ascii="Times New Roman" w:hAnsi="Times New Roman"/>
          <w:sz w:val="28"/>
          <w:szCs w:val="28"/>
        </w:rPr>
        <w:t>Адвокат руководствуется принципом, что «клиент всегда прав», а «противная» сторона не имеет никаких законных оснований для своих требований. Эта презумпция у адвоката гипертрофирована, с тем, чт</w:t>
      </w:r>
      <w:r w:rsidR="00212764" w:rsidRPr="00D04E16">
        <w:rPr>
          <w:rFonts w:ascii="Times New Roman" w:hAnsi="Times New Roman"/>
          <w:sz w:val="28"/>
          <w:szCs w:val="28"/>
        </w:rPr>
        <w:t xml:space="preserve">о бы добиться успеха в суде.. </w:t>
      </w:r>
    </w:p>
    <w:p w:rsidR="00212764"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 xml:space="preserve">В распоряжении адвоката ответчика имеется ряд процессуальных средств для отстаивания интересов клиента. Это и заявление встречного иска, и подача ходатайств и возражений, и др. При подготовке позиции адвокат выбирает процессуальный способ защиты, который зависит от тех или иных правоотношений между сторонами, </w:t>
      </w:r>
      <w:r w:rsidR="00212764" w:rsidRPr="00D04E16">
        <w:rPr>
          <w:rFonts w:ascii="Times New Roman" w:hAnsi="Times New Roman"/>
          <w:sz w:val="28"/>
          <w:szCs w:val="28"/>
        </w:rPr>
        <w:t xml:space="preserve">от поставленной задачи и т.д. </w:t>
      </w:r>
      <w:r w:rsidR="00D04E16">
        <w:rPr>
          <w:rFonts w:ascii="Times New Roman" w:hAnsi="Times New Roman"/>
          <w:sz w:val="28"/>
          <w:szCs w:val="28"/>
        </w:rPr>
        <w:t xml:space="preserve"> </w:t>
      </w:r>
      <w:r w:rsidRPr="00D04E16">
        <w:rPr>
          <w:rFonts w:ascii="Times New Roman" w:hAnsi="Times New Roman"/>
          <w:sz w:val="28"/>
          <w:szCs w:val="28"/>
        </w:rPr>
        <w:t>В методике работы адвоката непосредственно в судебном заседании арбитражного суда условно может быть выделено два аспекта - процесс</w:t>
      </w:r>
      <w:r w:rsidR="00212764" w:rsidRPr="00D04E16">
        <w:rPr>
          <w:rFonts w:ascii="Times New Roman" w:hAnsi="Times New Roman"/>
          <w:sz w:val="28"/>
          <w:szCs w:val="28"/>
        </w:rPr>
        <w:t xml:space="preserve">уальный и доказательственный. </w:t>
      </w:r>
    </w:p>
    <w:p w:rsidR="00212764"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b/>
          <w:sz w:val="28"/>
          <w:szCs w:val="28"/>
        </w:rPr>
        <w:t>Процессуальный аспект</w:t>
      </w:r>
      <w:r w:rsidRPr="00D04E16">
        <w:rPr>
          <w:rFonts w:ascii="Times New Roman" w:hAnsi="Times New Roman"/>
          <w:sz w:val="28"/>
          <w:szCs w:val="28"/>
        </w:rPr>
        <w:t xml:space="preserve"> состоит в том, что адвокат, имея перед собой поставленную клиентом цель (которая, кстати, не всегда направлена на выигрыш дела, а может заключаться, например, в его затягивании), анализирует имеющиеся в его распоряжении процессуальные возможности для заявления различного рода ходатайств до начала судебного процесса и в судебном разбирательстве. Умелое пользование процессуальными возможностями позволяет в определенной мере направлять суд в нужное адвокату русло. Одновременно необходимо проанализировать обстоятельства дела и смоделировать те ходатайства, которые, возможно, выдвинет противоположная сторона, чтобы в процессе немедленно и обоснованно реагир</w:t>
      </w:r>
      <w:r w:rsidR="00212764" w:rsidRPr="00D04E16">
        <w:rPr>
          <w:rFonts w:ascii="Times New Roman" w:hAnsi="Times New Roman"/>
          <w:sz w:val="28"/>
          <w:szCs w:val="28"/>
        </w:rPr>
        <w:t>овать на них.</w:t>
      </w:r>
    </w:p>
    <w:p w:rsidR="00212764" w:rsidRPr="00D04E16" w:rsidRDefault="00212764"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 xml:space="preserve">Лучше, </w:t>
      </w:r>
      <w:r w:rsidR="0002638C" w:rsidRPr="00D04E16">
        <w:rPr>
          <w:rFonts w:ascii="Times New Roman" w:hAnsi="Times New Roman"/>
          <w:sz w:val="28"/>
          <w:szCs w:val="28"/>
        </w:rPr>
        <w:t xml:space="preserve">учитывая в основном письменный характер арбитражного процесса, все ходатайства и заявления делать </w:t>
      </w:r>
      <w:r w:rsidRPr="00D04E16">
        <w:rPr>
          <w:rFonts w:ascii="Times New Roman" w:hAnsi="Times New Roman"/>
          <w:sz w:val="28"/>
          <w:szCs w:val="28"/>
        </w:rPr>
        <w:t xml:space="preserve">заранее и в письменной форме. </w:t>
      </w:r>
      <w:r w:rsidR="00D04E16">
        <w:rPr>
          <w:rFonts w:ascii="Times New Roman" w:hAnsi="Times New Roman"/>
          <w:sz w:val="28"/>
          <w:szCs w:val="28"/>
        </w:rPr>
        <w:t xml:space="preserve"> </w:t>
      </w:r>
      <w:r w:rsidR="0002638C" w:rsidRPr="00D04E16">
        <w:rPr>
          <w:rFonts w:ascii="Times New Roman" w:hAnsi="Times New Roman"/>
          <w:sz w:val="28"/>
          <w:szCs w:val="28"/>
        </w:rPr>
        <w:t xml:space="preserve">Перед процессом необходимо ознакомиться с материалами дела, находящегося в арбитражном суде. В нем могут находиться документы, о существовании которых ранее было не известно; тогда можно будет оперировать ими в процессе. Важно выписать номера страниц дела, на которых находятся те или иные материалы, чтобы ссылаться на них в ходе процесса и обращать внимание суда на нужные вам обстоятельства и чтобы объяснения были подтверждены ссылками на конкретные документы. Это вызывает большее доверие суда как к самому адвокату, так и к той </w:t>
      </w:r>
      <w:r w:rsidRPr="00D04E16">
        <w:rPr>
          <w:rFonts w:ascii="Times New Roman" w:hAnsi="Times New Roman"/>
          <w:sz w:val="28"/>
          <w:szCs w:val="28"/>
        </w:rPr>
        <w:t xml:space="preserve">позиции, которую он излагает. </w:t>
      </w:r>
    </w:p>
    <w:p w:rsidR="00212764"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После этих подготовительных действий и выработки позиции, которая часто обсуждается с коллегами по работе, адвокат приступает к написанию отзыва. Методически отзыв строится на контрдоводах исковому заявлению. Письменный отзыв должен присутствовать в любом деле, даже когда позиции по существу нет или она очень слабая. Отзыв в письменном виде нужен как для самого адвоката, чтобы лучше ориентироваться в процессе, так и для судей, которые изучают дело в основном по письменным материалам. Письменный отзыв направляется участникам процесса. Причем делать это нужно заблаговременно, чтобы они смогли ознакомиться со всеми пред</w:t>
      </w:r>
      <w:r w:rsidR="00212764" w:rsidRPr="00D04E16">
        <w:rPr>
          <w:rFonts w:ascii="Times New Roman" w:hAnsi="Times New Roman"/>
          <w:sz w:val="28"/>
          <w:szCs w:val="28"/>
        </w:rPr>
        <w:t>ставляемыми вами материалами.</w:t>
      </w:r>
      <w:r w:rsidR="00E16DB6" w:rsidRPr="00D04E16">
        <w:rPr>
          <w:rStyle w:val="a9"/>
          <w:rFonts w:ascii="Times New Roman" w:hAnsi="Times New Roman"/>
          <w:sz w:val="28"/>
          <w:szCs w:val="28"/>
        </w:rPr>
        <w:footnoteReference w:id="12"/>
      </w:r>
      <w:r w:rsidR="00212764" w:rsidRPr="00D04E16">
        <w:rPr>
          <w:rFonts w:ascii="Times New Roman" w:hAnsi="Times New Roman"/>
          <w:sz w:val="28"/>
          <w:szCs w:val="28"/>
        </w:rPr>
        <w:t xml:space="preserve"> </w:t>
      </w:r>
    </w:p>
    <w:p w:rsidR="00B70590"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b/>
          <w:sz w:val="28"/>
          <w:szCs w:val="28"/>
        </w:rPr>
        <w:t xml:space="preserve">Самым важным в процедуре арбитражного разбирательства </w:t>
      </w:r>
      <w:r w:rsidR="00212764" w:rsidRPr="00D04E16">
        <w:rPr>
          <w:rFonts w:ascii="Times New Roman" w:hAnsi="Times New Roman"/>
          <w:b/>
          <w:sz w:val="28"/>
          <w:szCs w:val="28"/>
        </w:rPr>
        <w:t>является процесс доказывания.</w:t>
      </w:r>
      <w:r w:rsidR="00B70590" w:rsidRPr="00D04E16">
        <w:rPr>
          <w:rFonts w:ascii="Times New Roman" w:hAnsi="Times New Roman"/>
          <w:sz w:val="28"/>
          <w:szCs w:val="28"/>
        </w:rPr>
        <w:t xml:space="preserve"> </w:t>
      </w:r>
    </w:p>
    <w:p w:rsidR="00944791" w:rsidRPr="00D04E16" w:rsidRDefault="0002638C"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Как известно, каждое лицо, участвующее в деле, должно доказать те обстоятельства, на которые оно ссылается как на основание своих требований и возражений. При этом необходимо раскрыть доказательства, подтверждающие указанные обстоятельства, перед другими лицами, участвующими в деле, до начала судебного заседания (ч. 3 ст. 65 АПК РФ). Это требование касается как истца, так и ответчика и третьих лиц. Для раскрытия этих доказательств и разрешения процессуальных ходатайств служит стадия подготовки дела к слушанию, завершающаяся предварительным судебным заседанием, которое проводится с вызовом сторон и заинтересованных лиц. Именно в этот момент сторонами должны быть открыты все доказательства. Нужно помнить, что можно ссылаться в ходе арбитражного процесса лишь на те доказательства, с которыми другие лица, участвующие в деле, были ознако</w:t>
      </w:r>
      <w:r w:rsidR="00212764" w:rsidRPr="00D04E16">
        <w:rPr>
          <w:rFonts w:ascii="Times New Roman" w:hAnsi="Times New Roman"/>
          <w:sz w:val="28"/>
          <w:szCs w:val="28"/>
        </w:rPr>
        <w:t xml:space="preserve">млены заблаговременно. </w:t>
      </w:r>
      <w:r w:rsidR="00D04E16">
        <w:rPr>
          <w:rFonts w:ascii="Times New Roman" w:hAnsi="Times New Roman"/>
          <w:sz w:val="28"/>
          <w:szCs w:val="28"/>
        </w:rPr>
        <w:t xml:space="preserve"> </w:t>
      </w:r>
      <w:r w:rsidRPr="00D04E16">
        <w:rPr>
          <w:rFonts w:ascii="Times New Roman" w:hAnsi="Times New Roman"/>
          <w:sz w:val="28"/>
          <w:szCs w:val="28"/>
        </w:rPr>
        <w:t>Доказывание в арбитражном процессе строится на общих принципах доказывания.</w:t>
      </w:r>
      <w:r w:rsidR="00212764" w:rsidRPr="00D04E16">
        <w:rPr>
          <w:rFonts w:ascii="Times New Roman" w:hAnsi="Times New Roman"/>
          <w:sz w:val="28"/>
          <w:szCs w:val="28"/>
        </w:rPr>
        <w:t>»'.</w:t>
      </w:r>
      <w:r w:rsidR="00E16DB6" w:rsidRPr="00D04E16">
        <w:rPr>
          <w:rStyle w:val="a9"/>
          <w:rFonts w:ascii="Times New Roman" w:hAnsi="Times New Roman"/>
          <w:sz w:val="28"/>
          <w:szCs w:val="28"/>
        </w:rPr>
        <w:footnoteReference w:id="13"/>
      </w:r>
      <w:r w:rsidR="00212764" w:rsidRPr="00D04E16">
        <w:rPr>
          <w:rFonts w:ascii="Times New Roman" w:hAnsi="Times New Roman"/>
          <w:sz w:val="28"/>
          <w:szCs w:val="28"/>
        </w:rPr>
        <w:t xml:space="preserve"> </w:t>
      </w:r>
      <w:r w:rsidR="00D04E16">
        <w:rPr>
          <w:rFonts w:ascii="Times New Roman" w:hAnsi="Times New Roman"/>
          <w:sz w:val="28"/>
          <w:szCs w:val="28"/>
        </w:rPr>
        <w:t xml:space="preserve"> </w:t>
      </w:r>
      <w:r w:rsidR="00944791" w:rsidRPr="00D04E16">
        <w:rPr>
          <w:rFonts w:ascii="Times New Roman" w:hAnsi="Times New Roman"/>
          <w:b/>
          <w:sz w:val="28"/>
          <w:szCs w:val="28"/>
        </w:rPr>
        <w:t>В арбитражном процессе существует два способа получения доказательств:</w:t>
      </w:r>
      <w:r w:rsidR="00944791" w:rsidRPr="00D04E16">
        <w:rPr>
          <w:rFonts w:ascii="Times New Roman" w:hAnsi="Times New Roman"/>
          <w:sz w:val="28"/>
          <w:szCs w:val="28"/>
        </w:rPr>
        <w:t xml:space="preserve"> Порядок представления и истребования </w:t>
      </w:r>
      <w:r w:rsidR="00282B76" w:rsidRPr="00D04E16">
        <w:rPr>
          <w:rFonts w:ascii="Times New Roman" w:hAnsi="Times New Roman"/>
          <w:sz w:val="28"/>
          <w:szCs w:val="28"/>
        </w:rPr>
        <w:t xml:space="preserve">доказательств установлен ст. 66 </w:t>
      </w:r>
      <w:r w:rsidR="00944791" w:rsidRPr="00D04E16">
        <w:rPr>
          <w:rFonts w:ascii="Times New Roman" w:hAnsi="Times New Roman"/>
          <w:sz w:val="28"/>
          <w:szCs w:val="28"/>
        </w:rPr>
        <w:t>АПК РФ.</w:t>
      </w:r>
    </w:p>
    <w:p w:rsidR="00944791" w:rsidRPr="00D04E16" w:rsidRDefault="00944791" w:rsidP="00D04E16">
      <w:pPr>
        <w:pStyle w:val="21"/>
        <w:widowControl w:val="0"/>
        <w:spacing w:line="360" w:lineRule="auto"/>
        <w:ind w:firstLine="709"/>
        <w:rPr>
          <w:rFonts w:ascii="Times New Roman" w:hAnsi="Times New Roman"/>
          <w:sz w:val="28"/>
          <w:szCs w:val="28"/>
        </w:rPr>
      </w:pPr>
      <w:r w:rsidRPr="00D04E16">
        <w:rPr>
          <w:rFonts w:ascii="Times New Roman" w:hAnsi="Times New Roman"/>
          <w:sz w:val="28"/>
          <w:szCs w:val="28"/>
        </w:rPr>
        <w:t>Доказательства представляются лицами, участвующими в деле.</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Лицо, участвующее в деле, не имеющее возможности самостоятельно получить необходимое доказательство от участвующего или не участвующего в деле лица, у которого оно находится, вправе обратиться в арбитражный суд с ходатайством об истребовании данного доказательства. В ходатайстве должно быть указано, какие обстоятельства, имеющие значение для дела, могут быть установлены этим доказательством, обозначено доказательство и указано Место его нахождения. Суд при необходимости выдает лицу, участвующему в деле, запрос для получения доказательства. Лицо, у которого находится истребуемое судом доказательство, направляет его непосредственно в суд или выдает на руки лицу, имеющему соответствующий запрос, для передачи суду.</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Если лицо, от которого арбитражным судом истребуется доказательство, не имеет возможности его представить вообще или в установленный судом срок, оно обязано известить об этом суд с указанием причин в пятидневный срок со дня получения запроса суда.</w:t>
      </w:r>
      <w:r w:rsidR="00547F56" w:rsidRPr="00D04E16">
        <w:rPr>
          <w:rStyle w:val="a9"/>
          <w:rFonts w:ascii="Times New Roman" w:hAnsi="Times New Roman"/>
          <w:sz w:val="28"/>
          <w:szCs w:val="28"/>
        </w:rPr>
        <w:footnoteReference w:id="14"/>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В случае неисполнения обязанности представить истребуемое доказательство по причинам, признанным арбитражным судом неуважительными, на лицо, у которого оно находится, налагается штраф в размере до 200 установленных федеральным законом минимальных размеров оплаты труда. Наложение штрафа не освобождает лицо, владеющее истребуемым доказательством, от обязанности его представления арбитражному суду.</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При выработке позиции и ее доказывании по делу адвокат использует и возможности получения доказательств, предоставленных законодательством о нотариате.</w:t>
      </w:r>
    </w:p>
    <w:p w:rsidR="00944791" w:rsidRPr="00D04E16" w:rsidRDefault="00944791"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 xml:space="preserve">Адвокат может опрашивать с их согласия лиц, предположительно владеющих информацией, относящейся к делу, по которому он оказывает юридическую помощь. Адвокат вправе собирать и представлять предметы и документы, которые могут быть признаны вещественными доказательствами, привлекать специалистов для разъяснения вопросов, связанных с оказанием юридической помощи. Этими возможностями адвокат активно пользуется в отстаивании интересов клиента'. </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В процессе собирания доказательств сведения, поступающие в суд, оцениваются с точки зрения их относимости и допустимости. Статья 67 АПК РФ устанавливает, что арбитражный суд принимает только те доказательства, которые имеют отношение к рассматриваемому делу. В соответствии со ст. 68 АПК РФ обстоятельства, которые согласно закону или иным нормативным правовым актам должны быть подтверждены определенными доказательствами, не могут подтверждаться иными</w:t>
      </w:r>
      <w:r w:rsidR="00547F56" w:rsidRPr="00D04E16">
        <w:rPr>
          <w:rStyle w:val="a9"/>
          <w:rFonts w:ascii="Times New Roman" w:hAnsi="Times New Roman"/>
          <w:sz w:val="28"/>
          <w:szCs w:val="28"/>
        </w:rPr>
        <w:footnoteReference w:id="15"/>
      </w:r>
    </w:p>
    <w:p w:rsidR="00D04E16" w:rsidRDefault="00D04E16" w:rsidP="00D04E16">
      <w:pPr>
        <w:pStyle w:val="11"/>
        <w:spacing w:line="360" w:lineRule="auto"/>
        <w:ind w:firstLine="709"/>
        <w:jc w:val="both"/>
        <w:rPr>
          <w:rFonts w:ascii="Times New Roman" w:hAnsi="Times New Roman"/>
          <w:b/>
          <w:sz w:val="28"/>
          <w:szCs w:val="28"/>
        </w:rPr>
      </w:pPr>
    </w:p>
    <w:p w:rsidR="00944791" w:rsidRPr="00D04E16" w:rsidRDefault="00944791" w:rsidP="00D04E16">
      <w:pPr>
        <w:pStyle w:val="11"/>
        <w:spacing w:line="360" w:lineRule="auto"/>
        <w:ind w:firstLine="709"/>
        <w:jc w:val="both"/>
        <w:rPr>
          <w:rFonts w:ascii="Times New Roman" w:hAnsi="Times New Roman"/>
          <w:b/>
          <w:i/>
          <w:sz w:val="28"/>
          <w:szCs w:val="28"/>
        </w:rPr>
      </w:pPr>
      <w:r w:rsidRPr="00D04E16">
        <w:rPr>
          <w:rFonts w:ascii="Times New Roman" w:hAnsi="Times New Roman"/>
          <w:b/>
          <w:sz w:val="28"/>
          <w:szCs w:val="28"/>
        </w:rPr>
        <w:t>Процесс доказывания в арбитражном суде</w:t>
      </w:r>
      <w:r w:rsidRPr="00D04E16">
        <w:rPr>
          <w:rFonts w:ascii="Times New Roman" w:hAnsi="Times New Roman"/>
          <w:b/>
          <w:i/>
          <w:sz w:val="28"/>
          <w:szCs w:val="28"/>
        </w:rPr>
        <w:t xml:space="preserve"> </w:t>
      </w:r>
    </w:p>
    <w:p w:rsidR="00D04E16" w:rsidRDefault="00D04E16" w:rsidP="00D04E16">
      <w:pPr>
        <w:pStyle w:val="11"/>
        <w:spacing w:line="360" w:lineRule="auto"/>
        <w:ind w:firstLine="709"/>
        <w:jc w:val="both"/>
        <w:rPr>
          <w:rFonts w:ascii="Times New Roman" w:hAnsi="Times New Roman"/>
          <w:b/>
          <w:i/>
          <w:sz w:val="28"/>
          <w:szCs w:val="28"/>
        </w:rPr>
      </w:pP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b/>
          <w:i/>
          <w:sz w:val="28"/>
          <w:szCs w:val="28"/>
        </w:rPr>
        <w:t>Доказывание в арбитражном процессе</w:t>
      </w:r>
      <w:r w:rsidRPr="00D04E16">
        <w:rPr>
          <w:rFonts w:ascii="Times New Roman" w:hAnsi="Times New Roman"/>
          <w:sz w:val="28"/>
          <w:szCs w:val="28"/>
        </w:rPr>
        <w:t xml:space="preserve"> — это логико-практическая деятельность лиц, участвующих в деле, и суда по установлению наличия или отсутствия обстоятельств, имеющих значение для правильного разрешения дела.</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Адвокатом процесс доказывания ведется активно и целенаправленно, в соответствии с предметом и пределами доказывания по делу. Очень важно правильно определить предмет доказывания, то есть установить, что нужно доказывать.</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b/>
          <w:i/>
          <w:sz w:val="28"/>
          <w:szCs w:val="28"/>
        </w:rPr>
        <w:t>Предмет доказывания</w:t>
      </w:r>
      <w:r w:rsidRPr="00D04E16">
        <w:rPr>
          <w:rFonts w:ascii="Times New Roman" w:hAnsi="Times New Roman"/>
          <w:sz w:val="28"/>
          <w:szCs w:val="28"/>
        </w:rPr>
        <w:t xml:space="preserve"> - совокупность фактов, имеющих материально-правовое значение (юридических фактов), установление которых необходимо для вынесения арбитражным судом законного и обоснованного решения по делу.</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Все юридически значимые факты, входящие в предмет доказывания, образуют фактический состав по делу, формируемый исходя из оснований иска, возражений ответчика, а также норм материального права, подлежащих применению. Объем юридически значимых фактов, входящих в предмет доказывания, может изменяться в процессе рассмотрения спора.</w:t>
      </w:r>
    </w:p>
    <w:p w:rsidR="00944791" w:rsidRPr="00D04E16" w:rsidRDefault="00944791"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 xml:space="preserve">Для всей совокупности фактов, устанавливаемых в процессе судебного доказывания при разбирательстве дела, в процессуальной теории используется понятие </w:t>
      </w:r>
      <w:r w:rsidRPr="00D04E16">
        <w:rPr>
          <w:rFonts w:ascii="Times New Roman" w:hAnsi="Times New Roman"/>
          <w:b/>
          <w:i/>
          <w:sz w:val="28"/>
          <w:szCs w:val="28"/>
        </w:rPr>
        <w:t>«пределы доказывания».</w:t>
      </w:r>
      <w:r w:rsidRPr="00D04E16">
        <w:rPr>
          <w:rFonts w:ascii="Times New Roman" w:hAnsi="Times New Roman"/>
          <w:sz w:val="28"/>
          <w:szCs w:val="28"/>
        </w:rPr>
        <w:t xml:space="preserve"> Иными словами, определяются обстоятельства, необходимость доказывания которых отсутствует. </w:t>
      </w:r>
      <w:r w:rsidR="00547F56" w:rsidRPr="00D04E16">
        <w:rPr>
          <w:rStyle w:val="a9"/>
          <w:rFonts w:ascii="Times New Roman" w:hAnsi="Times New Roman"/>
          <w:sz w:val="28"/>
          <w:szCs w:val="28"/>
        </w:rPr>
        <w:footnoteReference w:id="16"/>
      </w:r>
    </w:p>
    <w:p w:rsidR="00944791" w:rsidRPr="00D04E16" w:rsidRDefault="00944791"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 xml:space="preserve">Адвокат сосредотачивается на ключевых обстоятельствах дела и именно на их доказывании концентрирует свое внимание. </w:t>
      </w:r>
    </w:p>
    <w:p w:rsidR="00D04E16" w:rsidRDefault="00944791"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 xml:space="preserve">Статья 69 АПК РФ предусматривает возможность освобождения от доказывания некоторых обстоятельств, имеющих значение для правильного разрешения спора, но не нуждающихся в доказывании. </w:t>
      </w:r>
      <w:r w:rsidR="00D04E16">
        <w:rPr>
          <w:rFonts w:ascii="Times New Roman" w:hAnsi="Times New Roman"/>
          <w:sz w:val="28"/>
          <w:szCs w:val="28"/>
        </w:rPr>
        <w:t xml:space="preserve"> </w:t>
      </w:r>
      <w:r w:rsidRPr="00D04E16">
        <w:rPr>
          <w:rFonts w:ascii="Times New Roman" w:hAnsi="Times New Roman"/>
          <w:b/>
          <w:sz w:val="28"/>
          <w:szCs w:val="28"/>
        </w:rPr>
        <w:t>В частности, не нуждаются в доказывании:</w:t>
      </w:r>
      <w:r w:rsidRPr="00D04E16">
        <w:rPr>
          <w:rFonts w:ascii="Times New Roman" w:hAnsi="Times New Roman"/>
          <w:sz w:val="28"/>
          <w:szCs w:val="28"/>
        </w:rPr>
        <w:t xml:space="preserve"> </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 обстоятельства дела, признанные арбитражным судом общеизвестными, не нуждаются в доказывании;</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 обстоятельства, установленные вступившим в законную силу решением арбитражного суда по ранее рассмотренному делу, не доказываются вновь при рассмотрении судом другого дела, в котором участвуют те же лица;</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 вступившее в законную силу решение суда общей юрисдикции по гражданскому делу обязательно для арбитражного суда, рассматривающего другое дело, по вопросам об обстоятельствах, установленных решением суда общей юрисдикции и имеющих отношение к лицам, участвующим в деле;</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 вступивший в законную силу приговор суд</w:t>
      </w:r>
      <w:r w:rsidR="00282B76" w:rsidRPr="00D04E16">
        <w:rPr>
          <w:rFonts w:ascii="Times New Roman" w:hAnsi="Times New Roman"/>
          <w:sz w:val="28"/>
          <w:szCs w:val="28"/>
        </w:rPr>
        <w:t xml:space="preserve">а по уголовному делу обязателен </w:t>
      </w:r>
      <w:r w:rsidRPr="00D04E16">
        <w:rPr>
          <w:rFonts w:ascii="Times New Roman" w:hAnsi="Times New Roman"/>
          <w:sz w:val="28"/>
          <w:szCs w:val="28"/>
        </w:rPr>
        <w:t>для арбитражного суда по вопросам о том, имели ли место определенные действия и кем они совершены.</w:t>
      </w:r>
      <w:r w:rsidR="008A73C7" w:rsidRPr="00D04E16">
        <w:rPr>
          <w:rStyle w:val="a9"/>
          <w:rFonts w:ascii="Times New Roman" w:hAnsi="Times New Roman"/>
          <w:sz w:val="28"/>
          <w:szCs w:val="28"/>
        </w:rPr>
        <w:footnoteReference w:id="17"/>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Отнесение фактов к разрядам общеизвестных или преюдициально установленных означает не только освобождение заинтересованных лиц от доказывания их в обычном порядке, но имеет и другое значительное последствие - запрещение эти факты оспаривать и опровергать в данном процессе с целью замены ранее сделанных выводов на противоположные.</w:t>
      </w:r>
    </w:p>
    <w:p w:rsidR="00944791" w:rsidRPr="00D04E16" w:rsidRDefault="00944791"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 xml:space="preserve">Кроме того, существует правило об освобождении от доказывания обстоятельств, признанных сторонами. Так, ст. 70 АПК РФ устанавливает, что арбитражные суды первой и апелляционной инстанций на всех стадиях арбитражного процесса должны содействовать достижению сторонами соглашения в оценке обстоятельств в целом или в их отдельных частях. При этом признанные сторонами в результате достигнутого между ними соглашения обстоятельства принимаются арбитражным судом в качестве фактов, не требующих дальнейшего доказывания. А признание стороной обстоятельств, на которых другая сторона основывает свои требования или возражения, освобождает другую сторону от необходимости доказывания таких обстоятельств. </w:t>
      </w:r>
      <w:r w:rsidR="00DF64A2" w:rsidRPr="00D04E16">
        <w:rPr>
          <w:rStyle w:val="a9"/>
          <w:rFonts w:ascii="Times New Roman" w:hAnsi="Times New Roman"/>
          <w:sz w:val="28"/>
          <w:szCs w:val="28"/>
        </w:rPr>
        <w:footnoteReference w:id="18"/>
      </w:r>
    </w:p>
    <w:p w:rsidR="00944791" w:rsidRPr="00D04E16" w:rsidRDefault="00944791"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Участвующий в деле адвокат обязан вести доказывание и содействовать правильной оценке судом доказательств с учетом интересов клиента, оперируя как представляемыми суду доказательствами, так и доводами, аргументами, основанными на материалах дела. Оценка доказательств - это мыслительная деятельность. Внутреннее убеждение судей формируется с момента их ознакомления с поступившими в суд материалами до принятия решения после окончания разбирательства дела. Аргументированное, логичное, хорошо продуманное письменное мнение адвоката по поводу оценки доказательств может существенно повлиять на выводы суда</w:t>
      </w:r>
      <w:r w:rsidR="00282B76" w:rsidRPr="00D04E16">
        <w:rPr>
          <w:rFonts w:ascii="Times New Roman" w:hAnsi="Times New Roman"/>
          <w:sz w:val="28"/>
          <w:szCs w:val="28"/>
        </w:rPr>
        <w:t xml:space="preserve">. </w:t>
      </w:r>
      <w:r w:rsidR="00D04E16">
        <w:rPr>
          <w:rFonts w:ascii="Times New Roman" w:hAnsi="Times New Roman"/>
          <w:sz w:val="28"/>
          <w:szCs w:val="28"/>
        </w:rPr>
        <w:t xml:space="preserve"> </w:t>
      </w:r>
      <w:r w:rsidRPr="00D04E16">
        <w:rPr>
          <w:rFonts w:ascii="Times New Roman" w:hAnsi="Times New Roman"/>
          <w:sz w:val="28"/>
          <w:szCs w:val="28"/>
        </w:rPr>
        <w:t xml:space="preserve">Адвокат старается опровергать мнение другой стороны по поводу доказанности или недоказанности существенных для дела обстоятельств, анализируя совокупность доказательств или отдельные доказательства, подтверждающие его позицию, и подвергая сомнению доказательства, на которые ссылается другая сторона. </w:t>
      </w:r>
      <w:r w:rsidR="00DF64A2" w:rsidRPr="00D04E16">
        <w:rPr>
          <w:rStyle w:val="a9"/>
          <w:rFonts w:ascii="Times New Roman" w:hAnsi="Times New Roman"/>
          <w:sz w:val="28"/>
          <w:szCs w:val="28"/>
        </w:rPr>
        <w:footnoteReference w:id="19"/>
      </w:r>
    </w:p>
    <w:p w:rsidR="00D04E16" w:rsidRDefault="00944791"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При доказывании в арбитражном суде могут использоваться только те источники доказательств, которые предусмотрены АПК РФ. Это письменные доказательства, вещественные доказательства, заключения экспертов, показания свидетелей, объяснения лиц, участвующих в деле, аудио- и видеозаписи.</w:t>
      </w:r>
    </w:p>
    <w:p w:rsidR="00D04E16" w:rsidRDefault="00D04E16" w:rsidP="00D04E16">
      <w:pPr>
        <w:pStyle w:val="3"/>
        <w:keepNext w:val="0"/>
        <w:keepLines w:val="0"/>
        <w:widowControl w:val="0"/>
        <w:spacing w:before="0" w:line="360" w:lineRule="auto"/>
        <w:ind w:firstLine="709"/>
        <w:jc w:val="both"/>
        <w:rPr>
          <w:rFonts w:ascii="Times New Roman" w:hAnsi="Times New Roman"/>
          <w:color w:val="auto"/>
          <w:sz w:val="28"/>
          <w:szCs w:val="28"/>
        </w:rPr>
      </w:pPr>
      <w:bookmarkStart w:id="0" w:name="_Toc505255004"/>
      <w:bookmarkStart w:id="1" w:name="_Toc505255775"/>
    </w:p>
    <w:p w:rsidR="00944791" w:rsidRPr="00D04E16" w:rsidRDefault="00944791" w:rsidP="00D04E16">
      <w:pPr>
        <w:pStyle w:val="3"/>
        <w:keepNext w:val="0"/>
        <w:keepLines w:val="0"/>
        <w:widowControl w:val="0"/>
        <w:spacing w:before="0" w:line="360" w:lineRule="auto"/>
        <w:ind w:firstLine="709"/>
        <w:jc w:val="both"/>
        <w:rPr>
          <w:rFonts w:ascii="Times New Roman" w:hAnsi="Times New Roman"/>
          <w:color w:val="auto"/>
          <w:sz w:val="28"/>
          <w:szCs w:val="28"/>
        </w:rPr>
      </w:pPr>
      <w:r w:rsidRPr="00D04E16">
        <w:rPr>
          <w:rFonts w:ascii="Times New Roman" w:hAnsi="Times New Roman"/>
          <w:color w:val="auto"/>
          <w:sz w:val="28"/>
          <w:szCs w:val="28"/>
        </w:rPr>
        <w:t xml:space="preserve">Виды </w:t>
      </w:r>
      <w:bookmarkEnd w:id="0"/>
      <w:bookmarkEnd w:id="1"/>
      <w:r w:rsidRPr="00D04E16">
        <w:rPr>
          <w:rFonts w:ascii="Times New Roman" w:hAnsi="Times New Roman"/>
          <w:color w:val="auto"/>
          <w:sz w:val="28"/>
          <w:szCs w:val="28"/>
        </w:rPr>
        <w:t>доказательств</w:t>
      </w:r>
    </w:p>
    <w:p w:rsidR="00D04E16" w:rsidRDefault="00D04E16" w:rsidP="00D04E16">
      <w:pPr>
        <w:pStyle w:val="11"/>
        <w:spacing w:line="360" w:lineRule="auto"/>
        <w:ind w:firstLine="709"/>
        <w:jc w:val="both"/>
        <w:rPr>
          <w:rFonts w:ascii="Times New Roman" w:hAnsi="Times New Roman"/>
          <w:b/>
          <w:i/>
          <w:sz w:val="28"/>
          <w:szCs w:val="28"/>
        </w:rPr>
      </w:pP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b/>
          <w:i/>
          <w:sz w:val="28"/>
          <w:szCs w:val="28"/>
        </w:rPr>
        <w:t>Доказательствами</w:t>
      </w:r>
      <w:r w:rsidRPr="00D04E16">
        <w:rPr>
          <w:rFonts w:ascii="Times New Roman" w:hAnsi="Times New Roman"/>
          <w:sz w:val="28"/>
          <w:szCs w:val="28"/>
        </w:rPr>
        <w:t xml:space="preserve"> по делу являются полученные в соответствии с предусмотренным АПК РФ и другими федеральными законами порядком сведения,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разрешения спора.</w:t>
      </w:r>
    </w:p>
    <w:p w:rsidR="00944791" w:rsidRPr="00D04E16" w:rsidRDefault="00944791" w:rsidP="00D04E16">
      <w:pPr>
        <w:pStyle w:val="11"/>
        <w:spacing w:line="360" w:lineRule="auto"/>
        <w:ind w:firstLine="709"/>
        <w:jc w:val="both"/>
        <w:rPr>
          <w:rFonts w:ascii="Times New Roman" w:hAnsi="Times New Roman"/>
          <w:b/>
          <w:i/>
          <w:sz w:val="28"/>
          <w:szCs w:val="28"/>
        </w:rPr>
      </w:pPr>
      <w:r w:rsidRPr="00D04E16">
        <w:rPr>
          <w:rFonts w:ascii="Times New Roman" w:hAnsi="Times New Roman"/>
          <w:sz w:val="28"/>
          <w:szCs w:val="28"/>
        </w:rPr>
        <w:t>АПК РФ выделяет следующие</w:t>
      </w:r>
      <w:r w:rsidRPr="00D04E16">
        <w:rPr>
          <w:rFonts w:ascii="Times New Roman" w:hAnsi="Times New Roman"/>
          <w:b/>
          <w:sz w:val="28"/>
          <w:szCs w:val="28"/>
        </w:rPr>
        <w:t xml:space="preserve"> </w:t>
      </w:r>
      <w:r w:rsidRPr="00D04E16">
        <w:rPr>
          <w:rFonts w:ascii="Times New Roman" w:hAnsi="Times New Roman"/>
          <w:b/>
          <w:i/>
          <w:sz w:val="28"/>
          <w:szCs w:val="28"/>
        </w:rPr>
        <w:t>виды доказательств:</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noProof/>
          <w:sz w:val="28"/>
          <w:szCs w:val="28"/>
        </w:rPr>
        <w:t>-</w:t>
      </w:r>
      <w:r w:rsidR="00D04E16">
        <w:rPr>
          <w:rFonts w:ascii="Times New Roman" w:hAnsi="Times New Roman"/>
          <w:noProof/>
          <w:sz w:val="28"/>
          <w:szCs w:val="28"/>
        </w:rPr>
        <w:t xml:space="preserve"> </w:t>
      </w:r>
      <w:r w:rsidRPr="00D04E16">
        <w:rPr>
          <w:rFonts w:ascii="Times New Roman" w:hAnsi="Times New Roman"/>
          <w:sz w:val="28"/>
          <w:szCs w:val="28"/>
        </w:rPr>
        <w:t>письменные доказательства;</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noProof/>
          <w:sz w:val="28"/>
          <w:szCs w:val="28"/>
        </w:rPr>
        <w:t xml:space="preserve">- </w:t>
      </w:r>
      <w:r w:rsidRPr="00D04E16">
        <w:rPr>
          <w:rFonts w:ascii="Times New Roman" w:hAnsi="Times New Roman"/>
          <w:sz w:val="28"/>
          <w:szCs w:val="28"/>
        </w:rPr>
        <w:t>вещественные доказательства;</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 заключения экспертов;</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 показания свидетелей;</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 объяснения лиц, участвующих в деле.</w:t>
      </w:r>
    </w:p>
    <w:p w:rsidR="00944791" w:rsidRPr="00D04E16" w:rsidRDefault="00944791" w:rsidP="00D04E16">
      <w:pPr>
        <w:pStyle w:val="11"/>
        <w:spacing w:line="360" w:lineRule="auto"/>
        <w:ind w:firstLine="709"/>
        <w:jc w:val="both"/>
        <w:rPr>
          <w:rFonts w:ascii="Times New Roman" w:hAnsi="Times New Roman"/>
          <w:b/>
          <w:i/>
          <w:sz w:val="28"/>
          <w:szCs w:val="28"/>
        </w:rPr>
      </w:pPr>
      <w:r w:rsidRPr="00D04E16">
        <w:rPr>
          <w:rFonts w:ascii="Times New Roman" w:hAnsi="Times New Roman"/>
          <w:b/>
          <w:sz w:val="28"/>
          <w:szCs w:val="28"/>
        </w:rPr>
        <w:t>Письменные доказательства</w:t>
      </w:r>
      <w:r w:rsidRPr="00D04E16">
        <w:rPr>
          <w:rFonts w:ascii="Times New Roman" w:hAnsi="Times New Roman"/>
          <w:sz w:val="28"/>
          <w:szCs w:val="28"/>
        </w:rPr>
        <w:t xml:space="preserve"> - это документы и материалы, содержащие сведения об обстоятельствах, имеющих значение для дела. Это акты, договоры, справки, деловая корреспонденция, иные документы и материалы, в том числе полученные посредством факсимильной, электронной или иной связи либо иным способом, позволяющим установить достоверность документа. Письменные доказательства представляются в подлиннике или в форме надлежаще заверенной копии. Если к делу имеет отношение лишь часть документа, представляется заверенная выписка из него. Подлинные документы представляются в случаях, когда, согласно законам или иным нормативным правовым актам, обстоятельства дела подлеж</w:t>
      </w:r>
      <w:r w:rsidR="00282B76" w:rsidRPr="00D04E16">
        <w:rPr>
          <w:rFonts w:ascii="Times New Roman" w:hAnsi="Times New Roman"/>
          <w:sz w:val="28"/>
          <w:szCs w:val="28"/>
        </w:rPr>
        <w:t>ат подтверждению только такими</w:t>
      </w:r>
      <w:r w:rsidR="00D04E16">
        <w:rPr>
          <w:rFonts w:ascii="Times New Roman" w:hAnsi="Times New Roman"/>
          <w:sz w:val="28"/>
          <w:szCs w:val="28"/>
        </w:rPr>
        <w:t xml:space="preserve"> </w:t>
      </w:r>
      <w:r w:rsidRPr="00D04E16">
        <w:rPr>
          <w:rFonts w:ascii="Times New Roman" w:hAnsi="Times New Roman"/>
          <w:sz w:val="28"/>
          <w:szCs w:val="28"/>
        </w:rPr>
        <w:t>документами, а также в других необходимых случаях по требованию суда.</w:t>
      </w:r>
      <w:r w:rsidR="00DF64A2" w:rsidRPr="00D04E16">
        <w:rPr>
          <w:rStyle w:val="a9"/>
          <w:rFonts w:ascii="Times New Roman" w:hAnsi="Times New Roman"/>
          <w:sz w:val="28"/>
          <w:szCs w:val="28"/>
        </w:rPr>
        <w:footnoteReference w:id="20"/>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b/>
          <w:i/>
          <w:sz w:val="28"/>
          <w:szCs w:val="28"/>
        </w:rPr>
        <w:t>Судебные доказательства</w:t>
      </w:r>
      <w:r w:rsidRPr="00D04E16">
        <w:rPr>
          <w:rFonts w:ascii="Times New Roman" w:hAnsi="Times New Roman"/>
          <w:sz w:val="28"/>
          <w:szCs w:val="28"/>
        </w:rPr>
        <w:t xml:space="preserve"> могут быть классифицированы по ряду признаков:</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 по характеру связи содержания доказатель</w:t>
      </w:r>
      <w:r w:rsidR="002B7AC9" w:rsidRPr="00D04E16">
        <w:rPr>
          <w:rFonts w:ascii="Times New Roman" w:hAnsi="Times New Roman"/>
          <w:sz w:val="28"/>
          <w:szCs w:val="28"/>
        </w:rPr>
        <w:t>ства с устанавливаемым фактом -</w:t>
      </w:r>
      <w:r w:rsidRPr="00D04E16">
        <w:rPr>
          <w:rFonts w:ascii="Times New Roman" w:hAnsi="Times New Roman"/>
          <w:sz w:val="28"/>
          <w:szCs w:val="28"/>
        </w:rPr>
        <w:t>прямые и косвенные;</w:t>
      </w:r>
    </w:p>
    <w:p w:rsidR="00944791" w:rsidRPr="00D04E16" w:rsidRDefault="00944791" w:rsidP="00D04E16">
      <w:pPr>
        <w:pStyle w:val="210"/>
        <w:widowControl w:val="0"/>
        <w:spacing w:line="360" w:lineRule="auto"/>
        <w:ind w:firstLine="709"/>
        <w:rPr>
          <w:rFonts w:ascii="Times New Roman" w:hAnsi="Times New Roman"/>
          <w:sz w:val="28"/>
          <w:szCs w:val="28"/>
        </w:rPr>
      </w:pPr>
      <w:r w:rsidRPr="00D04E16">
        <w:rPr>
          <w:rFonts w:ascii="Times New Roman" w:hAnsi="Times New Roman"/>
          <w:sz w:val="28"/>
          <w:szCs w:val="28"/>
        </w:rPr>
        <w:t>- по процессу формирования сведений о фактах - первоначальные и производные;</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 по источнику доказательств - личные и вещественные.</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b/>
          <w:i/>
          <w:sz w:val="28"/>
          <w:szCs w:val="28"/>
        </w:rPr>
        <w:t>Прямые доказательства</w:t>
      </w:r>
      <w:r w:rsidRPr="00D04E16">
        <w:rPr>
          <w:rFonts w:ascii="Times New Roman" w:hAnsi="Times New Roman"/>
          <w:sz w:val="28"/>
          <w:szCs w:val="28"/>
        </w:rPr>
        <w:t xml:space="preserve"> - это доказательства, содержание которых имеет однозначную связь с искомым фактом, то есть из содержания доказательства можно сделать единственный вывод о наличии ил</w:t>
      </w:r>
      <w:r w:rsidR="00282B76" w:rsidRPr="00D04E16">
        <w:rPr>
          <w:rFonts w:ascii="Times New Roman" w:hAnsi="Times New Roman"/>
          <w:sz w:val="28"/>
          <w:szCs w:val="28"/>
        </w:rPr>
        <w:t xml:space="preserve">и отсутствии факта, входящего в </w:t>
      </w:r>
      <w:r w:rsidRPr="00D04E16">
        <w:rPr>
          <w:rFonts w:ascii="Times New Roman" w:hAnsi="Times New Roman"/>
          <w:sz w:val="28"/>
          <w:szCs w:val="28"/>
        </w:rPr>
        <w:t>предмет доказывания по делу (например, товарно-транспортная накладная —доказательство перевозки груза).</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b/>
          <w:i/>
          <w:sz w:val="28"/>
          <w:szCs w:val="28"/>
        </w:rPr>
        <w:t>Косвенные доказательства</w:t>
      </w:r>
      <w:r w:rsidRPr="00D04E16">
        <w:rPr>
          <w:rFonts w:ascii="Times New Roman" w:hAnsi="Times New Roman"/>
          <w:sz w:val="28"/>
          <w:szCs w:val="28"/>
        </w:rPr>
        <w:t xml:space="preserve"> - это доказательства, имеющие многозначную связь с искомым фактом, то есть из содержания доказательства можно сделать несколько в равной степени вероятных выводов о наличии или отсутствии фактов, имеющих значение для дела (например, путевой лист автомобиля). Отсюда</w:t>
      </w:r>
      <w:r w:rsidR="00D04E16">
        <w:rPr>
          <w:rFonts w:ascii="Times New Roman" w:hAnsi="Times New Roman"/>
          <w:sz w:val="28"/>
          <w:szCs w:val="28"/>
        </w:rPr>
        <w:t xml:space="preserve"> </w:t>
      </w:r>
      <w:r w:rsidRPr="00D04E16">
        <w:rPr>
          <w:rFonts w:ascii="Times New Roman" w:hAnsi="Times New Roman"/>
          <w:sz w:val="28"/>
          <w:szCs w:val="28"/>
        </w:rPr>
        <w:t>следует важный вывод - наличие или отсутствие искомого факта не может быть установлено на основании лишь одного косвенного доказательства.</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b/>
          <w:i/>
          <w:sz w:val="28"/>
          <w:szCs w:val="28"/>
        </w:rPr>
        <w:t>Первоначальные доказательства</w:t>
      </w:r>
      <w:r w:rsidRPr="00D04E16">
        <w:rPr>
          <w:rFonts w:ascii="Times New Roman" w:hAnsi="Times New Roman"/>
          <w:sz w:val="28"/>
          <w:szCs w:val="28"/>
        </w:rPr>
        <w:t xml:space="preserve"> — это доказательства, сформированные в процессе непосредственного воздействия искомого факта (события, явления, действия) на источник доказательства, из которого впоследствии при рассмотрении дела будет получена информация о данном факте (например, подлинник документа, показания свидетеля-очевидца).</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b/>
          <w:i/>
          <w:sz w:val="28"/>
          <w:szCs w:val="28"/>
        </w:rPr>
        <w:t>Производные доказательства</w:t>
      </w:r>
      <w:r w:rsidRPr="00D04E16">
        <w:rPr>
          <w:rFonts w:ascii="Times New Roman" w:hAnsi="Times New Roman"/>
          <w:sz w:val="28"/>
          <w:szCs w:val="28"/>
        </w:rPr>
        <w:t xml:space="preserve"> воспроизводят сведения, полученные из других источников (например, копия документа, протокол исполнения арбитражного поручения, показания свидетеля, который говорит со слов кого-либо).</w:t>
      </w:r>
    </w:p>
    <w:p w:rsidR="00944791" w:rsidRP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 xml:space="preserve">К </w:t>
      </w:r>
      <w:r w:rsidRPr="00D04E16">
        <w:rPr>
          <w:rFonts w:ascii="Times New Roman" w:hAnsi="Times New Roman"/>
          <w:b/>
          <w:i/>
          <w:sz w:val="28"/>
          <w:szCs w:val="28"/>
        </w:rPr>
        <w:t>личным доказательствам</w:t>
      </w:r>
      <w:r w:rsidRPr="00D04E16">
        <w:rPr>
          <w:rFonts w:ascii="Times New Roman" w:hAnsi="Times New Roman"/>
          <w:sz w:val="28"/>
          <w:szCs w:val="28"/>
        </w:rPr>
        <w:t xml:space="preserve"> относятся объяснения сторон и третьих лиц, показания свидетелей, заключения экспертов: они исходят от физических лиц, одновременно являющихся источниками сведений о фактах.</w:t>
      </w:r>
    </w:p>
    <w:p w:rsidR="00944791" w:rsidRPr="00D04E16" w:rsidRDefault="00944791"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b/>
          <w:i/>
          <w:sz w:val="28"/>
          <w:szCs w:val="28"/>
        </w:rPr>
        <w:t>Вещественные доказательства</w:t>
      </w:r>
      <w:r w:rsidRPr="00D04E16">
        <w:rPr>
          <w:rFonts w:ascii="Times New Roman" w:hAnsi="Times New Roman"/>
          <w:sz w:val="28"/>
          <w:szCs w:val="28"/>
        </w:rPr>
        <w:t xml:space="preserve"> - объекты неживой природы, несущие следы, отпечатки событий, явлений, действий, наличие или отсутствие которых устанавливается в процессе доказывания. Адвокат не лишен права не согласиться с заключением эксперта и заявить об этом суду, приведя соответствующие доводы. </w:t>
      </w:r>
      <w:r w:rsidR="00F57338" w:rsidRPr="00D04E16">
        <w:rPr>
          <w:rStyle w:val="a9"/>
          <w:rFonts w:ascii="Times New Roman" w:hAnsi="Times New Roman"/>
          <w:sz w:val="28"/>
          <w:szCs w:val="28"/>
        </w:rPr>
        <w:footnoteReference w:id="21"/>
      </w:r>
    </w:p>
    <w:p w:rsidR="00D04E16" w:rsidRDefault="00944791" w:rsidP="00D04E16">
      <w:pPr>
        <w:pStyle w:val="11"/>
        <w:spacing w:line="360" w:lineRule="auto"/>
        <w:ind w:firstLine="709"/>
        <w:jc w:val="both"/>
        <w:rPr>
          <w:rFonts w:ascii="Times New Roman" w:hAnsi="Times New Roman"/>
          <w:sz w:val="28"/>
          <w:szCs w:val="28"/>
        </w:rPr>
      </w:pPr>
      <w:r w:rsidRPr="00D04E16">
        <w:rPr>
          <w:rFonts w:ascii="Times New Roman" w:hAnsi="Times New Roman"/>
          <w:sz w:val="28"/>
          <w:szCs w:val="28"/>
        </w:rPr>
        <w:t>В случае недостаточной ясности или неполноты заключения эксперта, а также при возникновении вопросов в отношении ранее исследованных обстоятельств дела суд может назначить дополнительную экспертизу. Она может быть поручена тому же или другому эксперту. При несогласии с заключением эксперта суд по ходатайству лица, участвующего в деле, может назначить повторную экспертизу. Она поручается другому эксперту.</w:t>
      </w:r>
    </w:p>
    <w:p w:rsidR="00944791" w:rsidRPr="00D04E16" w:rsidRDefault="00944791" w:rsidP="00D04E16">
      <w:pPr>
        <w:pStyle w:val="3"/>
        <w:keepNext w:val="0"/>
        <w:keepLines w:val="0"/>
        <w:widowControl w:val="0"/>
        <w:spacing w:before="0" w:line="360" w:lineRule="auto"/>
        <w:ind w:firstLine="709"/>
        <w:jc w:val="both"/>
        <w:rPr>
          <w:rFonts w:ascii="Times New Roman" w:hAnsi="Times New Roman"/>
          <w:color w:val="auto"/>
          <w:sz w:val="28"/>
          <w:szCs w:val="28"/>
        </w:rPr>
      </w:pPr>
      <w:bookmarkStart w:id="2" w:name="_Toc505255009"/>
      <w:bookmarkStart w:id="3" w:name="_Toc505255780"/>
      <w:r w:rsidRPr="00D04E16">
        <w:rPr>
          <w:rFonts w:ascii="Times New Roman" w:hAnsi="Times New Roman"/>
          <w:color w:val="auto"/>
          <w:sz w:val="28"/>
          <w:szCs w:val="28"/>
        </w:rPr>
        <w:t>Объяснения сторон и третьих лиц как доказательства по делу</w:t>
      </w:r>
      <w:bookmarkEnd w:id="2"/>
      <w:bookmarkEnd w:id="3"/>
    </w:p>
    <w:p w:rsidR="00944791" w:rsidRPr="00D04E16" w:rsidRDefault="00944791" w:rsidP="00D04E16">
      <w:pPr>
        <w:pStyle w:val="22"/>
        <w:spacing w:line="360" w:lineRule="auto"/>
        <w:ind w:firstLine="709"/>
        <w:jc w:val="both"/>
        <w:rPr>
          <w:rFonts w:ascii="Times New Roman" w:hAnsi="Times New Roman"/>
          <w:sz w:val="28"/>
          <w:szCs w:val="28"/>
        </w:rPr>
      </w:pPr>
      <w:r w:rsidRPr="00D04E16">
        <w:rPr>
          <w:rFonts w:ascii="Times New Roman" w:hAnsi="Times New Roman"/>
          <w:sz w:val="28"/>
          <w:szCs w:val="28"/>
        </w:rPr>
        <w:t>Участник спора, который лично и непосредственно, подобно обычному свидетелю, воспринимал какие-либо обстоятельст</w:t>
      </w:r>
      <w:r w:rsidR="00282B76" w:rsidRPr="00D04E16">
        <w:rPr>
          <w:rFonts w:ascii="Times New Roman" w:hAnsi="Times New Roman"/>
          <w:sz w:val="28"/>
          <w:szCs w:val="28"/>
        </w:rPr>
        <w:t xml:space="preserve">ва (например, при переговорах о </w:t>
      </w:r>
      <w:r w:rsidRPr="00D04E16">
        <w:rPr>
          <w:rFonts w:ascii="Times New Roman" w:hAnsi="Times New Roman"/>
          <w:sz w:val="28"/>
          <w:szCs w:val="28"/>
        </w:rPr>
        <w:t>заключении договора, приемке доставленных товаров, обследовании поврежденного имущества), выступает носителем первоначальной информации. Объяснения сторон как средства доказывания обязательно используются в любом деле, поскольку это первоначальный, исходный доказательственный материал, на котором основываются требования истца и возражения ответчика. Участие в процессе других лиц - третьих лиц, государственных и иных органов, прокурора - также обязательно предполагает дачу объяснений по существу рассматриваемых обстоятельств. Этот вариант получения судом сведений целиком соответствует нормам ч. 1 ст. 70 АПК РФ.</w:t>
      </w:r>
      <w:r w:rsidR="004E3388" w:rsidRPr="00D04E16">
        <w:rPr>
          <w:rStyle w:val="a9"/>
          <w:rFonts w:ascii="Times New Roman" w:hAnsi="Times New Roman"/>
          <w:sz w:val="28"/>
          <w:szCs w:val="28"/>
        </w:rPr>
        <w:footnoteReference w:id="22"/>
      </w:r>
    </w:p>
    <w:p w:rsidR="00944791" w:rsidRPr="00D04E16" w:rsidRDefault="00944791" w:rsidP="00D04E16">
      <w:pPr>
        <w:pStyle w:val="22"/>
        <w:spacing w:line="360" w:lineRule="auto"/>
        <w:ind w:firstLine="709"/>
        <w:jc w:val="both"/>
        <w:rPr>
          <w:rFonts w:ascii="Times New Roman" w:hAnsi="Times New Roman"/>
          <w:sz w:val="28"/>
          <w:szCs w:val="28"/>
        </w:rPr>
      </w:pPr>
      <w:r w:rsidRPr="00D04E16">
        <w:rPr>
          <w:rFonts w:ascii="Times New Roman" w:hAnsi="Times New Roman"/>
          <w:sz w:val="28"/>
          <w:szCs w:val="28"/>
        </w:rPr>
        <w:t>Главная качественная особенность объяснений участников спора имеет основой их юридическую заинтересованность в конечном результате процесса.</w:t>
      </w:r>
      <w:r w:rsidR="00D04E16">
        <w:rPr>
          <w:rFonts w:ascii="Times New Roman" w:hAnsi="Times New Roman"/>
          <w:sz w:val="28"/>
          <w:szCs w:val="28"/>
        </w:rPr>
        <w:t xml:space="preserve"> </w:t>
      </w:r>
      <w:r w:rsidRPr="00D04E16">
        <w:rPr>
          <w:rFonts w:ascii="Times New Roman" w:hAnsi="Times New Roman"/>
          <w:sz w:val="28"/>
          <w:szCs w:val="28"/>
        </w:rPr>
        <w:t xml:space="preserve">У граждан-предпринимателей эта заинтересованность носит личный характер, у руководителей организаций она несколько </w:t>
      </w:r>
      <w:r w:rsidR="00282B76" w:rsidRPr="00D04E16">
        <w:rPr>
          <w:rFonts w:ascii="Times New Roman" w:hAnsi="Times New Roman"/>
          <w:sz w:val="28"/>
          <w:szCs w:val="28"/>
        </w:rPr>
        <w:t xml:space="preserve">иная, своего рода косвенная или </w:t>
      </w:r>
      <w:r w:rsidRPr="00D04E16">
        <w:rPr>
          <w:rFonts w:ascii="Times New Roman" w:hAnsi="Times New Roman"/>
          <w:sz w:val="28"/>
          <w:szCs w:val="28"/>
        </w:rPr>
        <w:t>опосредствованная, поскольку они по должности отвечают за организацию и деятельность соответствующих структур, а также получают выгоды или убытки от их успехов или неудач.</w:t>
      </w:r>
    </w:p>
    <w:p w:rsidR="00944791" w:rsidRPr="00D04E16" w:rsidRDefault="00944791" w:rsidP="00D04E16">
      <w:pPr>
        <w:pStyle w:val="22"/>
        <w:spacing w:line="360" w:lineRule="auto"/>
        <w:ind w:firstLine="709"/>
        <w:jc w:val="both"/>
        <w:rPr>
          <w:rFonts w:ascii="Times New Roman" w:hAnsi="Times New Roman"/>
          <w:sz w:val="28"/>
          <w:szCs w:val="28"/>
        </w:rPr>
      </w:pPr>
      <w:r w:rsidRPr="00D04E16">
        <w:rPr>
          <w:rFonts w:ascii="Times New Roman" w:hAnsi="Times New Roman"/>
          <w:sz w:val="28"/>
          <w:szCs w:val="28"/>
        </w:rPr>
        <w:t>Дача объяснений - право стороны. В этой связи в законодательстве не предусмотрены санкции за отказ от дачи объяснений. Это обстоятельство должно учитываться судом при оценке доказательств. Объяснения сторон и других лиц, участвующих в деле, подлежат оценке наряду с другими доказательствами, собранными по делу.</w:t>
      </w:r>
    </w:p>
    <w:p w:rsidR="00D04E16" w:rsidRDefault="00944791" w:rsidP="00D04E16">
      <w:pPr>
        <w:pStyle w:val="22"/>
        <w:spacing w:line="360" w:lineRule="auto"/>
        <w:ind w:firstLine="709"/>
        <w:jc w:val="both"/>
        <w:rPr>
          <w:rFonts w:ascii="Times New Roman" w:hAnsi="Times New Roman"/>
          <w:sz w:val="28"/>
          <w:szCs w:val="28"/>
        </w:rPr>
      </w:pPr>
      <w:r w:rsidRPr="00D04E16">
        <w:rPr>
          <w:rFonts w:ascii="Times New Roman" w:hAnsi="Times New Roman"/>
          <w:sz w:val="28"/>
          <w:szCs w:val="28"/>
        </w:rPr>
        <w:t>Важное значение имеет вопрос о признании стороны. Следует различать признание стороны как признание иска в целом (исковых требований) и как доказательство (признание факта). Признавая факт, сторона тем самым сообщает суду сведения о том, что он имел или не имел места в действительности. Признание факта по действующему законодательству не имеет для суда заранее установленной силы, преимущества в отношении других доказательств и оценивается наряду с другими доказательственными материалами дела.</w:t>
      </w:r>
      <w:r w:rsidR="004E3388" w:rsidRPr="00D04E16">
        <w:rPr>
          <w:rStyle w:val="a9"/>
          <w:rFonts w:ascii="Times New Roman" w:hAnsi="Times New Roman"/>
          <w:sz w:val="28"/>
          <w:szCs w:val="28"/>
        </w:rPr>
        <w:footnoteReference w:id="23"/>
      </w:r>
    </w:p>
    <w:p w:rsidR="00944791" w:rsidRPr="00D04E16" w:rsidRDefault="00944791" w:rsidP="00D04E16">
      <w:pPr>
        <w:pStyle w:val="3"/>
        <w:keepNext w:val="0"/>
        <w:keepLines w:val="0"/>
        <w:widowControl w:val="0"/>
        <w:spacing w:before="0" w:line="360" w:lineRule="auto"/>
        <w:ind w:firstLine="709"/>
        <w:jc w:val="both"/>
        <w:rPr>
          <w:rFonts w:ascii="Times New Roman" w:hAnsi="Times New Roman"/>
          <w:color w:val="auto"/>
          <w:sz w:val="28"/>
          <w:szCs w:val="28"/>
        </w:rPr>
      </w:pPr>
      <w:bookmarkStart w:id="4" w:name="_Toc505255010"/>
      <w:bookmarkStart w:id="5" w:name="_Toc505255781"/>
      <w:r w:rsidRPr="00D04E16">
        <w:rPr>
          <w:rFonts w:ascii="Times New Roman" w:hAnsi="Times New Roman"/>
          <w:color w:val="auto"/>
          <w:sz w:val="28"/>
          <w:szCs w:val="28"/>
        </w:rPr>
        <w:t>Свидетельские показания в арбитражном процессе</w:t>
      </w:r>
      <w:bookmarkEnd w:id="4"/>
      <w:bookmarkEnd w:id="5"/>
    </w:p>
    <w:p w:rsidR="00944791" w:rsidRPr="00D04E16" w:rsidRDefault="00944791" w:rsidP="00D04E16">
      <w:pPr>
        <w:pStyle w:val="22"/>
        <w:spacing w:line="360" w:lineRule="auto"/>
        <w:ind w:firstLine="709"/>
        <w:jc w:val="both"/>
        <w:rPr>
          <w:rFonts w:ascii="Times New Roman" w:hAnsi="Times New Roman"/>
          <w:sz w:val="28"/>
          <w:szCs w:val="28"/>
        </w:rPr>
      </w:pPr>
      <w:r w:rsidRPr="00D04E16">
        <w:rPr>
          <w:rFonts w:ascii="Times New Roman" w:hAnsi="Times New Roman"/>
          <w:b/>
          <w:i/>
          <w:sz w:val="28"/>
          <w:szCs w:val="28"/>
        </w:rPr>
        <w:t>Свидетель</w:t>
      </w:r>
      <w:r w:rsidRPr="00D04E16">
        <w:rPr>
          <w:rFonts w:ascii="Times New Roman" w:hAnsi="Times New Roman"/>
          <w:sz w:val="28"/>
          <w:szCs w:val="28"/>
        </w:rPr>
        <w:t xml:space="preserve"> — лицо, которому могут быть известны какие-либо обстоятельства, подлежащие установлению арбитражным судом по делу.</w:t>
      </w:r>
      <w:r w:rsidR="007D6A1D" w:rsidRPr="00D04E16">
        <w:rPr>
          <w:rFonts w:ascii="Times New Roman" w:hAnsi="Times New Roman"/>
          <w:sz w:val="28"/>
          <w:szCs w:val="28"/>
        </w:rPr>
        <w:t>(ст. 56 АПК РФ)</w:t>
      </w:r>
      <w:r w:rsidRPr="00D04E16">
        <w:rPr>
          <w:rFonts w:ascii="Times New Roman" w:hAnsi="Times New Roman"/>
          <w:sz w:val="28"/>
          <w:szCs w:val="28"/>
        </w:rPr>
        <w:t xml:space="preserve"> По общему правилу свидетель должен быть юридически незаинтересованным лицом. АПК РФ закрепляет две процессуальные обязанности свидетеля: явиться по вызову арбитражного суда и дать правдивые показания по известным ему обстоятельствам дела.</w:t>
      </w:r>
    </w:p>
    <w:p w:rsidR="00944791" w:rsidRPr="00D04E16" w:rsidRDefault="00944791" w:rsidP="00D04E16">
      <w:pPr>
        <w:pStyle w:val="22"/>
        <w:spacing w:line="360" w:lineRule="auto"/>
        <w:ind w:firstLine="709"/>
        <w:jc w:val="both"/>
        <w:rPr>
          <w:rFonts w:ascii="Times New Roman" w:hAnsi="Times New Roman"/>
          <w:sz w:val="28"/>
          <w:szCs w:val="28"/>
        </w:rPr>
      </w:pPr>
      <w:r w:rsidRPr="00D04E16">
        <w:rPr>
          <w:rFonts w:ascii="Times New Roman" w:hAnsi="Times New Roman"/>
          <w:sz w:val="28"/>
          <w:szCs w:val="28"/>
        </w:rPr>
        <w:t>АПК РФ, в отличие от ГПК РФ, детально не регламентирует порядок допроса свидетелей. В частности, нет обязательного требования об удалении свидетелей из зала суда до их допроса; от суда не требуется не допускать контактов допрошенных свидетелей с еще не допрошенными.</w:t>
      </w:r>
    </w:p>
    <w:p w:rsidR="00944791" w:rsidRPr="00D04E16" w:rsidRDefault="00944791" w:rsidP="00D04E16">
      <w:pPr>
        <w:pStyle w:val="22"/>
        <w:spacing w:line="360" w:lineRule="auto"/>
        <w:ind w:firstLine="709"/>
        <w:jc w:val="both"/>
        <w:rPr>
          <w:rFonts w:ascii="Times New Roman" w:hAnsi="Times New Roman"/>
          <w:sz w:val="28"/>
          <w:szCs w:val="28"/>
        </w:rPr>
      </w:pPr>
      <w:r w:rsidRPr="00D04E16">
        <w:rPr>
          <w:rFonts w:ascii="Times New Roman" w:hAnsi="Times New Roman"/>
          <w:sz w:val="28"/>
          <w:szCs w:val="28"/>
        </w:rPr>
        <w:t>По аналогии с гражданским процессом и с учетом норм АПК РФ допрос свидетеля начинается с установления его личности. Затем свидетель предупреждается об уголовной ответственности за дачу заведомо ложного показания, за отказ или уклонение от дачи показаний.</w:t>
      </w:r>
    </w:p>
    <w:p w:rsidR="00944791" w:rsidRPr="00D04E16" w:rsidRDefault="00944791" w:rsidP="00D04E16">
      <w:pPr>
        <w:pStyle w:val="22"/>
        <w:spacing w:line="360" w:lineRule="auto"/>
        <w:ind w:firstLine="709"/>
        <w:jc w:val="both"/>
        <w:rPr>
          <w:rFonts w:ascii="Times New Roman" w:hAnsi="Times New Roman"/>
          <w:sz w:val="28"/>
          <w:szCs w:val="28"/>
        </w:rPr>
      </w:pPr>
      <w:r w:rsidRPr="00D04E16">
        <w:rPr>
          <w:rFonts w:ascii="Times New Roman" w:hAnsi="Times New Roman"/>
          <w:sz w:val="28"/>
          <w:szCs w:val="28"/>
        </w:rPr>
        <w:t>Свидетель дает показания устно в форме с</w:t>
      </w:r>
      <w:r w:rsidR="00282B76" w:rsidRPr="00D04E16">
        <w:rPr>
          <w:rFonts w:ascii="Times New Roman" w:hAnsi="Times New Roman"/>
          <w:sz w:val="28"/>
          <w:szCs w:val="28"/>
        </w:rPr>
        <w:t xml:space="preserve">вободного рассказа. Арбитражный </w:t>
      </w:r>
      <w:r w:rsidRPr="00D04E16">
        <w:rPr>
          <w:rFonts w:ascii="Times New Roman" w:hAnsi="Times New Roman"/>
          <w:sz w:val="28"/>
          <w:szCs w:val="28"/>
        </w:rPr>
        <w:t xml:space="preserve">суд и лица, участвующие в деле, могут задавать свидетелю вопросы. Устные показания свидетеля заносятся в протокол судебного </w:t>
      </w:r>
      <w:r w:rsidR="00282B76" w:rsidRPr="00D04E16">
        <w:rPr>
          <w:rFonts w:ascii="Times New Roman" w:hAnsi="Times New Roman"/>
          <w:sz w:val="28"/>
          <w:szCs w:val="28"/>
        </w:rPr>
        <w:t xml:space="preserve">заседания. По предложению </w:t>
      </w:r>
      <w:r w:rsidRPr="00D04E16">
        <w:rPr>
          <w:rFonts w:ascii="Times New Roman" w:hAnsi="Times New Roman"/>
          <w:sz w:val="28"/>
          <w:szCs w:val="28"/>
        </w:rPr>
        <w:t>арбитражного суда свидетель может изложить свои показания в письменном виде, которые приобщаются к протоколу.</w:t>
      </w:r>
    </w:p>
    <w:p w:rsidR="00D04E16" w:rsidRDefault="00944791" w:rsidP="00D04E16">
      <w:pPr>
        <w:pStyle w:val="22"/>
        <w:spacing w:line="360" w:lineRule="auto"/>
        <w:ind w:firstLine="709"/>
        <w:jc w:val="both"/>
        <w:rPr>
          <w:rFonts w:ascii="Times New Roman" w:hAnsi="Times New Roman"/>
          <w:sz w:val="28"/>
          <w:szCs w:val="28"/>
        </w:rPr>
      </w:pPr>
      <w:r w:rsidRPr="00D04E16">
        <w:rPr>
          <w:rFonts w:ascii="Times New Roman" w:hAnsi="Times New Roman"/>
          <w:sz w:val="28"/>
          <w:szCs w:val="28"/>
        </w:rPr>
        <w:t>АПК РФ устанавливает, что в качестве доказательств не принимаются сведения, сообщенные свидетелем, если он не може</w:t>
      </w:r>
      <w:r w:rsidR="00282B76" w:rsidRPr="00D04E16">
        <w:rPr>
          <w:rFonts w:ascii="Times New Roman" w:hAnsi="Times New Roman"/>
          <w:sz w:val="28"/>
          <w:szCs w:val="28"/>
        </w:rPr>
        <w:t xml:space="preserve">т назвать источник, из которого </w:t>
      </w:r>
      <w:r w:rsidRPr="00D04E16">
        <w:rPr>
          <w:rFonts w:ascii="Times New Roman" w:hAnsi="Times New Roman"/>
          <w:sz w:val="28"/>
          <w:szCs w:val="28"/>
        </w:rPr>
        <w:t>получена сообщаемая суду информация.</w:t>
      </w:r>
    </w:p>
    <w:p w:rsidR="00D04E16" w:rsidRDefault="00D04E16" w:rsidP="00D04E16">
      <w:pPr>
        <w:pStyle w:val="22"/>
        <w:spacing w:line="360" w:lineRule="auto"/>
        <w:ind w:firstLine="709"/>
        <w:jc w:val="both"/>
        <w:rPr>
          <w:rFonts w:ascii="Times New Roman" w:hAnsi="Times New Roman"/>
          <w:sz w:val="28"/>
          <w:szCs w:val="28"/>
        </w:rPr>
      </w:pPr>
    </w:p>
    <w:p w:rsidR="002F464E" w:rsidRPr="00D04E16" w:rsidRDefault="00D04E16" w:rsidP="00D04E16">
      <w:pPr>
        <w:pStyle w:val="22"/>
        <w:spacing w:line="360" w:lineRule="auto"/>
        <w:ind w:firstLine="709"/>
        <w:jc w:val="both"/>
        <w:rPr>
          <w:rFonts w:ascii="Times New Roman" w:hAnsi="Times New Roman"/>
          <w:sz w:val="28"/>
          <w:szCs w:val="28"/>
        </w:rPr>
      </w:pPr>
      <w:r>
        <w:rPr>
          <w:rFonts w:ascii="Times New Roman" w:hAnsi="Times New Roman"/>
          <w:b/>
          <w:sz w:val="28"/>
          <w:szCs w:val="28"/>
        </w:rPr>
        <w:br w:type="page"/>
      </w:r>
      <w:r w:rsidR="002F464E" w:rsidRPr="00D04E16">
        <w:rPr>
          <w:rFonts w:ascii="Times New Roman" w:hAnsi="Times New Roman"/>
          <w:b/>
          <w:sz w:val="28"/>
          <w:szCs w:val="28"/>
        </w:rPr>
        <w:t>Заключение</w:t>
      </w:r>
    </w:p>
    <w:p w:rsidR="00D04E16" w:rsidRDefault="00D04E16" w:rsidP="00D04E16">
      <w:pPr>
        <w:widowControl w:val="0"/>
        <w:spacing w:after="0" w:line="360" w:lineRule="auto"/>
        <w:ind w:firstLine="709"/>
        <w:jc w:val="both"/>
        <w:rPr>
          <w:rFonts w:ascii="Times New Roman" w:hAnsi="Times New Roman"/>
          <w:sz w:val="28"/>
          <w:szCs w:val="28"/>
        </w:rPr>
      </w:pPr>
    </w:p>
    <w:p w:rsidR="00833A5E" w:rsidRPr="00D04E16" w:rsidRDefault="00833A5E"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В гражданском и арбитражном процессе состязательность сторон, потеснив активность суда, не влияет на определение предмета доказывания. Вопрос о предмете доказывания решает суд. В соответствии с ч. 2 ст. 56 ГПК РФ суд определяет, какие обстоятельства имеют значение для дела или нет, ставит их на обсуждение, вне зависимости от того, ссылались на них стороны или нет. Суд вправе предложить лицам, участвующим в деле, представить дополнительные доказательства, если сочтет невозможным рассмотреть дело на основании имеющихся доказательств.</w:t>
      </w:r>
    </w:p>
    <w:p w:rsidR="00833A5E" w:rsidRPr="00D04E16" w:rsidRDefault="00833A5E"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Следовательно, творчески используя оба источника формирования предмета доказывания - основание иска и нормы права, адвокат, представляющий интересы стороны или третьего лица, имеет возможность точно сформулировать предмет доказывания, что позволит ему в дальнейшем эффективно проводить доказывание по данному гражданскому или арбитражному делу.</w:t>
      </w:r>
    </w:p>
    <w:p w:rsidR="00833A5E" w:rsidRPr="00D04E16" w:rsidRDefault="00833A5E"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Как правило, определение предмета доказывания происходит на ранних стадиях гражданского и арбитражного процесса, а для адвоката часто и до возбуждения гражданского или арбитражного дела. В процессе судебного разбирательства предмет доказывания может уточняться и изменяться. Например, если адвокат выступает на стороне истицы по делу о расторжении брака, то необходимо доказывать факт распада брачных отношений по вине ответчика и невозможность их дальнейшего сохранения.</w:t>
      </w:r>
    </w:p>
    <w:p w:rsidR="0036677A" w:rsidRPr="00D04E16" w:rsidRDefault="00833A5E" w:rsidP="00D04E16">
      <w:pPr>
        <w:widowControl w:val="0"/>
        <w:spacing w:after="0" w:line="360" w:lineRule="auto"/>
        <w:ind w:firstLine="709"/>
        <w:jc w:val="both"/>
        <w:rPr>
          <w:rFonts w:ascii="Times New Roman" w:hAnsi="Times New Roman"/>
          <w:sz w:val="28"/>
          <w:szCs w:val="28"/>
        </w:rPr>
      </w:pPr>
      <w:r w:rsidRPr="00D04E16">
        <w:rPr>
          <w:rFonts w:ascii="Times New Roman" w:hAnsi="Times New Roman"/>
          <w:sz w:val="28"/>
          <w:szCs w:val="28"/>
        </w:rPr>
        <w:t>Если истец изменил свои исковые требования, то соответственно должен быть изменен и «контрпредмет» доказывания у ответчика. Вместе с тем, это не означает, что установление прежних фактов полностью утратило смысл. Напротив, новый предмет доказывания может быть связан с прежним, а само изменение процессуальным противником предмета доказывания можно рассматривать как свидетельство слабости его доказательственной позиции.</w:t>
      </w:r>
      <w:r w:rsidR="00D04E16">
        <w:rPr>
          <w:rFonts w:ascii="Times New Roman" w:hAnsi="Times New Roman"/>
          <w:sz w:val="28"/>
          <w:szCs w:val="28"/>
        </w:rPr>
        <w:t xml:space="preserve"> </w:t>
      </w:r>
      <w:r w:rsidRPr="00D04E16">
        <w:rPr>
          <w:rFonts w:ascii="Times New Roman" w:hAnsi="Times New Roman"/>
          <w:sz w:val="28"/>
          <w:szCs w:val="28"/>
        </w:rPr>
        <w:t>Выше уже отмечалось, что границы предмета доказывания в гражданском и арбитражном судопроизводстве определяются в юридической литературе неоднозначно. При трактовке предмета доказывания в узком смысле, которую мы считаем более правильной, используется также понятие «пределы доказывания». В пределы доказывания в этом случае предлагается включать «лишь те факты, которые имеют материально-правовое значение, факты, без выяснения которых нельзя правильно разрешить дело по существу». В юридической литературе имеется и иная точка зрения, согласно которой пределы доказывания характеризуют не объем, а глубину познания юридических фактов. Нам представляется неконструктивным подобное противопоставление познания «вширь» и «вглубь». Глубина познания в первую очередь определяется объемом изученной субъектом Доказывания информации, куда входят как фактологические, так и оценочные суждения. По нашему мнению, пределы доказывания в гражданском и арбитражном судопроизводстве - это границы познания фактических обстоятельств дела как с точки зрения объема доказательств и их источников, так и с точки зрения глубины исследования искомых фактов (обстоятельств), составляющие всю совокупность фактов, подлежащих доказыванию.</w:t>
      </w:r>
      <w:r w:rsidR="00D04E16">
        <w:rPr>
          <w:rFonts w:ascii="Times New Roman" w:hAnsi="Times New Roman"/>
          <w:sz w:val="28"/>
          <w:szCs w:val="28"/>
        </w:rPr>
        <w:t xml:space="preserve"> </w:t>
      </w:r>
      <w:r w:rsidRPr="00D04E16">
        <w:rPr>
          <w:rFonts w:ascii="Times New Roman" w:hAnsi="Times New Roman"/>
          <w:sz w:val="28"/>
          <w:szCs w:val="28"/>
        </w:rPr>
        <w:t xml:space="preserve">Подобная детализация способствовала бы формированию правосознания участников процесса. </w:t>
      </w:r>
      <w:r w:rsidRPr="00D04E16">
        <w:rPr>
          <w:rFonts w:ascii="Times New Roman" w:hAnsi="Times New Roman"/>
          <w:b/>
          <w:sz w:val="28"/>
          <w:szCs w:val="28"/>
        </w:rPr>
        <w:t>Для выигравшей стороны это будет иметь важное значение для выяснения вопроса</w:t>
      </w:r>
      <w:r w:rsidRPr="00D04E16">
        <w:rPr>
          <w:rFonts w:ascii="Times New Roman" w:hAnsi="Times New Roman"/>
          <w:sz w:val="28"/>
          <w:szCs w:val="28"/>
        </w:rPr>
        <w:t xml:space="preserve"> - признал ли суд ее правоту, либо решающую роль имела объективная и неустранимая в данных условиях слабость позиции процессуального противника. </w:t>
      </w:r>
      <w:r w:rsidRPr="00D04E16">
        <w:rPr>
          <w:rFonts w:ascii="Times New Roman" w:hAnsi="Times New Roman"/>
          <w:b/>
          <w:sz w:val="28"/>
          <w:szCs w:val="28"/>
        </w:rPr>
        <w:t>Для проигравшей стороны</w:t>
      </w:r>
      <w:r w:rsidRPr="00D04E16">
        <w:rPr>
          <w:rFonts w:ascii="Times New Roman" w:hAnsi="Times New Roman"/>
          <w:sz w:val="28"/>
          <w:szCs w:val="28"/>
        </w:rPr>
        <w:t xml:space="preserve"> - для осознания того, что вина за то, что в иске отказано, ложится на нее, так как представленного ею доказательственного материала оказалось недостаточно, либо имели место иные обстоятельства, препятствовавшие удовлетворению требований обратившегося. Для лица, обладающего развитым правосознанием, небезразлично, по какому основанию оно оправдано в уголовном судопроизводстве: за отсутствием в его действиях состава преступления или же за недоказанностью его участия в совершении преступления, ибо в последнем случае в сознании самого оправданного и иных лиц остается почва для сомнений в его невиновности. Нам представляется, что в гражданском и арбитражном процессе подобные психологические аспекты также имеют важное значение.</w:t>
      </w:r>
    </w:p>
    <w:p w:rsidR="00833A5E" w:rsidRPr="00D04E16" w:rsidRDefault="00833A5E" w:rsidP="00D04E16">
      <w:pPr>
        <w:widowControl w:val="0"/>
        <w:spacing w:after="0" w:line="360" w:lineRule="auto"/>
        <w:ind w:firstLine="709"/>
        <w:jc w:val="both"/>
        <w:rPr>
          <w:rFonts w:ascii="Times New Roman" w:hAnsi="Times New Roman"/>
          <w:sz w:val="28"/>
          <w:szCs w:val="28"/>
        </w:rPr>
      </w:pPr>
    </w:p>
    <w:p w:rsidR="00833A5E" w:rsidRDefault="00D04E16" w:rsidP="00D04E16">
      <w:pPr>
        <w:widowControl w:val="0"/>
        <w:tabs>
          <w:tab w:val="left" w:pos="567"/>
        </w:tabs>
        <w:spacing w:after="0" w:line="360" w:lineRule="auto"/>
        <w:rPr>
          <w:rFonts w:ascii="Times New Roman" w:hAnsi="Times New Roman"/>
          <w:b/>
          <w:sz w:val="28"/>
          <w:szCs w:val="28"/>
        </w:rPr>
      </w:pPr>
      <w:r>
        <w:rPr>
          <w:rFonts w:ascii="Times New Roman" w:hAnsi="Times New Roman"/>
          <w:b/>
          <w:sz w:val="28"/>
          <w:szCs w:val="28"/>
        </w:rPr>
        <w:br w:type="page"/>
      </w:r>
      <w:r w:rsidR="00833A5E" w:rsidRPr="00D04E16">
        <w:rPr>
          <w:rFonts w:ascii="Times New Roman" w:hAnsi="Times New Roman"/>
          <w:b/>
          <w:sz w:val="28"/>
          <w:szCs w:val="28"/>
        </w:rPr>
        <w:t>Список использованной литературы</w:t>
      </w:r>
    </w:p>
    <w:p w:rsidR="00D04E16" w:rsidRPr="00D04E16" w:rsidRDefault="00D04E16" w:rsidP="00D04E16">
      <w:pPr>
        <w:widowControl w:val="0"/>
        <w:tabs>
          <w:tab w:val="left" w:pos="567"/>
        </w:tabs>
        <w:spacing w:after="0" w:line="360" w:lineRule="auto"/>
        <w:rPr>
          <w:rFonts w:ascii="Times New Roman" w:hAnsi="Times New Roman"/>
          <w:b/>
          <w:sz w:val="28"/>
          <w:szCs w:val="28"/>
          <w:lang w:val="en-US"/>
        </w:rPr>
      </w:pPr>
    </w:p>
    <w:p w:rsidR="006A0FB1" w:rsidRPr="00D04E16" w:rsidRDefault="006A0FB1" w:rsidP="00D04E16">
      <w:pPr>
        <w:pStyle w:val="a5"/>
        <w:widowControl w:val="0"/>
        <w:numPr>
          <w:ilvl w:val="0"/>
          <w:numId w:val="5"/>
        </w:numPr>
        <w:tabs>
          <w:tab w:val="left" w:pos="567"/>
        </w:tabs>
        <w:spacing w:after="0" w:line="360" w:lineRule="auto"/>
        <w:ind w:left="0" w:firstLine="0"/>
        <w:rPr>
          <w:rFonts w:ascii="Times New Roman" w:hAnsi="Times New Roman"/>
          <w:sz w:val="28"/>
          <w:szCs w:val="28"/>
        </w:rPr>
      </w:pPr>
      <w:r w:rsidRPr="00D04E16">
        <w:rPr>
          <w:rFonts w:ascii="Times New Roman" w:hAnsi="Times New Roman"/>
          <w:sz w:val="28"/>
          <w:szCs w:val="28"/>
        </w:rPr>
        <w:t>Власов А.А. Адвокат как субъект доказывания в граждан</w:t>
      </w:r>
      <w:r w:rsidR="00FF6B70" w:rsidRPr="00D04E16">
        <w:rPr>
          <w:rFonts w:ascii="Times New Roman" w:hAnsi="Times New Roman"/>
          <w:sz w:val="28"/>
          <w:szCs w:val="28"/>
        </w:rPr>
        <w:t xml:space="preserve">ском и арбитражном процессе. - </w:t>
      </w:r>
      <w:r w:rsidRPr="00D04E16">
        <w:rPr>
          <w:rFonts w:ascii="Times New Roman" w:hAnsi="Times New Roman"/>
          <w:sz w:val="28"/>
          <w:szCs w:val="28"/>
        </w:rPr>
        <w:t xml:space="preserve">М.: ООО </w:t>
      </w:r>
      <w:r w:rsidR="00267A03" w:rsidRPr="00D04E16">
        <w:rPr>
          <w:rFonts w:ascii="Times New Roman" w:hAnsi="Times New Roman"/>
          <w:sz w:val="28"/>
          <w:szCs w:val="28"/>
        </w:rPr>
        <w:t>Издательство «Юрлитинформ», 2001</w:t>
      </w:r>
      <w:r w:rsidRPr="00D04E16">
        <w:rPr>
          <w:rFonts w:ascii="Times New Roman" w:hAnsi="Times New Roman"/>
          <w:sz w:val="28"/>
          <w:szCs w:val="28"/>
        </w:rPr>
        <w:t xml:space="preserve"> - 198 с. УДК 347.965 ББК 67.410 ISBN 5-93295-013-7</w:t>
      </w:r>
    </w:p>
    <w:p w:rsidR="00C97F11" w:rsidRPr="00D04E16" w:rsidRDefault="00C97F11" w:rsidP="00D04E16">
      <w:pPr>
        <w:pStyle w:val="a5"/>
        <w:widowControl w:val="0"/>
        <w:numPr>
          <w:ilvl w:val="0"/>
          <w:numId w:val="5"/>
        </w:numPr>
        <w:tabs>
          <w:tab w:val="left" w:pos="567"/>
        </w:tabs>
        <w:spacing w:after="0" w:line="360" w:lineRule="auto"/>
        <w:ind w:left="0" w:firstLine="0"/>
        <w:rPr>
          <w:rFonts w:ascii="Times New Roman" w:hAnsi="Times New Roman"/>
          <w:sz w:val="28"/>
          <w:szCs w:val="28"/>
        </w:rPr>
      </w:pPr>
      <w:r w:rsidRPr="00D04E16">
        <w:rPr>
          <w:rFonts w:ascii="Times New Roman" w:hAnsi="Times New Roman"/>
          <w:sz w:val="28"/>
          <w:szCs w:val="28"/>
        </w:rPr>
        <w:t>Гражданский процесс: Учебник / Под ред. М.К. Треушникова. – М.: ООО "Городец-издат", 2003</w:t>
      </w:r>
    </w:p>
    <w:p w:rsidR="00C97F11" w:rsidRPr="00D04E16" w:rsidRDefault="00C97F11" w:rsidP="00D04E16">
      <w:pPr>
        <w:pStyle w:val="a5"/>
        <w:widowControl w:val="0"/>
        <w:numPr>
          <w:ilvl w:val="0"/>
          <w:numId w:val="5"/>
        </w:numPr>
        <w:tabs>
          <w:tab w:val="left" w:pos="567"/>
        </w:tabs>
        <w:spacing w:after="0" w:line="360" w:lineRule="auto"/>
        <w:ind w:left="0" w:firstLine="0"/>
        <w:rPr>
          <w:rFonts w:ascii="Times New Roman" w:hAnsi="Times New Roman"/>
          <w:sz w:val="28"/>
          <w:szCs w:val="28"/>
        </w:rPr>
      </w:pPr>
      <w:r w:rsidRPr="00D04E16">
        <w:rPr>
          <w:rFonts w:ascii="Times New Roman" w:hAnsi="Times New Roman"/>
          <w:sz w:val="28"/>
          <w:szCs w:val="28"/>
        </w:rPr>
        <w:t xml:space="preserve">Доказывание в судебной практике по гражданским делам/ Л. Звягинцева. </w:t>
      </w:r>
      <w:r w:rsidR="00062505" w:rsidRPr="00D04E16">
        <w:rPr>
          <w:rFonts w:ascii="Times New Roman" w:hAnsi="Times New Roman"/>
          <w:sz w:val="28"/>
          <w:szCs w:val="28"/>
        </w:rPr>
        <w:t>– М.: изд-во Норма ИНФРА-М, 2000г.</w:t>
      </w:r>
    </w:p>
    <w:p w:rsidR="00797E32" w:rsidRPr="00D04E16" w:rsidRDefault="00062505" w:rsidP="00D04E16">
      <w:pPr>
        <w:pStyle w:val="a5"/>
        <w:widowControl w:val="0"/>
        <w:numPr>
          <w:ilvl w:val="0"/>
          <w:numId w:val="5"/>
        </w:numPr>
        <w:tabs>
          <w:tab w:val="left" w:pos="567"/>
        </w:tabs>
        <w:spacing w:after="0" w:line="360" w:lineRule="auto"/>
        <w:ind w:left="0" w:firstLine="0"/>
        <w:rPr>
          <w:rFonts w:ascii="Times New Roman" w:hAnsi="Times New Roman"/>
          <w:sz w:val="28"/>
          <w:szCs w:val="28"/>
        </w:rPr>
      </w:pPr>
      <w:r w:rsidRPr="00D04E16">
        <w:rPr>
          <w:rFonts w:ascii="Times New Roman" w:hAnsi="Times New Roman"/>
          <w:sz w:val="28"/>
          <w:szCs w:val="28"/>
        </w:rPr>
        <w:t>Треушникова М.К. Арбитражный процесс. -</w:t>
      </w:r>
      <w:r w:rsidR="00D04E16">
        <w:rPr>
          <w:rFonts w:ascii="Times New Roman" w:hAnsi="Times New Roman"/>
          <w:b/>
          <w:bCs/>
          <w:sz w:val="28"/>
          <w:szCs w:val="28"/>
        </w:rPr>
        <w:t xml:space="preserve"> </w:t>
      </w:r>
      <w:r w:rsidRPr="00D04E16">
        <w:rPr>
          <w:rFonts w:ascii="Times New Roman" w:hAnsi="Times New Roman"/>
          <w:bCs/>
          <w:sz w:val="28"/>
          <w:szCs w:val="28"/>
        </w:rPr>
        <w:t>Издательство</w:t>
      </w:r>
      <w:r w:rsidRPr="00D04E16">
        <w:rPr>
          <w:rFonts w:ascii="Times New Roman" w:hAnsi="Times New Roman"/>
          <w:sz w:val="28"/>
          <w:szCs w:val="28"/>
        </w:rPr>
        <w:t>: «Городец» 2007г.</w:t>
      </w:r>
    </w:p>
    <w:p w:rsidR="00213E00" w:rsidRPr="00D04E16" w:rsidRDefault="00797E32" w:rsidP="00D04E16">
      <w:pPr>
        <w:pStyle w:val="a5"/>
        <w:widowControl w:val="0"/>
        <w:numPr>
          <w:ilvl w:val="0"/>
          <w:numId w:val="5"/>
        </w:numPr>
        <w:tabs>
          <w:tab w:val="left" w:pos="567"/>
        </w:tabs>
        <w:spacing w:after="0" w:line="360" w:lineRule="auto"/>
        <w:ind w:left="0" w:firstLine="0"/>
        <w:rPr>
          <w:rFonts w:ascii="Times New Roman" w:hAnsi="Times New Roman"/>
          <w:sz w:val="28"/>
          <w:szCs w:val="28"/>
        </w:rPr>
      </w:pPr>
      <w:r w:rsidRPr="00D04E16">
        <w:rPr>
          <w:rFonts w:ascii="Times New Roman" w:hAnsi="Times New Roman"/>
          <w:sz w:val="28"/>
          <w:szCs w:val="28"/>
        </w:rPr>
        <w:t>Доказательства и доказывание в судебном процессе. Сборник материалов</w:t>
      </w:r>
      <w:r w:rsidR="00213E00" w:rsidRPr="00D04E16">
        <w:rPr>
          <w:rFonts w:ascii="Times New Roman" w:hAnsi="Times New Roman"/>
          <w:sz w:val="28"/>
          <w:szCs w:val="28"/>
        </w:rPr>
        <w:t>. Издание Тихомирова М.Ю. - 2010 г.</w:t>
      </w:r>
    </w:p>
    <w:p w:rsidR="004A184D" w:rsidRPr="00D04E16" w:rsidRDefault="00213E00" w:rsidP="00D04E16">
      <w:pPr>
        <w:pStyle w:val="a5"/>
        <w:widowControl w:val="0"/>
        <w:numPr>
          <w:ilvl w:val="0"/>
          <w:numId w:val="5"/>
        </w:numPr>
        <w:tabs>
          <w:tab w:val="left" w:pos="567"/>
        </w:tabs>
        <w:spacing w:after="0" w:line="360" w:lineRule="auto"/>
        <w:ind w:left="0" w:firstLine="0"/>
        <w:rPr>
          <w:rFonts w:ascii="Times New Roman" w:hAnsi="Times New Roman"/>
          <w:sz w:val="28"/>
          <w:szCs w:val="28"/>
        </w:rPr>
      </w:pPr>
      <w:r w:rsidRPr="00D04E16">
        <w:rPr>
          <w:rFonts w:ascii="Times New Roman" w:hAnsi="Times New Roman"/>
          <w:sz w:val="28"/>
          <w:szCs w:val="28"/>
        </w:rPr>
        <w:t>Адвокатская деятельность и адвокатура в Российской Федерации (адвокатское право). М.Б. Смоленский –</w:t>
      </w:r>
      <w:r w:rsidR="005038B7" w:rsidRPr="00D04E16">
        <w:rPr>
          <w:rFonts w:ascii="Times New Roman" w:hAnsi="Times New Roman"/>
          <w:sz w:val="28"/>
          <w:szCs w:val="28"/>
        </w:rPr>
        <w:t xml:space="preserve"> и</w:t>
      </w:r>
      <w:r w:rsidRPr="00D04E16">
        <w:rPr>
          <w:rFonts w:ascii="Times New Roman" w:hAnsi="Times New Roman"/>
          <w:sz w:val="28"/>
          <w:szCs w:val="28"/>
        </w:rPr>
        <w:t>здательство «Феникс»</w:t>
      </w:r>
      <w:r w:rsidR="005038B7" w:rsidRPr="00D04E16">
        <w:rPr>
          <w:rFonts w:ascii="Times New Roman" w:hAnsi="Times New Roman"/>
          <w:sz w:val="28"/>
          <w:szCs w:val="28"/>
        </w:rPr>
        <w:t xml:space="preserve"> :. 2007г.</w:t>
      </w:r>
    </w:p>
    <w:p w:rsidR="00267A03" w:rsidRPr="00D04E16" w:rsidRDefault="00267A03" w:rsidP="00D04E16">
      <w:pPr>
        <w:pStyle w:val="a5"/>
        <w:widowControl w:val="0"/>
        <w:numPr>
          <w:ilvl w:val="0"/>
          <w:numId w:val="5"/>
        </w:numPr>
        <w:tabs>
          <w:tab w:val="left" w:pos="567"/>
        </w:tabs>
        <w:spacing w:after="0" w:line="360" w:lineRule="auto"/>
        <w:ind w:left="0" w:firstLine="0"/>
        <w:rPr>
          <w:rFonts w:ascii="Times New Roman" w:hAnsi="Times New Roman"/>
          <w:sz w:val="28"/>
          <w:szCs w:val="28"/>
        </w:rPr>
      </w:pPr>
      <w:r w:rsidRPr="00D04E16">
        <w:rPr>
          <w:rFonts w:ascii="Times New Roman" w:hAnsi="Times New Roman"/>
          <w:sz w:val="28"/>
          <w:szCs w:val="28"/>
        </w:rPr>
        <w:t>Гражданский процесс. Конспект лекций</w:t>
      </w:r>
      <w:r w:rsidR="004A184D" w:rsidRPr="00D04E16">
        <w:rPr>
          <w:rFonts w:ascii="Times New Roman" w:hAnsi="Times New Roman"/>
          <w:sz w:val="28"/>
          <w:szCs w:val="28"/>
        </w:rPr>
        <w:t>.- издательства: «</w:t>
      </w:r>
      <w:r w:rsidR="004A184D" w:rsidRPr="00B21666">
        <w:rPr>
          <w:rFonts w:ascii="Times New Roman" w:hAnsi="Times New Roman"/>
          <w:sz w:val="28"/>
          <w:szCs w:val="28"/>
        </w:rPr>
        <w:t>Юрайт</w:t>
      </w:r>
      <w:r w:rsidR="004A184D" w:rsidRPr="00D04E16">
        <w:rPr>
          <w:rFonts w:ascii="Times New Roman" w:hAnsi="Times New Roman"/>
          <w:sz w:val="28"/>
          <w:szCs w:val="28"/>
        </w:rPr>
        <w:t>», 2010 г. 192 стр.</w:t>
      </w:r>
    </w:p>
    <w:p w:rsidR="00D04E16" w:rsidRDefault="00282B76" w:rsidP="00D04E16">
      <w:pPr>
        <w:pStyle w:val="a5"/>
        <w:widowControl w:val="0"/>
        <w:numPr>
          <w:ilvl w:val="0"/>
          <w:numId w:val="5"/>
        </w:numPr>
        <w:tabs>
          <w:tab w:val="left" w:pos="567"/>
        </w:tabs>
        <w:spacing w:after="0" w:line="360" w:lineRule="auto"/>
        <w:ind w:left="0" w:firstLine="0"/>
        <w:rPr>
          <w:rFonts w:ascii="Times New Roman" w:hAnsi="Times New Roman"/>
          <w:sz w:val="28"/>
          <w:szCs w:val="28"/>
        </w:rPr>
      </w:pPr>
      <w:r w:rsidRPr="00D04E16">
        <w:rPr>
          <w:rFonts w:ascii="Times New Roman" w:hAnsi="Times New Roman"/>
          <w:sz w:val="28"/>
          <w:szCs w:val="28"/>
        </w:rPr>
        <w:t xml:space="preserve">Кананович И.В. Арбитражный процесс: М.: Юриспруденция, </w:t>
      </w:r>
      <w:r w:rsidR="002B7AC9" w:rsidRPr="00D04E16">
        <w:rPr>
          <w:rFonts w:ascii="Times New Roman" w:hAnsi="Times New Roman"/>
          <w:sz w:val="28"/>
          <w:szCs w:val="28"/>
        </w:rPr>
        <w:t>2002</w:t>
      </w:r>
      <w:r w:rsidRPr="00D04E16">
        <w:rPr>
          <w:rFonts w:ascii="Times New Roman" w:hAnsi="Times New Roman"/>
          <w:sz w:val="28"/>
          <w:szCs w:val="28"/>
        </w:rPr>
        <w:t>.</w:t>
      </w:r>
    </w:p>
    <w:p w:rsidR="00FF6B70" w:rsidRPr="00D04E16" w:rsidRDefault="00FF6B70" w:rsidP="00D04E16">
      <w:pPr>
        <w:widowControl w:val="0"/>
        <w:tabs>
          <w:tab w:val="left" w:pos="567"/>
        </w:tabs>
        <w:spacing w:after="0" w:line="360" w:lineRule="auto"/>
        <w:rPr>
          <w:rFonts w:ascii="Times New Roman" w:hAnsi="Times New Roman"/>
          <w:b/>
          <w:sz w:val="28"/>
          <w:szCs w:val="28"/>
        </w:rPr>
      </w:pPr>
      <w:r w:rsidRPr="00D04E16">
        <w:rPr>
          <w:rFonts w:ascii="Times New Roman" w:hAnsi="Times New Roman"/>
          <w:b/>
          <w:sz w:val="28"/>
          <w:szCs w:val="28"/>
        </w:rPr>
        <w:t>Законы и нормативные акты</w:t>
      </w:r>
    </w:p>
    <w:p w:rsidR="006A0FB1" w:rsidRPr="00D04E16" w:rsidRDefault="006B6928" w:rsidP="00D04E16">
      <w:pPr>
        <w:pStyle w:val="a5"/>
        <w:widowControl w:val="0"/>
        <w:numPr>
          <w:ilvl w:val="0"/>
          <w:numId w:val="6"/>
        </w:numPr>
        <w:tabs>
          <w:tab w:val="left" w:pos="567"/>
        </w:tabs>
        <w:spacing w:after="0" w:line="360" w:lineRule="auto"/>
        <w:ind w:left="0" w:firstLine="0"/>
        <w:rPr>
          <w:rFonts w:ascii="Times New Roman" w:hAnsi="Times New Roman"/>
          <w:sz w:val="28"/>
          <w:szCs w:val="28"/>
        </w:rPr>
      </w:pPr>
      <w:r w:rsidRPr="00D04E16">
        <w:rPr>
          <w:rFonts w:ascii="Times New Roman" w:hAnsi="Times New Roman"/>
          <w:sz w:val="28"/>
          <w:szCs w:val="28"/>
        </w:rPr>
        <w:t>Конституция (Основной Закон) Российской Федерации: Принята всенародным голосованием 12 декабря 1993 г. М., 1999.</w:t>
      </w:r>
    </w:p>
    <w:p w:rsidR="00C97F11" w:rsidRPr="00D04E16" w:rsidRDefault="006B6928" w:rsidP="00D04E16">
      <w:pPr>
        <w:pStyle w:val="a5"/>
        <w:widowControl w:val="0"/>
        <w:numPr>
          <w:ilvl w:val="0"/>
          <w:numId w:val="6"/>
        </w:numPr>
        <w:tabs>
          <w:tab w:val="left" w:pos="567"/>
        </w:tabs>
        <w:spacing w:after="0" w:line="360" w:lineRule="auto"/>
        <w:ind w:left="0" w:firstLine="0"/>
        <w:rPr>
          <w:rFonts w:ascii="Times New Roman" w:hAnsi="Times New Roman"/>
          <w:sz w:val="28"/>
          <w:szCs w:val="28"/>
        </w:rPr>
      </w:pPr>
      <w:r w:rsidRPr="00D04E16">
        <w:rPr>
          <w:rFonts w:ascii="Times New Roman" w:hAnsi="Times New Roman"/>
          <w:sz w:val="28"/>
          <w:szCs w:val="28"/>
        </w:rPr>
        <w:t>Арбитражный процессуальный кодекс Российской Федерации</w:t>
      </w:r>
      <w:r w:rsidR="00C97F11" w:rsidRPr="00D04E16">
        <w:rPr>
          <w:rFonts w:ascii="Times New Roman" w:hAnsi="Times New Roman"/>
          <w:sz w:val="28"/>
          <w:szCs w:val="28"/>
        </w:rPr>
        <w:t xml:space="preserve"> (АПК РФ)</w:t>
      </w:r>
      <w:r w:rsidRPr="00D04E16">
        <w:rPr>
          <w:rFonts w:ascii="Times New Roman" w:hAnsi="Times New Roman"/>
          <w:sz w:val="28"/>
          <w:szCs w:val="28"/>
        </w:rPr>
        <w:t xml:space="preserve"> –</w:t>
      </w:r>
      <w:r w:rsidR="00C97F11" w:rsidRPr="00D04E16">
        <w:rPr>
          <w:rFonts w:ascii="Times New Roman" w:hAnsi="Times New Roman"/>
          <w:bCs/>
          <w:sz w:val="28"/>
          <w:szCs w:val="28"/>
        </w:rPr>
        <w:t>от</w:t>
      </w:r>
      <w:r w:rsidR="00C97F11" w:rsidRPr="00D04E16">
        <w:rPr>
          <w:rFonts w:ascii="Times New Roman" w:hAnsi="Times New Roman"/>
          <w:b/>
          <w:bCs/>
          <w:sz w:val="28"/>
          <w:szCs w:val="28"/>
        </w:rPr>
        <w:t xml:space="preserve"> </w:t>
      </w:r>
      <w:r w:rsidR="00C97F11" w:rsidRPr="00D04E16">
        <w:rPr>
          <w:rFonts w:ascii="Times New Roman" w:hAnsi="Times New Roman"/>
          <w:bCs/>
          <w:sz w:val="28"/>
          <w:szCs w:val="28"/>
        </w:rPr>
        <w:t>24.07.2002 N 95-ФЗ</w:t>
      </w:r>
    </w:p>
    <w:p w:rsidR="00C97F11" w:rsidRPr="00D04E16" w:rsidRDefault="00C97F11" w:rsidP="00D04E16">
      <w:pPr>
        <w:pStyle w:val="a5"/>
        <w:widowControl w:val="0"/>
        <w:numPr>
          <w:ilvl w:val="0"/>
          <w:numId w:val="6"/>
        </w:numPr>
        <w:tabs>
          <w:tab w:val="left" w:pos="567"/>
        </w:tabs>
        <w:spacing w:after="0" w:line="360" w:lineRule="auto"/>
        <w:ind w:left="0" w:firstLine="0"/>
        <w:rPr>
          <w:rFonts w:ascii="Times New Roman" w:hAnsi="Times New Roman"/>
          <w:sz w:val="28"/>
          <w:szCs w:val="28"/>
        </w:rPr>
      </w:pPr>
      <w:r w:rsidRPr="00D04E16">
        <w:rPr>
          <w:rFonts w:ascii="Times New Roman" w:hAnsi="Times New Roman"/>
          <w:sz w:val="28"/>
          <w:szCs w:val="28"/>
        </w:rPr>
        <w:t>Гражданский процессуальный кодекс Российской Федераций (ГПК РФ) от 14.11.2002 N 138-ФЗ</w:t>
      </w:r>
    </w:p>
    <w:p w:rsidR="00C97F11" w:rsidRPr="00D04E16" w:rsidRDefault="00C97F11" w:rsidP="00D04E16">
      <w:pPr>
        <w:pStyle w:val="a5"/>
        <w:widowControl w:val="0"/>
        <w:tabs>
          <w:tab w:val="left" w:pos="567"/>
        </w:tabs>
        <w:spacing w:after="0" w:line="360" w:lineRule="auto"/>
        <w:ind w:left="0"/>
        <w:rPr>
          <w:rFonts w:ascii="Times New Roman" w:hAnsi="Times New Roman"/>
          <w:sz w:val="28"/>
          <w:szCs w:val="28"/>
        </w:rPr>
      </w:pPr>
      <w:bookmarkStart w:id="6" w:name="_GoBack"/>
      <w:bookmarkEnd w:id="6"/>
    </w:p>
    <w:sectPr w:rsidR="00C97F11" w:rsidRPr="00D04E16" w:rsidSect="00D04E16">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53" w:rsidRDefault="00EA1053" w:rsidP="00267A03">
      <w:pPr>
        <w:spacing w:after="0" w:line="240" w:lineRule="auto"/>
      </w:pPr>
      <w:r>
        <w:separator/>
      </w:r>
    </w:p>
  </w:endnote>
  <w:endnote w:type="continuationSeparator" w:id="0">
    <w:p w:rsidR="00EA1053" w:rsidRDefault="00EA1053" w:rsidP="0026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53" w:rsidRDefault="00EA1053" w:rsidP="00267A03">
      <w:pPr>
        <w:spacing w:after="0" w:line="240" w:lineRule="auto"/>
      </w:pPr>
      <w:r>
        <w:separator/>
      </w:r>
    </w:p>
  </w:footnote>
  <w:footnote w:type="continuationSeparator" w:id="0">
    <w:p w:rsidR="00EA1053" w:rsidRDefault="00EA1053" w:rsidP="00267A03">
      <w:pPr>
        <w:spacing w:after="0" w:line="240" w:lineRule="auto"/>
      </w:pPr>
      <w:r>
        <w:continuationSeparator/>
      </w:r>
    </w:p>
  </w:footnote>
  <w:footnote w:id="1">
    <w:p w:rsidR="00EA1053" w:rsidRDefault="00B70590" w:rsidP="00267A03">
      <w:pPr>
        <w:spacing w:after="0" w:line="360" w:lineRule="auto"/>
        <w:jc w:val="both"/>
      </w:pPr>
      <w:r>
        <w:rPr>
          <w:rStyle w:val="a9"/>
        </w:rPr>
        <w:footnoteRef/>
      </w:r>
      <w:r>
        <w:t xml:space="preserve"> </w:t>
      </w:r>
      <w:r w:rsidRPr="00267A03">
        <w:rPr>
          <w:rFonts w:ascii="Times New Roman" w:hAnsi="Times New Roman"/>
          <w:sz w:val="18"/>
          <w:szCs w:val="18"/>
        </w:rPr>
        <w:t>Власов А.А. Адвокат как субъект доказывания в гражданском и арбитражном процессе. - М.: ООО Издательство «Юрлитинформ», 2001 - 198 с. УДК 347.965 ББК 67.410 ISBN 5-93295-013-7</w:t>
      </w:r>
    </w:p>
  </w:footnote>
  <w:footnote w:id="2">
    <w:p w:rsidR="00EA1053" w:rsidRDefault="00B70590" w:rsidP="00D04E16">
      <w:pPr>
        <w:spacing w:after="0" w:line="360" w:lineRule="auto"/>
        <w:jc w:val="both"/>
      </w:pPr>
      <w:r>
        <w:rPr>
          <w:rStyle w:val="a9"/>
        </w:rPr>
        <w:footnoteRef/>
      </w:r>
      <w:r w:rsidR="00D04E16">
        <w:t xml:space="preserve"> </w:t>
      </w:r>
      <w:r w:rsidRPr="00267A03">
        <w:rPr>
          <w:rFonts w:ascii="Times New Roman" w:hAnsi="Times New Roman"/>
          <w:sz w:val="18"/>
          <w:szCs w:val="18"/>
        </w:rPr>
        <w:t>Гражданский процессуальный кодекс Российской Федераций (ГПК РФ) от 14.11.2002 N 138-ФЗ</w:t>
      </w:r>
    </w:p>
  </w:footnote>
  <w:footnote w:id="3">
    <w:p w:rsidR="00EA1053" w:rsidRDefault="00B70590" w:rsidP="004A184D">
      <w:pPr>
        <w:spacing w:after="0" w:line="360" w:lineRule="auto"/>
        <w:jc w:val="both"/>
      </w:pPr>
      <w:r>
        <w:rPr>
          <w:rStyle w:val="a9"/>
        </w:rPr>
        <w:footnoteRef/>
      </w:r>
      <w:r>
        <w:t xml:space="preserve"> </w:t>
      </w:r>
      <w:r w:rsidRPr="004A184D">
        <w:rPr>
          <w:rFonts w:ascii="Times New Roman" w:hAnsi="Times New Roman"/>
          <w:sz w:val="18"/>
          <w:szCs w:val="18"/>
        </w:rPr>
        <w:t>Гражданский процесс. Конспект лекций.- издательства: «</w:t>
      </w:r>
      <w:r w:rsidRPr="00B21666">
        <w:rPr>
          <w:rFonts w:ascii="Times New Roman" w:hAnsi="Times New Roman"/>
          <w:sz w:val="18"/>
          <w:szCs w:val="18"/>
        </w:rPr>
        <w:t>Юрайт</w:t>
      </w:r>
      <w:r w:rsidRPr="004A184D">
        <w:rPr>
          <w:rFonts w:ascii="Times New Roman" w:hAnsi="Times New Roman"/>
          <w:sz w:val="18"/>
          <w:szCs w:val="18"/>
        </w:rPr>
        <w:t>», 2010 г. 192 стр.</w:t>
      </w:r>
    </w:p>
  </w:footnote>
  <w:footnote w:id="4">
    <w:p w:rsidR="00EA1053" w:rsidRDefault="00B70590" w:rsidP="00D04E16">
      <w:pPr>
        <w:spacing w:after="0" w:line="360" w:lineRule="auto"/>
        <w:jc w:val="both"/>
      </w:pPr>
      <w:r>
        <w:rPr>
          <w:rStyle w:val="a9"/>
        </w:rPr>
        <w:footnoteRef/>
      </w:r>
      <w:r>
        <w:t xml:space="preserve"> </w:t>
      </w:r>
      <w:r w:rsidRPr="004A184D">
        <w:rPr>
          <w:rFonts w:ascii="Times New Roman" w:hAnsi="Times New Roman"/>
          <w:sz w:val="18"/>
          <w:szCs w:val="18"/>
        </w:rPr>
        <w:t>Гражданский процессуальный кодекс Российской Федераций (ГПК РФ) от 14.11.2002 N 138-ФЗ</w:t>
      </w:r>
    </w:p>
  </w:footnote>
  <w:footnote w:id="5">
    <w:p w:rsidR="00EA1053" w:rsidRDefault="00B70590" w:rsidP="00D04E16">
      <w:pPr>
        <w:spacing w:after="0" w:line="360" w:lineRule="auto"/>
        <w:jc w:val="both"/>
      </w:pPr>
      <w:r>
        <w:rPr>
          <w:rStyle w:val="a9"/>
        </w:rPr>
        <w:footnoteRef/>
      </w:r>
      <w:r>
        <w:t xml:space="preserve"> </w:t>
      </w:r>
      <w:r w:rsidRPr="004A184D">
        <w:rPr>
          <w:rFonts w:ascii="Times New Roman" w:hAnsi="Times New Roman"/>
          <w:sz w:val="18"/>
          <w:szCs w:val="18"/>
        </w:rPr>
        <w:t>Доказывание в судебной практике по гражданским делам/ Л. Звягинцева. – М.: изд-во Норма ИНФРА-М, 2000г.</w:t>
      </w:r>
    </w:p>
  </w:footnote>
  <w:footnote w:id="6">
    <w:p w:rsidR="00EA1053" w:rsidRDefault="00B70590" w:rsidP="00D04E16">
      <w:pPr>
        <w:spacing w:after="0" w:line="360" w:lineRule="auto"/>
        <w:ind w:left="360"/>
        <w:jc w:val="both"/>
      </w:pPr>
      <w:r>
        <w:rPr>
          <w:rStyle w:val="a9"/>
        </w:rPr>
        <w:footnoteRef/>
      </w:r>
      <w:r>
        <w:t xml:space="preserve"> </w:t>
      </w:r>
      <w:r w:rsidRPr="004A184D">
        <w:rPr>
          <w:rFonts w:ascii="Times New Roman" w:hAnsi="Times New Roman"/>
          <w:sz w:val="18"/>
          <w:szCs w:val="18"/>
        </w:rPr>
        <w:t xml:space="preserve">Арбитражный процессуальный кодекс </w:t>
      </w:r>
      <w:r w:rsidRPr="004A184D">
        <w:rPr>
          <w:rFonts w:ascii="Times New Roman" w:hAnsi="Times New Roman"/>
          <w:color w:val="000000"/>
          <w:sz w:val="18"/>
          <w:szCs w:val="18"/>
        </w:rPr>
        <w:t>Российской Федерации (АПК РФ) –</w:t>
      </w:r>
      <w:r w:rsidRPr="004A184D">
        <w:rPr>
          <w:rFonts w:ascii="Times New Roman" w:hAnsi="Times New Roman"/>
          <w:bCs/>
          <w:sz w:val="18"/>
          <w:szCs w:val="18"/>
        </w:rPr>
        <w:t>от</w:t>
      </w:r>
      <w:r w:rsidRPr="004A184D">
        <w:rPr>
          <w:rFonts w:ascii="Times New Roman" w:hAnsi="Times New Roman"/>
          <w:b/>
          <w:bCs/>
          <w:sz w:val="18"/>
          <w:szCs w:val="18"/>
        </w:rPr>
        <w:t xml:space="preserve"> </w:t>
      </w:r>
      <w:r w:rsidRPr="004A184D">
        <w:rPr>
          <w:rFonts w:ascii="Times New Roman" w:hAnsi="Times New Roman"/>
          <w:bCs/>
          <w:sz w:val="18"/>
          <w:szCs w:val="18"/>
        </w:rPr>
        <w:t>24.07.2002 N 95-ФЗ</w:t>
      </w:r>
    </w:p>
  </w:footnote>
  <w:footnote w:id="7">
    <w:p w:rsidR="00B70590" w:rsidRPr="00300C8A" w:rsidRDefault="00B70590" w:rsidP="00300C8A">
      <w:pPr>
        <w:spacing w:after="0" w:line="360" w:lineRule="auto"/>
        <w:ind w:left="360"/>
        <w:jc w:val="both"/>
        <w:rPr>
          <w:rFonts w:ascii="Times New Roman" w:hAnsi="Times New Roman"/>
          <w:sz w:val="18"/>
          <w:szCs w:val="18"/>
        </w:rPr>
      </w:pPr>
      <w:r>
        <w:rPr>
          <w:rStyle w:val="a9"/>
        </w:rPr>
        <w:footnoteRef/>
      </w:r>
      <w:r>
        <w:t xml:space="preserve"> </w:t>
      </w:r>
      <w:r w:rsidRPr="00300C8A">
        <w:rPr>
          <w:rFonts w:ascii="Times New Roman" w:hAnsi="Times New Roman"/>
          <w:sz w:val="18"/>
          <w:szCs w:val="18"/>
        </w:rPr>
        <w:t>Доказательства и доказывание в судебном процессе. Сборник материалов. Издание Тихомирова М.Ю. - 2010 г.</w:t>
      </w:r>
    </w:p>
    <w:p w:rsidR="00EA1053" w:rsidRDefault="00EA1053" w:rsidP="00300C8A">
      <w:pPr>
        <w:spacing w:after="0" w:line="360" w:lineRule="auto"/>
        <w:ind w:left="360"/>
        <w:jc w:val="both"/>
      </w:pPr>
    </w:p>
  </w:footnote>
  <w:footnote w:id="8">
    <w:p w:rsidR="00EA1053" w:rsidRDefault="00B70590" w:rsidP="00D04E16">
      <w:pPr>
        <w:spacing w:after="0" w:line="360" w:lineRule="auto"/>
        <w:ind w:left="360"/>
        <w:jc w:val="both"/>
      </w:pPr>
      <w:r>
        <w:rPr>
          <w:rStyle w:val="a9"/>
        </w:rPr>
        <w:footnoteRef/>
      </w:r>
      <w:r>
        <w:t xml:space="preserve"> </w:t>
      </w:r>
      <w:r w:rsidRPr="00300C8A">
        <w:rPr>
          <w:rFonts w:ascii="Times New Roman" w:hAnsi="Times New Roman"/>
          <w:color w:val="000000"/>
          <w:sz w:val="18"/>
          <w:szCs w:val="18"/>
        </w:rPr>
        <w:t>Адвокатская деятельность и адвокатура в Российской Федерации (адвокатское право). М.Б. Смоленский – издательство «Феникс» :. 2007г.</w:t>
      </w:r>
    </w:p>
  </w:footnote>
  <w:footnote w:id="9">
    <w:p w:rsidR="00B70590" w:rsidRPr="00CA76D3" w:rsidRDefault="00B70590" w:rsidP="00CA76D3">
      <w:pPr>
        <w:spacing w:after="0" w:line="360" w:lineRule="auto"/>
        <w:ind w:left="360"/>
        <w:jc w:val="both"/>
        <w:rPr>
          <w:rFonts w:ascii="Times New Roman" w:hAnsi="Times New Roman"/>
          <w:sz w:val="28"/>
          <w:szCs w:val="28"/>
        </w:rPr>
      </w:pPr>
      <w:r>
        <w:rPr>
          <w:rStyle w:val="a9"/>
        </w:rPr>
        <w:footnoteRef/>
      </w:r>
      <w:r>
        <w:t xml:space="preserve"> </w:t>
      </w:r>
      <w:r w:rsidRPr="00CA76D3">
        <w:rPr>
          <w:rFonts w:ascii="Times New Roman" w:hAnsi="Times New Roman"/>
          <w:sz w:val="18"/>
          <w:szCs w:val="18"/>
        </w:rPr>
        <w:t>Треушникова М.К. Арбитражный процесс. -</w:t>
      </w:r>
      <w:r w:rsidR="00D04E16">
        <w:rPr>
          <w:rFonts w:ascii="Times New Roman" w:hAnsi="Times New Roman"/>
          <w:b/>
          <w:bCs/>
          <w:sz w:val="18"/>
          <w:szCs w:val="18"/>
        </w:rPr>
        <w:t xml:space="preserve"> </w:t>
      </w:r>
      <w:r w:rsidRPr="00CA76D3">
        <w:rPr>
          <w:rFonts w:ascii="Times New Roman" w:hAnsi="Times New Roman"/>
          <w:bCs/>
          <w:sz w:val="18"/>
          <w:szCs w:val="18"/>
        </w:rPr>
        <w:t>Издательство</w:t>
      </w:r>
      <w:r w:rsidRPr="00CA76D3">
        <w:rPr>
          <w:rFonts w:ascii="Times New Roman" w:hAnsi="Times New Roman"/>
          <w:sz w:val="18"/>
          <w:szCs w:val="18"/>
        </w:rPr>
        <w:t>: «Городец» 2007г.</w:t>
      </w:r>
    </w:p>
    <w:p w:rsidR="00EA1053" w:rsidRDefault="00EA1053" w:rsidP="00CA76D3">
      <w:pPr>
        <w:spacing w:after="0" w:line="360" w:lineRule="auto"/>
        <w:ind w:left="360"/>
        <w:jc w:val="both"/>
      </w:pPr>
    </w:p>
  </w:footnote>
  <w:footnote w:id="10">
    <w:p w:rsidR="00EA1053" w:rsidRDefault="00B70590" w:rsidP="00CA76D3">
      <w:pPr>
        <w:spacing w:after="0" w:line="360" w:lineRule="auto"/>
        <w:ind w:left="360"/>
        <w:jc w:val="both"/>
      </w:pPr>
      <w:r>
        <w:rPr>
          <w:rStyle w:val="a9"/>
        </w:rPr>
        <w:footnoteRef/>
      </w:r>
      <w:r>
        <w:t xml:space="preserve"> </w:t>
      </w:r>
      <w:r w:rsidRPr="00CA76D3">
        <w:rPr>
          <w:rFonts w:ascii="Times New Roman" w:hAnsi="Times New Roman"/>
          <w:sz w:val="18"/>
          <w:szCs w:val="18"/>
        </w:rPr>
        <w:t>Треушникова М.К. Арбитражный процесс. -</w:t>
      </w:r>
      <w:r w:rsidR="00D04E16">
        <w:rPr>
          <w:rFonts w:ascii="Times New Roman" w:hAnsi="Times New Roman"/>
          <w:b/>
          <w:bCs/>
          <w:sz w:val="18"/>
          <w:szCs w:val="18"/>
        </w:rPr>
        <w:t xml:space="preserve"> </w:t>
      </w:r>
      <w:r w:rsidRPr="00CA76D3">
        <w:rPr>
          <w:rFonts w:ascii="Times New Roman" w:hAnsi="Times New Roman"/>
          <w:bCs/>
          <w:sz w:val="18"/>
          <w:szCs w:val="18"/>
        </w:rPr>
        <w:t>Издательство</w:t>
      </w:r>
      <w:r w:rsidRPr="00CA76D3">
        <w:rPr>
          <w:rFonts w:ascii="Times New Roman" w:hAnsi="Times New Roman"/>
          <w:sz w:val="18"/>
          <w:szCs w:val="18"/>
        </w:rPr>
        <w:t>: «Городец» 2007г.</w:t>
      </w:r>
    </w:p>
  </w:footnote>
  <w:footnote w:id="11">
    <w:p w:rsidR="00EA1053" w:rsidRDefault="00B70590" w:rsidP="00D04E16">
      <w:pPr>
        <w:spacing w:after="0" w:line="360" w:lineRule="auto"/>
        <w:ind w:left="360"/>
        <w:jc w:val="both"/>
      </w:pPr>
      <w:r>
        <w:rPr>
          <w:rStyle w:val="a9"/>
        </w:rPr>
        <w:footnoteRef/>
      </w:r>
      <w:r>
        <w:t xml:space="preserve"> </w:t>
      </w:r>
      <w:r w:rsidRPr="00CA76D3">
        <w:rPr>
          <w:rFonts w:ascii="Times New Roman" w:hAnsi="Times New Roman"/>
          <w:sz w:val="18"/>
          <w:szCs w:val="18"/>
        </w:rPr>
        <w:t xml:space="preserve">Арбитражный процессуальный кодекс </w:t>
      </w:r>
      <w:r w:rsidRPr="00CA76D3">
        <w:rPr>
          <w:rFonts w:ascii="Times New Roman" w:hAnsi="Times New Roman"/>
          <w:color w:val="000000"/>
          <w:sz w:val="18"/>
          <w:szCs w:val="18"/>
        </w:rPr>
        <w:t>Российской Федерации (АПК РФ) –</w:t>
      </w:r>
      <w:r w:rsidRPr="00CA76D3">
        <w:rPr>
          <w:rFonts w:ascii="Times New Roman" w:hAnsi="Times New Roman"/>
          <w:bCs/>
          <w:sz w:val="18"/>
          <w:szCs w:val="18"/>
        </w:rPr>
        <w:t>от</w:t>
      </w:r>
      <w:r w:rsidRPr="00CA76D3">
        <w:rPr>
          <w:rFonts w:ascii="Times New Roman" w:hAnsi="Times New Roman"/>
          <w:b/>
          <w:bCs/>
          <w:sz w:val="18"/>
          <w:szCs w:val="18"/>
        </w:rPr>
        <w:t xml:space="preserve"> </w:t>
      </w:r>
      <w:r w:rsidRPr="00CA76D3">
        <w:rPr>
          <w:rFonts w:ascii="Times New Roman" w:hAnsi="Times New Roman"/>
          <w:bCs/>
          <w:sz w:val="18"/>
          <w:szCs w:val="18"/>
        </w:rPr>
        <w:t>24.07.2002 N 95-ФЗ</w:t>
      </w:r>
    </w:p>
  </w:footnote>
  <w:footnote w:id="12">
    <w:p w:rsidR="00EA1053" w:rsidRDefault="00B70590" w:rsidP="00E16DB6">
      <w:pPr>
        <w:spacing w:after="0" w:line="360" w:lineRule="auto"/>
        <w:ind w:left="360"/>
        <w:jc w:val="both"/>
      </w:pPr>
      <w:r w:rsidRPr="00E16DB6">
        <w:rPr>
          <w:rStyle w:val="a9"/>
          <w:sz w:val="18"/>
          <w:szCs w:val="18"/>
        </w:rPr>
        <w:footnoteRef/>
      </w:r>
      <w:r w:rsidRPr="00E16DB6">
        <w:rPr>
          <w:sz w:val="18"/>
          <w:szCs w:val="18"/>
        </w:rPr>
        <w:t xml:space="preserve"> </w:t>
      </w:r>
      <w:r w:rsidRPr="00E16DB6">
        <w:rPr>
          <w:rFonts w:ascii="Times New Roman" w:hAnsi="Times New Roman"/>
          <w:color w:val="000000"/>
          <w:sz w:val="18"/>
          <w:szCs w:val="18"/>
        </w:rPr>
        <w:t>Адвокатская деятельность и адвокатура в Российской Федерации (адвокатское право). М.Б. Смоленский – издательство «Феникс» :. 2007г.</w:t>
      </w:r>
    </w:p>
  </w:footnote>
  <w:footnote w:id="13">
    <w:p w:rsidR="00EA1053" w:rsidRDefault="00B70590" w:rsidP="00D04E16">
      <w:pPr>
        <w:spacing w:after="0" w:line="360" w:lineRule="auto"/>
        <w:jc w:val="both"/>
      </w:pPr>
      <w:r w:rsidRPr="00E16DB6">
        <w:rPr>
          <w:rStyle w:val="a9"/>
          <w:sz w:val="18"/>
          <w:szCs w:val="18"/>
        </w:rPr>
        <w:footnoteRef/>
      </w:r>
      <w:r w:rsidRPr="00E16DB6">
        <w:rPr>
          <w:sz w:val="18"/>
          <w:szCs w:val="18"/>
        </w:rPr>
        <w:t xml:space="preserve"> </w:t>
      </w:r>
      <w:r w:rsidRPr="00E16DB6">
        <w:rPr>
          <w:rFonts w:ascii="Times New Roman" w:hAnsi="Times New Roman"/>
          <w:sz w:val="18"/>
          <w:szCs w:val="18"/>
        </w:rPr>
        <w:t xml:space="preserve">Арбитражный процессуальный кодекс </w:t>
      </w:r>
      <w:r w:rsidRPr="00E16DB6">
        <w:rPr>
          <w:rFonts w:ascii="Times New Roman" w:hAnsi="Times New Roman"/>
          <w:color w:val="000000"/>
          <w:sz w:val="18"/>
          <w:szCs w:val="18"/>
        </w:rPr>
        <w:t>Российской Федерации (АПК РФ) –</w:t>
      </w:r>
      <w:r w:rsidRPr="00E16DB6">
        <w:rPr>
          <w:rFonts w:ascii="Times New Roman" w:hAnsi="Times New Roman"/>
          <w:bCs/>
          <w:sz w:val="18"/>
          <w:szCs w:val="18"/>
        </w:rPr>
        <w:t>от</w:t>
      </w:r>
      <w:r w:rsidRPr="00E16DB6">
        <w:rPr>
          <w:rFonts w:ascii="Times New Roman" w:hAnsi="Times New Roman"/>
          <w:b/>
          <w:bCs/>
          <w:sz w:val="18"/>
          <w:szCs w:val="18"/>
        </w:rPr>
        <w:t xml:space="preserve"> </w:t>
      </w:r>
      <w:r w:rsidRPr="00E16DB6">
        <w:rPr>
          <w:rFonts w:ascii="Times New Roman" w:hAnsi="Times New Roman"/>
          <w:bCs/>
          <w:sz w:val="18"/>
          <w:szCs w:val="18"/>
        </w:rPr>
        <w:t>24.07.2002 N 95-ФЗ</w:t>
      </w:r>
    </w:p>
  </w:footnote>
  <w:footnote w:id="14">
    <w:p w:rsidR="00EA1053" w:rsidRDefault="00547F56">
      <w:pPr>
        <w:pStyle w:val="a7"/>
      </w:pPr>
      <w:r>
        <w:rPr>
          <w:rStyle w:val="a9"/>
        </w:rPr>
        <w:footnoteRef/>
      </w:r>
      <w:r>
        <w:t xml:space="preserve"> </w:t>
      </w:r>
      <w:r w:rsidRPr="00E16DB6">
        <w:rPr>
          <w:rFonts w:ascii="Times New Roman" w:hAnsi="Times New Roman"/>
          <w:sz w:val="18"/>
          <w:szCs w:val="18"/>
        </w:rPr>
        <w:t xml:space="preserve">Арбитражный процессуальный кодекс </w:t>
      </w:r>
      <w:r w:rsidRPr="00E16DB6">
        <w:rPr>
          <w:rFonts w:ascii="Times New Roman" w:hAnsi="Times New Roman"/>
          <w:color w:val="000000"/>
          <w:sz w:val="18"/>
          <w:szCs w:val="18"/>
        </w:rPr>
        <w:t>Российской Федерации (АПК РФ) –</w:t>
      </w:r>
      <w:r w:rsidRPr="00E16DB6">
        <w:rPr>
          <w:rFonts w:ascii="Times New Roman" w:hAnsi="Times New Roman"/>
          <w:bCs/>
          <w:sz w:val="18"/>
          <w:szCs w:val="18"/>
        </w:rPr>
        <w:t>от</w:t>
      </w:r>
      <w:r w:rsidRPr="00E16DB6">
        <w:rPr>
          <w:rFonts w:ascii="Times New Roman" w:hAnsi="Times New Roman"/>
          <w:b/>
          <w:bCs/>
          <w:sz w:val="18"/>
          <w:szCs w:val="18"/>
        </w:rPr>
        <w:t xml:space="preserve"> </w:t>
      </w:r>
      <w:r w:rsidRPr="00E16DB6">
        <w:rPr>
          <w:rFonts w:ascii="Times New Roman" w:hAnsi="Times New Roman"/>
          <w:bCs/>
          <w:sz w:val="18"/>
          <w:szCs w:val="18"/>
        </w:rPr>
        <w:t>24.07.2002 N 95-ФЗ</w:t>
      </w:r>
    </w:p>
  </w:footnote>
  <w:footnote w:id="15">
    <w:p w:rsidR="00EA1053" w:rsidRDefault="00547F56">
      <w:pPr>
        <w:pStyle w:val="a7"/>
      </w:pPr>
      <w:r>
        <w:rPr>
          <w:rStyle w:val="a9"/>
        </w:rPr>
        <w:footnoteRef/>
      </w:r>
      <w:r>
        <w:t xml:space="preserve"> </w:t>
      </w:r>
      <w:r w:rsidRPr="00547F56">
        <w:rPr>
          <w:rFonts w:ascii="Times New Roman" w:hAnsi="Times New Roman"/>
          <w:sz w:val="18"/>
          <w:szCs w:val="18"/>
        </w:rPr>
        <w:t>Власов А.А. Адвокат как субъект доказывания в гражданском и арбитражном процессе. - М.: ООО Издательство «Юрлитинформ», 2001</w:t>
      </w:r>
    </w:p>
  </w:footnote>
  <w:footnote w:id="16">
    <w:p w:rsidR="00EA1053" w:rsidRDefault="00547F56" w:rsidP="008A73C7">
      <w:pPr>
        <w:spacing w:after="0" w:line="360" w:lineRule="auto"/>
        <w:jc w:val="both"/>
      </w:pPr>
      <w:r>
        <w:rPr>
          <w:rStyle w:val="a9"/>
        </w:rPr>
        <w:footnoteRef/>
      </w:r>
      <w:r>
        <w:t xml:space="preserve"> </w:t>
      </w:r>
      <w:r w:rsidR="008A73C7" w:rsidRPr="008A73C7">
        <w:rPr>
          <w:rFonts w:ascii="Times New Roman" w:hAnsi="Times New Roman"/>
          <w:sz w:val="18"/>
          <w:szCs w:val="18"/>
        </w:rPr>
        <w:t>Кананович И.В. Арбитражный процесс:</w:t>
      </w:r>
      <w:r w:rsidR="008A73C7" w:rsidRPr="008A73C7">
        <w:rPr>
          <w:sz w:val="18"/>
          <w:szCs w:val="18"/>
        </w:rPr>
        <w:t xml:space="preserve"> </w:t>
      </w:r>
      <w:r w:rsidR="008A73C7" w:rsidRPr="008A73C7">
        <w:rPr>
          <w:rFonts w:ascii="Times New Roman" w:hAnsi="Times New Roman"/>
          <w:sz w:val="18"/>
          <w:szCs w:val="18"/>
        </w:rPr>
        <w:t>М.: Юриспруденция, 2002.</w:t>
      </w:r>
    </w:p>
  </w:footnote>
  <w:footnote w:id="17">
    <w:p w:rsidR="00EA1053" w:rsidRDefault="008A73C7">
      <w:pPr>
        <w:pStyle w:val="a7"/>
      </w:pPr>
      <w:r>
        <w:rPr>
          <w:rStyle w:val="a9"/>
        </w:rPr>
        <w:footnoteRef/>
      </w:r>
      <w:r>
        <w:t xml:space="preserve"> </w:t>
      </w:r>
      <w:r w:rsidRPr="00E16DB6">
        <w:rPr>
          <w:rFonts w:ascii="Times New Roman" w:hAnsi="Times New Roman"/>
          <w:sz w:val="18"/>
          <w:szCs w:val="18"/>
        </w:rPr>
        <w:t xml:space="preserve">Арбитражный процессуальный кодекс </w:t>
      </w:r>
      <w:r w:rsidRPr="00E16DB6">
        <w:rPr>
          <w:rFonts w:ascii="Times New Roman" w:hAnsi="Times New Roman"/>
          <w:color w:val="000000"/>
          <w:sz w:val="18"/>
          <w:szCs w:val="18"/>
        </w:rPr>
        <w:t>Российской Федерации (АПК РФ) –</w:t>
      </w:r>
      <w:r w:rsidRPr="00E16DB6">
        <w:rPr>
          <w:rFonts w:ascii="Times New Roman" w:hAnsi="Times New Roman"/>
          <w:bCs/>
          <w:sz w:val="18"/>
          <w:szCs w:val="18"/>
        </w:rPr>
        <w:t>от</w:t>
      </w:r>
      <w:r w:rsidRPr="00E16DB6">
        <w:rPr>
          <w:rFonts w:ascii="Times New Roman" w:hAnsi="Times New Roman"/>
          <w:b/>
          <w:bCs/>
          <w:sz w:val="18"/>
          <w:szCs w:val="18"/>
        </w:rPr>
        <w:t xml:space="preserve"> </w:t>
      </w:r>
      <w:r w:rsidRPr="00E16DB6">
        <w:rPr>
          <w:rFonts w:ascii="Times New Roman" w:hAnsi="Times New Roman"/>
          <w:bCs/>
          <w:sz w:val="18"/>
          <w:szCs w:val="18"/>
        </w:rPr>
        <w:t>24.07.2002 N 95-ФЗ</w:t>
      </w:r>
    </w:p>
  </w:footnote>
  <w:footnote w:id="18">
    <w:p w:rsidR="00EA1053" w:rsidRDefault="00DF64A2">
      <w:pPr>
        <w:pStyle w:val="a7"/>
      </w:pPr>
      <w:r>
        <w:rPr>
          <w:rStyle w:val="a9"/>
        </w:rPr>
        <w:footnoteRef/>
      </w:r>
      <w:r>
        <w:t xml:space="preserve"> </w:t>
      </w:r>
      <w:r w:rsidRPr="00E16DB6">
        <w:rPr>
          <w:rFonts w:ascii="Times New Roman" w:hAnsi="Times New Roman"/>
          <w:sz w:val="18"/>
          <w:szCs w:val="18"/>
        </w:rPr>
        <w:t xml:space="preserve">Арбитражный процессуальный кодекс </w:t>
      </w:r>
      <w:r w:rsidRPr="00E16DB6">
        <w:rPr>
          <w:rFonts w:ascii="Times New Roman" w:hAnsi="Times New Roman"/>
          <w:color w:val="000000"/>
          <w:sz w:val="18"/>
          <w:szCs w:val="18"/>
        </w:rPr>
        <w:t>Российской Федерации (АПК РФ) –</w:t>
      </w:r>
      <w:r w:rsidRPr="00E16DB6">
        <w:rPr>
          <w:rFonts w:ascii="Times New Roman" w:hAnsi="Times New Roman"/>
          <w:bCs/>
          <w:sz w:val="18"/>
          <w:szCs w:val="18"/>
        </w:rPr>
        <w:t>от</w:t>
      </w:r>
      <w:r w:rsidRPr="00E16DB6">
        <w:rPr>
          <w:rFonts w:ascii="Times New Roman" w:hAnsi="Times New Roman"/>
          <w:b/>
          <w:bCs/>
          <w:sz w:val="18"/>
          <w:szCs w:val="18"/>
        </w:rPr>
        <w:t xml:space="preserve"> </w:t>
      </w:r>
      <w:r w:rsidRPr="00E16DB6">
        <w:rPr>
          <w:rFonts w:ascii="Times New Roman" w:hAnsi="Times New Roman"/>
          <w:bCs/>
          <w:sz w:val="18"/>
          <w:szCs w:val="18"/>
        </w:rPr>
        <w:t>24.07.2002 N 95-ФЗ</w:t>
      </w:r>
    </w:p>
  </w:footnote>
  <w:footnote w:id="19">
    <w:p w:rsidR="00EA1053" w:rsidRDefault="00DF64A2" w:rsidP="00D04E16">
      <w:pPr>
        <w:spacing w:after="0" w:line="360" w:lineRule="auto"/>
        <w:jc w:val="both"/>
      </w:pPr>
      <w:r w:rsidRPr="00DF64A2">
        <w:rPr>
          <w:rStyle w:val="a9"/>
          <w:rFonts w:ascii="Times New Roman" w:hAnsi="Times New Roman"/>
          <w:sz w:val="18"/>
          <w:szCs w:val="18"/>
        </w:rPr>
        <w:footnoteRef/>
      </w:r>
      <w:r w:rsidRPr="00DF64A2">
        <w:rPr>
          <w:rFonts w:ascii="Times New Roman" w:hAnsi="Times New Roman"/>
          <w:sz w:val="18"/>
          <w:szCs w:val="18"/>
        </w:rPr>
        <w:t xml:space="preserve"> </w:t>
      </w:r>
      <w:r w:rsidRPr="00DF64A2">
        <w:rPr>
          <w:rFonts w:ascii="Times New Roman" w:hAnsi="Times New Roman"/>
          <w:color w:val="000000"/>
          <w:sz w:val="18"/>
          <w:szCs w:val="18"/>
        </w:rPr>
        <w:t>Адвокатская деятельность и адвокатура в Российской Федерации (адвокатское право). М.Б. Смоленский – издательство «Феникс» :. 2007г.</w:t>
      </w:r>
    </w:p>
  </w:footnote>
  <w:footnote w:id="20">
    <w:p w:rsidR="00EA1053" w:rsidRDefault="00DF64A2" w:rsidP="00F57338">
      <w:pPr>
        <w:spacing w:after="0" w:line="360" w:lineRule="auto"/>
        <w:jc w:val="both"/>
      </w:pPr>
      <w:r>
        <w:rPr>
          <w:rStyle w:val="a9"/>
        </w:rPr>
        <w:footnoteRef/>
      </w:r>
      <w:r>
        <w:t xml:space="preserve"> </w:t>
      </w:r>
      <w:r w:rsidRPr="00C222AC">
        <w:rPr>
          <w:rFonts w:ascii="Times New Roman" w:hAnsi="Times New Roman"/>
          <w:sz w:val="18"/>
          <w:szCs w:val="18"/>
        </w:rPr>
        <w:t>Доказательства и доказывание в судебном процессе. Сборник материалов. Издание Тихомирова М.Ю. - 2010 г.</w:t>
      </w:r>
    </w:p>
  </w:footnote>
  <w:footnote w:id="21">
    <w:p w:rsidR="00EA1053" w:rsidRDefault="00F57338" w:rsidP="00D04E16">
      <w:pPr>
        <w:spacing w:after="0" w:line="360" w:lineRule="auto"/>
        <w:jc w:val="both"/>
      </w:pPr>
      <w:r>
        <w:rPr>
          <w:rStyle w:val="a9"/>
        </w:rPr>
        <w:footnoteRef/>
      </w:r>
      <w:r>
        <w:t xml:space="preserve"> </w:t>
      </w:r>
      <w:r w:rsidRPr="00F57338">
        <w:rPr>
          <w:rFonts w:ascii="Times New Roman" w:hAnsi="Times New Roman"/>
          <w:sz w:val="18"/>
          <w:szCs w:val="18"/>
        </w:rPr>
        <w:t>Треушникова М.К. Арбитражный процесс. -</w:t>
      </w:r>
      <w:r w:rsidR="00D04E16">
        <w:rPr>
          <w:rFonts w:ascii="Times New Roman" w:hAnsi="Times New Roman"/>
          <w:b/>
          <w:bCs/>
          <w:sz w:val="18"/>
          <w:szCs w:val="18"/>
        </w:rPr>
        <w:t xml:space="preserve"> </w:t>
      </w:r>
      <w:r w:rsidRPr="00F57338">
        <w:rPr>
          <w:rFonts w:ascii="Times New Roman" w:hAnsi="Times New Roman"/>
          <w:bCs/>
          <w:sz w:val="18"/>
          <w:szCs w:val="18"/>
        </w:rPr>
        <w:t>Издательство</w:t>
      </w:r>
      <w:r w:rsidRPr="00F57338">
        <w:rPr>
          <w:rFonts w:ascii="Times New Roman" w:hAnsi="Times New Roman"/>
          <w:sz w:val="18"/>
          <w:szCs w:val="18"/>
        </w:rPr>
        <w:t>: «Городец» 2007г.</w:t>
      </w:r>
    </w:p>
  </w:footnote>
  <w:footnote w:id="22">
    <w:p w:rsidR="00EA1053" w:rsidRDefault="004E3388" w:rsidP="004E3388">
      <w:pPr>
        <w:spacing w:after="0" w:line="360" w:lineRule="auto"/>
        <w:jc w:val="both"/>
      </w:pPr>
      <w:r>
        <w:rPr>
          <w:rStyle w:val="a9"/>
        </w:rPr>
        <w:footnoteRef/>
      </w:r>
      <w:r w:rsidRPr="004E3388">
        <w:rPr>
          <w:rFonts w:ascii="Times New Roman" w:hAnsi="Times New Roman"/>
          <w:sz w:val="18"/>
          <w:szCs w:val="18"/>
        </w:rPr>
        <w:t xml:space="preserve">Арбитражный процессуальный кодекс </w:t>
      </w:r>
      <w:r w:rsidRPr="004E3388">
        <w:rPr>
          <w:rFonts w:ascii="Times New Roman" w:hAnsi="Times New Roman"/>
          <w:color w:val="000000"/>
          <w:sz w:val="18"/>
          <w:szCs w:val="18"/>
        </w:rPr>
        <w:t>Российской Федерации (АПК РФ) –</w:t>
      </w:r>
      <w:r w:rsidRPr="004E3388">
        <w:rPr>
          <w:rFonts w:ascii="Times New Roman" w:hAnsi="Times New Roman"/>
          <w:bCs/>
          <w:sz w:val="18"/>
          <w:szCs w:val="18"/>
        </w:rPr>
        <w:t>от</w:t>
      </w:r>
      <w:r w:rsidRPr="004E3388">
        <w:rPr>
          <w:rFonts w:ascii="Times New Roman" w:hAnsi="Times New Roman"/>
          <w:b/>
          <w:bCs/>
          <w:sz w:val="18"/>
          <w:szCs w:val="18"/>
        </w:rPr>
        <w:t xml:space="preserve"> </w:t>
      </w:r>
      <w:r w:rsidRPr="004E3388">
        <w:rPr>
          <w:rFonts w:ascii="Times New Roman" w:hAnsi="Times New Roman"/>
          <w:bCs/>
          <w:sz w:val="18"/>
          <w:szCs w:val="18"/>
        </w:rPr>
        <w:t>24.07.2002 N 95-ФЗ</w:t>
      </w:r>
    </w:p>
  </w:footnote>
  <w:footnote w:id="23">
    <w:p w:rsidR="00EA1053" w:rsidRDefault="004E3388" w:rsidP="00D04E16">
      <w:pPr>
        <w:spacing w:after="0" w:line="360" w:lineRule="auto"/>
        <w:jc w:val="both"/>
      </w:pPr>
      <w:r>
        <w:rPr>
          <w:rStyle w:val="a9"/>
        </w:rPr>
        <w:footnoteRef/>
      </w:r>
      <w:r>
        <w:t xml:space="preserve"> </w:t>
      </w:r>
      <w:r w:rsidRPr="004E3388">
        <w:rPr>
          <w:rFonts w:ascii="Times New Roman" w:hAnsi="Times New Roman"/>
          <w:sz w:val="18"/>
          <w:szCs w:val="18"/>
        </w:rPr>
        <w:t>Кананович И.В. Арбитражный процесс:</w:t>
      </w:r>
      <w:r w:rsidRPr="004E3388">
        <w:rPr>
          <w:sz w:val="18"/>
          <w:szCs w:val="18"/>
        </w:rPr>
        <w:t xml:space="preserve"> </w:t>
      </w:r>
      <w:r w:rsidRPr="004E3388">
        <w:rPr>
          <w:rFonts w:ascii="Times New Roman" w:hAnsi="Times New Roman"/>
          <w:sz w:val="18"/>
          <w:szCs w:val="18"/>
        </w:rPr>
        <w:t>М.: Юриспруденция,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16CF"/>
    <w:multiLevelType w:val="multilevel"/>
    <w:tmpl w:val="6CFE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45191"/>
    <w:multiLevelType w:val="hybridMultilevel"/>
    <w:tmpl w:val="0C56A232"/>
    <w:lvl w:ilvl="0" w:tplc="F452AA5C">
      <w:start w:val="1"/>
      <w:numFmt w:val="decimal"/>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081B81"/>
    <w:multiLevelType w:val="multilevel"/>
    <w:tmpl w:val="AD52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A0D33"/>
    <w:multiLevelType w:val="multilevel"/>
    <w:tmpl w:val="52AE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5B55E7"/>
    <w:multiLevelType w:val="multilevel"/>
    <w:tmpl w:val="803033AA"/>
    <w:lvl w:ilvl="0">
      <w:start w:val="1"/>
      <w:numFmt w:val="decimal"/>
      <w:lvlText w:val="%1."/>
      <w:lvlJc w:val="left"/>
      <w:pPr>
        <w:ind w:left="720" w:hanging="360"/>
      </w:pPr>
      <w:rPr>
        <w:rFonts w:cs="Times New Roman" w:hint="default"/>
      </w:rPr>
    </w:lvl>
    <w:lvl w:ilvl="1">
      <w:start w:val="1"/>
      <w:numFmt w:val="decimal"/>
      <w:isLgl/>
      <w:lvlText w:val="%1.%2"/>
      <w:lvlJc w:val="left"/>
      <w:pPr>
        <w:ind w:left="1128" w:hanging="420"/>
      </w:pPr>
      <w:rPr>
        <w:rFonts w:eastAsia="Times New Roman" w:cs="Times New Roman" w:hint="default"/>
      </w:rPr>
    </w:lvl>
    <w:lvl w:ilvl="2">
      <w:start w:val="1"/>
      <w:numFmt w:val="decimal"/>
      <w:isLgl/>
      <w:lvlText w:val="%1.%2.%3"/>
      <w:lvlJc w:val="left"/>
      <w:pPr>
        <w:ind w:left="1776" w:hanging="720"/>
      </w:pPr>
      <w:rPr>
        <w:rFonts w:eastAsia="Times New Roman" w:cs="Times New Roman" w:hint="default"/>
      </w:rPr>
    </w:lvl>
    <w:lvl w:ilvl="3">
      <w:start w:val="1"/>
      <w:numFmt w:val="decimal"/>
      <w:isLgl/>
      <w:lvlText w:val="%1.%2.%3.%4"/>
      <w:lvlJc w:val="left"/>
      <w:pPr>
        <w:ind w:left="2484" w:hanging="1080"/>
      </w:pPr>
      <w:rPr>
        <w:rFonts w:eastAsia="Times New Roman" w:cs="Times New Roman" w:hint="default"/>
      </w:rPr>
    </w:lvl>
    <w:lvl w:ilvl="4">
      <w:start w:val="1"/>
      <w:numFmt w:val="decimal"/>
      <w:isLgl/>
      <w:lvlText w:val="%1.%2.%3.%4.%5"/>
      <w:lvlJc w:val="left"/>
      <w:pPr>
        <w:ind w:left="2832" w:hanging="1080"/>
      </w:pPr>
      <w:rPr>
        <w:rFonts w:eastAsia="Times New Roman" w:cs="Times New Roman" w:hint="default"/>
      </w:rPr>
    </w:lvl>
    <w:lvl w:ilvl="5">
      <w:start w:val="1"/>
      <w:numFmt w:val="decimal"/>
      <w:isLgl/>
      <w:lvlText w:val="%1.%2.%3.%4.%5.%6"/>
      <w:lvlJc w:val="left"/>
      <w:pPr>
        <w:ind w:left="3540" w:hanging="1440"/>
      </w:pPr>
      <w:rPr>
        <w:rFonts w:eastAsia="Times New Roman" w:cs="Times New Roman" w:hint="default"/>
      </w:rPr>
    </w:lvl>
    <w:lvl w:ilvl="6">
      <w:start w:val="1"/>
      <w:numFmt w:val="decimal"/>
      <w:isLgl/>
      <w:lvlText w:val="%1.%2.%3.%4.%5.%6.%7"/>
      <w:lvlJc w:val="left"/>
      <w:pPr>
        <w:ind w:left="3888" w:hanging="1440"/>
      </w:pPr>
      <w:rPr>
        <w:rFonts w:eastAsia="Times New Roman" w:cs="Times New Roman" w:hint="default"/>
      </w:rPr>
    </w:lvl>
    <w:lvl w:ilvl="7">
      <w:start w:val="1"/>
      <w:numFmt w:val="decimal"/>
      <w:isLgl/>
      <w:lvlText w:val="%1.%2.%3.%4.%5.%6.%7.%8"/>
      <w:lvlJc w:val="left"/>
      <w:pPr>
        <w:ind w:left="4596" w:hanging="1800"/>
      </w:pPr>
      <w:rPr>
        <w:rFonts w:eastAsia="Times New Roman" w:cs="Times New Roman" w:hint="default"/>
      </w:rPr>
    </w:lvl>
    <w:lvl w:ilvl="8">
      <w:start w:val="1"/>
      <w:numFmt w:val="decimal"/>
      <w:isLgl/>
      <w:lvlText w:val="%1.%2.%3.%4.%5.%6.%7.%8.%9"/>
      <w:lvlJc w:val="left"/>
      <w:pPr>
        <w:ind w:left="5304" w:hanging="2160"/>
      </w:pPr>
      <w:rPr>
        <w:rFonts w:eastAsia="Times New Roman" w:cs="Times New Roman" w:hint="default"/>
      </w:rPr>
    </w:lvl>
  </w:abstractNum>
  <w:abstractNum w:abstractNumId="5">
    <w:nsid w:val="2D683394"/>
    <w:multiLevelType w:val="hybridMultilevel"/>
    <w:tmpl w:val="1D9E8D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0240048"/>
    <w:multiLevelType w:val="hybridMultilevel"/>
    <w:tmpl w:val="C17057E8"/>
    <w:lvl w:ilvl="0" w:tplc="D30E6576">
      <w:start w:val="1"/>
      <w:numFmt w:val="decimal"/>
      <w:lvlText w:val="%1."/>
      <w:lvlJc w:val="left"/>
      <w:pPr>
        <w:ind w:left="1050" w:hanging="360"/>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38C"/>
    <w:rsid w:val="0002638C"/>
    <w:rsid w:val="00034ADB"/>
    <w:rsid w:val="0004344C"/>
    <w:rsid w:val="00062505"/>
    <w:rsid w:val="000E2D60"/>
    <w:rsid w:val="001258F1"/>
    <w:rsid w:val="001E42A9"/>
    <w:rsid w:val="00212764"/>
    <w:rsid w:val="00213E00"/>
    <w:rsid w:val="0023301E"/>
    <w:rsid w:val="00267A03"/>
    <w:rsid w:val="00282B76"/>
    <w:rsid w:val="002B7AC9"/>
    <w:rsid w:val="002D060D"/>
    <w:rsid w:val="002F464E"/>
    <w:rsid w:val="00300C8A"/>
    <w:rsid w:val="0036677A"/>
    <w:rsid w:val="003C05EA"/>
    <w:rsid w:val="004A184D"/>
    <w:rsid w:val="004E3388"/>
    <w:rsid w:val="004F1159"/>
    <w:rsid w:val="005038B7"/>
    <w:rsid w:val="00547F56"/>
    <w:rsid w:val="00553BD9"/>
    <w:rsid w:val="00686400"/>
    <w:rsid w:val="006A0FB1"/>
    <w:rsid w:val="006B6928"/>
    <w:rsid w:val="00797E32"/>
    <w:rsid w:val="007D6A1D"/>
    <w:rsid w:val="007E55DA"/>
    <w:rsid w:val="00833A5E"/>
    <w:rsid w:val="008417AC"/>
    <w:rsid w:val="00866540"/>
    <w:rsid w:val="008A73C7"/>
    <w:rsid w:val="008B0518"/>
    <w:rsid w:val="009313A6"/>
    <w:rsid w:val="00944791"/>
    <w:rsid w:val="00945F85"/>
    <w:rsid w:val="00962C83"/>
    <w:rsid w:val="009A6A4D"/>
    <w:rsid w:val="009E5DA0"/>
    <w:rsid w:val="00A421D2"/>
    <w:rsid w:val="00AA5E2E"/>
    <w:rsid w:val="00B1196C"/>
    <w:rsid w:val="00B21666"/>
    <w:rsid w:val="00B66B22"/>
    <w:rsid w:val="00B70590"/>
    <w:rsid w:val="00BC7034"/>
    <w:rsid w:val="00BE13F5"/>
    <w:rsid w:val="00C222AC"/>
    <w:rsid w:val="00C22CF3"/>
    <w:rsid w:val="00C453A1"/>
    <w:rsid w:val="00C518C8"/>
    <w:rsid w:val="00C97F11"/>
    <w:rsid w:val="00CA76D3"/>
    <w:rsid w:val="00D04E16"/>
    <w:rsid w:val="00D81752"/>
    <w:rsid w:val="00DA421B"/>
    <w:rsid w:val="00DA474F"/>
    <w:rsid w:val="00DF64A2"/>
    <w:rsid w:val="00DF69DD"/>
    <w:rsid w:val="00E16DB6"/>
    <w:rsid w:val="00E646EB"/>
    <w:rsid w:val="00EA1053"/>
    <w:rsid w:val="00EB763C"/>
    <w:rsid w:val="00EC0CB5"/>
    <w:rsid w:val="00F4316B"/>
    <w:rsid w:val="00F57338"/>
    <w:rsid w:val="00FB5DA9"/>
    <w:rsid w:val="00FF6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E2D460-D76E-412D-91D5-AD753BAD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DA0"/>
    <w:pPr>
      <w:spacing w:after="200" w:line="276" w:lineRule="auto"/>
    </w:pPr>
    <w:rPr>
      <w:rFonts w:cs="Times New Roman"/>
      <w:sz w:val="22"/>
      <w:szCs w:val="22"/>
    </w:rPr>
  </w:style>
  <w:style w:type="paragraph" w:styleId="1">
    <w:name w:val="heading 1"/>
    <w:basedOn w:val="a"/>
    <w:next w:val="a"/>
    <w:link w:val="10"/>
    <w:uiPriority w:val="9"/>
    <w:qFormat/>
    <w:rsid w:val="00FF6B70"/>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02638C"/>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02638C"/>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F6B70"/>
    <w:rPr>
      <w:rFonts w:ascii="Cambria" w:hAnsi="Cambria" w:cs="Times New Roman"/>
      <w:b/>
      <w:bCs/>
      <w:color w:val="365F91"/>
      <w:sz w:val="28"/>
      <w:szCs w:val="28"/>
    </w:rPr>
  </w:style>
  <w:style w:type="character" w:customStyle="1" w:styleId="20">
    <w:name w:val="Заголовок 2 Знак"/>
    <w:link w:val="2"/>
    <w:uiPriority w:val="9"/>
    <w:locked/>
    <w:rsid w:val="0002638C"/>
    <w:rPr>
      <w:rFonts w:ascii="Times New Roman" w:hAnsi="Times New Roman" w:cs="Times New Roman"/>
      <w:b/>
      <w:bCs/>
      <w:sz w:val="36"/>
      <w:szCs w:val="36"/>
    </w:rPr>
  </w:style>
  <w:style w:type="character" w:customStyle="1" w:styleId="30">
    <w:name w:val="Заголовок 3 Знак"/>
    <w:link w:val="3"/>
    <w:uiPriority w:val="9"/>
    <w:semiHidden/>
    <w:locked/>
    <w:rsid w:val="0002638C"/>
    <w:rPr>
      <w:rFonts w:ascii="Cambria" w:hAnsi="Cambria" w:cs="Times New Roman"/>
      <w:b/>
      <w:bCs/>
      <w:color w:val="4F81BD"/>
    </w:rPr>
  </w:style>
  <w:style w:type="paragraph" w:styleId="a3">
    <w:name w:val="Normal (Web)"/>
    <w:basedOn w:val="a"/>
    <w:uiPriority w:val="99"/>
    <w:semiHidden/>
    <w:unhideWhenUsed/>
    <w:rsid w:val="0002638C"/>
    <w:pPr>
      <w:spacing w:before="100" w:beforeAutospacing="1" w:after="100" w:afterAutospacing="1" w:line="240" w:lineRule="auto"/>
    </w:pPr>
    <w:rPr>
      <w:rFonts w:ascii="Times New Roman" w:hAnsi="Times New Roman"/>
      <w:sz w:val="24"/>
      <w:szCs w:val="24"/>
    </w:rPr>
  </w:style>
  <w:style w:type="character" w:styleId="a4">
    <w:name w:val="Hyperlink"/>
    <w:uiPriority w:val="99"/>
    <w:semiHidden/>
    <w:unhideWhenUsed/>
    <w:rsid w:val="0002638C"/>
    <w:rPr>
      <w:rFonts w:cs="Times New Roman"/>
      <w:color w:val="0000FF"/>
      <w:u w:val="single"/>
    </w:rPr>
  </w:style>
  <w:style w:type="paragraph" w:styleId="a5">
    <w:name w:val="List Paragraph"/>
    <w:basedOn w:val="a"/>
    <w:uiPriority w:val="34"/>
    <w:qFormat/>
    <w:rsid w:val="00212764"/>
    <w:pPr>
      <w:ind w:left="720"/>
      <w:contextualSpacing/>
    </w:pPr>
  </w:style>
  <w:style w:type="character" w:styleId="a6">
    <w:name w:val="Strong"/>
    <w:uiPriority w:val="22"/>
    <w:qFormat/>
    <w:rsid w:val="00FF6B70"/>
    <w:rPr>
      <w:rFonts w:cs="Times New Roman"/>
      <w:b/>
      <w:bCs/>
    </w:rPr>
  </w:style>
  <w:style w:type="paragraph" w:styleId="a7">
    <w:name w:val="footnote text"/>
    <w:basedOn w:val="a"/>
    <w:link w:val="a8"/>
    <w:uiPriority w:val="99"/>
    <w:semiHidden/>
    <w:unhideWhenUsed/>
    <w:rsid w:val="00267A03"/>
    <w:pPr>
      <w:spacing w:after="0" w:line="240" w:lineRule="auto"/>
    </w:pPr>
    <w:rPr>
      <w:sz w:val="20"/>
      <w:szCs w:val="20"/>
    </w:rPr>
  </w:style>
  <w:style w:type="character" w:customStyle="1" w:styleId="a8">
    <w:name w:val="Текст сноски Знак"/>
    <w:link w:val="a7"/>
    <w:uiPriority w:val="99"/>
    <w:semiHidden/>
    <w:locked/>
    <w:rsid w:val="00267A03"/>
    <w:rPr>
      <w:rFonts w:cs="Times New Roman"/>
      <w:sz w:val="20"/>
      <w:szCs w:val="20"/>
    </w:rPr>
  </w:style>
  <w:style w:type="character" w:styleId="a9">
    <w:name w:val="footnote reference"/>
    <w:uiPriority w:val="99"/>
    <w:semiHidden/>
    <w:unhideWhenUsed/>
    <w:rsid w:val="00267A03"/>
    <w:rPr>
      <w:rFonts w:cs="Times New Roman"/>
      <w:vertAlign w:val="superscript"/>
    </w:rPr>
  </w:style>
  <w:style w:type="paragraph" w:styleId="aa">
    <w:name w:val="header"/>
    <w:basedOn w:val="a"/>
    <w:link w:val="ab"/>
    <w:uiPriority w:val="99"/>
    <w:unhideWhenUsed/>
    <w:rsid w:val="00B66B22"/>
    <w:pPr>
      <w:tabs>
        <w:tab w:val="center" w:pos="4677"/>
        <w:tab w:val="right" w:pos="9355"/>
      </w:tabs>
      <w:spacing w:after="0" w:line="240" w:lineRule="auto"/>
    </w:pPr>
  </w:style>
  <w:style w:type="character" w:customStyle="1" w:styleId="ab">
    <w:name w:val="Верхний колонтитул Знак"/>
    <w:link w:val="aa"/>
    <w:uiPriority w:val="99"/>
    <w:locked/>
    <w:rsid w:val="00B66B22"/>
    <w:rPr>
      <w:rFonts w:cs="Times New Roman"/>
    </w:rPr>
  </w:style>
  <w:style w:type="paragraph" w:styleId="ac">
    <w:name w:val="footer"/>
    <w:basedOn w:val="a"/>
    <w:link w:val="ad"/>
    <w:uiPriority w:val="99"/>
    <w:semiHidden/>
    <w:unhideWhenUsed/>
    <w:rsid w:val="00B66B22"/>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B66B22"/>
    <w:rPr>
      <w:rFonts w:cs="Times New Roman"/>
    </w:rPr>
  </w:style>
  <w:style w:type="paragraph" w:customStyle="1" w:styleId="11">
    <w:name w:val="Обычный1"/>
    <w:rsid w:val="00944791"/>
    <w:pPr>
      <w:widowControl w:val="0"/>
    </w:pPr>
    <w:rPr>
      <w:rFonts w:ascii="Arial" w:hAnsi="Arial" w:cs="Times New Roman"/>
    </w:rPr>
  </w:style>
  <w:style w:type="paragraph" w:customStyle="1" w:styleId="21">
    <w:name w:val="Основной текст с отступом 21"/>
    <w:basedOn w:val="11"/>
    <w:rsid w:val="00944791"/>
    <w:pPr>
      <w:widowControl/>
      <w:ind w:firstLine="567"/>
      <w:jc w:val="both"/>
    </w:pPr>
    <w:rPr>
      <w:b/>
      <w:i/>
      <w:sz w:val="24"/>
    </w:rPr>
  </w:style>
  <w:style w:type="paragraph" w:customStyle="1" w:styleId="210">
    <w:name w:val="Основной текст 21"/>
    <w:basedOn w:val="11"/>
    <w:rsid w:val="00944791"/>
    <w:pPr>
      <w:widowControl/>
      <w:ind w:firstLine="567"/>
      <w:jc w:val="both"/>
    </w:pPr>
    <w:rPr>
      <w:sz w:val="24"/>
    </w:rPr>
  </w:style>
  <w:style w:type="paragraph" w:customStyle="1" w:styleId="22">
    <w:name w:val="Обычный2"/>
    <w:rsid w:val="00944791"/>
    <w:pPr>
      <w:widowControl w:val="0"/>
    </w:pPr>
    <w:rPr>
      <w:rFonts w:ascii="Arial" w:hAnsi="Arial" w:cs="Times New Roman"/>
    </w:rPr>
  </w:style>
  <w:style w:type="paragraph" w:styleId="ae">
    <w:name w:val="endnote text"/>
    <w:basedOn w:val="a"/>
    <w:link w:val="af"/>
    <w:uiPriority w:val="99"/>
    <w:semiHidden/>
    <w:unhideWhenUsed/>
    <w:rsid w:val="00547F56"/>
    <w:pPr>
      <w:spacing w:after="0" w:line="240" w:lineRule="auto"/>
    </w:pPr>
    <w:rPr>
      <w:sz w:val="20"/>
      <w:szCs w:val="20"/>
    </w:rPr>
  </w:style>
  <w:style w:type="character" w:customStyle="1" w:styleId="af">
    <w:name w:val="Текст концевой сноски Знак"/>
    <w:link w:val="ae"/>
    <w:uiPriority w:val="99"/>
    <w:semiHidden/>
    <w:locked/>
    <w:rsid w:val="00547F56"/>
    <w:rPr>
      <w:rFonts w:cs="Times New Roman"/>
      <w:sz w:val="20"/>
      <w:szCs w:val="20"/>
    </w:rPr>
  </w:style>
  <w:style w:type="character" w:styleId="af0">
    <w:name w:val="endnote reference"/>
    <w:uiPriority w:val="99"/>
    <w:semiHidden/>
    <w:unhideWhenUsed/>
    <w:rsid w:val="00547F5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62757">
      <w:marLeft w:val="0"/>
      <w:marRight w:val="0"/>
      <w:marTop w:val="0"/>
      <w:marBottom w:val="0"/>
      <w:divBdr>
        <w:top w:val="none" w:sz="0" w:space="0" w:color="auto"/>
        <w:left w:val="none" w:sz="0" w:space="0" w:color="auto"/>
        <w:bottom w:val="none" w:sz="0" w:space="0" w:color="auto"/>
        <w:right w:val="none" w:sz="0" w:space="0" w:color="auto"/>
      </w:divBdr>
    </w:div>
    <w:div w:id="1498762758">
      <w:marLeft w:val="0"/>
      <w:marRight w:val="0"/>
      <w:marTop w:val="0"/>
      <w:marBottom w:val="0"/>
      <w:divBdr>
        <w:top w:val="none" w:sz="0" w:space="0" w:color="auto"/>
        <w:left w:val="none" w:sz="0" w:space="0" w:color="auto"/>
        <w:bottom w:val="none" w:sz="0" w:space="0" w:color="auto"/>
        <w:right w:val="none" w:sz="0" w:space="0" w:color="auto"/>
      </w:divBdr>
      <w:divsChild>
        <w:div w:id="1498762767">
          <w:marLeft w:val="0"/>
          <w:marRight w:val="0"/>
          <w:marTop w:val="0"/>
          <w:marBottom w:val="0"/>
          <w:divBdr>
            <w:top w:val="none" w:sz="0" w:space="0" w:color="auto"/>
            <w:left w:val="none" w:sz="0" w:space="0" w:color="auto"/>
            <w:bottom w:val="none" w:sz="0" w:space="0" w:color="auto"/>
            <w:right w:val="none" w:sz="0" w:space="0" w:color="auto"/>
          </w:divBdr>
          <w:divsChild>
            <w:div w:id="14987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2759">
      <w:marLeft w:val="0"/>
      <w:marRight w:val="0"/>
      <w:marTop w:val="0"/>
      <w:marBottom w:val="0"/>
      <w:divBdr>
        <w:top w:val="none" w:sz="0" w:space="0" w:color="auto"/>
        <w:left w:val="none" w:sz="0" w:space="0" w:color="auto"/>
        <w:bottom w:val="none" w:sz="0" w:space="0" w:color="auto"/>
        <w:right w:val="none" w:sz="0" w:space="0" w:color="auto"/>
      </w:divBdr>
    </w:div>
    <w:div w:id="1498762760">
      <w:marLeft w:val="0"/>
      <w:marRight w:val="0"/>
      <w:marTop w:val="0"/>
      <w:marBottom w:val="0"/>
      <w:divBdr>
        <w:top w:val="none" w:sz="0" w:space="0" w:color="auto"/>
        <w:left w:val="none" w:sz="0" w:space="0" w:color="auto"/>
        <w:bottom w:val="none" w:sz="0" w:space="0" w:color="auto"/>
        <w:right w:val="none" w:sz="0" w:space="0" w:color="auto"/>
      </w:divBdr>
    </w:div>
    <w:div w:id="1498762761">
      <w:marLeft w:val="0"/>
      <w:marRight w:val="0"/>
      <w:marTop w:val="0"/>
      <w:marBottom w:val="0"/>
      <w:divBdr>
        <w:top w:val="none" w:sz="0" w:space="0" w:color="auto"/>
        <w:left w:val="none" w:sz="0" w:space="0" w:color="auto"/>
        <w:bottom w:val="none" w:sz="0" w:space="0" w:color="auto"/>
        <w:right w:val="none" w:sz="0" w:space="0" w:color="auto"/>
      </w:divBdr>
    </w:div>
    <w:div w:id="1498762762">
      <w:marLeft w:val="0"/>
      <w:marRight w:val="0"/>
      <w:marTop w:val="0"/>
      <w:marBottom w:val="0"/>
      <w:divBdr>
        <w:top w:val="none" w:sz="0" w:space="0" w:color="auto"/>
        <w:left w:val="none" w:sz="0" w:space="0" w:color="auto"/>
        <w:bottom w:val="none" w:sz="0" w:space="0" w:color="auto"/>
        <w:right w:val="none" w:sz="0" w:space="0" w:color="auto"/>
      </w:divBdr>
    </w:div>
    <w:div w:id="1498762764">
      <w:marLeft w:val="0"/>
      <w:marRight w:val="0"/>
      <w:marTop w:val="0"/>
      <w:marBottom w:val="0"/>
      <w:divBdr>
        <w:top w:val="none" w:sz="0" w:space="0" w:color="auto"/>
        <w:left w:val="none" w:sz="0" w:space="0" w:color="auto"/>
        <w:bottom w:val="none" w:sz="0" w:space="0" w:color="auto"/>
        <w:right w:val="none" w:sz="0" w:space="0" w:color="auto"/>
      </w:divBdr>
    </w:div>
    <w:div w:id="1498762765">
      <w:marLeft w:val="0"/>
      <w:marRight w:val="0"/>
      <w:marTop w:val="0"/>
      <w:marBottom w:val="0"/>
      <w:divBdr>
        <w:top w:val="none" w:sz="0" w:space="0" w:color="auto"/>
        <w:left w:val="none" w:sz="0" w:space="0" w:color="auto"/>
        <w:bottom w:val="none" w:sz="0" w:space="0" w:color="auto"/>
        <w:right w:val="none" w:sz="0" w:space="0" w:color="auto"/>
      </w:divBdr>
      <w:divsChild>
        <w:div w:id="1498762756">
          <w:marLeft w:val="0"/>
          <w:marRight w:val="0"/>
          <w:marTop w:val="0"/>
          <w:marBottom w:val="0"/>
          <w:divBdr>
            <w:top w:val="none" w:sz="0" w:space="0" w:color="auto"/>
            <w:left w:val="none" w:sz="0" w:space="0" w:color="auto"/>
            <w:bottom w:val="none" w:sz="0" w:space="0" w:color="auto"/>
            <w:right w:val="none" w:sz="0" w:space="0" w:color="auto"/>
          </w:divBdr>
        </w:div>
      </w:divsChild>
    </w:div>
    <w:div w:id="1498762766">
      <w:marLeft w:val="0"/>
      <w:marRight w:val="0"/>
      <w:marTop w:val="0"/>
      <w:marBottom w:val="0"/>
      <w:divBdr>
        <w:top w:val="none" w:sz="0" w:space="0" w:color="auto"/>
        <w:left w:val="none" w:sz="0" w:space="0" w:color="auto"/>
        <w:bottom w:val="none" w:sz="0" w:space="0" w:color="auto"/>
        <w:right w:val="none" w:sz="0" w:space="0" w:color="auto"/>
      </w:divBdr>
    </w:div>
    <w:div w:id="1498762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1D517-88FA-4813-A183-00E832DC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7598</Words>
  <Characters>43314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Шамиль</dc:creator>
  <cp:keywords/>
  <dc:description/>
  <cp:lastModifiedBy>admin</cp:lastModifiedBy>
  <cp:revision>2</cp:revision>
  <dcterms:created xsi:type="dcterms:W3CDTF">2014-03-21T20:32:00Z</dcterms:created>
  <dcterms:modified xsi:type="dcterms:W3CDTF">2014-03-21T20:32:00Z</dcterms:modified>
</cp:coreProperties>
</file>