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0748C" w:rsidRPr="00E568FB" w:rsidRDefault="006C2025" w:rsidP="00E568FB">
      <w:pPr>
        <w:pStyle w:val="2"/>
        <w:widowControl/>
        <w:spacing w:line="360" w:lineRule="auto"/>
        <w:ind w:firstLine="709"/>
        <w:rPr>
          <w:rFonts w:cs="Arial"/>
          <w:bCs/>
          <w:iCs/>
          <w:sz w:val="28"/>
          <w:szCs w:val="28"/>
        </w:rPr>
      </w:pPr>
      <w:r w:rsidRPr="00E568FB">
        <w:rPr>
          <w:rFonts w:cs="Arial"/>
          <w:bCs/>
          <w:iCs/>
          <w:sz w:val="28"/>
          <w:szCs w:val="28"/>
        </w:rPr>
        <w:t>Содержание</w:t>
      </w:r>
    </w:p>
    <w:p w:rsidR="00E568FB" w:rsidRDefault="00E568FB" w:rsidP="00A95CA6">
      <w:pPr>
        <w:pStyle w:val="21"/>
        <w:ind w:left="0" w:firstLine="709"/>
        <w:jc w:val="both"/>
        <w:rPr>
          <w:sz w:val="28"/>
          <w:szCs w:val="28"/>
        </w:rPr>
      </w:pPr>
    </w:p>
    <w:p w:rsidR="00E568FB" w:rsidRDefault="00E568FB" w:rsidP="00E568FB">
      <w:pPr>
        <w:pStyle w:val="2"/>
        <w:widowControl/>
        <w:spacing w:line="360" w:lineRule="auto"/>
        <w:ind w:firstLine="0"/>
        <w:jc w:val="left"/>
        <w:rPr>
          <w:rFonts w:cs="Arial"/>
          <w:b w:val="0"/>
          <w:bCs/>
          <w:iCs/>
          <w:sz w:val="28"/>
          <w:szCs w:val="28"/>
        </w:rPr>
      </w:pPr>
      <w:r>
        <w:rPr>
          <w:rFonts w:cs="Arial"/>
          <w:b w:val="0"/>
          <w:bCs/>
          <w:iCs/>
          <w:sz w:val="28"/>
          <w:szCs w:val="28"/>
        </w:rPr>
        <w:t>Введение</w:t>
      </w:r>
    </w:p>
    <w:p w:rsidR="00E568FB" w:rsidRDefault="00E568FB" w:rsidP="00E568FB">
      <w:pPr>
        <w:pStyle w:val="2"/>
        <w:widowControl/>
        <w:spacing w:line="360" w:lineRule="auto"/>
        <w:ind w:firstLine="0"/>
        <w:jc w:val="left"/>
        <w:rPr>
          <w:rFonts w:cs="Arial"/>
          <w:b w:val="0"/>
          <w:bCs/>
          <w:iCs/>
          <w:sz w:val="28"/>
          <w:szCs w:val="28"/>
        </w:rPr>
      </w:pPr>
      <w:r>
        <w:rPr>
          <w:rFonts w:cs="Arial"/>
          <w:b w:val="0"/>
          <w:bCs/>
          <w:iCs/>
          <w:sz w:val="28"/>
          <w:szCs w:val="28"/>
        </w:rPr>
        <w:t>1. Природа агрессии</w:t>
      </w:r>
    </w:p>
    <w:p w:rsidR="00E568FB" w:rsidRDefault="00E568FB" w:rsidP="00E568FB">
      <w:pPr>
        <w:pStyle w:val="2"/>
        <w:widowControl/>
        <w:spacing w:line="360" w:lineRule="auto"/>
        <w:ind w:firstLine="0"/>
        <w:jc w:val="left"/>
        <w:rPr>
          <w:rFonts w:cs="Arial"/>
          <w:b w:val="0"/>
          <w:bCs/>
          <w:iCs/>
          <w:sz w:val="28"/>
          <w:szCs w:val="28"/>
        </w:rPr>
      </w:pPr>
      <w:r>
        <w:rPr>
          <w:rFonts w:cs="Arial"/>
          <w:b w:val="0"/>
          <w:bCs/>
          <w:iCs/>
          <w:sz w:val="28"/>
          <w:szCs w:val="28"/>
        </w:rPr>
        <w:t>2. Агрессия с целью самоутверждения</w:t>
      </w:r>
    </w:p>
    <w:p w:rsidR="00E568FB" w:rsidRDefault="00E568FB" w:rsidP="00E568FB">
      <w:pPr>
        <w:pStyle w:val="2"/>
        <w:widowControl/>
        <w:spacing w:line="360" w:lineRule="auto"/>
        <w:ind w:firstLine="0"/>
        <w:jc w:val="left"/>
        <w:rPr>
          <w:rFonts w:cs="Arial"/>
          <w:b w:val="0"/>
          <w:bCs/>
          <w:iCs/>
          <w:sz w:val="28"/>
          <w:szCs w:val="28"/>
        </w:rPr>
      </w:pPr>
      <w:r>
        <w:rPr>
          <w:rFonts w:cs="Arial"/>
          <w:b w:val="0"/>
          <w:bCs/>
          <w:iCs/>
          <w:sz w:val="28"/>
          <w:szCs w:val="28"/>
        </w:rPr>
        <w:t>Заключение</w:t>
      </w:r>
    </w:p>
    <w:p w:rsidR="00E568FB" w:rsidRDefault="00E568FB" w:rsidP="00E568FB">
      <w:pPr>
        <w:pStyle w:val="2"/>
        <w:widowControl/>
        <w:spacing w:line="360" w:lineRule="auto"/>
        <w:ind w:firstLine="0"/>
        <w:jc w:val="left"/>
        <w:rPr>
          <w:rFonts w:cs="Arial"/>
          <w:b w:val="0"/>
          <w:bCs/>
          <w:iCs/>
          <w:sz w:val="28"/>
          <w:szCs w:val="28"/>
        </w:rPr>
      </w:pPr>
      <w:r>
        <w:rPr>
          <w:rFonts w:cs="Arial"/>
          <w:b w:val="0"/>
          <w:bCs/>
          <w:iCs/>
          <w:sz w:val="28"/>
          <w:szCs w:val="28"/>
        </w:rPr>
        <w:t>Список литературы</w:t>
      </w:r>
    </w:p>
    <w:p w:rsidR="006C2025" w:rsidRPr="00E568FB" w:rsidRDefault="006C2025" w:rsidP="00E568FB">
      <w:pPr>
        <w:pStyle w:val="2"/>
        <w:widowControl/>
        <w:spacing w:line="360" w:lineRule="auto"/>
        <w:ind w:firstLine="709"/>
        <w:rPr>
          <w:rFonts w:cs="Arial"/>
          <w:bCs/>
          <w:iCs/>
          <w:sz w:val="28"/>
          <w:szCs w:val="28"/>
        </w:rPr>
      </w:pPr>
      <w:r w:rsidRPr="00A95CA6">
        <w:rPr>
          <w:rFonts w:cs="Arial"/>
          <w:b w:val="0"/>
          <w:bCs/>
          <w:iCs/>
          <w:sz w:val="28"/>
          <w:szCs w:val="28"/>
        </w:rPr>
        <w:br w:type="page"/>
      </w:r>
      <w:bookmarkStart w:id="0" w:name="_Toc216162878"/>
      <w:r w:rsidRPr="00E568FB">
        <w:rPr>
          <w:rFonts w:cs="Arial"/>
          <w:bCs/>
          <w:iCs/>
          <w:sz w:val="28"/>
          <w:szCs w:val="28"/>
        </w:rPr>
        <w:t>Введение</w:t>
      </w:r>
      <w:bookmarkEnd w:id="0"/>
    </w:p>
    <w:p w:rsidR="00E568FB" w:rsidRDefault="00E568FB" w:rsidP="00A95CA6">
      <w:pPr>
        <w:pStyle w:val="a8"/>
      </w:pPr>
    </w:p>
    <w:p w:rsidR="006C2025" w:rsidRPr="00A95CA6" w:rsidRDefault="006C2025" w:rsidP="00A95CA6">
      <w:pPr>
        <w:pStyle w:val="a8"/>
      </w:pPr>
      <w:r w:rsidRPr="00A95CA6">
        <w:t xml:space="preserve">Тема данной работы – </w:t>
      </w:r>
      <w:r w:rsidR="006A1275" w:rsidRPr="00A95CA6">
        <w:t>агрессия как способ самоутверждения в современном обществе.</w:t>
      </w:r>
    </w:p>
    <w:p w:rsidR="007B51BF" w:rsidRPr="00A95CA6" w:rsidRDefault="007B51BF" w:rsidP="00A95CA6">
      <w:pPr>
        <w:pStyle w:val="a8"/>
      </w:pPr>
      <w:r w:rsidRPr="00A95CA6">
        <w:t>В современном обществе происходят кризисные процессы, которые отрицательно влияют на психологию людей, порождая озлобленность, жестокость и насилие. Постоянно растущие во всем мире насилие и деструктивность привлекает внимание специалистов к исследованию сущности и причин агрессии. Изучение агрессивности затрагивает проблемы поведения любого человека, а также психические отклонения, приводящие к печальным последствиям и деградации не только конкретного индивидуума, но и всего общества в целом. Агрессивность в наше время стала реальной проблемой общества.</w:t>
      </w:r>
    </w:p>
    <w:p w:rsidR="006C2025" w:rsidRPr="00A95CA6" w:rsidRDefault="006C2025" w:rsidP="00A95CA6">
      <w:pPr>
        <w:pStyle w:val="a8"/>
      </w:pPr>
      <w:r w:rsidRPr="00A95CA6">
        <w:t xml:space="preserve">Цель </w:t>
      </w:r>
      <w:r w:rsidR="00C07409" w:rsidRPr="00A95CA6">
        <w:t xml:space="preserve">данной </w:t>
      </w:r>
      <w:r w:rsidRPr="00A95CA6">
        <w:t xml:space="preserve">работы – </w:t>
      </w:r>
      <w:r w:rsidR="006A1275" w:rsidRPr="00A95CA6">
        <w:t>рассмотреть агрессию как способ самоутверждения в современном обществе</w:t>
      </w:r>
    </w:p>
    <w:p w:rsidR="00C07409" w:rsidRPr="00A95CA6" w:rsidRDefault="006C2025" w:rsidP="00A95CA6">
      <w:pPr>
        <w:pStyle w:val="a8"/>
      </w:pPr>
      <w:r w:rsidRPr="00A95CA6">
        <w:t xml:space="preserve">Согласно поставленной цели в работе </w:t>
      </w:r>
      <w:r w:rsidR="00C07409" w:rsidRPr="00A95CA6">
        <w:t>решались следующие задачи:</w:t>
      </w:r>
    </w:p>
    <w:p w:rsidR="00043F2A" w:rsidRPr="00A95CA6" w:rsidRDefault="00043F2A" w:rsidP="00A95CA6">
      <w:pPr>
        <w:pStyle w:val="a8"/>
      </w:pPr>
      <w:r w:rsidRPr="00A95CA6">
        <w:t>- обобщить природу агрессии.</w:t>
      </w:r>
    </w:p>
    <w:p w:rsidR="00043F2A" w:rsidRPr="00A95CA6" w:rsidRDefault="00043F2A" w:rsidP="00A95CA6">
      <w:pPr>
        <w:pStyle w:val="a8"/>
      </w:pPr>
      <w:r w:rsidRPr="00A95CA6">
        <w:t>- рассмотреть особенности агрессии с целью самоутверждения</w:t>
      </w:r>
    </w:p>
    <w:p w:rsidR="006C2025" w:rsidRPr="00E568FB" w:rsidRDefault="00C07409" w:rsidP="00E568FB">
      <w:pPr>
        <w:pStyle w:val="2"/>
        <w:widowControl/>
        <w:spacing w:line="360" w:lineRule="auto"/>
        <w:ind w:firstLine="709"/>
        <w:rPr>
          <w:rFonts w:cs="Arial"/>
          <w:bCs/>
          <w:iCs/>
          <w:sz w:val="28"/>
          <w:szCs w:val="28"/>
        </w:rPr>
      </w:pPr>
      <w:r w:rsidRPr="00A95CA6">
        <w:rPr>
          <w:rFonts w:cs="Arial"/>
          <w:b w:val="0"/>
          <w:bCs/>
          <w:iCs/>
          <w:sz w:val="28"/>
          <w:szCs w:val="28"/>
        </w:rPr>
        <w:br w:type="page"/>
      </w:r>
      <w:bookmarkStart w:id="1" w:name="_Toc216162879"/>
      <w:r w:rsidRPr="00E568FB">
        <w:rPr>
          <w:rFonts w:cs="Arial"/>
          <w:bCs/>
          <w:iCs/>
          <w:sz w:val="28"/>
          <w:szCs w:val="28"/>
        </w:rPr>
        <w:t>1.</w:t>
      </w:r>
      <w:r w:rsidR="00514C70" w:rsidRPr="00E568FB">
        <w:rPr>
          <w:rFonts w:cs="Arial"/>
          <w:bCs/>
          <w:iCs/>
          <w:sz w:val="28"/>
          <w:szCs w:val="28"/>
        </w:rPr>
        <w:t xml:space="preserve"> </w:t>
      </w:r>
      <w:r w:rsidR="00B7056B" w:rsidRPr="00E568FB">
        <w:rPr>
          <w:rFonts w:cs="Arial"/>
          <w:bCs/>
          <w:iCs/>
          <w:sz w:val="28"/>
          <w:szCs w:val="28"/>
        </w:rPr>
        <w:t>Природа</w:t>
      </w:r>
      <w:r w:rsidR="00514C70" w:rsidRPr="00E568FB">
        <w:rPr>
          <w:rFonts w:cs="Arial"/>
          <w:bCs/>
          <w:iCs/>
          <w:sz w:val="28"/>
          <w:szCs w:val="28"/>
        </w:rPr>
        <w:t xml:space="preserve"> агрессии</w:t>
      </w:r>
      <w:bookmarkEnd w:id="1"/>
    </w:p>
    <w:p w:rsidR="00E568FB" w:rsidRDefault="00E568FB" w:rsidP="00A95CA6">
      <w:pPr>
        <w:pStyle w:val="a8"/>
      </w:pPr>
    </w:p>
    <w:p w:rsidR="00C026F9" w:rsidRPr="00A95CA6" w:rsidRDefault="00C026F9" w:rsidP="00A95CA6">
      <w:pPr>
        <w:pStyle w:val="a8"/>
      </w:pPr>
      <w:r w:rsidRPr="00A95CA6">
        <w:t xml:space="preserve">Агрессивное поведение присуще всем людям и является необходимым условием жизнедеятельности. Поэтому в некоторые возрастные периоды - в раннем и подростковом возрасте агрессивные действия считаются не только нормальными, но и в определенной степени необходимыми для становления самостоятельности, автономности. Полное отсутствие агрессивности в эти периоды может быть следствием тех или иных нарушений развития, например, вытеснение агрессивности или формирование реактивных образований. </w:t>
      </w:r>
    </w:p>
    <w:p w:rsidR="00C026F9" w:rsidRPr="00A95CA6" w:rsidRDefault="00C026F9" w:rsidP="00A95CA6">
      <w:pPr>
        <w:pStyle w:val="a8"/>
      </w:pPr>
      <w:r w:rsidRPr="00A95CA6">
        <w:t xml:space="preserve">Агрессия - это любая форма поведения, нацеленного на оскорбление или причинение вреда другому живому существу, не желающему подобного обращения. Это определение подчеркивает, что агрессия - это модель поведения, а не эмоция или мотив. Агрессивность - склонность к причинению другим морального или физического ущерба. В той или иной мере встречается почти у всех детей младшего возраста вследствие недостаточной произвольности поведения и несформированности моральных норм. В условиях неправильного воспитания эта особенность может закрепиться и, в последствии, перерасти в устойчивую черту поведения. Причины, по которым люди совершают агрессивные поступки, остаются до сих пор, полностью не выяснены. На сегодняшний день в науке определены категории, которые обуславливают агрессивное поведение: </w:t>
      </w:r>
    </w:p>
    <w:p w:rsidR="00C026F9" w:rsidRPr="00A95CA6" w:rsidRDefault="00C026F9" w:rsidP="00A95CA6">
      <w:pPr>
        <w:pStyle w:val="a8"/>
      </w:pPr>
      <w:r w:rsidRPr="00A95CA6">
        <w:t xml:space="preserve">1. врожденные побуждения или задатки, </w:t>
      </w:r>
    </w:p>
    <w:p w:rsidR="00C026F9" w:rsidRPr="00A95CA6" w:rsidRDefault="00C026F9" w:rsidP="00A95CA6">
      <w:pPr>
        <w:pStyle w:val="a8"/>
      </w:pPr>
      <w:r w:rsidRPr="00A95CA6">
        <w:t xml:space="preserve">2. потребности, </w:t>
      </w:r>
    </w:p>
    <w:p w:rsidR="00C026F9" w:rsidRPr="00A95CA6" w:rsidRDefault="00C026F9" w:rsidP="00A95CA6">
      <w:pPr>
        <w:pStyle w:val="a8"/>
      </w:pPr>
      <w:r w:rsidRPr="00A95CA6">
        <w:t xml:space="preserve">3. актуальные социальные условия в сочетании с предшествующим научением, </w:t>
      </w:r>
    </w:p>
    <w:p w:rsidR="00C026F9" w:rsidRPr="00A95CA6" w:rsidRDefault="00C026F9" w:rsidP="00A95CA6">
      <w:pPr>
        <w:pStyle w:val="a8"/>
      </w:pPr>
      <w:r w:rsidRPr="00A95CA6">
        <w:t xml:space="preserve">4. познавательные и эмоциональные процессы. </w:t>
      </w:r>
    </w:p>
    <w:p w:rsidR="00C026F9" w:rsidRPr="00A95CA6" w:rsidRDefault="00C026F9" w:rsidP="00A95CA6">
      <w:pPr>
        <w:pStyle w:val="a8"/>
      </w:pPr>
      <w:r w:rsidRPr="00A95CA6">
        <w:t xml:space="preserve">Важно различать два вида агрессии: </w:t>
      </w:r>
    </w:p>
    <w:p w:rsidR="00C026F9" w:rsidRPr="00A95CA6" w:rsidRDefault="00C026F9" w:rsidP="00A95CA6">
      <w:pPr>
        <w:pStyle w:val="a8"/>
      </w:pPr>
      <w:r w:rsidRPr="00A95CA6">
        <w:t xml:space="preserve">- генетически заложенная оборонительная, "конструктивная" и </w:t>
      </w:r>
    </w:p>
    <w:p w:rsidR="00C026F9" w:rsidRPr="00A95CA6" w:rsidRDefault="00C026F9" w:rsidP="00A95CA6">
      <w:pPr>
        <w:pStyle w:val="a8"/>
      </w:pPr>
      <w:r w:rsidRPr="00A95CA6">
        <w:t>- присущая только человеку - "деструктивная".</w:t>
      </w:r>
    </w:p>
    <w:p w:rsidR="001E6290" w:rsidRPr="00A95CA6" w:rsidRDefault="001E6290" w:rsidP="00A95CA6">
      <w:pPr>
        <w:pStyle w:val="a8"/>
      </w:pPr>
      <w:r w:rsidRPr="00A95CA6">
        <w:t>Конструктивная агрессия. В целом виды конструктивной агрессии можно разбить на две группы: псевдоагрессия, т.е. действия, в результате которых может быть нанесен ущерб, но которым не предшествовали злые намерения, и оборонительная агрессия, направленная на сохранение вида и рода, и оборонительная агрессия, служащая естественным потребностям индивида.</w:t>
      </w:r>
    </w:p>
    <w:p w:rsidR="001E6290" w:rsidRPr="00A95CA6" w:rsidRDefault="001E6290" w:rsidP="00A95CA6">
      <w:pPr>
        <w:pStyle w:val="a8"/>
      </w:pPr>
      <w:r w:rsidRPr="00A95CA6">
        <w:t>Деструктивная агрессия.</w:t>
      </w:r>
    </w:p>
    <w:p w:rsidR="001E6290" w:rsidRPr="00A95CA6" w:rsidRDefault="001E6290" w:rsidP="00A95CA6">
      <w:pPr>
        <w:pStyle w:val="a8"/>
      </w:pPr>
      <w:r w:rsidRPr="00A95CA6">
        <w:t>Деструктивная агрессия возникает как возможная реакция на результат взаимодействия различных социальных условий и экзистенциальных потребностей человека.</w:t>
      </w:r>
    </w:p>
    <w:p w:rsidR="00E568FB" w:rsidRDefault="00E568FB" w:rsidP="00A95CA6">
      <w:pPr>
        <w:pStyle w:val="2"/>
        <w:widowControl/>
        <w:spacing w:line="360" w:lineRule="auto"/>
        <w:ind w:firstLine="709"/>
        <w:jc w:val="both"/>
        <w:rPr>
          <w:rFonts w:cs="Arial"/>
          <w:b w:val="0"/>
          <w:bCs/>
          <w:iCs/>
          <w:sz w:val="28"/>
          <w:szCs w:val="28"/>
        </w:rPr>
      </w:pPr>
      <w:bookmarkStart w:id="2" w:name="_Toc216162880"/>
    </w:p>
    <w:p w:rsidR="00514C70" w:rsidRPr="00E568FB" w:rsidRDefault="001E6290" w:rsidP="00E568FB">
      <w:pPr>
        <w:pStyle w:val="2"/>
        <w:widowControl/>
        <w:spacing w:line="360" w:lineRule="auto"/>
        <w:ind w:firstLine="709"/>
        <w:rPr>
          <w:rFonts w:cs="Arial"/>
          <w:bCs/>
          <w:iCs/>
          <w:sz w:val="28"/>
          <w:szCs w:val="28"/>
        </w:rPr>
      </w:pPr>
      <w:r w:rsidRPr="00E568FB">
        <w:rPr>
          <w:rFonts w:cs="Arial"/>
          <w:bCs/>
          <w:iCs/>
          <w:sz w:val="28"/>
          <w:szCs w:val="28"/>
        </w:rPr>
        <w:t xml:space="preserve">2. Агрессия </w:t>
      </w:r>
      <w:r w:rsidR="004D4306" w:rsidRPr="00E568FB">
        <w:rPr>
          <w:rFonts w:cs="Arial"/>
          <w:bCs/>
          <w:iCs/>
          <w:sz w:val="28"/>
          <w:szCs w:val="28"/>
        </w:rPr>
        <w:t>с целью самоутверждения</w:t>
      </w:r>
      <w:bookmarkEnd w:id="2"/>
    </w:p>
    <w:p w:rsidR="00E568FB" w:rsidRDefault="00E568FB" w:rsidP="00A95CA6">
      <w:pPr>
        <w:pStyle w:val="a8"/>
      </w:pPr>
    </w:p>
    <w:p w:rsidR="009B44A8" w:rsidRPr="00A95CA6" w:rsidRDefault="009B44A8" w:rsidP="00A95CA6">
      <w:pPr>
        <w:pStyle w:val="a8"/>
      </w:pPr>
      <w:r w:rsidRPr="00A95CA6">
        <w:t>Важнейший вид псевдоагрессии можно в какой-то мере приравнять к самоутверждению. Речь идет о прямом значении слова "агрессия": в буквальном смысле корень aggredi происходит от adgradi (gradus означает "шаг", а ad - "на"), т.е. получается что-то вроде "двигаться на", "на-ступать"). Aggredi - это непереходный глагол, и потому он напрямую не соединяется с дополнением; нельзя сказать to aggress somebody "нападать кого-либо".</w:t>
      </w:r>
    </w:p>
    <w:p w:rsidR="009B44A8" w:rsidRPr="00A95CA6" w:rsidRDefault="009B44A8" w:rsidP="00A95CA6">
      <w:pPr>
        <w:pStyle w:val="a8"/>
      </w:pPr>
      <w:r w:rsidRPr="00A95CA6">
        <w:t>В первоначальном значении слова "быть агрессивным" означали нечто вроде "двигаться в направлении цели без промедления, без страха и сомнения".</w:t>
      </w:r>
    </w:p>
    <w:p w:rsidR="005106EB" w:rsidRPr="00A95CA6" w:rsidRDefault="005106EB" w:rsidP="00A95CA6">
      <w:pPr>
        <w:pStyle w:val="a8"/>
      </w:pPr>
      <w:r w:rsidRPr="00A95CA6">
        <w:t>В психологии, психиатрии и социологии принято связывать проявление агрессии с повелением, направленным на самоутверждение и соперничество. Часто она наблюдается в ситуации «фрустрации», когда у животного нет дру</w:t>
      </w:r>
      <w:r w:rsidRPr="00A95CA6">
        <w:softHyphen/>
        <w:t>гого выхода. Агрессивность поведения повышается, когда не находит удовлетворения пищевая или половая мотивация. Часто животные становятся агрессивными, испытав страх, в ответ на болезненные ощущения. Агрессивность может стать реакцией на близость другого животного, на угрозу захвата территории</w:t>
      </w:r>
      <w:r w:rsidR="0014363C" w:rsidRPr="00A95CA6">
        <w:rPr>
          <w:rStyle w:val="af8"/>
        </w:rPr>
        <w:footnoteReference w:id="1"/>
      </w:r>
      <w:r w:rsidRPr="00A95CA6">
        <w:t>.</w:t>
      </w:r>
    </w:p>
    <w:p w:rsidR="001E6290" w:rsidRPr="00A95CA6" w:rsidRDefault="004D4306" w:rsidP="00A95CA6">
      <w:pPr>
        <w:pStyle w:val="a8"/>
      </w:pPr>
      <w:r w:rsidRPr="00A95CA6">
        <w:t>Концепция агрессии как самоутверждения у Фромма находит свое подкрепление свидетельствующих о наличии связи в наблюдениях между воздействием мужских половых гормонов и агрессивным поведением</w:t>
      </w:r>
    </w:p>
    <w:p w:rsidR="00C07409" w:rsidRPr="00A95CA6" w:rsidRDefault="00B27B5A" w:rsidP="00A95CA6">
      <w:pPr>
        <w:pStyle w:val="a8"/>
      </w:pPr>
      <w:r w:rsidRPr="00A95CA6">
        <w:t>Во многих экспериментах было доказано, что мужские гормоны нередко вызывают агрессивность. При этом следует учитывать, что главное различие между мужчиной и женщиной заключается в их разных функциях во время полового акта. Анатомические и физиологические особенности мужчины обусловливают его активность и способность к вторжению без промедления и без страха, даже если женщина оказывает сопротивление. Поскольку сексуальная способность мужской особи имеет важное значение для продолжения жизни рода, неудивительно, что природа снарядила самца особенно высоким потенциалом агрессивности. Многие исследователи приводят вроде бы убедительные подтверждения этой гипотезе. В 40-е гг. было проведено много исследований для установления связи между агрессией и кастрацией самца, или между агрессией и инъекцией мужских гормонов кастрированным самцам. Один из классических экспериментов описал Биман. Он доказал, что взрослые самцы мышей (25 дней от роду) после кастрации в течение какого-то времени вели себя более миролюбиво, чем до кастрации. Когда же им делали после этого инъекцию мужских гормонов, они снова начинали драться. Биман также показал, что мыши не переставали быть драчливыми после кастрации, если им после операции не давали возможности успокоиться, а, наоборот, натравливали их на обычные стычки. Это говорит о том, что мужской гормон выполняет роль стимулятора агрессивного поведения, но вовсе не является единственным условием, предпосылкой, при отсутствии которой агрессия вообще исключена</w:t>
      </w:r>
      <w:r w:rsidRPr="00A95CA6">
        <w:rPr>
          <w:rStyle w:val="af8"/>
        </w:rPr>
        <w:footnoteReference w:id="2"/>
      </w:r>
      <w:r w:rsidRPr="00A95CA6">
        <w:t>.</w:t>
      </w:r>
    </w:p>
    <w:p w:rsidR="00B27B5A" w:rsidRPr="00A95CA6" w:rsidRDefault="00066EE9" w:rsidP="00A95CA6">
      <w:pPr>
        <w:pStyle w:val="a8"/>
      </w:pPr>
      <w:r w:rsidRPr="00A95CA6">
        <w:t>В литературе нередко высказывается предположение, что мужская агрессивность не отличается от воинственного поведения, которое направлено на ущемление других людей; в обычной жизни такое поведение принято обозначать словом "агрессия". Но с биологической точки зрения было бы в высшей степени странно, если бы к этому сводилась сущность мужской агрессии.</w:t>
      </w:r>
    </w:p>
    <w:p w:rsidR="00B27B5A" w:rsidRPr="00A95CA6" w:rsidRDefault="00B27B5A" w:rsidP="00A95CA6">
      <w:pPr>
        <w:pStyle w:val="a8"/>
      </w:pPr>
      <w:r w:rsidRPr="00A95CA6">
        <w:t xml:space="preserve">Следует отметить, что Фромм </w:t>
      </w:r>
      <w:r w:rsidR="00E568FB" w:rsidRPr="00A95CA6">
        <w:t>открыто,</w:t>
      </w:r>
      <w:r w:rsidRPr="00A95CA6">
        <w:t xml:space="preserve"> полемизировал с Лоренцом, обвиняя его в предельных обобщениях, узком исследовании проблемы агрессии в рамках инстинктивизма и механическом переносе основных характеристик поведения животных в сферу человеческого общества. В отношении природы человека позиции Фромма чужд биологический детерминизм, он рассматривал </w:t>
      </w:r>
      <w:r w:rsidR="00E568FB" w:rsidRPr="00A95CA6">
        <w:t>человека,</w:t>
      </w:r>
      <w:r w:rsidRPr="00A95CA6">
        <w:t xml:space="preserve"> прежде всего как существо социальное, однако филогенетически представляющее собой животных </w:t>
      </w:r>
      <w:r w:rsidRPr="00A95CA6">
        <w:rPr>
          <w:lang w:val="en-US"/>
        </w:rPr>
        <w:t>homo</w:t>
      </w:r>
      <w:r w:rsidRPr="00A95CA6">
        <w:t xml:space="preserve"> </w:t>
      </w:r>
      <w:r w:rsidRPr="00A95CA6">
        <w:rPr>
          <w:lang w:val="en-US"/>
        </w:rPr>
        <w:t>sapiens</w:t>
      </w:r>
      <w:r w:rsidRPr="00A95CA6">
        <w:t>. Биологическое начало в человеке представлено инстинктами, а всё, что сформировалось под влиянием социализации и</w:t>
      </w:r>
      <w:r w:rsidR="00A95CA6">
        <w:t xml:space="preserve"> </w:t>
      </w:r>
      <w:r w:rsidRPr="00A95CA6">
        <w:t>индивидуализации, отражается в человеческом характере. Именно поэтому агрессивность можно рассматривать как врождённый инстинкт, а деструктивность и жестокость – как свойства характер</w:t>
      </w:r>
      <w:r w:rsidR="00B54D7E" w:rsidRPr="00A95CA6">
        <w:rPr>
          <w:rStyle w:val="af8"/>
        </w:rPr>
        <w:footnoteReference w:id="3"/>
      </w:r>
      <w:r w:rsidRPr="00A95CA6">
        <w:t>а.</w:t>
      </w:r>
    </w:p>
    <w:p w:rsidR="00C722DD" w:rsidRPr="00A95CA6" w:rsidRDefault="00C722DD" w:rsidP="00A95CA6">
      <w:pPr>
        <w:pStyle w:val="a8"/>
      </w:pPr>
      <w:r w:rsidRPr="00A95CA6">
        <w:t>Между мужественностью и агрессией, направленной на самоутверждение, явно существует гораздо более сложная система связей, чем это представляется на первый взгляд. У нас об этом мало знаний. А генетика тут не удивишь, ибо он знает, что генетический код можно перевести на язык определенных типов поведения, что его расшифровка требует изучения связей с другими генетическими кодами и с той жизненной ситуацией, в которой человек родился и живет. Кроме того, следует помнить, что агрессивность, способствующая личной целеустремленности, - это качество, необходимое не только для выполнения определенных видов деятельности, но и для выживания самого индивида. И потому с биологической точки зрения следует думать, что этим качеством должны быть наделены все живые существа, а не только особи мужского пола. Однако нам придется отказаться от окончательного суждения об истоках мужской и женской агрессивности в сексе и в жизни до лучших времен, когда у нас будет больше эмпирических данных о роли хромосомной формулы в мужской и женской бисексуальности, а мужских гормонов в самоутверждающемся поведении индивида.</w:t>
      </w:r>
    </w:p>
    <w:p w:rsidR="00B54D7E" w:rsidRPr="00A95CA6" w:rsidRDefault="00C722DD" w:rsidP="00A95CA6">
      <w:pPr>
        <w:pStyle w:val="a8"/>
      </w:pPr>
      <w:r w:rsidRPr="00A95CA6">
        <w:t>Однако есть один очень важный факт, уже получивший клиническое подтверждение. А именно: установлено, что тот, кто беспрепятственно может реализовывать свою агрессию самоутверждения, в целом ведет себя гораздо менее враждебно, чем тот, у кого отсутствует это качество целеустремленной наступательности. Это относится в равной мере и к феномену оборонительной агрессии, и к злокачественной агрессии типа садизма. А причины этого очевидны. Что касается оборонительной агрессии, то она, как известно, представляет собой реакцию на угрозу. Человек, который не встречает препятствий для активного самоутверждения, менее подвержен страхам и потому реже оказывается в ситуациях, на которые приходится отвечать оборонительно-агрессивными действиями. Садист становится садистом, ибо он страдает душевной импотенцией; ему недостает способности разбудить другого человека и заставить его полюбить себя; и тогда он компенсирует эту свою неспособность стремлением к власти над другими людьми</w:t>
      </w:r>
      <w:r w:rsidR="00B54D7E" w:rsidRPr="00A95CA6">
        <w:rPr>
          <w:rStyle w:val="af8"/>
        </w:rPr>
        <w:footnoteReference w:id="4"/>
      </w:r>
      <w:r w:rsidRPr="00A95CA6">
        <w:t xml:space="preserve">. </w:t>
      </w:r>
    </w:p>
    <w:p w:rsidR="00C722DD" w:rsidRPr="00A95CA6" w:rsidRDefault="00C722DD" w:rsidP="00A95CA6">
      <w:pPr>
        <w:pStyle w:val="a8"/>
      </w:pPr>
      <w:r w:rsidRPr="00A95CA6">
        <w:t>Таким образом, агрессия самоутверждения повышает способность человека к достижению целей, и потому она значительно снижает потребность в подавлении другого человека (в жестоком, садистском поведении).</w:t>
      </w:r>
    </w:p>
    <w:p w:rsidR="00066EE9" w:rsidRPr="00A95CA6" w:rsidRDefault="00066EE9" w:rsidP="00A95CA6">
      <w:pPr>
        <w:pStyle w:val="a8"/>
      </w:pPr>
      <w:r w:rsidRPr="00A95CA6">
        <w:t>В заключение необходимо добавить, что степень развитости у каждого конкретного человека "агрессии самоутверждения" проявляется в определенных невротических симптомах, а также играет огромную роль в структуре личности в целом. Робкий, закомплексованный человек страдает от недостатка наступательной активности точно так же, как невротик. И первая задача при лечении такого человека состоит в том, чтобы помочь ему осознать свой комплекс, а затем дойти до его причин, т.е. прежде всего обнаружить, какие факторы в самой личности и в ее социальном окружении питают этот комплекс, усиливают его.</w:t>
      </w:r>
    </w:p>
    <w:p w:rsidR="00066EE9" w:rsidRPr="00A95CA6" w:rsidRDefault="00066EE9" w:rsidP="00A95CA6">
      <w:pPr>
        <w:pStyle w:val="a8"/>
      </w:pPr>
      <w:r w:rsidRPr="00A95CA6">
        <w:t xml:space="preserve">Вероятно, главным фактором, снижающим в индивиде "агрессию самоутверждения", является авторитарная атмосфера в семье и обществе, где потребность в самоутверждении отождествляется с грехом непослушания и бунтарством. Любой абсолютный авторитет воспринимает попытку другого индивида к реализации собственных целей как смертный грех, ибо это угрожает его авторитарности. </w:t>
      </w:r>
    </w:p>
    <w:p w:rsidR="00C07409" w:rsidRPr="00E568FB" w:rsidRDefault="00C07409" w:rsidP="00E568FB">
      <w:pPr>
        <w:pStyle w:val="2"/>
        <w:widowControl/>
        <w:spacing w:line="360" w:lineRule="auto"/>
        <w:ind w:firstLine="709"/>
        <w:rPr>
          <w:rFonts w:cs="Arial"/>
          <w:bCs/>
          <w:iCs/>
          <w:sz w:val="28"/>
          <w:szCs w:val="28"/>
        </w:rPr>
      </w:pPr>
      <w:r w:rsidRPr="00A95CA6">
        <w:rPr>
          <w:rFonts w:cs="Arial"/>
          <w:b w:val="0"/>
          <w:bCs/>
          <w:iCs/>
          <w:sz w:val="28"/>
          <w:szCs w:val="28"/>
        </w:rPr>
        <w:br w:type="page"/>
      </w:r>
      <w:bookmarkStart w:id="3" w:name="_Toc216162881"/>
      <w:r w:rsidRPr="00E568FB">
        <w:rPr>
          <w:rFonts w:cs="Arial"/>
          <w:bCs/>
          <w:iCs/>
          <w:sz w:val="28"/>
          <w:szCs w:val="28"/>
        </w:rPr>
        <w:t>Заключение</w:t>
      </w:r>
      <w:bookmarkEnd w:id="3"/>
    </w:p>
    <w:p w:rsidR="00E568FB" w:rsidRDefault="00E568FB" w:rsidP="00A95CA6">
      <w:pPr>
        <w:pStyle w:val="a8"/>
      </w:pPr>
    </w:p>
    <w:p w:rsidR="00AF0C37" w:rsidRPr="00A95CA6" w:rsidRDefault="00AF0C37" w:rsidP="00A95CA6">
      <w:pPr>
        <w:pStyle w:val="a8"/>
      </w:pPr>
      <w:r w:rsidRPr="00A95CA6">
        <w:t>В психологии, психиатрии и социологии принято связывать проявление агрессии с повелением, направленным на самоутверждение и соперничество. Часто она наблюдается в ситуации «фрустрации», когда у животного нет д</w:t>
      </w:r>
      <w:r w:rsidR="00E568FB">
        <w:t>ру</w:t>
      </w:r>
      <w:r w:rsidRPr="00A95CA6">
        <w:t>гого выхода. Агрессивность поведения повышается, когда не находит удовлетвор</w:t>
      </w:r>
      <w:r w:rsidR="008F2095" w:rsidRPr="00A95CA6">
        <w:t>ения пищевая или половая мотива</w:t>
      </w:r>
      <w:r w:rsidRPr="00A95CA6">
        <w:t>ция. Часто животные ст</w:t>
      </w:r>
      <w:r w:rsidR="008F2095" w:rsidRPr="00A95CA6">
        <w:t>ановятся агрессивными, испытав ст</w:t>
      </w:r>
      <w:r w:rsidRPr="00A95CA6">
        <w:t xml:space="preserve">рах, в ответ на болезненные ощущения. Агрессивность может стать реакцией на близость другого животного, на </w:t>
      </w:r>
      <w:r w:rsidR="008F2095" w:rsidRPr="00A95CA6">
        <w:t>у</w:t>
      </w:r>
      <w:r w:rsidRPr="00A95CA6">
        <w:t>грозу захвата территории.</w:t>
      </w:r>
    </w:p>
    <w:p w:rsidR="007B51BF" w:rsidRPr="00A95CA6" w:rsidRDefault="00B54D7E" w:rsidP="00A95CA6">
      <w:pPr>
        <w:pStyle w:val="a8"/>
      </w:pPr>
      <w:r w:rsidRPr="00A95CA6">
        <w:t>Агрессия самоутверждения повышает способность человека к достижению целей, и потому она значительно снижает потребность в подавлении другого человека (в жестоком, садистском поведении).</w:t>
      </w:r>
    </w:p>
    <w:p w:rsidR="00C07409" w:rsidRPr="00A95CA6" w:rsidRDefault="007A09B1" w:rsidP="00A95CA6">
      <w:pPr>
        <w:pStyle w:val="a8"/>
      </w:pPr>
      <w:r w:rsidRPr="00A95CA6">
        <w:t>Агрессия как самоутверждение отражается в таких качествах характера как решительность, неустрашимость, что является необходимым в полноценной личности</w:t>
      </w:r>
    </w:p>
    <w:p w:rsidR="00C07409" w:rsidRPr="00E568FB" w:rsidRDefault="00C07409" w:rsidP="00E568FB">
      <w:pPr>
        <w:pStyle w:val="2"/>
        <w:widowControl/>
        <w:spacing w:line="360" w:lineRule="auto"/>
        <w:ind w:firstLine="709"/>
        <w:rPr>
          <w:rFonts w:cs="Arial"/>
          <w:bCs/>
          <w:iCs/>
          <w:sz w:val="28"/>
          <w:szCs w:val="28"/>
        </w:rPr>
      </w:pPr>
      <w:r w:rsidRPr="00A95CA6">
        <w:rPr>
          <w:rFonts w:cs="Arial"/>
          <w:b w:val="0"/>
          <w:bCs/>
          <w:iCs/>
          <w:sz w:val="28"/>
          <w:szCs w:val="28"/>
        </w:rPr>
        <w:br w:type="page"/>
      </w:r>
      <w:bookmarkStart w:id="4" w:name="_Toc216162882"/>
      <w:r w:rsidRPr="00E568FB">
        <w:rPr>
          <w:rFonts w:cs="Arial"/>
          <w:bCs/>
          <w:iCs/>
          <w:sz w:val="28"/>
          <w:szCs w:val="28"/>
        </w:rPr>
        <w:t>Список литературы</w:t>
      </w:r>
      <w:bookmarkEnd w:id="4"/>
    </w:p>
    <w:p w:rsidR="00E568FB" w:rsidRPr="00E568FB" w:rsidRDefault="00E568FB" w:rsidP="00E568FB">
      <w:pPr>
        <w:pStyle w:val="a8"/>
        <w:ind w:left="349" w:firstLine="0"/>
        <w:rPr>
          <w:szCs w:val="23"/>
        </w:rPr>
      </w:pPr>
    </w:p>
    <w:p w:rsidR="00CC61E8" w:rsidRPr="00A95CA6" w:rsidRDefault="00CC61E8" w:rsidP="00E568FB">
      <w:pPr>
        <w:pStyle w:val="a8"/>
        <w:numPr>
          <w:ilvl w:val="0"/>
          <w:numId w:val="15"/>
        </w:numPr>
        <w:tabs>
          <w:tab w:val="clear" w:pos="1134"/>
          <w:tab w:val="left" w:pos="567"/>
        </w:tabs>
        <w:ind w:left="0" w:firstLine="0"/>
        <w:rPr>
          <w:szCs w:val="23"/>
        </w:rPr>
      </w:pPr>
      <w:r w:rsidRPr="00A95CA6">
        <w:t>Лоренц</w:t>
      </w:r>
      <w:r w:rsidR="004D3CCC" w:rsidRPr="00A95CA6">
        <w:t xml:space="preserve"> К.</w:t>
      </w:r>
      <w:r w:rsidRPr="00A95CA6">
        <w:t xml:space="preserve"> Агрессия</w:t>
      </w:r>
      <w:r w:rsidR="004D3CCC" w:rsidRPr="00A95CA6">
        <w:t>. -</w:t>
      </w:r>
      <w:r w:rsidR="00A95CA6">
        <w:t xml:space="preserve"> </w:t>
      </w:r>
      <w:r w:rsidRPr="00A95CA6">
        <w:t>М.</w:t>
      </w:r>
      <w:r w:rsidR="004D3CCC" w:rsidRPr="00A95CA6">
        <w:t xml:space="preserve">, </w:t>
      </w:r>
      <w:r w:rsidRPr="00A95CA6">
        <w:t xml:space="preserve">1994. </w:t>
      </w:r>
    </w:p>
    <w:p w:rsidR="00CC61E8" w:rsidRPr="00A95CA6" w:rsidRDefault="00CC61E8" w:rsidP="00E568FB">
      <w:pPr>
        <w:pStyle w:val="a8"/>
        <w:numPr>
          <w:ilvl w:val="0"/>
          <w:numId w:val="15"/>
        </w:numPr>
        <w:tabs>
          <w:tab w:val="clear" w:pos="1134"/>
          <w:tab w:val="left" w:pos="567"/>
        </w:tabs>
        <w:ind w:left="0" w:firstLine="0"/>
        <w:rPr>
          <w:szCs w:val="23"/>
        </w:rPr>
      </w:pPr>
      <w:r w:rsidRPr="00A95CA6">
        <w:t>Перлз</w:t>
      </w:r>
      <w:r w:rsidR="004D3CCC" w:rsidRPr="00A95CA6">
        <w:t xml:space="preserve"> Ф.</w:t>
      </w:r>
      <w:r w:rsidRPr="00A95CA6">
        <w:t xml:space="preserve"> Опыты психологии самопознания. </w:t>
      </w:r>
      <w:r w:rsidR="004D3CCC" w:rsidRPr="00A95CA6">
        <w:t xml:space="preserve">- </w:t>
      </w:r>
      <w:r w:rsidRPr="00A95CA6">
        <w:t>М.</w:t>
      </w:r>
      <w:r w:rsidR="004D3CCC" w:rsidRPr="00A95CA6">
        <w:t xml:space="preserve">, </w:t>
      </w:r>
      <w:r w:rsidRPr="00A95CA6">
        <w:t xml:space="preserve">1993. </w:t>
      </w:r>
    </w:p>
    <w:p w:rsidR="00520A71" w:rsidRPr="00A95CA6" w:rsidRDefault="00520A71" w:rsidP="00E568FB">
      <w:pPr>
        <w:pStyle w:val="a8"/>
        <w:numPr>
          <w:ilvl w:val="0"/>
          <w:numId w:val="15"/>
        </w:numPr>
        <w:tabs>
          <w:tab w:val="clear" w:pos="1134"/>
          <w:tab w:val="left" w:pos="567"/>
        </w:tabs>
        <w:ind w:left="0" w:firstLine="0"/>
        <w:rPr>
          <w:szCs w:val="23"/>
        </w:rPr>
      </w:pPr>
      <w:r w:rsidRPr="00A95CA6">
        <w:t xml:space="preserve">Фромм Э. Анатомия человеческой деструктивности. - М., 1994. </w:t>
      </w:r>
    </w:p>
    <w:p w:rsidR="00B54D7E" w:rsidRPr="00A95CA6" w:rsidRDefault="00B54D7E" w:rsidP="00E568FB">
      <w:pPr>
        <w:pStyle w:val="a8"/>
        <w:numPr>
          <w:ilvl w:val="0"/>
          <w:numId w:val="15"/>
        </w:numPr>
        <w:tabs>
          <w:tab w:val="clear" w:pos="1134"/>
          <w:tab w:val="left" w:pos="567"/>
        </w:tabs>
        <w:ind w:left="0" w:firstLine="0"/>
      </w:pPr>
      <w:r w:rsidRPr="00A95CA6">
        <w:t>Шадриков В.Д. Введение в психологию: мотивация поведения. – М., 2003.</w:t>
      </w:r>
    </w:p>
    <w:p w:rsidR="00C07409" w:rsidRPr="00A95CA6" w:rsidRDefault="00CC61E8" w:rsidP="00E568FB">
      <w:pPr>
        <w:pStyle w:val="a8"/>
        <w:numPr>
          <w:ilvl w:val="0"/>
          <w:numId w:val="15"/>
        </w:numPr>
        <w:tabs>
          <w:tab w:val="clear" w:pos="1134"/>
          <w:tab w:val="left" w:pos="567"/>
        </w:tabs>
        <w:ind w:left="0" w:firstLine="0"/>
      </w:pPr>
      <w:r w:rsidRPr="00A95CA6">
        <w:t>Ясперс</w:t>
      </w:r>
      <w:r w:rsidR="004D3CCC" w:rsidRPr="00A95CA6">
        <w:t xml:space="preserve"> К.</w:t>
      </w:r>
      <w:r w:rsidR="00A95CA6">
        <w:t xml:space="preserve"> </w:t>
      </w:r>
      <w:r w:rsidRPr="00A95CA6">
        <w:t>Общая психопатология</w:t>
      </w:r>
      <w:r w:rsidR="004D3CCC" w:rsidRPr="00A95CA6">
        <w:t>. -</w:t>
      </w:r>
      <w:r w:rsidRPr="00A95CA6">
        <w:t xml:space="preserve"> М.</w:t>
      </w:r>
      <w:r w:rsidR="004D3CCC" w:rsidRPr="00A95CA6">
        <w:t xml:space="preserve">, </w:t>
      </w:r>
      <w:r w:rsidRPr="00A95CA6">
        <w:t xml:space="preserve">1997. </w:t>
      </w:r>
      <w:bookmarkStart w:id="5" w:name="_GoBack"/>
      <w:bookmarkEnd w:id="5"/>
    </w:p>
    <w:sectPr w:rsidR="00C07409" w:rsidRPr="00A95CA6" w:rsidSect="00A95CA6">
      <w:headerReference w:type="even" r:id="rId7"/>
      <w:pgSz w:w="11906" w:h="16838" w:code="9"/>
      <w:pgMar w:top="1134" w:right="851" w:bottom="1134" w:left="1701" w:header="709" w:footer="709" w:gutter="0"/>
      <w:pgNumType w:start="2"/>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327D9" w:rsidRDefault="000327D9">
      <w:pPr>
        <w:widowControl/>
        <w:ind w:firstLine="0"/>
        <w:jc w:val="left"/>
        <w:rPr>
          <w:sz w:val="20"/>
        </w:rPr>
      </w:pPr>
      <w:r>
        <w:rPr>
          <w:sz w:val="20"/>
        </w:rPr>
        <w:separator/>
      </w:r>
    </w:p>
  </w:endnote>
  <w:endnote w:type="continuationSeparator" w:id="0">
    <w:p w:rsidR="000327D9" w:rsidRDefault="000327D9">
      <w:pPr>
        <w:widowControl/>
        <w:ind w:firstLine="0"/>
        <w:jc w:val="left"/>
        <w:rPr>
          <w:sz w:val="20"/>
        </w:rPr>
      </w:pPr>
      <w:r>
        <w:rPr>
          <w:sz w:val="20"/>
        </w:rP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Microsoft Sans Serif">
    <w:panose1 w:val="020B0604020202020204"/>
    <w:charset w:val="CC"/>
    <w:family w:val="swiss"/>
    <w:pitch w:val="variable"/>
    <w:sig w:usb0="E1002AFF" w:usb1="C0000002" w:usb2="00000008" w:usb3="00000000" w:csb0="000101F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327D9" w:rsidRDefault="000327D9">
      <w:pPr>
        <w:widowControl/>
        <w:ind w:firstLine="0"/>
        <w:jc w:val="left"/>
        <w:rPr>
          <w:sz w:val="20"/>
        </w:rPr>
      </w:pPr>
      <w:r>
        <w:rPr>
          <w:sz w:val="20"/>
        </w:rPr>
        <w:separator/>
      </w:r>
    </w:p>
  </w:footnote>
  <w:footnote w:type="continuationSeparator" w:id="0">
    <w:p w:rsidR="000327D9" w:rsidRDefault="000327D9">
      <w:pPr>
        <w:widowControl/>
        <w:ind w:firstLine="0"/>
        <w:jc w:val="left"/>
        <w:rPr>
          <w:sz w:val="20"/>
        </w:rPr>
      </w:pPr>
      <w:r>
        <w:rPr>
          <w:sz w:val="20"/>
        </w:rPr>
        <w:continuationSeparator/>
      </w:r>
    </w:p>
  </w:footnote>
  <w:footnote w:id="1">
    <w:p w:rsidR="000327D9" w:rsidRDefault="00CC2268">
      <w:pPr>
        <w:pStyle w:val="af6"/>
      </w:pPr>
      <w:r>
        <w:rPr>
          <w:rStyle w:val="af8"/>
        </w:rPr>
        <w:footnoteRef/>
      </w:r>
      <w:r>
        <w:t xml:space="preserve"> Шадриков В.Д. Введение в психологию: мотивация поведения. – М., 2003, с. 47.</w:t>
      </w:r>
    </w:p>
  </w:footnote>
  <w:footnote w:id="2">
    <w:p w:rsidR="000327D9" w:rsidRDefault="00CC2268">
      <w:pPr>
        <w:pStyle w:val="af6"/>
      </w:pPr>
      <w:r>
        <w:rPr>
          <w:rStyle w:val="af8"/>
        </w:rPr>
        <w:footnoteRef/>
      </w:r>
      <w:r>
        <w:t xml:space="preserve"> Фромм</w:t>
      </w:r>
      <w:r w:rsidRPr="00CC61E8">
        <w:t xml:space="preserve"> </w:t>
      </w:r>
      <w:r>
        <w:t>Э. Анатомия человеческой деструктивности. - М., 1994, с. 34.</w:t>
      </w:r>
    </w:p>
  </w:footnote>
  <w:footnote w:id="3">
    <w:p w:rsidR="000327D9" w:rsidRDefault="00CC2268">
      <w:pPr>
        <w:pStyle w:val="af6"/>
      </w:pPr>
      <w:r>
        <w:rPr>
          <w:rStyle w:val="af8"/>
        </w:rPr>
        <w:footnoteRef/>
      </w:r>
      <w:r>
        <w:t xml:space="preserve"> Ясперс</w:t>
      </w:r>
      <w:r w:rsidRPr="004D3CCC">
        <w:t xml:space="preserve"> </w:t>
      </w:r>
      <w:r>
        <w:t>К.  Общая психопатология. - М., 1997., с 102.</w:t>
      </w:r>
    </w:p>
  </w:footnote>
  <w:footnote w:id="4">
    <w:p w:rsidR="000327D9" w:rsidRDefault="00CC2268">
      <w:pPr>
        <w:pStyle w:val="af6"/>
      </w:pPr>
      <w:r>
        <w:rPr>
          <w:rStyle w:val="af8"/>
        </w:rPr>
        <w:footnoteRef/>
      </w:r>
      <w:r>
        <w:t xml:space="preserve"> Фромм</w:t>
      </w:r>
      <w:r w:rsidRPr="00CC61E8">
        <w:t xml:space="preserve"> </w:t>
      </w:r>
      <w:r>
        <w:t>Э. Анатомия человеческой деструктивности. - М., 1994, с 37</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C2268" w:rsidRDefault="00CC2268" w:rsidP="00B65C26">
    <w:pPr>
      <w:pStyle w:val="a4"/>
      <w:framePr w:wrap="around" w:vAnchor="text" w:hAnchor="margin" w:xAlign="right" w:y="1"/>
      <w:rPr>
        <w:rStyle w:val="af1"/>
      </w:rPr>
    </w:pPr>
  </w:p>
  <w:p w:rsidR="00CC2268" w:rsidRDefault="00CC2268" w:rsidP="004E35A4">
    <w:pPr>
      <w:pStyle w:val="a4"/>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ED3653"/>
    <w:multiLevelType w:val="hybridMultilevel"/>
    <w:tmpl w:val="7FA0845A"/>
    <w:lvl w:ilvl="0" w:tplc="D108A238">
      <w:start w:val="1"/>
      <w:numFmt w:val="bullet"/>
      <w:lvlText w:val=""/>
      <w:lvlJc w:val="left"/>
      <w:pPr>
        <w:tabs>
          <w:tab w:val="num" w:pos="2138"/>
        </w:tabs>
        <w:ind w:left="2138"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1">
    <w:nsid w:val="025D6115"/>
    <w:multiLevelType w:val="hybridMultilevel"/>
    <w:tmpl w:val="61648DC4"/>
    <w:lvl w:ilvl="0" w:tplc="D108A238">
      <w:start w:val="1"/>
      <w:numFmt w:val="bullet"/>
      <w:lvlText w:val=""/>
      <w:lvlJc w:val="left"/>
      <w:pPr>
        <w:tabs>
          <w:tab w:val="num" w:pos="2138"/>
        </w:tabs>
        <w:ind w:left="2138"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2">
    <w:nsid w:val="0D9B25C9"/>
    <w:multiLevelType w:val="hybridMultilevel"/>
    <w:tmpl w:val="70606DB4"/>
    <w:lvl w:ilvl="0" w:tplc="D108A238">
      <w:start w:val="1"/>
      <w:numFmt w:val="bullet"/>
      <w:lvlText w:val=""/>
      <w:lvlJc w:val="left"/>
      <w:pPr>
        <w:tabs>
          <w:tab w:val="num" w:pos="2138"/>
        </w:tabs>
        <w:ind w:left="2138"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3">
    <w:nsid w:val="171C4AE0"/>
    <w:multiLevelType w:val="hybridMultilevel"/>
    <w:tmpl w:val="7E482F1A"/>
    <w:lvl w:ilvl="0" w:tplc="D108A238">
      <w:start w:val="1"/>
      <w:numFmt w:val="bullet"/>
      <w:lvlText w:val=""/>
      <w:lvlJc w:val="left"/>
      <w:pPr>
        <w:tabs>
          <w:tab w:val="num" w:pos="2138"/>
        </w:tabs>
        <w:ind w:left="2138"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4">
    <w:nsid w:val="1A41780A"/>
    <w:multiLevelType w:val="hybridMultilevel"/>
    <w:tmpl w:val="ED160FF2"/>
    <w:lvl w:ilvl="0" w:tplc="0419000F">
      <w:start w:val="1"/>
      <w:numFmt w:val="decimal"/>
      <w:lvlText w:val="%1."/>
      <w:lvlJc w:val="left"/>
      <w:pPr>
        <w:tabs>
          <w:tab w:val="num" w:pos="1429"/>
        </w:tabs>
        <w:ind w:left="1429" w:hanging="360"/>
      </w:pPr>
      <w:rPr>
        <w:rFonts w:cs="Times New Roman"/>
      </w:rPr>
    </w:lvl>
    <w:lvl w:ilvl="1" w:tplc="04190019" w:tentative="1">
      <w:start w:val="1"/>
      <w:numFmt w:val="lowerLetter"/>
      <w:lvlText w:val="%2."/>
      <w:lvlJc w:val="left"/>
      <w:pPr>
        <w:tabs>
          <w:tab w:val="num" w:pos="2149"/>
        </w:tabs>
        <w:ind w:left="2149" w:hanging="360"/>
      </w:pPr>
      <w:rPr>
        <w:rFonts w:cs="Times New Roman"/>
      </w:rPr>
    </w:lvl>
    <w:lvl w:ilvl="2" w:tplc="0419001B" w:tentative="1">
      <w:start w:val="1"/>
      <w:numFmt w:val="lowerRoman"/>
      <w:lvlText w:val="%3."/>
      <w:lvlJc w:val="right"/>
      <w:pPr>
        <w:tabs>
          <w:tab w:val="num" w:pos="2869"/>
        </w:tabs>
        <w:ind w:left="2869" w:hanging="180"/>
      </w:pPr>
      <w:rPr>
        <w:rFonts w:cs="Times New Roman"/>
      </w:rPr>
    </w:lvl>
    <w:lvl w:ilvl="3" w:tplc="0419000F" w:tentative="1">
      <w:start w:val="1"/>
      <w:numFmt w:val="decimal"/>
      <w:lvlText w:val="%4."/>
      <w:lvlJc w:val="left"/>
      <w:pPr>
        <w:tabs>
          <w:tab w:val="num" w:pos="3589"/>
        </w:tabs>
        <w:ind w:left="3589" w:hanging="360"/>
      </w:pPr>
      <w:rPr>
        <w:rFonts w:cs="Times New Roman"/>
      </w:rPr>
    </w:lvl>
    <w:lvl w:ilvl="4" w:tplc="04190019" w:tentative="1">
      <w:start w:val="1"/>
      <w:numFmt w:val="lowerLetter"/>
      <w:lvlText w:val="%5."/>
      <w:lvlJc w:val="left"/>
      <w:pPr>
        <w:tabs>
          <w:tab w:val="num" w:pos="4309"/>
        </w:tabs>
        <w:ind w:left="4309" w:hanging="360"/>
      </w:pPr>
      <w:rPr>
        <w:rFonts w:cs="Times New Roman"/>
      </w:rPr>
    </w:lvl>
    <w:lvl w:ilvl="5" w:tplc="0419001B" w:tentative="1">
      <w:start w:val="1"/>
      <w:numFmt w:val="lowerRoman"/>
      <w:lvlText w:val="%6."/>
      <w:lvlJc w:val="right"/>
      <w:pPr>
        <w:tabs>
          <w:tab w:val="num" w:pos="5029"/>
        </w:tabs>
        <w:ind w:left="5029" w:hanging="180"/>
      </w:pPr>
      <w:rPr>
        <w:rFonts w:cs="Times New Roman"/>
      </w:rPr>
    </w:lvl>
    <w:lvl w:ilvl="6" w:tplc="0419000F" w:tentative="1">
      <w:start w:val="1"/>
      <w:numFmt w:val="decimal"/>
      <w:lvlText w:val="%7."/>
      <w:lvlJc w:val="left"/>
      <w:pPr>
        <w:tabs>
          <w:tab w:val="num" w:pos="5749"/>
        </w:tabs>
        <w:ind w:left="5749" w:hanging="360"/>
      </w:pPr>
      <w:rPr>
        <w:rFonts w:cs="Times New Roman"/>
      </w:rPr>
    </w:lvl>
    <w:lvl w:ilvl="7" w:tplc="04190019" w:tentative="1">
      <w:start w:val="1"/>
      <w:numFmt w:val="lowerLetter"/>
      <w:lvlText w:val="%8."/>
      <w:lvlJc w:val="left"/>
      <w:pPr>
        <w:tabs>
          <w:tab w:val="num" w:pos="6469"/>
        </w:tabs>
        <w:ind w:left="6469" w:hanging="360"/>
      </w:pPr>
      <w:rPr>
        <w:rFonts w:cs="Times New Roman"/>
      </w:rPr>
    </w:lvl>
    <w:lvl w:ilvl="8" w:tplc="0419001B" w:tentative="1">
      <w:start w:val="1"/>
      <w:numFmt w:val="lowerRoman"/>
      <w:lvlText w:val="%9."/>
      <w:lvlJc w:val="right"/>
      <w:pPr>
        <w:tabs>
          <w:tab w:val="num" w:pos="7189"/>
        </w:tabs>
        <w:ind w:left="7189" w:hanging="180"/>
      </w:pPr>
      <w:rPr>
        <w:rFonts w:cs="Times New Roman"/>
      </w:rPr>
    </w:lvl>
  </w:abstractNum>
  <w:abstractNum w:abstractNumId="5">
    <w:nsid w:val="1ECE7544"/>
    <w:multiLevelType w:val="hybridMultilevel"/>
    <w:tmpl w:val="030888F4"/>
    <w:lvl w:ilvl="0" w:tplc="0419000F">
      <w:start w:val="1"/>
      <w:numFmt w:val="decimal"/>
      <w:lvlText w:val="%1."/>
      <w:lvlJc w:val="left"/>
      <w:pPr>
        <w:tabs>
          <w:tab w:val="num" w:pos="1429"/>
        </w:tabs>
        <w:ind w:left="1429" w:hanging="360"/>
      </w:pPr>
      <w:rPr>
        <w:rFonts w:cs="Times New Roman"/>
      </w:rPr>
    </w:lvl>
    <w:lvl w:ilvl="1" w:tplc="04190019" w:tentative="1">
      <w:start w:val="1"/>
      <w:numFmt w:val="lowerLetter"/>
      <w:lvlText w:val="%2."/>
      <w:lvlJc w:val="left"/>
      <w:pPr>
        <w:tabs>
          <w:tab w:val="num" w:pos="2149"/>
        </w:tabs>
        <w:ind w:left="2149" w:hanging="360"/>
      </w:pPr>
      <w:rPr>
        <w:rFonts w:cs="Times New Roman"/>
      </w:rPr>
    </w:lvl>
    <w:lvl w:ilvl="2" w:tplc="0419001B" w:tentative="1">
      <w:start w:val="1"/>
      <w:numFmt w:val="lowerRoman"/>
      <w:lvlText w:val="%3."/>
      <w:lvlJc w:val="right"/>
      <w:pPr>
        <w:tabs>
          <w:tab w:val="num" w:pos="2869"/>
        </w:tabs>
        <w:ind w:left="2869" w:hanging="180"/>
      </w:pPr>
      <w:rPr>
        <w:rFonts w:cs="Times New Roman"/>
      </w:rPr>
    </w:lvl>
    <w:lvl w:ilvl="3" w:tplc="0419000F" w:tentative="1">
      <w:start w:val="1"/>
      <w:numFmt w:val="decimal"/>
      <w:lvlText w:val="%4."/>
      <w:lvlJc w:val="left"/>
      <w:pPr>
        <w:tabs>
          <w:tab w:val="num" w:pos="3589"/>
        </w:tabs>
        <w:ind w:left="3589" w:hanging="360"/>
      </w:pPr>
      <w:rPr>
        <w:rFonts w:cs="Times New Roman"/>
      </w:rPr>
    </w:lvl>
    <w:lvl w:ilvl="4" w:tplc="04190019" w:tentative="1">
      <w:start w:val="1"/>
      <w:numFmt w:val="lowerLetter"/>
      <w:lvlText w:val="%5."/>
      <w:lvlJc w:val="left"/>
      <w:pPr>
        <w:tabs>
          <w:tab w:val="num" w:pos="4309"/>
        </w:tabs>
        <w:ind w:left="4309" w:hanging="360"/>
      </w:pPr>
      <w:rPr>
        <w:rFonts w:cs="Times New Roman"/>
      </w:rPr>
    </w:lvl>
    <w:lvl w:ilvl="5" w:tplc="0419001B" w:tentative="1">
      <w:start w:val="1"/>
      <w:numFmt w:val="lowerRoman"/>
      <w:lvlText w:val="%6."/>
      <w:lvlJc w:val="right"/>
      <w:pPr>
        <w:tabs>
          <w:tab w:val="num" w:pos="5029"/>
        </w:tabs>
        <w:ind w:left="5029" w:hanging="180"/>
      </w:pPr>
      <w:rPr>
        <w:rFonts w:cs="Times New Roman"/>
      </w:rPr>
    </w:lvl>
    <w:lvl w:ilvl="6" w:tplc="0419000F" w:tentative="1">
      <w:start w:val="1"/>
      <w:numFmt w:val="decimal"/>
      <w:lvlText w:val="%7."/>
      <w:lvlJc w:val="left"/>
      <w:pPr>
        <w:tabs>
          <w:tab w:val="num" w:pos="5749"/>
        </w:tabs>
        <w:ind w:left="5749" w:hanging="360"/>
      </w:pPr>
      <w:rPr>
        <w:rFonts w:cs="Times New Roman"/>
      </w:rPr>
    </w:lvl>
    <w:lvl w:ilvl="7" w:tplc="04190019" w:tentative="1">
      <w:start w:val="1"/>
      <w:numFmt w:val="lowerLetter"/>
      <w:lvlText w:val="%8."/>
      <w:lvlJc w:val="left"/>
      <w:pPr>
        <w:tabs>
          <w:tab w:val="num" w:pos="6469"/>
        </w:tabs>
        <w:ind w:left="6469" w:hanging="360"/>
      </w:pPr>
      <w:rPr>
        <w:rFonts w:cs="Times New Roman"/>
      </w:rPr>
    </w:lvl>
    <w:lvl w:ilvl="8" w:tplc="0419001B" w:tentative="1">
      <w:start w:val="1"/>
      <w:numFmt w:val="lowerRoman"/>
      <w:lvlText w:val="%9."/>
      <w:lvlJc w:val="right"/>
      <w:pPr>
        <w:tabs>
          <w:tab w:val="num" w:pos="7189"/>
        </w:tabs>
        <w:ind w:left="7189" w:hanging="180"/>
      </w:pPr>
      <w:rPr>
        <w:rFonts w:cs="Times New Roman"/>
      </w:rPr>
    </w:lvl>
  </w:abstractNum>
  <w:abstractNum w:abstractNumId="6">
    <w:nsid w:val="22710FF8"/>
    <w:multiLevelType w:val="hybridMultilevel"/>
    <w:tmpl w:val="9DAEC866"/>
    <w:lvl w:ilvl="0" w:tplc="D108A238">
      <w:start w:val="1"/>
      <w:numFmt w:val="bullet"/>
      <w:lvlText w:val=""/>
      <w:lvlJc w:val="left"/>
      <w:pPr>
        <w:tabs>
          <w:tab w:val="num" w:pos="2138"/>
        </w:tabs>
        <w:ind w:left="2138"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7">
    <w:nsid w:val="266C447C"/>
    <w:multiLevelType w:val="hybridMultilevel"/>
    <w:tmpl w:val="01461F40"/>
    <w:lvl w:ilvl="0" w:tplc="D108A238">
      <w:start w:val="1"/>
      <w:numFmt w:val="bullet"/>
      <w:lvlText w:val=""/>
      <w:lvlJc w:val="left"/>
      <w:pPr>
        <w:tabs>
          <w:tab w:val="num" w:pos="2138"/>
        </w:tabs>
        <w:ind w:left="2138"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8">
    <w:nsid w:val="30875FA1"/>
    <w:multiLevelType w:val="hybridMultilevel"/>
    <w:tmpl w:val="BB4E0F7C"/>
    <w:lvl w:ilvl="0" w:tplc="D108A238">
      <w:start w:val="1"/>
      <w:numFmt w:val="bullet"/>
      <w:lvlText w:val=""/>
      <w:lvlJc w:val="left"/>
      <w:pPr>
        <w:tabs>
          <w:tab w:val="num" w:pos="2138"/>
        </w:tabs>
        <w:ind w:left="2138"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9">
    <w:nsid w:val="3E417AF8"/>
    <w:multiLevelType w:val="hybridMultilevel"/>
    <w:tmpl w:val="5FB62C62"/>
    <w:lvl w:ilvl="0" w:tplc="F39E75C0">
      <w:start w:val="1"/>
      <w:numFmt w:val="decimal"/>
      <w:lvlText w:val="%1."/>
      <w:lvlJc w:val="left"/>
      <w:pPr>
        <w:tabs>
          <w:tab w:val="num" w:pos="1429"/>
        </w:tabs>
        <w:ind w:left="1429" w:hanging="360"/>
      </w:pPr>
      <w:rPr>
        <w:rFonts w:cs="Times New Roman"/>
        <w:sz w:val="28"/>
        <w:szCs w:val="28"/>
      </w:rPr>
    </w:lvl>
    <w:lvl w:ilvl="1" w:tplc="04190019" w:tentative="1">
      <w:start w:val="1"/>
      <w:numFmt w:val="lowerLetter"/>
      <w:lvlText w:val="%2."/>
      <w:lvlJc w:val="left"/>
      <w:pPr>
        <w:tabs>
          <w:tab w:val="num" w:pos="2149"/>
        </w:tabs>
        <w:ind w:left="2149" w:hanging="360"/>
      </w:pPr>
      <w:rPr>
        <w:rFonts w:cs="Times New Roman"/>
      </w:rPr>
    </w:lvl>
    <w:lvl w:ilvl="2" w:tplc="0419001B" w:tentative="1">
      <w:start w:val="1"/>
      <w:numFmt w:val="lowerRoman"/>
      <w:lvlText w:val="%3."/>
      <w:lvlJc w:val="right"/>
      <w:pPr>
        <w:tabs>
          <w:tab w:val="num" w:pos="2869"/>
        </w:tabs>
        <w:ind w:left="2869" w:hanging="180"/>
      </w:pPr>
      <w:rPr>
        <w:rFonts w:cs="Times New Roman"/>
      </w:rPr>
    </w:lvl>
    <w:lvl w:ilvl="3" w:tplc="0419000F" w:tentative="1">
      <w:start w:val="1"/>
      <w:numFmt w:val="decimal"/>
      <w:lvlText w:val="%4."/>
      <w:lvlJc w:val="left"/>
      <w:pPr>
        <w:tabs>
          <w:tab w:val="num" w:pos="3589"/>
        </w:tabs>
        <w:ind w:left="3589" w:hanging="360"/>
      </w:pPr>
      <w:rPr>
        <w:rFonts w:cs="Times New Roman"/>
      </w:rPr>
    </w:lvl>
    <w:lvl w:ilvl="4" w:tplc="04190019" w:tentative="1">
      <w:start w:val="1"/>
      <w:numFmt w:val="lowerLetter"/>
      <w:lvlText w:val="%5."/>
      <w:lvlJc w:val="left"/>
      <w:pPr>
        <w:tabs>
          <w:tab w:val="num" w:pos="4309"/>
        </w:tabs>
        <w:ind w:left="4309" w:hanging="360"/>
      </w:pPr>
      <w:rPr>
        <w:rFonts w:cs="Times New Roman"/>
      </w:rPr>
    </w:lvl>
    <w:lvl w:ilvl="5" w:tplc="0419001B" w:tentative="1">
      <w:start w:val="1"/>
      <w:numFmt w:val="lowerRoman"/>
      <w:lvlText w:val="%6."/>
      <w:lvlJc w:val="right"/>
      <w:pPr>
        <w:tabs>
          <w:tab w:val="num" w:pos="5029"/>
        </w:tabs>
        <w:ind w:left="5029" w:hanging="180"/>
      </w:pPr>
      <w:rPr>
        <w:rFonts w:cs="Times New Roman"/>
      </w:rPr>
    </w:lvl>
    <w:lvl w:ilvl="6" w:tplc="0419000F" w:tentative="1">
      <w:start w:val="1"/>
      <w:numFmt w:val="decimal"/>
      <w:lvlText w:val="%7."/>
      <w:lvlJc w:val="left"/>
      <w:pPr>
        <w:tabs>
          <w:tab w:val="num" w:pos="5749"/>
        </w:tabs>
        <w:ind w:left="5749" w:hanging="360"/>
      </w:pPr>
      <w:rPr>
        <w:rFonts w:cs="Times New Roman"/>
      </w:rPr>
    </w:lvl>
    <w:lvl w:ilvl="7" w:tplc="04190019" w:tentative="1">
      <w:start w:val="1"/>
      <w:numFmt w:val="lowerLetter"/>
      <w:lvlText w:val="%8."/>
      <w:lvlJc w:val="left"/>
      <w:pPr>
        <w:tabs>
          <w:tab w:val="num" w:pos="6469"/>
        </w:tabs>
        <w:ind w:left="6469" w:hanging="360"/>
      </w:pPr>
      <w:rPr>
        <w:rFonts w:cs="Times New Roman"/>
      </w:rPr>
    </w:lvl>
    <w:lvl w:ilvl="8" w:tplc="0419001B" w:tentative="1">
      <w:start w:val="1"/>
      <w:numFmt w:val="lowerRoman"/>
      <w:lvlText w:val="%9."/>
      <w:lvlJc w:val="right"/>
      <w:pPr>
        <w:tabs>
          <w:tab w:val="num" w:pos="7189"/>
        </w:tabs>
        <w:ind w:left="7189" w:hanging="180"/>
      </w:pPr>
      <w:rPr>
        <w:rFonts w:cs="Times New Roman"/>
      </w:rPr>
    </w:lvl>
  </w:abstractNum>
  <w:abstractNum w:abstractNumId="10">
    <w:nsid w:val="423959E6"/>
    <w:multiLevelType w:val="hybridMultilevel"/>
    <w:tmpl w:val="2098BF48"/>
    <w:lvl w:ilvl="0" w:tplc="D108A238">
      <w:start w:val="1"/>
      <w:numFmt w:val="bullet"/>
      <w:lvlText w:val=""/>
      <w:lvlJc w:val="left"/>
      <w:pPr>
        <w:tabs>
          <w:tab w:val="num" w:pos="2138"/>
        </w:tabs>
        <w:ind w:left="2138"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11">
    <w:nsid w:val="55B01869"/>
    <w:multiLevelType w:val="hybridMultilevel"/>
    <w:tmpl w:val="5024CBA2"/>
    <w:lvl w:ilvl="0" w:tplc="D108A238">
      <w:start w:val="1"/>
      <w:numFmt w:val="bullet"/>
      <w:lvlText w:val=""/>
      <w:lvlJc w:val="left"/>
      <w:pPr>
        <w:tabs>
          <w:tab w:val="num" w:pos="2138"/>
        </w:tabs>
        <w:ind w:left="2138"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12">
    <w:nsid w:val="59F13B44"/>
    <w:multiLevelType w:val="hybridMultilevel"/>
    <w:tmpl w:val="A7085FD6"/>
    <w:lvl w:ilvl="0" w:tplc="6860BEBC">
      <w:start w:val="1"/>
      <w:numFmt w:val="bullet"/>
      <w:pStyle w:val="a"/>
      <w:lvlText w:val=""/>
      <w:lvlJc w:val="left"/>
      <w:pPr>
        <w:tabs>
          <w:tab w:val="num" w:pos="2138"/>
        </w:tabs>
        <w:ind w:left="2138"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13">
    <w:nsid w:val="71F76F70"/>
    <w:multiLevelType w:val="hybridMultilevel"/>
    <w:tmpl w:val="F63E555A"/>
    <w:lvl w:ilvl="0" w:tplc="0419000F">
      <w:start w:val="1"/>
      <w:numFmt w:val="decimal"/>
      <w:lvlText w:val="%1."/>
      <w:lvlJc w:val="left"/>
      <w:pPr>
        <w:tabs>
          <w:tab w:val="num" w:pos="360"/>
        </w:tabs>
        <w:ind w:left="360" w:hanging="360"/>
      </w:pPr>
      <w:rPr>
        <w:rFonts w:cs="Times New Roman"/>
      </w:rPr>
    </w:lvl>
    <w:lvl w:ilvl="1" w:tplc="04190019" w:tentative="1">
      <w:start w:val="1"/>
      <w:numFmt w:val="lowerLetter"/>
      <w:lvlText w:val="%2."/>
      <w:lvlJc w:val="left"/>
      <w:pPr>
        <w:tabs>
          <w:tab w:val="num" w:pos="1080"/>
        </w:tabs>
        <w:ind w:left="1080" w:hanging="360"/>
      </w:pPr>
      <w:rPr>
        <w:rFonts w:cs="Times New Roman"/>
      </w:rPr>
    </w:lvl>
    <w:lvl w:ilvl="2" w:tplc="0419001B" w:tentative="1">
      <w:start w:val="1"/>
      <w:numFmt w:val="lowerRoman"/>
      <w:lvlText w:val="%3."/>
      <w:lvlJc w:val="right"/>
      <w:pPr>
        <w:tabs>
          <w:tab w:val="num" w:pos="1800"/>
        </w:tabs>
        <w:ind w:left="1800" w:hanging="180"/>
      </w:pPr>
      <w:rPr>
        <w:rFonts w:cs="Times New Roman"/>
      </w:rPr>
    </w:lvl>
    <w:lvl w:ilvl="3" w:tplc="0419000F" w:tentative="1">
      <w:start w:val="1"/>
      <w:numFmt w:val="decimal"/>
      <w:lvlText w:val="%4."/>
      <w:lvlJc w:val="left"/>
      <w:pPr>
        <w:tabs>
          <w:tab w:val="num" w:pos="2520"/>
        </w:tabs>
        <w:ind w:left="2520" w:hanging="360"/>
      </w:pPr>
      <w:rPr>
        <w:rFonts w:cs="Times New Roman"/>
      </w:rPr>
    </w:lvl>
    <w:lvl w:ilvl="4" w:tplc="04190019" w:tentative="1">
      <w:start w:val="1"/>
      <w:numFmt w:val="lowerLetter"/>
      <w:lvlText w:val="%5."/>
      <w:lvlJc w:val="left"/>
      <w:pPr>
        <w:tabs>
          <w:tab w:val="num" w:pos="3240"/>
        </w:tabs>
        <w:ind w:left="3240" w:hanging="360"/>
      </w:pPr>
      <w:rPr>
        <w:rFonts w:cs="Times New Roman"/>
      </w:rPr>
    </w:lvl>
    <w:lvl w:ilvl="5" w:tplc="0419001B" w:tentative="1">
      <w:start w:val="1"/>
      <w:numFmt w:val="lowerRoman"/>
      <w:lvlText w:val="%6."/>
      <w:lvlJc w:val="right"/>
      <w:pPr>
        <w:tabs>
          <w:tab w:val="num" w:pos="3960"/>
        </w:tabs>
        <w:ind w:left="3960" w:hanging="180"/>
      </w:pPr>
      <w:rPr>
        <w:rFonts w:cs="Times New Roman"/>
      </w:rPr>
    </w:lvl>
    <w:lvl w:ilvl="6" w:tplc="0419000F" w:tentative="1">
      <w:start w:val="1"/>
      <w:numFmt w:val="decimal"/>
      <w:lvlText w:val="%7."/>
      <w:lvlJc w:val="left"/>
      <w:pPr>
        <w:tabs>
          <w:tab w:val="num" w:pos="4680"/>
        </w:tabs>
        <w:ind w:left="4680" w:hanging="360"/>
      </w:pPr>
      <w:rPr>
        <w:rFonts w:cs="Times New Roman"/>
      </w:rPr>
    </w:lvl>
    <w:lvl w:ilvl="7" w:tplc="04190019" w:tentative="1">
      <w:start w:val="1"/>
      <w:numFmt w:val="lowerLetter"/>
      <w:lvlText w:val="%8."/>
      <w:lvlJc w:val="left"/>
      <w:pPr>
        <w:tabs>
          <w:tab w:val="num" w:pos="5400"/>
        </w:tabs>
        <w:ind w:left="5400" w:hanging="360"/>
      </w:pPr>
      <w:rPr>
        <w:rFonts w:cs="Times New Roman"/>
      </w:rPr>
    </w:lvl>
    <w:lvl w:ilvl="8" w:tplc="0419001B" w:tentative="1">
      <w:start w:val="1"/>
      <w:numFmt w:val="lowerRoman"/>
      <w:lvlText w:val="%9."/>
      <w:lvlJc w:val="right"/>
      <w:pPr>
        <w:tabs>
          <w:tab w:val="num" w:pos="6120"/>
        </w:tabs>
        <w:ind w:left="6120" w:hanging="180"/>
      </w:pPr>
      <w:rPr>
        <w:rFonts w:cs="Times New Roman"/>
      </w:rPr>
    </w:lvl>
  </w:abstractNum>
  <w:abstractNum w:abstractNumId="14">
    <w:nsid w:val="74216F2E"/>
    <w:multiLevelType w:val="hybridMultilevel"/>
    <w:tmpl w:val="EB06F188"/>
    <w:lvl w:ilvl="0" w:tplc="D108A238">
      <w:start w:val="1"/>
      <w:numFmt w:val="bullet"/>
      <w:lvlText w:val=""/>
      <w:lvlJc w:val="left"/>
      <w:pPr>
        <w:tabs>
          <w:tab w:val="num" w:pos="2138"/>
        </w:tabs>
        <w:ind w:left="2138"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num w:numId="1">
    <w:abstractNumId w:val="7"/>
  </w:num>
  <w:num w:numId="2">
    <w:abstractNumId w:val="1"/>
  </w:num>
  <w:num w:numId="3">
    <w:abstractNumId w:val="2"/>
  </w:num>
  <w:num w:numId="4">
    <w:abstractNumId w:val="8"/>
  </w:num>
  <w:num w:numId="5">
    <w:abstractNumId w:val="3"/>
  </w:num>
  <w:num w:numId="6">
    <w:abstractNumId w:val="11"/>
  </w:num>
  <w:num w:numId="7">
    <w:abstractNumId w:val="6"/>
  </w:num>
  <w:num w:numId="8">
    <w:abstractNumId w:val="10"/>
  </w:num>
  <w:num w:numId="9">
    <w:abstractNumId w:val="0"/>
  </w:num>
  <w:num w:numId="10">
    <w:abstractNumId w:val="14"/>
  </w:num>
  <w:num w:numId="11">
    <w:abstractNumId w:val="4"/>
  </w:num>
  <w:num w:numId="12">
    <w:abstractNumId w:val="13"/>
  </w:num>
  <w:num w:numId="13">
    <w:abstractNumId w:val="12"/>
  </w:num>
  <w:num w:numId="14">
    <w:abstractNumId w:val="5"/>
  </w:num>
  <w:num w:numId="15">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F3049"/>
    <w:rsid w:val="0000255A"/>
    <w:rsid w:val="00013F58"/>
    <w:rsid w:val="00021828"/>
    <w:rsid w:val="00023E06"/>
    <w:rsid w:val="000253C6"/>
    <w:rsid w:val="00025B41"/>
    <w:rsid w:val="000327D9"/>
    <w:rsid w:val="00043F2A"/>
    <w:rsid w:val="00062FB1"/>
    <w:rsid w:val="00066EE9"/>
    <w:rsid w:val="00066FD9"/>
    <w:rsid w:val="00072552"/>
    <w:rsid w:val="0007360E"/>
    <w:rsid w:val="000742BE"/>
    <w:rsid w:val="0008335E"/>
    <w:rsid w:val="0009042F"/>
    <w:rsid w:val="000966CB"/>
    <w:rsid w:val="000A5872"/>
    <w:rsid w:val="000C04E6"/>
    <w:rsid w:val="000D7356"/>
    <w:rsid w:val="000D7566"/>
    <w:rsid w:val="000E5F59"/>
    <w:rsid w:val="000F3BD3"/>
    <w:rsid w:val="000F7C3C"/>
    <w:rsid w:val="00101894"/>
    <w:rsid w:val="00102EE8"/>
    <w:rsid w:val="00115BB4"/>
    <w:rsid w:val="00121E67"/>
    <w:rsid w:val="0014363C"/>
    <w:rsid w:val="00145088"/>
    <w:rsid w:val="00160CB9"/>
    <w:rsid w:val="0016588F"/>
    <w:rsid w:val="00182159"/>
    <w:rsid w:val="00182B06"/>
    <w:rsid w:val="00193058"/>
    <w:rsid w:val="001B6418"/>
    <w:rsid w:val="001C1069"/>
    <w:rsid w:val="001C6845"/>
    <w:rsid w:val="001D23D8"/>
    <w:rsid w:val="001E0786"/>
    <w:rsid w:val="001E4756"/>
    <w:rsid w:val="001E6290"/>
    <w:rsid w:val="001E7935"/>
    <w:rsid w:val="001F4F5C"/>
    <w:rsid w:val="0020280D"/>
    <w:rsid w:val="00223FE3"/>
    <w:rsid w:val="002250BC"/>
    <w:rsid w:val="00241569"/>
    <w:rsid w:val="00250DA6"/>
    <w:rsid w:val="00270424"/>
    <w:rsid w:val="00271024"/>
    <w:rsid w:val="002827DA"/>
    <w:rsid w:val="00291316"/>
    <w:rsid w:val="00291D2C"/>
    <w:rsid w:val="002944BA"/>
    <w:rsid w:val="002B513D"/>
    <w:rsid w:val="002C0F1B"/>
    <w:rsid w:val="002C59BB"/>
    <w:rsid w:val="002C765D"/>
    <w:rsid w:val="002D3901"/>
    <w:rsid w:val="002D5242"/>
    <w:rsid w:val="002D7049"/>
    <w:rsid w:val="002E01D1"/>
    <w:rsid w:val="002E14BF"/>
    <w:rsid w:val="002E56CD"/>
    <w:rsid w:val="002E7F77"/>
    <w:rsid w:val="002F6ACE"/>
    <w:rsid w:val="00311E5C"/>
    <w:rsid w:val="003145F6"/>
    <w:rsid w:val="0033120D"/>
    <w:rsid w:val="0034187D"/>
    <w:rsid w:val="0034317E"/>
    <w:rsid w:val="00345D4C"/>
    <w:rsid w:val="003503B2"/>
    <w:rsid w:val="00351D60"/>
    <w:rsid w:val="00352A1E"/>
    <w:rsid w:val="00354265"/>
    <w:rsid w:val="0037548E"/>
    <w:rsid w:val="003902B0"/>
    <w:rsid w:val="003A031B"/>
    <w:rsid w:val="003A2667"/>
    <w:rsid w:val="003B11FD"/>
    <w:rsid w:val="003B30CC"/>
    <w:rsid w:val="003B7727"/>
    <w:rsid w:val="003C4636"/>
    <w:rsid w:val="003E1013"/>
    <w:rsid w:val="003E7197"/>
    <w:rsid w:val="003F4730"/>
    <w:rsid w:val="003F4732"/>
    <w:rsid w:val="00402931"/>
    <w:rsid w:val="00407FB8"/>
    <w:rsid w:val="00410736"/>
    <w:rsid w:val="004146C1"/>
    <w:rsid w:val="00416C15"/>
    <w:rsid w:val="00430869"/>
    <w:rsid w:val="00440C13"/>
    <w:rsid w:val="00450599"/>
    <w:rsid w:val="00453E20"/>
    <w:rsid w:val="00465D5C"/>
    <w:rsid w:val="00466A9E"/>
    <w:rsid w:val="00466B91"/>
    <w:rsid w:val="00480928"/>
    <w:rsid w:val="00481580"/>
    <w:rsid w:val="00481F36"/>
    <w:rsid w:val="00490A2D"/>
    <w:rsid w:val="00493066"/>
    <w:rsid w:val="004A1C22"/>
    <w:rsid w:val="004A5322"/>
    <w:rsid w:val="004A5876"/>
    <w:rsid w:val="004B22FE"/>
    <w:rsid w:val="004B2CFF"/>
    <w:rsid w:val="004B5D4F"/>
    <w:rsid w:val="004C6201"/>
    <w:rsid w:val="004D3CCC"/>
    <w:rsid w:val="004D4306"/>
    <w:rsid w:val="004E1D54"/>
    <w:rsid w:val="004E1D85"/>
    <w:rsid w:val="004E35A4"/>
    <w:rsid w:val="004F2C2B"/>
    <w:rsid w:val="004F711C"/>
    <w:rsid w:val="005106EB"/>
    <w:rsid w:val="0051308F"/>
    <w:rsid w:val="00514C70"/>
    <w:rsid w:val="00520A71"/>
    <w:rsid w:val="00526BEF"/>
    <w:rsid w:val="00530F4E"/>
    <w:rsid w:val="00536077"/>
    <w:rsid w:val="0053623A"/>
    <w:rsid w:val="005400DF"/>
    <w:rsid w:val="005422AB"/>
    <w:rsid w:val="005468F3"/>
    <w:rsid w:val="0054703E"/>
    <w:rsid w:val="00550629"/>
    <w:rsid w:val="00551802"/>
    <w:rsid w:val="00555A6D"/>
    <w:rsid w:val="005632C1"/>
    <w:rsid w:val="0056576B"/>
    <w:rsid w:val="0057055E"/>
    <w:rsid w:val="005723D9"/>
    <w:rsid w:val="00582D1A"/>
    <w:rsid w:val="005923BD"/>
    <w:rsid w:val="00596D25"/>
    <w:rsid w:val="005A5F67"/>
    <w:rsid w:val="005A6F81"/>
    <w:rsid w:val="005A75F7"/>
    <w:rsid w:val="005A7969"/>
    <w:rsid w:val="005B16D1"/>
    <w:rsid w:val="005B18E0"/>
    <w:rsid w:val="005C132F"/>
    <w:rsid w:val="005C768B"/>
    <w:rsid w:val="005D083D"/>
    <w:rsid w:val="005D3EED"/>
    <w:rsid w:val="005D6450"/>
    <w:rsid w:val="005E6B7B"/>
    <w:rsid w:val="005E774C"/>
    <w:rsid w:val="005F2B2D"/>
    <w:rsid w:val="00602607"/>
    <w:rsid w:val="0060403B"/>
    <w:rsid w:val="0060748C"/>
    <w:rsid w:val="00613DDA"/>
    <w:rsid w:val="006142D3"/>
    <w:rsid w:val="0062563F"/>
    <w:rsid w:val="00631092"/>
    <w:rsid w:val="00642EE2"/>
    <w:rsid w:val="00644D33"/>
    <w:rsid w:val="006658A7"/>
    <w:rsid w:val="00672949"/>
    <w:rsid w:val="00673147"/>
    <w:rsid w:val="00684257"/>
    <w:rsid w:val="0069446C"/>
    <w:rsid w:val="006945E4"/>
    <w:rsid w:val="00694E73"/>
    <w:rsid w:val="006972DC"/>
    <w:rsid w:val="006A1275"/>
    <w:rsid w:val="006A2910"/>
    <w:rsid w:val="006A3338"/>
    <w:rsid w:val="006A4300"/>
    <w:rsid w:val="006A594F"/>
    <w:rsid w:val="006B0148"/>
    <w:rsid w:val="006B50D5"/>
    <w:rsid w:val="006B519F"/>
    <w:rsid w:val="006C1A26"/>
    <w:rsid w:val="006C2025"/>
    <w:rsid w:val="006C2B7D"/>
    <w:rsid w:val="006C308E"/>
    <w:rsid w:val="006D7D2A"/>
    <w:rsid w:val="007000A2"/>
    <w:rsid w:val="00706518"/>
    <w:rsid w:val="00710A49"/>
    <w:rsid w:val="0071247B"/>
    <w:rsid w:val="00715FA3"/>
    <w:rsid w:val="00722E4E"/>
    <w:rsid w:val="00735F54"/>
    <w:rsid w:val="00736BFE"/>
    <w:rsid w:val="00742C73"/>
    <w:rsid w:val="00745637"/>
    <w:rsid w:val="00751267"/>
    <w:rsid w:val="007558BA"/>
    <w:rsid w:val="00761095"/>
    <w:rsid w:val="00762BBA"/>
    <w:rsid w:val="00767206"/>
    <w:rsid w:val="00787548"/>
    <w:rsid w:val="00795D4C"/>
    <w:rsid w:val="0079654D"/>
    <w:rsid w:val="00796A65"/>
    <w:rsid w:val="007A09B1"/>
    <w:rsid w:val="007A7E21"/>
    <w:rsid w:val="007B51BF"/>
    <w:rsid w:val="007C5370"/>
    <w:rsid w:val="007D4078"/>
    <w:rsid w:val="007E0D88"/>
    <w:rsid w:val="007F133B"/>
    <w:rsid w:val="007F48C1"/>
    <w:rsid w:val="007F5A5F"/>
    <w:rsid w:val="00800540"/>
    <w:rsid w:val="008020F4"/>
    <w:rsid w:val="00822899"/>
    <w:rsid w:val="00823B44"/>
    <w:rsid w:val="0083601F"/>
    <w:rsid w:val="00836A79"/>
    <w:rsid w:val="00836E39"/>
    <w:rsid w:val="00847F26"/>
    <w:rsid w:val="008532D2"/>
    <w:rsid w:val="0085753A"/>
    <w:rsid w:val="00860041"/>
    <w:rsid w:val="00861AEA"/>
    <w:rsid w:val="0086326D"/>
    <w:rsid w:val="00863599"/>
    <w:rsid w:val="00866D29"/>
    <w:rsid w:val="00867B54"/>
    <w:rsid w:val="008709B7"/>
    <w:rsid w:val="00884271"/>
    <w:rsid w:val="00887A21"/>
    <w:rsid w:val="00890F7B"/>
    <w:rsid w:val="008928C2"/>
    <w:rsid w:val="00893359"/>
    <w:rsid w:val="00895509"/>
    <w:rsid w:val="0089770F"/>
    <w:rsid w:val="008A1A9A"/>
    <w:rsid w:val="008B48E9"/>
    <w:rsid w:val="008B4FB1"/>
    <w:rsid w:val="008D165C"/>
    <w:rsid w:val="008E2AC5"/>
    <w:rsid w:val="008E7657"/>
    <w:rsid w:val="008F2095"/>
    <w:rsid w:val="008F6219"/>
    <w:rsid w:val="0095332B"/>
    <w:rsid w:val="00955199"/>
    <w:rsid w:val="009570F6"/>
    <w:rsid w:val="009661B7"/>
    <w:rsid w:val="00970C53"/>
    <w:rsid w:val="00973981"/>
    <w:rsid w:val="00984E12"/>
    <w:rsid w:val="00985EA3"/>
    <w:rsid w:val="009861F6"/>
    <w:rsid w:val="00986A04"/>
    <w:rsid w:val="00987DE6"/>
    <w:rsid w:val="00992CB4"/>
    <w:rsid w:val="009A53AB"/>
    <w:rsid w:val="009A611C"/>
    <w:rsid w:val="009B3ECA"/>
    <w:rsid w:val="009B44A8"/>
    <w:rsid w:val="009F3049"/>
    <w:rsid w:val="00A00D51"/>
    <w:rsid w:val="00A14199"/>
    <w:rsid w:val="00A15495"/>
    <w:rsid w:val="00A1600C"/>
    <w:rsid w:val="00A22397"/>
    <w:rsid w:val="00A27321"/>
    <w:rsid w:val="00A27396"/>
    <w:rsid w:val="00A36BC8"/>
    <w:rsid w:val="00A74217"/>
    <w:rsid w:val="00A95CA6"/>
    <w:rsid w:val="00AB0DD9"/>
    <w:rsid w:val="00AB2D20"/>
    <w:rsid w:val="00AB3E73"/>
    <w:rsid w:val="00AB45E8"/>
    <w:rsid w:val="00AB76EF"/>
    <w:rsid w:val="00AC71FA"/>
    <w:rsid w:val="00AD60FE"/>
    <w:rsid w:val="00AE085C"/>
    <w:rsid w:val="00AE32FD"/>
    <w:rsid w:val="00AE5517"/>
    <w:rsid w:val="00AF0C37"/>
    <w:rsid w:val="00AF7D83"/>
    <w:rsid w:val="00B00A86"/>
    <w:rsid w:val="00B0685E"/>
    <w:rsid w:val="00B15AC9"/>
    <w:rsid w:val="00B15DCF"/>
    <w:rsid w:val="00B21EF1"/>
    <w:rsid w:val="00B27B5A"/>
    <w:rsid w:val="00B421A3"/>
    <w:rsid w:val="00B448A6"/>
    <w:rsid w:val="00B46023"/>
    <w:rsid w:val="00B4646A"/>
    <w:rsid w:val="00B520B2"/>
    <w:rsid w:val="00B53F20"/>
    <w:rsid w:val="00B54D7E"/>
    <w:rsid w:val="00B56D34"/>
    <w:rsid w:val="00B62EDD"/>
    <w:rsid w:val="00B65C26"/>
    <w:rsid w:val="00B674F9"/>
    <w:rsid w:val="00B7056B"/>
    <w:rsid w:val="00B854BC"/>
    <w:rsid w:val="00B8728D"/>
    <w:rsid w:val="00BA361C"/>
    <w:rsid w:val="00BA5E60"/>
    <w:rsid w:val="00BC5CEA"/>
    <w:rsid w:val="00BC5FA5"/>
    <w:rsid w:val="00BD1796"/>
    <w:rsid w:val="00C00B90"/>
    <w:rsid w:val="00C026F9"/>
    <w:rsid w:val="00C04D6C"/>
    <w:rsid w:val="00C06FE9"/>
    <w:rsid w:val="00C07409"/>
    <w:rsid w:val="00C0786D"/>
    <w:rsid w:val="00C164E1"/>
    <w:rsid w:val="00C2104C"/>
    <w:rsid w:val="00C2282B"/>
    <w:rsid w:val="00C23FF1"/>
    <w:rsid w:val="00C26CB7"/>
    <w:rsid w:val="00C30A49"/>
    <w:rsid w:val="00C4215B"/>
    <w:rsid w:val="00C4343B"/>
    <w:rsid w:val="00C525AE"/>
    <w:rsid w:val="00C54BAB"/>
    <w:rsid w:val="00C57E2F"/>
    <w:rsid w:val="00C6040C"/>
    <w:rsid w:val="00C610AD"/>
    <w:rsid w:val="00C652B5"/>
    <w:rsid w:val="00C67B8A"/>
    <w:rsid w:val="00C722DD"/>
    <w:rsid w:val="00C8697D"/>
    <w:rsid w:val="00C90AF0"/>
    <w:rsid w:val="00CA0A81"/>
    <w:rsid w:val="00CA7207"/>
    <w:rsid w:val="00CA78DF"/>
    <w:rsid w:val="00CB5009"/>
    <w:rsid w:val="00CB63DB"/>
    <w:rsid w:val="00CC2268"/>
    <w:rsid w:val="00CC24EA"/>
    <w:rsid w:val="00CC4B28"/>
    <w:rsid w:val="00CC61E8"/>
    <w:rsid w:val="00CC62F6"/>
    <w:rsid w:val="00CD1635"/>
    <w:rsid w:val="00CD64FC"/>
    <w:rsid w:val="00CE2A79"/>
    <w:rsid w:val="00CE3437"/>
    <w:rsid w:val="00CE3FA0"/>
    <w:rsid w:val="00CE5C2D"/>
    <w:rsid w:val="00D04165"/>
    <w:rsid w:val="00D077A7"/>
    <w:rsid w:val="00D102EF"/>
    <w:rsid w:val="00D10492"/>
    <w:rsid w:val="00D11E23"/>
    <w:rsid w:val="00D1500C"/>
    <w:rsid w:val="00D23142"/>
    <w:rsid w:val="00D423E0"/>
    <w:rsid w:val="00D45619"/>
    <w:rsid w:val="00D5104F"/>
    <w:rsid w:val="00D539F4"/>
    <w:rsid w:val="00D53EAF"/>
    <w:rsid w:val="00D5654D"/>
    <w:rsid w:val="00D62189"/>
    <w:rsid w:val="00D621E0"/>
    <w:rsid w:val="00D6477E"/>
    <w:rsid w:val="00D74981"/>
    <w:rsid w:val="00D75AF7"/>
    <w:rsid w:val="00DB3691"/>
    <w:rsid w:val="00DD44E4"/>
    <w:rsid w:val="00DE5606"/>
    <w:rsid w:val="00DE7BEC"/>
    <w:rsid w:val="00E04B32"/>
    <w:rsid w:val="00E04CF9"/>
    <w:rsid w:val="00E073DC"/>
    <w:rsid w:val="00E07990"/>
    <w:rsid w:val="00E12AA7"/>
    <w:rsid w:val="00E13021"/>
    <w:rsid w:val="00E16F71"/>
    <w:rsid w:val="00E30761"/>
    <w:rsid w:val="00E3077B"/>
    <w:rsid w:val="00E41AB5"/>
    <w:rsid w:val="00E44624"/>
    <w:rsid w:val="00E51A71"/>
    <w:rsid w:val="00E51BA1"/>
    <w:rsid w:val="00E568FB"/>
    <w:rsid w:val="00E56C82"/>
    <w:rsid w:val="00E572A3"/>
    <w:rsid w:val="00E64886"/>
    <w:rsid w:val="00E76184"/>
    <w:rsid w:val="00E77BD1"/>
    <w:rsid w:val="00E8346A"/>
    <w:rsid w:val="00E84A6E"/>
    <w:rsid w:val="00E86F62"/>
    <w:rsid w:val="00E904FC"/>
    <w:rsid w:val="00E9382F"/>
    <w:rsid w:val="00EA5EC8"/>
    <w:rsid w:val="00EB41EB"/>
    <w:rsid w:val="00EB7F67"/>
    <w:rsid w:val="00EC16A5"/>
    <w:rsid w:val="00EC5A50"/>
    <w:rsid w:val="00ED5FAD"/>
    <w:rsid w:val="00ED7811"/>
    <w:rsid w:val="00EF626B"/>
    <w:rsid w:val="00F12C2A"/>
    <w:rsid w:val="00F16746"/>
    <w:rsid w:val="00F17D8C"/>
    <w:rsid w:val="00F241D9"/>
    <w:rsid w:val="00F25869"/>
    <w:rsid w:val="00F27005"/>
    <w:rsid w:val="00F44E44"/>
    <w:rsid w:val="00F46DE8"/>
    <w:rsid w:val="00F5259E"/>
    <w:rsid w:val="00F60FF0"/>
    <w:rsid w:val="00F6398C"/>
    <w:rsid w:val="00F70657"/>
    <w:rsid w:val="00F71242"/>
    <w:rsid w:val="00F72621"/>
    <w:rsid w:val="00F73A0D"/>
    <w:rsid w:val="00F92C58"/>
    <w:rsid w:val="00F93761"/>
    <w:rsid w:val="00F948A5"/>
    <w:rsid w:val="00F9574D"/>
    <w:rsid w:val="00F95C2C"/>
    <w:rsid w:val="00FA2FD2"/>
    <w:rsid w:val="00FA3CAF"/>
    <w:rsid w:val="00FA62FD"/>
    <w:rsid w:val="00FA74F2"/>
    <w:rsid w:val="00FB51BA"/>
    <w:rsid w:val="00FC3092"/>
    <w:rsid w:val="00FD5E3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B26E06AA-3B5D-4E56-BF72-EDE9DFC959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rsid w:val="00B00A86"/>
    <w:pPr>
      <w:widowControl w:val="0"/>
      <w:ind w:firstLine="300"/>
      <w:jc w:val="both"/>
    </w:pPr>
    <w:rPr>
      <w:sz w:val="24"/>
    </w:rPr>
  </w:style>
  <w:style w:type="paragraph" w:styleId="1">
    <w:name w:val="heading 1"/>
    <w:basedOn w:val="a0"/>
    <w:next w:val="a0"/>
    <w:link w:val="10"/>
    <w:uiPriority w:val="9"/>
    <w:qFormat/>
    <w:rsid w:val="00602607"/>
    <w:pPr>
      <w:keepNext/>
      <w:widowControl/>
      <w:spacing w:before="360" w:after="360" w:line="360" w:lineRule="auto"/>
      <w:ind w:firstLine="709"/>
      <w:jc w:val="center"/>
      <w:outlineLvl w:val="0"/>
    </w:pPr>
    <w:rPr>
      <w:rFonts w:cs="Arial"/>
      <w:bCs/>
      <w:caps/>
      <w:kern w:val="32"/>
      <w:sz w:val="28"/>
      <w:szCs w:val="28"/>
    </w:rPr>
  </w:style>
  <w:style w:type="paragraph" w:styleId="2">
    <w:name w:val="heading 2"/>
    <w:basedOn w:val="a0"/>
    <w:next w:val="a0"/>
    <w:link w:val="20"/>
    <w:uiPriority w:val="9"/>
    <w:rsid w:val="00EF626B"/>
    <w:pPr>
      <w:keepNext/>
      <w:ind w:firstLine="567"/>
      <w:jc w:val="center"/>
      <w:outlineLvl w:val="1"/>
    </w:pPr>
    <w:rPr>
      <w:b/>
    </w:rPr>
  </w:style>
  <w:style w:type="paragraph" w:styleId="3">
    <w:name w:val="heading 3"/>
    <w:basedOn w:val="a0"/>
    <w:next w:val="a0"/>
    <w:link w:val="30"/>
    <w:uiPriority w:val="9"/>
    <w:qFormat/>
    <w:rsid w:val="002C765D"/>
    <w:pPr>
      <w:keepNext/>
      <w:widowControl/>
      <w:spacing w:before="240" w:after="60"/>
      <w:ind w:firstLine="0"/>
      <w:jc w:val="left"/>
      <w:outlineLvl w:val="2"/>
    </w:pPr>
    <w:rPr>
      <w:rFonts w:ascii="Arial" w:hAnsi="Arial" w:cs="Arial"/>
      <w:b/>
      <w:bCs/>
      <w:sz w:val="26"/>
      <w:szCs w:val="26"/>
    </w:rPr>
  </w:style>
  <w:style w:type="paragraph" w:styleId="4">
    <w:name w:val="heading 4"/>
    <w:basedOn w:val="a0"/>
    <w:next w:val="a0"/>
    <w:link w:val="40"/>
    <w:uiPriority w:val="9"/>
    <w:qFormat/>
    <w:rsid w:val="00CB63DB"/>
    <w:pPr>
      <w:keepNext/>
      <w:widowControl/>
      <w:spacing w:before="240" w:after="60"/>
      <w:ind w:firstLine="0"/>
      <w:jc w:val="left"/>
      <w:outlineLvl w:val="3"/>
    </w:pPr>
    <w:rPr>
      <w:b/>
      <w:bCs/>
      <w:sz w:val="28"/>
      <w:szCs w:val="28"/>
    </w:rPr>
  </w:style>
  <w:style w:type="paragraph" w:styleId="5">
    <w:name w:val="heading 5"/>
    <w:basedOn w:val="a0"/>
    <w:next w:val="a0"/>
    <w:link w:val="50"/>
    <w:uiPriority w:val="9"/>
    <w:qFormat/>
    <w:rsid w:val="00CB63DB"/>
    <w:pPr>
      <w:widowControl/>
      <w:spacing w:before="240" w:after="60"/>
      <w:ind w:firstLine="0"/>
      <w:jc w:val="left"/>
      <w:outlineLvl w:val="4"/>
    </w:pPr>
    <w:rPr>
      <w:b/>
      <w:bCs/>
      <w:i/>
      <w:iCs/>
      <w:sz w:val="26"/>
      <w:szCs w:val="26"/>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character" w:customStyle="1" w:styleId="40">
    <w:name w:val="Заголовок 4 Знак"/>
    <w:link w:val="4"/>
    <w:uiPriority w:val="9"/>
    <w:semiHidden/>
    <w:rPr>
      <w:rFonts w:ascii="Calibri" w:eastAsia="Times New Roman" w:hAnsi="Calibri" w:cs="Times New Roman"/>
      <w:b/>
      <w:bCs/>
      <w:sz w:val="28"/>
      <w:szCs w:val="28"/>
    </w:rPr>
  </w:style>
  <w:style w:type="character" w:customStyle="1" w:styleId="50">
    <w:name w:val="Заголовок 5 Знак"/>
    <w:link w:val="5"/>
    <w:uiPriority w:val="9"/>
    <w:semiHidden/>
    <w:rPr>
      <w:rFonts w:ascii="Calibri" w:eastAsia="Times New Roman" w:hAnsi="Calibri" w:cs="Times New Roman"/>
      <w:b/>
      <w:bCs/>
      <w:i/>
      <w:iCs/>
      <w:sz w:val="26"/>
      <w:szCs w:val="26"/>
    </w:rPr>
  </w:style>
  <w:style w:type="paragraph" w:styleId="a4">
    <w:name w:val="header"/>
    <w:basedOn w:val="a0"/>
    <w:link w:val="a5"/>
    <w:uiPriority w:val="99"/>
    <w:rsid w:val="009F3049"/>
    <w:pPr>
      <w:widowControl/>
      <w:tabs>
        <w:tab w:val="center" w:pos="4677"/>
        <w:tab w:val="right" w:pos="9355"/>
      </w:tabs>
      <w:ind w:firstLine="0"/>
      <w:jc w:val="left"/>
    </w:pPr>
    <w:rPr>
      <w:sz w:val="20"/>
    </w:rPr>
  </w:style>
  <w:style w:type="character" w:customStyle="1" w:styleId="a5">
    <w:name w:val="Верхний колонтитул Знак"/>
    <w:link w:val="a4"/>
    <w:uiPriority w:val="99"/>
    <w:semiHidden/>
  </w:style>
  <w:style w:type="paragraph" w:styleId="a6">
    <w:name w:val="footer"/>
    <w:basedOn w:val="a0"/>
    <w:link w:val="a7"/>
    <w:uiPriority w:val="99"/>
    <w:rsid w:val="009F3049"/>
    <w:pPr>
      <w:widowControl/>
      <w:tabs>
        <w:tab w:val="center" w:pos="4677"/>
        <w:tab w:val="right" w:pos="9355"/>
      </w:tabs>
      <w:ind w:firstLine="0"/>
      <w:jc w:val="left"/>
    </w:pPr>
    <w:rPr>
      <w:sz w:val="20"/>
    </w:rPr>
  </w:style>
  <w:style w:type="character" w:customStyle="1" w:styleId="a7">
    <w:name w:val="Нижний колонтитул Знак"/>
    <w:link w:val="a6"/>
    <w:uiPriority w:val="99"/>
    <w:semiHidden/>
  </w:style>
  <w:style w:type="paragraph" w:customStyle="1" w:styleId="a8">
    <w:name w:val="Надя"/>
    <w:basedOn w:val="a0"/>
    <w:link w:val="a9"/>
    <w:rsid w:val="009F3049"/>
    <w:pPr>
      <w:widowControl/>
      <w:tabs>
        <w:tab w:val="left" w:pos="1134"/>
        <w:tab w:val="left" w:pos="1843"/>
      </w:tabs>
      <w:spacing w:line="360" w:lineRule="auto"/>
      <w:ind w:firstLine="709"/>
    </w:pPr>
    <w:rPr>
      <w:sz w:val="28"/>
      <w:szCs w:val="28"/>
    </w:rPr>
  </w:style>
  <w:style w:type="paragraph" w:styleId="aa">
    <w:name w:val="Document Map"/>
    <w:basedOn w:val="a0"/>
    <w:link w:val="ab"/>
    <w:uiPriority w:val="99"/>
    <w:semiHidden/>
    <w:rsid w:val="009F3049"/>
    <w:pPr>
      <w:widowControl/>
      <w:shd w:val="clear" w:color="auto" w:fill="000080"/>
      <w:ind w:firstLine="0"/>
      <w:jc w:val="left"/>
    </w:pPr>
    <w:rPr>
      <w:rFonts w:ascii="Tahoma" w:hAnsi="Tahoma" w:cs="Tahoma"/>
      <w:sz w:val="20"/>
    </w:rPr>
  </w:style>
  <w:style w:type="character" w:customStyle="1" w:styleId="ab">
    <w:name w:val="Схема документа Знак"/>
    <w:link w:val="aa"/>
    <w:uiPriority w:val="99"/>
    <w:semiHidden/>
    <w:rPr>
      <w:rFonts w:ascii="Tahoma" w:hAnsi="Tahoma" w:cs="Tahoma"/>
      <w:sz w:val="16"/>
      <w:szCs w:val="16"/>
    </w:rPr>
  </w:style>
  <w:style w:type="paragraph" w:customStyle="1" w:styleId="Page">
    <w:name w:val="Page"/>
    <w:basedOn w:val="a0"/>
    <w:link w:val="Page0"/>
    <w:rsid w:val="009F3049"/>
    <w:pPr>
      <w:autoSpaceDE w:val="0"/>
      <w:autoSpaceDN w:val="0"/>
      <w:adjustRightInd w:val="0"/>
      <w:ind w:firstLine="0"/>
      <w:jc w:val="left"/>
    </w:pPr>
    <w:rPr>
      <w:b/>
      <w:bCs/>
      <w:iCs/>
      <w:color w:val="666699"/>
      <w:sz w:val="19"/>
      <w:szCs w:val="23"/>
      <w:lang w:val="en-US"/>
    </w:rPr>
  </w:style>
  <w:style w:type="character" w:customStyle="1" w:styleId="Page0">
    <w:name w:val="Page Знак"/>
    <w:link w:val="Page"/>
    <w:locked/>
    <w:rsid w:val="009F3049"/>
    <w:rPr>
      <w:rFonts w:cs="Times New Roman"/>
      <w:b/>
      <w:bCs/>
      <w:iCs/>
      <w:color w:val="666699"/>
      <w:sz w:val="23"/>
      <w:szCs w:val="23"/>
      <w:lang w:val="en-US" w:eastAsia="ru-RU" w:bidi="ar-SA"/>
    </w:rPr>
  </w:style>
  <w:style w:type="character" w:customStyle="1" w:styleId="a9">
    <w:name w:val="Надя Знак"/>
    <w:link w:val="a8"/>
    <w:locked/>
    <w:rsid w:val="00F948A5"/>
    <w:rPr>
      <w:rFonts w:cs="Times New Roman"/>
      <w:sz w:val="28"/>
      <w:szCs w:val="28"/>
      <w:lang w:val="ru-RU" w:eastAsia="ru-RU" w:bidi="ar-SA"/>
    </w:rPr>
  </w:style>
  <w:style w:type="paragraph" w:customStyle="1" w:styleId="FR4">
    <w:name w:val="FR4"/>
    <w:rsid w:val="00354265"/>
    <w:pPr>
      <w:widowControl w:val="0"/>
      <w:autoSpaceDE w:val="0"/>
      <w:autoSpaceDN w:val="0"/>
      <w:adjustRightInd w:val="0"/>
      <w:spacing w:line="280" w:lineRule="auto"/>
      <w:ind w:firstLine="340"/>
    </w:pPr>
    <w:rPr>
      <w:rFonts w:ascii="Arial" w:hAnsi="Arial" w:cs="Arial"/>
    </w:rPr>
  </w:style>
  <w:style w:type="paragraph" w:styleId="ac">
    <w:name w:val="Body Text Indent"/>
    <w:basedOn w:val="a0"/>
    <w:link w:val="ad"/>
    <w:uiPriority w:val="99"/>
    <w:rsid w:val="001E4756"/>
    <w:pPr>
      <w:widowControl/>
      <w:ind w:firstLine="425"/>
    </w:pPr>
    <w:rPr>
      <w:sz w:val="20"/>
    </w:rPr>
  </w:style>
  <w:style w:type="character" w:customStyle="1" w:styleId="ad">
    <w:name w:val="Основной текст с отступом Знак"/>
    <w:link w:val="ac"/>
    <w:uiPriority w:val="99"/>
    <w:semiHidden/>
  </w:style>
  <w:style w:type="paragraph" w:styleId="ae">
    <w:name w:val="Normal (Web)"/>
    <w:basedOn w:val="a0"/>
    <w:uiPriority w:val="99"/>
    <w:rsid w:val="00D6477E"/>
    <w:pPr>
      <w:widowControl/>
      <w:spacing w:before="100" w:beforeAutospacing="1" w:after="100" w:afterAutospacing="1"/>
      <w:ind w:firstLine="0"/>
      <w:jc w:val="left"/>
    </w:pPr>
    <w:rPr>
      <w:szCs w:val="24"/>
    </w:rPr>
  </w:style>
  <w:style w:type="paragraph" w:styleId="21">
    <w:name w:val="toc 2"/>
    <w:basedOn w:val="a0"/>
    <w:next w:val="a0"/>
    <w:autoRedefine/>
    <w:uiPriority w:val="39"/>
    <w:semiHidden/>
    <w:rsid w:val="00D539F4"/>
    <w:pPr>
      <w:widowControl/>
      <w:tabs>
        <w:tab w:val="right" w:leader="dot" w:pos="9345"/>
      </w:tabs>
      <w:spacing w:line="360" w:lineRule="auto"/>
      <w:ind w:left="200" w:firstLine="0"/>
      <w:jc w:val="left"/>
    </w:pPr>
    <w:rPr>
      <w:sz w:val="20"/>
    </w:rPr>
  </w:style>
  <w:style w:type="character" w:styleId="af">
    <w:name w:val="Hyperlink"/>
    <w:uiPriority w:val="99"/>
    <w:rsid w:val="00D539F4"/>
    <w:rPr>
      <w:rFonts w:cs="Times New Roman"/>
      <w:color w:val="0000FF"/>
      <w:u w:val="single"/>
    </w:rPr>
  </w:style>
  <w:style w:type="character" w:customStyle="1" w:styleId="MTEquationSection">
    <w:name w:val="MTEquationSection"/>
    <w:rsid w:val="00440C13"/>
    <w:rPr>
      <w:rFonts w:cs="Times New Roman"/>
      <w:color w:val="FF0000"/>
      <w:lang w:val="en-US"/>
    </w:rPr>
  </w:style>
  <w:style w:type="paragraph" w:customStyle="1" w:styleId="af0">
    <w:name w:val="Дмитрий"/>
    <w:basedOn w:val="a0"/>
    <w:rsid w:val="0008335E"/>
    <w:pPr>
      <w:widowControl/>
      <w:spacing w:line="360" w:lineRule="auto"/>
      <w:ind w:firstLine="709"/>
    </w:pPr>
    <w:rPr>
      <w:sz w:val="28"/>
    </w:rPr>
  </w:style>
  <w:style w:type="character" w:styleId="af1">
    <w:name w:val="page number"/>
    <w:uiPriority w:val="99"/>
    <w:rsid w:val="004E35A4"/>
    <w:rPr>
      <w:rFonts w:cs="Times New Roman"/>
    </w:rPr>
  </w:style>
  <w:style w:type="paragraph" w:styleId="af2">
    <w:name w:val="Balloon Text"/>
    <w:basedOn w:val="a0"/>
    <w:link w:val="af3"/>
    <w:uiPriority w:val="99"/>
    <w:semiHidden/>
    <w:rsid w:val="00C04D6C"/>
    <w:pPr>
      <w:widowControl/>
      <w:ind w:firstLine="0"/>
      <w:jc w:val="left"/>
    </w:pPr>
    <w:rPr>
      <w:rFonts w:ascii="Tahoma" w:hAnsi="Tahoma" w:cs="Tahoma"/>
      <w:sz w:val="16"/>
      <w:szCs w:val="16"/>
    </w:rPr>
  </w:style>
  <w:style w:type="character" w:customStyle="1" w:styleId="af3">
    <w:name w:val="Текст выноски Знак"/>
    <w:link w:val="af2"/>
    <w:uiPriority w:val="99"/>
    <w:semiHidden/>
    <w:rPr>
      <w:rFonts w:ascii="Tahoma" w:hAnsi="Tahoma" w:cs="Tahoma"/>
      <w:sz w:val="16"/>
      <w:szCs w:val="16"/>
    </w:rPr>
  </w:style>
  <w:style w:type="paragraph" w:customStyle="1" w:styleId="ConsPlusTitle">
    <w:name w:val="ConsPlusTitle"/>
    <w:rsid w:val="00EF626B"/>
    <w:pPr>
      <w:autoSpaceDE w:val="0"/>
      <w:autoSpaceDN w:val="0"/>
      <w:adjustRightInd w:val="0"/>
    </w:pPr>
    <w:rPr>
      <w:b/>
      <w:bCs/>
      <w:sz w:val="28"/>
      <w:szCs w:val="28"/>
    </w:rPr>
  </w:style>
  <w:style w:type="paragraph" w:styleId="af4">
    <w:name w:val="Body Text"/>
    <w:basedOn w:val="a0"/>
    <w:link w:val="af5"/>
    <w:uiPriority w:val="99"/>
    <w:rsid w:val="00E13021"/>
    <w:pPr>
      <w:widowControl/>
      <w:spacing w:after="120"/>
      <w:ind w:firstLine="0"/>
      <w:jc w:val="left"/>
    </w:pPr>
    <w:rPr>
      <w:sz w:val="20"/>
    </w:rPr>
  </w:style>
  <w:style w:type="character" w:customStyle="1" w:styleId="af5">
    <w:name w:val="Основной текст Знак"/>
    <w:link w:val="af4"/>
    <w:uiPriority w:val="99"/>
    <w:semiHidden/>
    <w:rPr>
      <w:sz w:val="24"/>
    </w:rPr>
  </w:style>
  <w:style w:type="paragraph" w:customStyle="1" w:styleId="FR2">
    <w:name w:val="FR2"/>
    <w:rsid w:val="00E13021"/>
    <w:pPr>
      <w:widowControl w:val="0"/>
      <w:spacing w:before="120"/>
    </w:pPr>
    <w:rPr>
      <w:rFonts w:ascii="Arial" w:hAnsi="Arial"/>
      <w:sz w:val="12"/>
    </w:rPr>
  </w:style>
  <w:style w:type="paragraph" w:customStyle="1" w:styleId="11">
    <w:name w:val="Стиль1"/>
    <w:basedOn w:val="1"/>
    <w:next w:val="a0"/>
    <w:rsid w:val="00F27005"/>
    <w:pPr>
      <w:spacing w:before="0" w:after="0" w:line="240" w:lineRule="auto"/>
      <w:ind w:firstLine="0"/>
    </w:pPr>
    <w:rPr>
      <w:rFonts w:cs="Times New Roman"/>
      <w:bCs w:val="0"/>
      <w:caps w:val="0"/>
      <w:kern w:val="0"/>
      <w:sz w:val="26"/>
      <w:szCs w:val="20"/>
    </w:rPr>
  </w:style>
  <w:style w:type="paragraph" w:styleId="22">
    <w:name w:val="Body Text Indent 2"/>
    <w:basedOn w:val="a0"/>
    <w:link w:val="23"/>
    <w:uiPriority w:val="99"/>
    <w:rsid w:val="00121E67"/>
    <w:pPr>
      <w:widowControl/>
      <w:spacing w:after="120" w:line="480" w:lineRule="auto"/>
      <w:ind w:left="283" w:firstLine="0"/>
      <w:jc w:val="left"/>
    </w:pPr>
    <w:rPr>
      <w:sz w:val="20"/>
    </w:rPr>
  </w:style>
  <w:style w:type="character" w:customStyle="1" w:styleId="23">
    <w:name w:val="Основной текст с отступом 2 Знак"/>
    <w:link w:val="22"/>
    <w:uiPriority w:val="99"/>
    <w:semiHidden/>
    <w:rPr>
      <w:sz w:val="24"/>
    </w:rPr>
  </w:style>
  <w:style w:type="paragraph" w:styleId="af6">
    <w:name w:val="footnote text"/>
    <w:basedOn w:val="a0"/>
    <w:link w:val="af7"/>
    <w:uiPriority w:val="99"/>
    <w:semiHidden/>
    <w:rsid w:val="00B520B2"/>
    <w:pPr>
      <w:widowControl/>
      <w:ind w:firstLine="0"/>
      <w:jc w:val="left"/>
    </w:pPr>
    <w:rPr>
      <w:sz w:val="20"/>
    </w:rPr>
  </w:style>
  <w:style w:type="character" w:customStyle="1" w:styleId="af7">
    <w:name w:val="Текст сноски Знак"/>
    <w:link w:val="af6"/>
    <w:uiPriority w:val="99"/>
    <w:semiHidden/>
  </w:style>
  <w:style w:type="character" w:styleId="af8">
    <w:name w:val="footnote reference"/>
    <w:uiPriority w:val="99"/>
    <w:semiHidden/>
    <w:rsid w:val="00B520B2"/>
    <w:rPr>
      <w:rFonts w:cs="Times New Roman"/>
      <w:vertAlign w:val="superscript"/>
    </w:rPr>
  </w:style>
  <w:style w:type="character" w:customStyle="1" w:styleId="editsection1">
    <w:name w:val="editsection1"/>
    <w:rsid w:val="002C765D"/>
    <w:rPr>
      <w:rFonts w:cs="Times New Roman"/>
    </w:rPr>
  </w:style>
  <w:style w:type="character" w:customStyle="1" w:styleId="mw-headline">
    <w:name w:val="mw-headline"/>
    <w:rsid w:val="002C765D"/>
    <w:rPr>
      <w:rFonts w:cs="Times New Roman"/>
    </w:rPr>
  </w:style>
  <w:style w:type="character" w:styleId="af9">
    <w:name w:val="FollowedHyperlink"/>
    <w:uiPriority w:val="99"/>
    <w:rsid w:val="00F241D9"/>
    <w:rPr>
      <w:rFonts w:cs="Times New Roman"/>
      <w:color w:val="800080"/>
      <w:u w:val="single"/>
    </w:rPr>
  </w:style>
  <w:style w:type="paragraph" w:customStyle="1" w:styleId="FR5">
    <w:name w:val="FR5"/>
    <w:rsid w:val="00C26CB7"/>
    <w:pPr>
      <w:widowControl w:val="0"/>
      <w:ind w:left="320"/>
    </w:pPr>
    <w:rPr>
      <w:rFonts w:ascii="Arial" w:hAnsi="Arial"/>
      <w:sz w:val="18"/>
    </w:rPr>
  </w:style>
  <w:style w:type="paragraph" w:styleId="12">
    <w:name w:val="toc 1"/>
    <w:basedOn w:val="a0"/>
    <w:next w:val="a0"/>
    <w:autoRedefine/>
    <w:uiPriority w:val="39"/>
    <w:semiHidden/>
    <w:rsid w:val="00FD5E3E"/>
    <w:pPr>
      <w:widowControl/>
      <w:ind w:firstLine="0"/>
      <w:jc w:val="left"/>
    </w:pPr>
    <w:rPr>
      <w:sz w:val="20"/>
    </w:rPr>
  </w:style>
  <w:style w:type="paragraph" w:customStyle="1" w:styleId="ConsNormal">
    <w:name w:val="ConsNormal"/>
    <w:rsid w:val="005C132F"/>
    <w:pPr>
      <w:widowControl w:val="0"/>
      <w:snapToGrid w:val="0"/>
      <w:ind w:firstLine="720"/>
    </w:pPr>
    <w:rPr>
      <w:rFonts w:ascii="Arial" w:hAnsi="Arial"/>
    </w:rPr>
  </w:style>
  <w:style w:type="paragraph" w:customStyle="1" w:styleId="a">
    <w:name w:val="Маркер Надя"/>
    <w:basedOn w:val="a0"/>
    <w:rsid w:val="00767206"/>
    <w:pPr>
      <w:widowControl/>
      <w:numPr>
        <w:numId w:val="13"/>
      </w:numPr>
      <w:spacing w:line="360" w:lineRule="auto"/>
      <w:ind w:firstLine="709"/>
    </w:pPr>
    <w:rPr>
      <w:sz w:val="28"/>
    </w:rPr>
  </w:style>
  <w:style w:type="paragraph" w:customStyle="1" w:styleId="afa">
    <w:name w:val="Динин стиль"/>
    <w:basedOn w:val="a0"/>
    <w:rsid w:val="00E9382F"/>
    <w:pPr>
      <w:shd w:val="clear" w:color="auto" w:fill="FFFFFF"/>
      <w:overflowPunct w:val="0"/>
      <w:autoSpaceDE w:val="0"/>
      <w:autoSpaceDN w:val="0"/>
      <w:adjustRightInd w:val="0"/>
      <w:spacing w:line="360" w:lineRule="auto"/>
      <w:ind w:firstLine="709"/>
      <w:textAlignment w:val="baseline"/>
    </w:pPr>
    <w:rPr>
      <w:rFonts w:cs="Arial"/>
      <w:bCs/>
      <w:color w:val="000000"/>
      <w:sz w:val="28"/>
      <w:szCs w:val="28"/>
    </w:rPr>
  </w:style>
  <w:style w:type="paragraph" w:customStyle="1" w:styleId="art">
    <w:name w:val="art"/>
    <w:basedOn w:val="a0"/>
    <w:rsid w:val="00E9382F"/>
    <w:pPr>
      <w:widowControl/>
      <w:spacing w:before="120" w:after="160"/>
      <w:ind w:firstLine="400"/>
    </w:pPr>
    <w:rPr>
      <w:rFonts w:ascii="Microsoft Sans Serif" w:hAnsi="Microsoft Sans Serif" w:cs="Microsoft Sans Serif"/>
      <w:sz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22598665">
      <w:marLeft w:val="0"/>
      <w:marRight w:val="0"/>
      <w:marTop w:val="0"/>
      <w:marBottom w:val="0"/>
      <w:divBdr>
        <w:top w:val="none" w:sz="0" w:space="0" w:color="auto"/>
        <w:left w:val="none" w:sz="0" w:space="0" w:color="auto"/>
        <w:bottom w:val="none" w:sz="0" w:space="0" w:color="auto"/>
        <w:right w:val="none" w:sz="0" w:space="0" w:color="auto"/>
      </w:divBdr>
      <w:divsChild>
        <w:div w:id="1222598743">
          <w:marLeft w:val="0"/>
          <w:marRight w:val="0"/>
          <w:marTop w:val="0"/>
          <w:marBottom w:val="0"/>
          <w:divBdr>
            <w:top w:val="none" w:sz="0" w:space="0" w:color="auto"/>
            <w:left w:val="none" w:sz="0" w:space="0" w:color="auto"/>
            <w:bottom w:val="none" w:sz="0" w:space="0" w:color="auto"/>
            <w:right w:val="none" w:sz="0" w:space="0" w:color="auto"/>
          </w:divBdr>
        </w:div>
      </w:divsChild>
    </w:div>
    <w:div w:id="1222598666">
      <w:marLeft w:val="0"/>
      <w:marRight w:val="0"/>
      <w:marTop w:val="0"/>
      <w:marBottom w:val="0"/>
      <w:divBdr>
        <w:top w:val="none" w:sz="0" w:space="0" w:color="auto"/>
        <w:left w:val="none" w:sz="0" w:space="0" w:color="auto"/>
        <w:bottom w:val="none" w:sz="0" w:space="0" w:color="auto"/>
        <w:right w:val="none" w:sz="0" w:space="0" w:color="auto"/>
      </w:divBdr>
    </w:div>
    <w:div w:id="1222598668">
      <w:marLeft w:val="0"/>
      <w:marRight w:val="0"/>
      <w:marTop w:val="0"/>
      <w:marBottom w:val="0"/>
      <w:divBdr>
        <w:top w:val="none" w:sz="0" w:space="0" w:color="auto"/>
        <w:left w:val="none" w:sz="0" w:space="0" w:color="auto"/>
        <w:bottom w:val="none" w:sz="0" w:space="0" w:color="auto"/>
        <w:right w:val="none" w:sz="0" w:space="0" w:color="auto"/>
      </w:divBdr>
      <w:divsChild>
        <w:div w:id="1222598694">
          <w:marLeft w:val="0"/>
          <w:marRight w:val="0"/>
          <w:marTop w:val="0"/>
          <w:marBottom w:val="0"/>
          <w:divBdr>
            <w:top w:val="none" w:sz="0" w:space="0" w:color="auto"/>
            <w:left w:val="none" w:sz="0" w:space="0" w:color="auto"/>
            <w:bottom w:val="none" w:sz="0" w:space="0" w:color="auto"/>
            <w:right w:val="none" w:sz="0" w:space="0" w:color="auto"/>
          </w:divBdr>
          <w:divsChild>
            <w:div w:id="1222598731">
              <w:marLeft w:val="0"/>
              <w:marRight w:val="0"/>
              <w:marTop w:val="0"/>
              <w:marBottom w:val="0"/>
              <w:divBdr>
                <w:top w:val="none" w:sz="0" w:space="0" w:color="auto"/>
                <w:left w:val="none" w:sz="0" w:space="0" w:color="auto"/>
                <w:bottom w:val="none" w:sz="0" w:space="0" w:color="auto"/>
                <w:right w:val="none" w:sz="0" w:space="0" w:color="auto"/>
              </w:divBdr>
              <w:divsChild>
                <w:div w:id="1222598719">
                  <w:marLeft w:val="2928"/>
                  <w:marRight w:val="0"/>
                  <w:marTop w:val="720"/>
                  <w:marBottom w:val="0"/>
                  <w:divBdr>
                    <w:top w:val="none" w:sz="0" w:space="0" w:color="auto"/>
                    <w:left w:val="none" w:sz="0" w:space="0" w:color="auto"/>
                    <w:bottom w:val="none" w:sz="0" w:space="0" w:color="auto"/>
                    <w:right w:val="none" w:sz="0" w:space="0" w:color="auto"/>
                  </w:divBdr>
                  <w:divsChild>
                    <w:div w:id="12225987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22598669">
      <w:marLeft w:val="0"/>
      <w:marRight w:val="0"/>
      <w:marTop w:val="0"/>
      <w:marBottom w:val="0"/>
      <w:divBdr>
        <w:top w:val="none" w:sz="0" w:space="0" w:color="auto"/>
        <w:left w:val="none" w:sz="0" w:space="0" w:color="auto"/>
        <w:bottom w:val="none" w:sz="0" w:space="0" w:color="auto"/>
        <w:right w:val="none" w:sz="0" w:space="0" w:color="auto"/>
      </w:divBdr>
    </w:div>
    <w:div w:id="1222598670">
      <w:marLeft w:val="0"/>
      <w:marRight w:val="0"/>
      <w:marTop w:val="0"/>
      <w:marBottom w:val="0"/>
      <w:divBdr>
        <w:top w:val="none" w:sz="0" w:space="0" w:color="auto"/>
        <w:left w:val="none" w:sz="0" w:space="0" w:color="auto"/>
        <w:bottom w:val="none" w:sz="0" w:space="0" w:color="auto"/>
        <w:right w:val="none" w:sz="0" w:space="0" w:color="auto"/>
      </w:divBdr>
    </w:div>
    <w:div w:id="1222598671">
      <w:marLeft w:val="0"/>
      <w:marRight w:val="0"/>
      <w:marTop w:val="0"/>
      <w:marBottom w:val="0"/>
      <w:divBdr>
        <w:top w:val="none" w:sz="0" w:space="0" w:color="auto"/>
        <w:left w:val="none" w:sz="0" w:space="0" w:color="auto"/>
        <w:bottom w:val="none" w:sz="0" w:space="0" w:color="auto"/>
        <w:right w:val="none" w:sz="0" w:space="0" w:color="auto"/>
      </w:divBdr>
    </w:div>
    <w:div w:id="1222598672">
      <w:marLeft w:val="0"/>
      <w:marRight w:val="0"/>
      <w:marTop w:val="0"/>
      <w:marBottom w:val="0"/>
      <w:divBdr>
        <w:top w:val="none" w:sz="0" w:space="0" w:color="auto"/>
        <w:left w:val="none" w:sz="0" w:space="0" w:color="auto"/>
        <w:bottom w:val="none" w:sz="0" w:space="0" w:color="auto"/>
        <w:right w:val="none" w:sz="0" w:space="0" w:color="auto"/>
      </w:divBdr>
    </w:div>
    <w:div w:id="1222598673">
      <w:marLeft w:val="0"/>
      <w:marRight w:val="0"/>
      <w:marTop w:val="0"/>
      <w:marBottom w:val="0"/>
      <w:divBdr>
        <w:top w:val="none" w:sz="0" w:space="0" w:color="auto"/>
        <w:left w:val="none" w:sz="0" w:space="0" w:color="auto"/>
        <w:bottom w:val="none" w:sz="0" w:space="0" w:color="auto"/>
        <w:right w:val="none" w:sz="0" w:space="0" w:color="auto"/>
      </w:divBdr>
    </w:div>
    <w:div w:id="1222598676">
      <w:marLeft w:val="0"/>
      <w:marRight w:val="0"/>
      <w:marTop w:val="0"/>
      <w:marBottom w:val="0"/>
      <w:divBdr>
        <w:top w:val="none" w:sz="0" w:space="0" w:color="auto"/>
        <w:left w:val="none" w:sz="0" w:space="0" w:color="auto"/>
        <w:bottom w:val="none" w:sz="0" w:space="0" w:color="auto"/>
        <w:right w:val="none" w:sz="0" w:space="0" w:color="auto"/>
      </w:divBdr>
      <w:divsChild>
        <w:div w:id="1222598700">
          <w:marLeft w:val="720"/>
          <w:marRight w:val="720"/>
          <w:marTop w:val="100"/>
          <w:marBottom w:val="100"/>
          <w:divBdr>
            <w:top w:val="none" w:sz="0" w:space="0" w:color="auto"/>
            <w:left w:val="none" w:sz="0" w:space="0" w:color="auto"/>
            <w:bottom w:val="none" w:sz="0" w:space="0" w:color="auto"/>
            <w:right w:val="none" w:sz="0" w:space="0" w:color="auto"/>
          </w:divBdr>
        </w:div>
      </w:divsChild>
    </w:div>
    <w:div w:id="1222598681">
      <w:marLeft w:val="0"/>
      <w:marRight w:val="0"/>
      <w:marTop w:val="0"/>
      <w:marBottom w:val="0"/>
      <w:divBdr>
        <w:top w:val="none" w:sz="0" w:space="0" w:color="auto"/>
        <w:left w:val="none" w:sz="0" w:space="0" w:color="auto"/>
        <w:bottom w:val="none" w:sz="0" w:space="0" w:color="auto"/>
        <w:right w:val="none" w:sz="0" w:space="0" w:color="auto"/>
      </w:divBdr>
    </w:div>
    <w:div w:id="1222598682">
      <w:marLeft w:val="0"/>
      <w:marRight w:val="0"/>
      <w:marTop w:val="0"/>
      <w:marBottom w:val="0"/>
      <w:divBdr>
        <w:top w:val="none" w:sz="0" w:space="0" w:color="auto"/>
        <w:left w:val="none" w:sz="0" w:space="0" w:color="auto"/>
        <w:bottom w:val="none" w:sz="0" w:space="0" w:color="auto"/>
        <w:right w:val="none" w:sz="0" w:space="0" w:color="auto"/>
      </w:divBdr>
      <w:divsChild>
        <w:div w:id="1222598706">
          <w:marLeft w:val="0"/>
          <w:marRight w:val="0"/>
          <w:marTop w:val="0"/>
          <w:marBottom w:val="0"/>
          <w:divBdr>
            <w:top w:val="none" w:sz="0" w:space="0" w:color="auto"/>
            <w:left w:val="none" w:sz="0" w:space="0" w:color="auto"/>
            <w:bottom w:val="none" w:sz="0" w:space="0" w:color="auto"/>
            <w:right w:val="none" w:sz="0" w:space="0" w:color="auto"/>
          </w:divBdr>
          <w:divsChild>
            <w:div w:id="1222598680">
              <w:marLeft w:val="0"/>
              <w:marRight w:val="0"/>
              <w:marTop w:val="0"/>
              <w:marBottom w:val="0"/>
              <w:divBdr>
                <w:top w:val="none" w:sz="0" w:space="0" w:color="auto"/>
                <w:left w:val="none" w:sz="0" w:space="0" w:color="auto"/>
                <w:bottom w:val="none" w:sz="0" w:space="0" w:color="auto"/>
                <w:right w:val="none" w:sz="0" w:space="0" w:color="auto"/>
              </w:divBdr>
              <w:divsChild>
                <w:div w:id="1222598689">
                  <w:marLeft w:val="2928"/>
                  <w:marRight w:val="0"/>
                  <w:marTop w:val="720"/>
                  <w:marBottom w:val="0"/>
                  <w:divBdr>
                    <w:top w:val="none" w:sz="0" w:space="0" w:color="auto"/>
                    <w:left w:val="none" w:sz="0" w:space="0" w:color="auto"/>
                    <w:bottom w:val="none" w:sz="0" w:space="0" w:color="auto"/>
                    <w:right w:val="none" w:sz="0" w:space="0" w:color="auto"/>
                  </w:divBdr>
                  <w:divsChild>
                    <w:div w:id="12225987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22598686">
      <w:marLeft w:val="0"/>
      <w:marRight w:val="0"/>
      <w:marTop w:val="0"/>
      <w:marBottom w:val="0"/>
      <w:divBdr>
        <w:top w:val="none" w:sz="0" w:space="0" w:color="auto"/>
        <w:left w:val="none" w:sz="0" w:space="0" w:color="auto"/>
        <w:bottom w:val="none" w:sz="0" w:space="0" w:color="auto"/>
        <w:right w:val="none" w:sz="0" w:space="0" w:color="auto"/>
      </w:divBdr>
      <w:divsChild>
        <w:div w:id="1222598718">
          <w:marLeft w:val="0"/>
          <w:marRight w:val="0"/>
          <w:marTop w:val="0"/>
          <w:marBottom w:val="0"/>
          <w:divBdr>
            <w:top w:val="none" w:sz="0" w:space="0" w:color="auto"/>
            <w:left w:val="none" w:sz="0" w:space="0" w:color="auto"/>
            <w:bottom w:val="none" w:sz="0" w:space="0" w:color="auto"/>
            <w:right w:val="none" w:sz="0" w:space="0" w:color="auto"/>
          </w:divBdr>
        </w:div>
      </w:divsChild>
    </w:div>
    <w:div w:id="1222598687">
      <w:marLeft w:val="0"/>
      <w:marRight w:val="0"/>
      <w:marTop w:val="0"/>
      <w:marBottom w:val="0"/>
      <w:divBdr>
        <w:top w:val="none" w:sz="0" w:space="0" w:color="auto"/>
        <w:left w:val="none" w:sz="0" w:space="0" w:color="auto"/>
        <w:bottom w:val="none" w:sz="0" w:space="0" w:color="auto"/>
        <w:right w:val="none" w:sz="0" w:space="0" w:color="auto"/>
      </w:divBdr>
      <w:divsChild>
        <w:div w:id="1222598698">
          <w:marLeft w:val="0"/>
          <w:marRight w:val="0"/>
          <w:marTop w:val="0"/>
          <w:marBottom w:val="0"/>
          <w:divBdr>
            <w:top w:val="none" w:sz="0" w:space="0" w:color="auto"/>
            <w:left w:val="none" w:sz="0" w:space="0" w:color="auto"/>
            <w:bottom w:val="none" w:sz="0" w:space="0" w:color="auto"/>
            <w:right w:val="none" w:sz="0" w:space="0" w:color="auto"/>
          </w:divBdr>
        </w:div>
      </w:divsChild>
    </w:div>
    <w:div w:id="1222598696">
      <w:marLeft w:val="0"/>
      <w:marRight w:val="0"/>
      <w:marTop w:val="0"/>
      <w:marBottom w:val="0"/>
      <w:divBdr>
        <w:top w:val="none" w:sz="0" w:space="0" w:color="auto"/>
        <w:left w:val="none" w:sz="0" w:space="0" w:color="auto"/>
        <w:bottom w:val="none" w:sz="0" w:space="0" w:color="auto"/>
        <w:right w:val="none" w:sz="0" w:space="0" w:color="auto"/>
      </w:divBdr>
    </w:div>
    <w:div w:id="1222598702">
      <w:marLeft w:val="0"/>
      <w:marRight w:val="0"/>
      <w:marTop w:val="0"/>
      <w:marBottom w:val="0"/>
      <w:divBdr>
        <w:top w:val="none" w:sz="0" w:space="0" w:color="auto"/>
        <w:left w:val="none" w:sz="0" w:space="0" w:color="auto"/>
        <w:bottom w:val="none" w:sz="0" w:space="0" w:color="auto"/>
        <w:right w:val="none" w:sz="0" w:space="0" w:color="auto"/>
      </w:divBdr>
    </w:div>
    <w:div w:id="1222598703">
      <w:marLeft w:val="0"/>
      <w:marRight w:val="0"/>
      <w:marTop w:val="0"/>
      <w:marBottom w:val="0"/>
      <w:divBdr>
        <w:top w:val="none" w:sz="0" w:space="0" w:color="auto"/>
        <w:left w:val="none" w:sz="0" w:space="0" w:color="auto"/>
        <w:bottom w:val="none" w:sz="0" w:space="0" w:color="auto"/>
        <w:right w:val="none" w:sz="0" w:space="0" w:color="auto"/>
      </w:divBdr>
      <w:divsChild>
        <w:div w:id="1222598720">
          <w:marLeft w:val="720"/>
          <w:marRight w:val="720"/>
          <w:marTop w:val="100"/>
          <w:marBottom w:val="100"/>
          <w:divBdr>
            <w:top w:val="none" w:sz="0" w:space="0" w:color="auto"/>
            <w:left w:val="none" w:sz="0" w:space="0" w:color="auto"/>
            <w:bottom w:val="none" w:sz="0" w:space="0" w:color="auto"/>
            <w:right w:val="none" w:sz="0" w:space="0" w:color="auto"/>
          </w:divBdr>
          <w:divsChild>
            <w:div w:id="1222598701">
              <w:marLeft w:val="720"/>
              <w:marRight w:val="720"/>
              <w:marTop w:val="100"/>
              <w:marBottom w:val="100"/>
              <w:divBdr>
                <w:top w:val="none" w:sz="0" w:space="0" w:color="auto"/>
                <w:left w:val="none" w:sz="0" w:space="0" w:color="auto"/>
                <w:bottom w:val="none" w:sz="0" w:space="0" w:color="auto"/>
                <w:right w:val="none" w:sz="0" w:space="0" w:color="auto"/>
              </w:divBdr>
              <w:divsChild>
                <w:div w:id="1222598738">
                  <w:marLeft w:val="720"/>
                  <w:marRight w:val="720"/>
                  <w:marTop w:val="100"/>
                  <w:marBottom w:val="100"/>
                  <w:divBdr>
                    <w:top w:val="none" w:sz="0" w:space="0" w:color="auto"/>
                    <w:left w:val="none" w:sz="0" w:space="0" w:color="auto"/>
                    <w:bottom w:val="none" w:sz="0" w:space="0" w:color="auto"/>
                    <w:right w:val="none" w:sz="0" w:space="0" w:color="auto"/>
                  </w:divBdr>
                  <w:divsChild>
                    <w:div w:id="1222598749">
                      <w:marLeft w:val="720"/>
                      <w:marRight w:val="720"/>
                      <w:marTop w:val="100"/>
                      <w:marBottom w:val="100"/>
                      <w:divBdr>
                        <w:top w:val="none" w:sz="0" w:space="0" w:color="auto"/>
                        <w:left w:val="none" w:sz="0" w:space="0" w:color="auto"/>
                        <w:bottom w:val="none" w:sz="0" w:space="0" w:color="auto"/>
                        <w:right w:val="none" w:sz="0" w:space="0" w:color="auto"/>
                      </w:divBdr>
                      <w:divsChild>
                        <w:div w:id="12225987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22598704">
      <w:marLeft w:val="0"/>
      <w:marRight w:val="0"/>
      <w:marTop w:val="0"/>
      <w:marBottom w:val="0"/>
      <w:divBdr>
        <w:top w:val="none" w:sz="0" w:space="0" w:color="auto"/>
        <w:left w:val="none" w:sz="0" w:space="0" w:color="auto"/>
        <w:bottom w:val="none" w:sz="0" w:space="0" w:color="auto"/>
        <w:right w:val="none" w:sz="0" w:space="0" w:color="auto"/>
      </w:divBdr>
      <w:divsChild>
        <w:div w:id="1222598677">
          <w:marLeft w:val="0"/>
          <w:marRight w:val="0"/>
          <w:marTop w:val="0"/>
          <w:marBottom w:val="0"/>
          <w:divBdr>
            <w:top w:val="none" w:sz="0" w:space="0" w:color="auto"/>
            <w:left w:val="none" w:sz="0" w:space="0" w:color="auto"/>
            <w:bottom w:val="none" w:sz="0" w:space="0" w:color="auto"/>
            <w:right w:val="none" w:sz="0" w:space="0" w:color="auto"/>
          </w:divBdr>
          <w:divsChild>
            <w:div w:id="1222598697">
              <w:marLeft w:val="0"/>
              <w:marRight w:val="0"/>
              <w:marTop w:val="0"/>
              <w:marBottom w:val="0"/>
              <w:divBdr>
                <w:top w:val="none" w:sz="0" w:space="0" w:color="auto"/>
                <w:left w:val="none" w:sz="0" w:space="0" w:color="auto"/>
                <w:bottom w:val="none" w:sz="0" w:space="0" w:color="auto"/>
                <w:right w:val="none" w:sz="0" w:space="0" w:color="auto"/>
              </w:divBdr>
              <w:divsChild>
                <w:div w:id="1222598683">
                  <w:marLeft w:val="2928"/>
                  <w:marRight w:val="0"/>
                  <w:marTop w:val="720"/>
                  <w:marBottom w:val="0"/>
                  <w:divBdr>
                    <w:top w:val="none" w:sz="0" w:space="0" w:color="auto"/>
                    <w:left w:val="none" w:sz="0" w:space="0" w:color="auto"/>
                    <w:bottom w:val="none" w:sz="0" w:space="0" w:color="auto"/>
                    <w:right w:val="none" w:sz="0" w:space="0" w:color="auto"/>
                  </w:divBdr>
                  <w:divsChild>
                    <w:div w:id="12225987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22598709">
      <w:marLeft w:val="0"/>
      <w:marRight w:val="0"/>
      <w:marTop w:val="0"/>
      <w:marBottom w:val="0"/>
      <w:divBdr>
        <w:top w:val="none" w:sz="0" w:space="0" w:color="auto"/>
        <w:left w:val="none" w:sz="0" w:space="0" w:color="auto"/>
        <w:bottom w:val="none" w:sz="0" w:space="0" w:color="auto"/>
        <w:right w:val="none" w:sz="0" w:space="0" w:color="auto"/>
      </w:divBdr>
    </w:div>
    <w:div w:id="1222598711">
      <w:marLeft w:val="0"/>
      <w:marRight w:val="0"/>
      <w:marTop w:val="0"/>
      <w:marBottom w:val="0"/>
      <w:divBdr>
        <w:top w:val="none" w:sz="0" w:space="0" w:color="auto"/>
        <w:left w:val="none" w:sz="0" w:space="0" w:color="auto"/>
        <w:bottom w:val="none" w:sz="0" w:space="0" w:color="auto"/>
        <w:right w:val="none" w:sz="0" w:space="0" w:color="auto"/>
      </w:divBdr>
      <w:divsChild>
        <w:div w:id="1222598716">
          <w:marLeft w:val="0"/>
          <w:marRight w:val="0"/>
          <w:marTop w:val="0"/>
          <w:marBottom w:val="0"/>
          <w:divBdr>
            <w:top w:val="none" w:sz="0" w:space="0" w:color="auto"/>
            <w:left w:val="none" w:sz="0" w:space="0" w:color="auto"/>
            <w:bottom w:val="none" w:sz="0" w:space="0" w:color="auto"/>
            <w:right w:val="none" w:sz="0" w:space="0" w:color="auto"/>
          </w:divBdr>
        </w:div>
      </w:divsChild>
    </w:div>
    <w:div w:id="1222598712">
      <w:marLeft w:val="0"/>
      <w:marRight w:val="0"/>
      <w:marTop w:val="0"/>
      <w:marBottom w:val="0"/>
      <w:divBdr>
        <w:top w:val="none" w:sz="0" w:space="0" w:color="auto"/>
        <w:left w:val="none" w:sz="0" w:space="0" w:color="auto"/>
        <w:bottom w:val="none" w:sz="0" w:space="0" w:color="auto"/>
        <w:right w:val="none" w:sz="0" w:space="0" w:color="auto"/>
      </w:divBdr>
    </w:div>
    <w:div w:id="1222598713">
      <w:marLeft w:val="0"/>
      <w:marRight w:val="0"/>
      <w:marTop w:val="0"/>
      <w:marBottom w:val="0"/>
      <w:divBdr>
        <w:top w:val="none" w:sz="0" w:space="0" w:color="auto"/>
        <w:left w:val="none" w:sz="0" w:space="0" w:color="auto"/>
        <w:bottom w:val="none" w:sz="0" w:space="0" w:color="auto"/>
        <w:right w:val="none" w:sz="0" w:space="0" w:color="auto"/>
      </w:divBdr>
      <w:divsChild>
        <w:div w:id="1222598707">
          <w:marLeft w:val="720"/>
          <w:marRight w:val="720"/>
          <w:marTop w:val="100"/>
          <w:marBottom w:val="100"/>
          <w:divBdr>
            <w:top w:val="none" w:sz="0" w:space="0" w:color="auto"/>
            <w:left w:val="none" w:sz="0" w:space="0" w:color="auto"/>
            <w:bottom w:val="none" w:sz="0" w:space="0" w:color="auto"/>
            <w:right w:val="none" w:sz="0" w:space="0" w:color="auto"/>
          </w:divBdr>
          <w:divsChild>
            <w:div w:id="1222598735">
              <w:marLeft w:val="720"/>
              <w:marRight w:val="720"/>
              <w:marTop w:val="100"/>
              <w:marBottom w:val="100"/>
              <w:divBdr>
                <w:top w:val="none" w:sz="0" w:space="0" w:color="auto"/>
                <w:left w:val="none" w:sz="0" w:space="0" w:color="auto"/>
                <w:bottom w:val="none" w:sz="0" w:space="0" w:color="auto"/>
                <w:right w:val="none" w:sz="0" w:space="0" w:color="auto"/>
              </w:divBdr>
              <w:divsChild>
                <w:div w:id="1222598667">
                  <w:marLeft w:val="720"/>
                  <w:marRight w:val="720"/>
                  <w:marTop w:val="100"/>
                  <w:marBottom w:val="100"/>
                  <w:divBdr>
                    <w:top w:val="none" w:sz="0" w:space="0" w:color="auto"/>
                    <w:left w:val="none" w:sz="0" w:space="0" w:color="auto"/>
                    <w:bottom w:val="none" w:sz="0" w:space="0" w:color="auto"/>
                    <w:right w:val="none" w:sz="0" w:space="0" w:color="auto"/>
                  </w:divBdr>
                  <w:divsChild>
                    <w:div w:id="1222598752">
                      <w:marLeft w:val="720"/>
                      <w:marRight w:val="720"/>
                      <w:marTop w:val="100"/>
                      <w:marBottom w:val="100"/>
                      <w:divBdr>
                        <w:top w:val="none" w:sz="0" w:space="0" w:color="auto"/>
                        <w:left w:val="none" w:sz="0" w:space="0" w:color="auto"/>
                        <w:bottom w:val="none" w:sz="0" w:space="0" w:color="auto"/>
                        <w:right w:val="none" w:sz="0" w:space="0" w:color="auto"/>
                      </w:divBdr>
                      <w:divsChild>
                        <w:div w:id="12225986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22598714">
      <w:marLeft w:val="0"/>
      <w:marRight w:val="0"/>
      <w:marTop w:val="0"/>
      <w:marBottom w:val="0"/>
      <w:divBdr>
        <w:top w:val="none" w:sz="0" w:space="0" w:color="auto"/>
        <w:left w:val="none" w:sz="0" w:space="0" w:color="auto"/>
        <w:bottom w:val="none" w:sz="0" w:space="0" w:color="auto"/>
        <w:right w:val="none" w:sz="0" w:space="0" w:color="auto"/>
      </w:divBdr>
    </w:div>
    <w:div w:id="1222598717">
      <w:marLeft w:val="0"/>
      <w:marRight w:val="0"/>
      <w:marTop w:val="0"/>
      <w:marBottom w:val="0"/>
      <w:divBdr>
        <w:top w:val="none" w:sz="0" w:space="0" w:color="auto"/>
        <w:left w:val="none" w:sz="0" w:space="0" w:color="auto"/>
        <w:bottom w:val="none" w:sz="0" w:space="0" w:color="auto"/>
        <w:right w:val="none" w:sz="0" w:space="0" w:color="auto"/>
      </w:divBdr>
      <w:divsChild>
        <w:div w:id="1222598679">
          <w:marLeft w:val="720"/>
          <w:marRight w:val="720"/>
          <w:marTop w:val="100"/>
          <w:marBottom w:val="100"/>
          <w:divBdr>
            <w:top w:val="none" w:sz="0" w:space="0" w:color="auto"/>
            <w:left w:val="none" w:sz="0" w:space="0" w:color="auto"/>
            <w:bottom w:val="none" w:sz="0" w:space="0" w:color="auto"/>
            <w:right w:val="none" w:sz="0" w:space="0" w:color="auto"/>
          </w:divBdr>
        </w:div>
        <w:div w:id="1222598721">
          <w:marLeft w:val="720"/>
          <w:marRight w:val="720"/>
          <w:marTop w:val="100"/>
          <w:marBottom w:val="100"/>
          <w:divBdr>
            <w:top w:val="none" w:sz="0" w:space="0" w:color="auto"/>
            <w:left w:val="none" w:sz="0" w:space="0" w:color="auto"/>
            <w:bottom w:val="none" w:sz="0" w:space="0" w:color="auto"/>
            <w:right w:val="none" w:sz="0" w:space="0" w:color="auto"/>
          </w:divBdr>
        </w:div>
        <w:div w:id="1222598728">
          <w:marLeft w:val="720"/>
          <w:marRight w:val="720"/>
          <w:marTop w:val="100"/>
          <w:marBottom w:val="100"/>
          <w:divBdr>
            <w:top w:val="none" w:sz="0" w:space="0" w:color="auto"/>
            <w:left w:val="none" w:sz="0" w:space="0" w:color="auto"/>
            <w:bottom w:val="none" w:sz="0" w:space="0" w:color="auto"/>
            <w:right w:val="none" w:sz="0" w:space="0" w:color="auto"/>
          </w:divBdr>
        </w:div>
        <w:div w:id="1222598736">
          <w:marLeft w:val="720"/>
          <w:marRight w:val="720"/>
          <w:marTop w:val="100"/>
          <w:marBottom w:val="100"/>
          <w:divBdr>
            <w:top w:val="none" w:sz="0" w:space="0" w:color="auto"/>
            <w:left w:val="none" w:sz="0" w:space="0" w:color="auto"/>
            <w:bottom w:val="none" w:sz="0" w:space="0" w:color="auto"/>
            <w:right w:val="none" w:sz="0" w:space="0" w:color="auto"/>
          </w:divBdr>
        </w:div>
        <w:div w:id="1222598751">
          <w:marLeft w:val="720"/>
          <w:marRight w:val="720"/>
          <w:marTop w:val="100"/>
          <w:marBottom w:val="100"/>
          <w:divBdr>
            <w:top w:val="none" w:sz="0" w:space="0" w:color="auto"/>
            <w:left w:val="none" w:sz="0" w:space="0" w:color="auto"/>
            <w:bottom w:val="none" w:sz="0" w:space="0" w:color="auto"/>
            <w:right w:val="none" w:sz="0" w:space="0" w:color="auto"/>
          </w:divBdr>
        </w:div>
        <w:div w:id="1222598755">
          <w:marLeft w:val="720"/>
          <w:marRight w:val="720"/>
          <w:marTop w:val="100"/>
          <w:marBottom w:val="100"/>
          <w:divBdr>
            <w:top w:val="none" w:sz="0" w:space="0" w:color="auto"/>
            <w:left w:val="none" w:sz="0" w:space="0" w:color="auto"/>
            <w:bottom w:val="none" w:sz="0" w:space="0" w:color="auto"/>
            <w:right w:val="none" w:sz="0" w:space="0" w:color="auto"/>
          </w:divBdr>
        </w:div>
      </w:divsChild>
    </w:div>
    <w:div w:id="1222598722">
      <w:marLeft w:val="0"/>
      <w:marRight w:val="0"/>
      <w:marTop w:val="0"/>
      <w:marBottom w:val="0"/>
      <w:divBdr>
        <w:top w:val="none" w:sz="0" w:space="0" w:color="auto"/>
        <w:left w:val="none" w:sz="0" w:space="0" w:color="auto"/>
        <w:bottom w:val="none" w:sz="0" w:space="0" w:color="auto"/>
        <w:right w:val="none" w:sz="0" w:space="0" w:color="auto"/>
      </w:divBdr>
    </w:div>
    <w:div w:id="1222598723">
      <w:marLeft w:val="0"/>
      <w:marRight w:val="0"/>
      <w:marTop w:val="0"/>
      <w:marBottom w:val="0"/>
      <w:divBdr>
        <w:top w:val="none" w:sz="0" w:space="0" w:color="auto"/>
        <w:left w:val="none" w:sz="0" w:space="0" w:color="auto"/>
        <w:bottom w:val="none" w:sz="0" w:space="0" w:color="auto"/>
        <w:right w:val="none" w:sz="0" w:space="0" w:color="auto"/>
      </w:divBdr>
    </w:div>
    <w:div w:id="1222598724">
      <w:marLeft w:val="0"/>
      <w:marRight w:val="0"/>
      <w:marTop w:val="0"/>
      <w:marBottom w:val="0"/>
      <w:divBdr>
        <w:top w:val="none" w:sz="0" w:space="0" w:color="auto"/>
        <w:left w:val="none" w:sz="0" w:space="0" w:color="auto"/>
        <w:bottom w:val="none" w:sz="0" w:space="0" w:color="auto"/>
        <w:right w:val="none" w:sz="0" w:space="0" w:color="auto"/>
      </w:divBdr>
      <w:divsChild>
        <w:div w:id="1222598692">
          <w:marLeft w:val="0"/>
          <w:marRight w:val="0"/>
          <w:marTop w:val="0"/>
          <w:marBottom w:val="0"/>
          <w:divBdr>
            <w:top w:val="none" w:sz="0" w:space="0" w:color="auto"/>
            <w:left w:val="none" w:sz="0" w:space="0" w:color="auto"/>
            <w:bottom w:val="none" w:sz="0" w:space="0" w:color="auto"/>
            <w:right w:val="none" w:sz="0" w:space="0" w:color="auto"/>
          </w:divBdr>
          <w:divsChild>
            <w:div w:id="1222598710">
              <w:marLeft w:val="0"/>
              <w:marRight w:val="0"/>
              <w:marTop w:val="0"/>
              <w:marBottom w:val="50"/>
              <w:divBdr>
                <w:top w:val="single" w:sz="6" w:space="0" w:color="C8CACC"/>
                <w:left w:val="single" w:sz="6" w:space="0" w:color="C8CACC"/>
                <w:bottom w:val="single" w:sz="6" w:space="1" w:color="C8CACC"/>
                <w:right w:val="single" w:sz="6" w:space="0" w:color="C8CACC"/>
              </w:divBdr>
              <w:divsChild>
                <w:div w:id="1222598678">
                  <w:marLeft w:val="0"/>
                  <w:marRight w:val="0"/>
                  <w:marTop w:val="0"/>
                  <w:marBottom w:val="0"/>
                  <w:divBdr>
                    <w:top w:val="single" w:sz="36" w:space="3" w:color="F2F2F2"/>
                    <w:left w:val="none" w:sz="0" w:space="0" w:color="auto"/>
                    <w:bottom w:val="single" w:sz="36" w:space="3" w:color="E4E4E4"/>
                    <w:right w:val="none" w:sz="0" w:space="0" w:color="auto"/>
                  </w:divBdr>
                </w:div>
              </w:divsChild>
            </w:div>
          </w:divsChild>
        </w:div>
      </w:divsChild>
    </w:div>
    <w:div w:id="1222598725">
      <w:marLeft w:val="0"/>
      <w:marRight w:val="0"/>
      <w:marTop w:val="0"/>
      <w:marBottom w:val="0"/>
      <w:divBdr>
        <w:top w:val="none" w:sz="0" w:space="0" w:color="auto"/>
        <w:left w:val="none" w:sz="0" w:space="0" w:color="auto"/>
        <w:bottom w:val="none" w:sz="0" w:space="0" w:color="auto"/>
        <w:right w:val="none" w:sz="0" w:space="0" w:color="auto"/>
      </w:divBdr>
      <w:divsChild>
        <w:div w:id="1222598675">
          <w:marLeft w:val="720"/>
          <w:marRight w:val="720"/>
          <w:marTop w:val="100"/>
          <w:marBottom w:val="100"/>
          <w:divBdr>
            <w:top w:val="none" w:sz="0" w:space="0" w:color="auto"/>
            <w:left w:val="none" w:sz="0" w:space="0" w:color="auto"/>
            <w:bottom w:val="none" w:sz="0" w:space="0" w:color="auto"/>
            <w:right w:val="none" w:sz="0" w:space="0" w:color="auto"/>
          </w:divBdr>
          <w:divsChild>
            <w:div w:id="1222598727">
              <w:marLeft w:val="720"/>
              <w:marRight w:val="720"/>
              <w:marTop w:val="100"/>
              <w:marBottom w:val="100"/>
              <w:divBdr>
                <w:top w:val="none" w:sz="0" w:space="0" w:color="auto"/>
                <w:left w:val="none" w:sz="0" w:space="0" w:color="auto"/>
                <w:bottom w:val="none" w:sz="0" w:space="0" w:color="auto"/>
                <w:right w:val="none" w:sz="0" w:space="0" w:color="auto"/>
              </w:divBdr>
              <w:divsChild>
                <w:div w:id="1222598693">
                  <w:marLeft w:val="720"/>
                  <w:marRight w:val="720"/>
                  <w:marTop w:val="100"/>
                  <w:marBottom w:val="100"/>
                  <w:divBdr>
                    <w:top w:val="none" w:sz="0" w:space="0" w:color="auto"/>
                    <w:left w:val="none" w:sz="0" w:space="0" w:color="auto"/>
                    <w:bottom w:val="none" w:sz="0" w:space="0" w:color="auto"/>
                    <w:right w:val="none" w:sz="0" w:space="0" w:color="auto"/>
                  </w:divBdr>
                  <w:divsChild>
                    <w:div w:id="1222598708">
                      <w:marLeft w:val="720"/>
                      <w:marRight w:val="720"/>
                      <w:marTop w:val="100"/>
                      <w:marBottom w:val="100"/>
                      <w:divBdr>
                        <w:top w:val="none" w:sz="0" w:space="0" w:color="auto"/>
                        <w:left w:val="none" w:sz="0" w:space="0" w:color="auto"/>
                        <w:bottom w:val="none" w:sz="0" w:space="0" w:color="auto"/>
                        <w:right w:val="none" w:sz="0" w:space="0" w:color="auto"/>
                      </w:divBdr>
                      <w:divsChild>
                        <w:div w:id="12225987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22598726">
      <w:marLeft w:val="0"/>
      <w:marRight w:val="0"/>
      <w:marTop w:val="0"/>
      <w:marBottom w:val="0"/>
      <w:divBdr>
        <w:top w:val="none" w:sz="0" w:space="0" w:color="auto"/>
        <w:left w:val="none" w:sz="0" w:space="0" w:color="auto"/>
        <w:bottom w:val="none" w:sz="0" w:space="0" w:color="auto"/>
        <w:right w:val="none" w:sz="0" w:space="0" w:color="auto"/>
      </w:divBdr>
    </w:div>
    <w:div w:id="1222598729">
      <w:marLeft w:val="0"/>
      <w:marRight w:val="0"/>
      <w:marTop w:val="0"/>
      <w:marBottom w:val="0"/>
      <w:divBdr>
        <w:top w:val="none" w:sz="0" w:space="0" w:color="auto"/>
        <w:left w:val="none" w:sz="0" w:space="0" w:color="auto"/>
        <w:bottom w:val="none" w:sz="0" w:space="0" w:color="auto"/>
        <w:right w:val="none" w:sz="0" w:space="0" w:color="auto"/>
      </w:divBdr>
      <w:divsChild>
        <w:div w:id="1222598684">
          <w:marLeft w:val="0"/>
          <w:marRight w:val="0"/>
          <w:marTop w:val="0"/>
          <w:marBottom w:val="0"/>
          <w:divBdr>
            <w:top w:val="none" w:sz="0" w:space="0" w:color="auto"/>
            <w:left w:val="none" w:sz="0" w:space="0" w:color="auto"/>
            <w:bottom w:val="none" w:sz="0" w:space="0" w:color="auto"/>
            <w:right w:val="none" w:sz="0" w:space="0" w:color="auto"/>
          </w:divBdr>
        </w:div>
      </w:divsChild>
    </w:div>
    <w:div w:id="1222598732">
      <w:marLeft w:val="0"/>
      <w:marRight w:val="0"/>
      <w:marTop w:val="0"/>
      <w:marBottom w:val="0"/>
      <w:divBdr>
        <w:top w:val="none" w:sz="0" w:space="0" w:color="auto"/>
        <w:left w:val="none" w:sz="0" w:space="0" w:color="auto"/>
        <w:bottom w:val="none" w:sz="0" w:space="0" w:color="auto"/>
        <w:right w:val="none" w:sz="0" w:space="0" w:color="auto"/>
      </w:divBdr>
      <w:divsChild>
        <w:div w:id="1222598741">
          <w:marLeft w:val="720"/>
          <w:marRight w:val="720"/>
          <w:marTop w:val="100"/>
          <w:marBottom w:val="100"/>
          <w:divBdr>
            <w:top w:val="none" w:sz="0" w:space="0" w:color="auto"/>
            <w:left w:val="none" w:sz="0" w:space="0" w:color="auto"/>
            <w:bottom w:val="none" w:sz="0" w:space="0" w:color="auto"/>
            <w:right w:val="none" w:sz="0" w:space="0" w:color="auto"/>
          </w:divBdr>
        </w:div>
      </w:divsChild>
    </w:div>
    <w:div w:id="1222598734">
      <w:marLeft w:val="0"/>
      <w:marRight w:val="0"/>
      <w:marTop w:val="0"/>
      <w:marBottom w:val="0"/>
      <w:divBdr>
        <w:top w:val="none" w:sz="0" w:space="0" w:color="auto"/>
        <w:left w:val="none" w:sz="0" w:space="0" w:color="auto"/>
        <w:bottom w:val="none" w:sz="0" w:space="0" w:color="auto"/>
        <w:right w:val="none" w:sz="0" w:space="0" w:color="auto"/>
      </w:divBdr>
    </w:div>
    <w:div w:id="1222598737">
      <w:marLeft w:val="0"/>
      <w:marRight w:val="0"/>
      <w:marTop w:val="0"/>
      <w:marBottom w:val="0"/>
      <w:divBdr>
        <w:top w:val="none" w:sz="0" w:space="0" w:color="auto"/>
        <w:left w:val="none" w:sz="0" w:space="0" w:color="auto"/>
        <w:bottom w:val="none" w:sz="0" w:space="0" w:color="auto"/>
        <w:right w:val="none" w:sz="0" w:space="0" w:color="auto"/>
      </w:divBdr>
      <w:divsChild>
        <w:div w:id="1222598691">
          <w:marLeft w:val="1172"/>
          <w:marRight w:val="0"/>
          <w:marTop w:val="0"/>
          <w:marBottom w:val="0"/>
          <w:divBdr>
            <w:top w:val="none" w:sz="0" w:space="0" w:color="auto"/>
            <w:left w:val="single" w:sz="6" w:space="21" w:color="CCCCCC"/>
            <w:bottom w:val="none" w:sz="0" w:space="0" w:color="auto"/>
            <w:right w:val="single" w:sz="2" w:space="21" w:color="CCCCCC"/>
          </w:divBdr>
        </w:div>
      </w:divsChild>
    </w:div>
    <w:div w:id="1222598739">
      <w:marLeft w:val="0"/>
      <w:marRight w:val="0"/>
      <w:marTop w:val="0"/>
      <w:marBottom w:val="0"/>
      <w:divBdr>
        <w:top w:val="none" w:sz="0" w:space="0" w:color="auto"/>
        <w:left w:val="none" w:sz="0" w:space="0" w:color="auto"/>
        <w:bottom w:val="none" w:sz="0" w:space="0" w:color="auto"/>
        <w:right w:val="none" w:sz="0" w:space="0" w:color="auto"/>
      </w:divBdr>
    </w:div>
    <w:div w:id="1222598742">
      <w:marLeft w:val="0"/>
      <w:marRight w:val="0"/>
      <w:marTop w:val="0"/>
      <w:marBottom w:val="0"/>
      <w:divBdr>
        <w:top w:val="none" w:sz="0" w:space="0" w:color="auto"/>
        <w:left w:val="none" w:sz="0" w:space="0" w:color="auto"/>
        <w:bottom w:val="none" w:sz="0" w:space="0" w:color="auto"/>
        <w:right w:val="none" w:sz="0" w:space="0" w:color="auto"/>
      </w:divBdr>
      <w:divsChild>
        <w:div w:id="1222598685">
          <w:marLeft w:val="0"/>
          <w:marRight w:val="0"/>
          <w:marTop w:val="0"/>
          <w:marBottom w:val="0"/>
          <w:divBdr>
            <w:top w:val="none" w:sz="0" w:space="0" w:color="auto"/>
            <w:left w:val="none" w:sz="0" w:space="0" w:color="auto"/>
            <w:bottom w:val="none" w:sz="0" w:space="0" w:color="auto"/>
            <w:right w:val="none" w:sz="0" w:space="0" w:color="auto"/>
          </w:divBdr>
        </w:div>
      </w:divsChild>
    </w:div>
    <w:div w:id="1222598744">
      <w:marLeft w:val="0"/>
      <w:marRight w:val="0"/>
      <w:marTop w:val="0"/>
      <w:marBottom w:val="0"/>
      <w:divBdr>
        <w:top w:val="none" w:sz="0" w:space="0" w:color="auto"/>
        <w:left w:val="none" w:sz="0" w:space="0" w:color="auto"/>
        <w:bottom w:val="none" w:sz="0" w:space="0" w:color="auto"/>
        <w:right w:val="none" w:sz="0" w:space="0" w:color="auto"/>
      </w:divBdr>
      <w:divsChild>
        <w:div w:id="1222598695">
          <w:marLeft w:val="720"/>
          <w:marRight w:val="720"/>
          <w:marTop w:val="100"/>
          <w:marBottom w:val="100"/>
          <w:divBdr>
            <w:top w:val="none" w:sz="0" w:space="0" w:color="auto"/>
            <w:left w:val="none" w:sz="0" w:space="0" w:color="auto"/>
            <w:bottom w:val="none" w:sz="0" w:space="0" w:color="auto"/>
            <w:right w:val="none" w:sz="0" w:space="0" w:color="auto"/>
          </w:divBdr>
          <w:divsChild>
            <w:div w:id="1222598753">
              <w:marLeft w:val="720"/>
              <w:marRight w:val="720"/>
              <w:marTop w:val="100"/>
              <w:marBottom w:val="100"/>
              <w:divBdr>
                <w:top w:val="none" w:sz="0" w:space="0" w:color="auto"/>
                <w:left w:val="none" w:sz="0" w:space="0" w:color="auto"/>
                <w:bottom w:val="none" w:sz="0" w:space="0" w:color="auto"/>
                <w:right w:val="none" w:sz="0" w:space="0" w:color="auto"/>
              </w:divBdr>
              <w:divsChild>
                <w:div w:id="1222598740">
                  <w:marLeft w:val="720"/>
                  <w:marRight w:val="720"/>
                  <w:marTop w:val="100"/>
                  <w:marBottom w:val="100"/>
                  <w:divBdr>
                    <w:top w:val="none" w:sz="0" w:space="0" w:color="auto"/>
                    <w:left w:val="none" w:sz="0" w:space="0" w:color="auto"/>
                    <w:bottom w:val="none" w:sz="0" w:space="0" w:color="auto"/>
                    <w:right w:val="none" w:sz="0" w:space="0" w:color="auto"/>
                  </w:divBdr>
                  <w:divsChild>
                    <w:div w:id="1222598745">
                      <w:marLeft w:val="720"/>
                      <w:marRight w:val="720"/>
                      <w:marTop w:val="100"/>
                      <w:marBottom w:val="100"/>
                      <w:divBdr>
                        <w:top w:val="none" w:sz="0" w:space="0" w:color="auto"/>
                        <w:left w:val="none" w:sz="0" w:space="0" w:color="auto"/>
                        <w:bottom w:val="none" w:sz="0" w:space="0" w:color="auto"/>
                        <w:right w:val="none" w:sz="0" w:space="0" w:color="auto"/>
                      </w:divBdr>
                      <w:divsChild>
                        <w:div w:id="12225986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22598747">
      <w:marLeft w:val="0"/>
      <w:marRight w:val="0"/>
      <w:marTop w:val="0"/>
      <w:marBottom w:val="0"/>
      <w:divBdr>
        <w:top w:val="none" w:sz="0" w:space="0" w:color="auto"/>
        <w:left w:val="none" w:sz="0" w:space="0" w:color="auto"/>
        <w:bottom w:val="none" w:sz="0" w:space="0" w:color="auto"/>
        <w:right w:val="none" w:sz="0" w:space="0" w:color="auto"/>
      </w:divBdr>
    </w:div>
    <w:div w:id="1222598754">
      <w:marLeft w:val="0"/>
      <w:marRight w:val="0"/>
      <w:marTop w:val="0"/>
      <w:marBottom w:val="0"/>
      <w:divBdr>
        <w:top w:val="none" w:sz="0" w:space="0" w:color="auto"/>
        <w:left w:val="none" w:sz="0" w:space="0" w:color="auto"/>
        <w:bottom w:val="none" w:sz="0" w:space="0" w:color="auto"/>
        <w:right w:val="none" w:sz="0" w:space="0" w:color="auto"/>
      </w:divBdr>
      <w:divsChild>
        <w:div w:id="1222598699">
          <w:marLeft w:val="0"/>
          <w:marRight w:val="0"/>
          <w:marTop w:val="0"/>
          <w:marBottom w:val="0"/>
          <w:divBdr>
            <w:top w:val="none" w:sz="0" w:space="0" w:color="auto"/>
            <w:left w:val="none" w:sz="0" w:space="0" w:color="auto"/>
            <w:bottom w:val="none" w:sz="0" w:space="0" w:color="auto"/>
            <w:right w:val="none" w:sz="0" w:space="0" w:color="auto"/>
          </w:divBdr>
          <w:divsChild>
            <w:div w:id="1222598733">
              <w:marLeft w:val="0"/>
              <w:marRight w:val="0"/>
              <w:marTop w:val="0"/>
              <w:marBottom w:val="0"/>
              <w:divBdr>
                <w:top w:val="none" w:sz="0" w:space="0" w:color="auto"/>
                <w:left w:val="none" w:sz="0" w:space="0" w:color="auto"/>
                <w:bottom w:val="none" w:sz="0" w:space="0" w:color="auto"/>
                <w:right w:val="none" w:sz="0" w:space="0" w:color="auto"/>
              </w:divBdr>
              <w:divsChild>
                <w:div w:id="1222598750">
                  <w:marLeft w:val="2928"/>
                  <w:marRight w:val="0"/>
                  <w:marTop w:val="720"/>
                  <w:marBottom w:val="0"/>
                  <w:divBdr>
                    <w:top w:val="none" w:sz="0" w:space="0" w:color="auto"/>
                    <w:left w:val="none" w:sz="0" w:space="0" w:color="auto"/>
                    <w:bottom w:val="none" w:sz="0" w:space="0" w:color="auto"/>
                    <w:right w:val="none" w:sz="0" w:space="0" w:color="auto"/>
                  </w:divBdr>
                  <w:divsChild>
                    <w:div w:id="12225986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1713</Words>
  <Characters>9769</Characters>
  <Application>Microsoft Office Word</Application>
  <DocSecurity>0</DocSecurity>
  <Lines>81</Lines>
  <Paragraphs>22</Paragraphs>
  <ScaleCrop>false</ScaleCrop>
  <HeadingPairs>
    <vt:vector size="2" baseType="variant">
      <vt:variant>
        <vt:lpstr>Название</vt:lpstr>
      </vt:variant>
      <vt:variant>
        <vt:i4>1</vt:i4>
      </vt:variant>
    </vt:vector>
  </HeadingPairs>
  <TitlesOfParts>
    <vt:vector size="1" baseType="lpstr">
      <vt:lpstr>Содержание</vt:lpstr>
    </vt:vector>
  </TitlesOfParts>
  <Company>ofice</Company>
  <LinksUpToDate>false</LinksUpToDate>
  <CharactersWithSpaces>11460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Содержание</dc:title>
  <dc:subject/>
  <dc:creator>Надя</dc:creator>
  <cp:keywords/>
  <dc:description/>
  <cp:lastModifiedBy>admin</cp:lastModifiedBy>
  <cp:revision>2</cp:revision>
  <cp:lastPrinted>2007-09-19T16:40:00Z</cp:lastPrinted>
  <dcterms:created xsi:type="dcterms:W3CDTF">2014-02-20T14:16:00Z</dcterms:created>
  <dcterms:modified xsi:type="dcterms:W3CDTF">2014-02-20T14:16:00Z</dcterms:modified>
</cp:coreProperties>
</file>