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5F" w:rsidRDefault="00606EC4">
      <w:pPr>
        <w:ind w:firstLine="567"/>
        <w:jc w:val="center"/>
        <w:rPr>
          <w:b/>
          <w:sz w:val="24"/>
        </w:rPr>
      </w:pPr>
      <w:r>
        <w:rPr>
          <w:b/>
          <w:noProof/>
          <w:sz w:val="24"/>
        </w:rPr>
        <w:pict>
          <v:rect id="_x0000_s1026" style="position:absolute;left:0;text-align:left;margin-left:-11.6pt;margin-top:-6.35pt;width:489.65pt;height:741.65pt;z-index:251657728;mso-position-horizontal-relative:text;mso-position-vertical-relative:text" o:allowincell="f" filled="f" strokecolor="blue" strokeweight="4pt"/>
        </w:pict>
      </w:r>
      <w:r w:rsidR="00393C5A">
        <w:rPr>
          <w:b/>
          <w:sz w:val="24"/>
        </w:rPr>
        <w:t>Министерство сельского хозяйства и продовольствия</w:t>
      </w:r>
    </w:p>
    <w:p w:rsidR="0025655F" w:rsidRDefault="00393C5A">
      <w:pPr>
        <w:ind w:firstLine="567"/>
        <w:jc w:val="center"/>
        <w:rPr>
          <w:sz w:val="24"/>
        </w:rPr>
      </w:pPr>
      <w:r>
        <w:rPr>
          <w:b/>
          <w:sz w:val="24"/>
        </w:rPr>
        <w:t>Российской Федерации</w:t>
      </w: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ind w:firstLine="567"/>
        <w:jc w:val="center"/>
        <w:rPr>
          <w:sz w:val="24"/>
        </w:rPr>
      </w:pPr>
      <w:r>
        <w:rPr>
          <w:b/>
          <w:sz w:val="24"/>
        </w:rPr>
        <w:t>Донской Государственный Аграрный Университет</w:t>
      </w: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ind w:left="5812"/>
        <w:jc w:val="both"/>
        <w:rPr>
          <w:b/>
          <w:sz w:val="24"/>
        </w:rPr>
      </w:pPr>
      <w:r>
        <w:rPr>
          <w:b/>
          <w:sz w:val="24"/>
        </w:rPr>
        <w:t>Кафедра агрохимии, почвохимии и защиты растений.</w:t>
      </w:r>
    </w:p>
    <w:p w:rsidR="0025655F" w:rsidRDefault="0025655F">
      <w:pPr>
        <w:ind w:left="5245"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jc w:val="center"/>
        <w:rPr>
          <w:sz w:val="24"/>
        </w:rPr>
      </w:pPr>
      <w:r>
        <w:rPr>
          <w:sz w:val="32"/>
        </w:rPr>
        <w:t>Агропроизводственная группировка почв, рекомендации по использованию и расширенному воспроизводству плодородия почв АО «Белоглинский» Белоглинского района Краснодарского края.</w:t>
      </w: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ind w:firstLine="567"/>
        <w:jc w:val="center"/>
        <w:rPr>
          <w:sz w:val="24"/>
        </w:rPr>
      </w:pPr>
      <w:r>
        <w:rPr>
          <w:b/>
          <w:spacing w:val="100"/>
          <w:sz w:val="40"/>
        </w:rPr>
        <w:t>КУРСОВАЯ РАБОТА.</w:t>
      </w:r>
    </w:p>
    <w:p w:rsidR="0025655F" w:rsidRDefault="0025655F">
      <w:pPr>
        <w:ind w:firstLine="567"/>
        <w:jc w:val="both"/>
        <w:rPr>
          <w:sz w:val="32"/>
        </w:rPr>
      </w:pPr>
    </w:p>
    <w:p w:rsidR="0025655F" w:rsidRDefault="0025655F">
      <w:pPr>
        <w:ind w:firstLine="567"/>
        <w:jc w:val="both"/>
        <w:rPr>
          <w:sz w:val="32"/>
        </w:rPr>
      </w:pPr>
    </w:p>
    <w:p w:rsidR="0025655F" w:rsidRDefault="0025655F">
      <w:pPr>
        <w:ind w:firstLine="567"/>
        <w:jc w:val="both"/>
        <w:rPr>
          <w:sz w:val="32"/>
        </w:rPr>
      </w:pPr>
    </w:p>
    <w:p w:rsidR="0025655F" w:rsidRDefault="0025655F">
      <w:pPr>
        <w:ind w:firstLine="567"/>
        <w:jc w:val="both"/>
        <w:rPr>
          <w:sz w:val="32"/>
        </w:rPr>
      </w:pPr>
    </w:p>
    <w:p w:rsidR="0025655F" w:rsidRDefault="0025655F">
      <w:pPr>
        <w:ind w:firstLine="567"/>
        <w:jc w:val="both"/>
        <w:rPr>
          <w:sz w:val="32"/>
        </w:rPr>
      </w:pPr>
    </w:p>
    <w:p w:rsidR="0025655F" w:rsidRDefault="0025655F">
      <w:pPr>
        <w:ind w:firstLine="567"/>
        <w:jc w:val="both"/>
        <w:rPr>
          <w:sz w:val="32"/>
        </w:rPr>
      </w:pPr>
    </w:p>
    <w:p w:rsidR="0025655F" w:rsidRDefault="0025655F">
      <w:pPr>
        <w:ind w:firstLine="567"/>
        <w:jc w:val="both"/>
        <w:rPr>
          <w:sz w:val="32"/>
        </w:rPr>
      </w:pPr>
    </w:p>
    <w:p w:rsidR="0025655F" w:rsidRDefault="0025655F">
      <w:pPr>
        <w:ind w:firstLine="567"/>
        <w:jc w:val="both"/>
        <w:rPr>
          <w:sz w:val="32"/>
        </w:rPr>
      </w:pPr>
    </w:p>
    <w:p w:rsidR="0025655F" w:rsidRDefault="0025655F">
      <w:pPr>
        <w:ind w:firstLine="567"/>
        <w:jc w:val="both"/>
        <w:rPr>
          <w:sz w:val="32"/>
        </w:rPr>
      </w:pPr>
    </w:p>
    <w:p w:rsidR="0025655F" w:rsidRDefault="0025655F">
      <w:pPr>
        <w:ind w:firstLine="567"/>
        <w:jc w:val="both"/>
        <w:rPr>
          <w:sz w:val="32"/>
        </w:rPr>
      </w:pPr>
    </w:p>
    <w:p w:rsidR="0025655F" w:rsidRDefault="00393C5A">
      <w:pPr>
        <w:ind w:left="5245" w:hanging="1843"/>
        <w:jc w:val="both"/>
        <w:rPr>
          <w:sz w:val="32"/>
        </w:rPr>
      </w:pPr>
      <w:r>
        <w:rPr>
          <w:sz w:val="32"/>
        </w:rPr>
        <w:t xml:space="preserve">Исполнитель: студент П курса, </w:t>
      </w:r>
    </w:p>
    <w:p w:rsidR="0025655F" w:rsidRDefault="00393C5A">
      <w:pPr>
        <w:ind w:left="5245"/>
        <w:jc w:val="both"/>
        <w:rPr>
          <w:sz w:val="32"/>
        </w:rPr>
      </w:pPr>
      <w:r>
        <w:rPr>
          <w:sz w:val="32"/>
        </w:rPr>
        <w:t>агрономического факультета</w:t>
      </w:r>
    </w:p>
    <w:p w:rsidR="0025655F" w:rsidRDefault="00393C5A">
      <w:pPr>
        <w:ind w:left="5245"/>
        <w:jc w:val="both"/>
        <w:rPr>
          <w:sz w:val="32"/>
        </w:rPr>
      </w:pPr>
      <w:r>
        <w:rPr>
          <w:b/>
          <w:sz w:val="36"/>
        </w:rPr>
        <w:t>Лукьянов</w:t>
      </w:r>
    </w:p>
    <w:p w:rsidR="0025655F" w:rsidRDefault="00393C5A">
      <w:pPr>
        <w:ind w:left="5245"/>
        <w:jc w:val="both"/>
        <w:rPr>
          <w:sz w:val="32"/>
        </w:rPr>
      </w:pPr>
      <w:r>
        <w:rPr>
          <w:sz w:val="32"/>
        </w:rPr>
        <w:t>Вячеслав Николаевич</w:t>
      </w:r>
    </w:p>
    <w:p w:rsidR="0025655F" w:rsidRDefault="0025655F">
      <w:pPr>
        <w:ind w:left="4536"/>
        <w:jc w:val="both"/>
        <w:rPr>
          <w:sz w:val="32"/>
        </w:rPr>
      </w:pPr>
    </w:p>
    <w:p w:rsidR="0025655F" w:rsidRDefault="00393C5A">
      <w:pPr>
        <w:tabs>
          <w:tab w:val="left" w:pos="9072"/>
        </w:tabs>
        <w:ind w:left="4536" w:hanging="1134"/>
        <w:jc w:val="both"/>
        <w:rPr>
          <w:sz w:val="32"/>
        </w:rPr>
      </w:pPr>
      <w:r>
        <w:rPr>
          <w:sz w:val="32"/>
        </w:rPr>
        <w:t xml:space="preserve">Руководитель: </w:t>
      </w:r>
      <w:r>
        <w:rPr>
          <w:sz w:val="32"/>
          <w:u w:val="single"/>
        </w:rPr>
        <w:tab/>
      </w:r>
    </w:p>
    <w:p w:rsidR="0025655F" w:rsidRDefault="0025655F">
      <w:pPr>
        <w:ind w:left="4536"/>
        <w:jc w:val="both"/>
        <w:rPr>
          <w:sz w:val="32"/>
        </w:rPr>
      </w:pPr>
    </w:p>
    <w:p w:rsidR="0025655F" w:rsidRDefault="0025655F">
      <w:pPr>
        <w:ind w:left="4536"/>
        <w:jc w:val="both"/>
        <w:rPr>
          <w:sz w:val="32"/>
        </w:rPr>
      </w:pPr>
    </w:p>
    <w:p w:rsidR="0025655F" w:rsidRDefault="00393C5A">
      <w:pPr>
        <w:jc w:val="center"/>
        <w:rPr>
          <w:sz w:val="32"/>
        </w:rPr>
      </w:pPr>
      <w:r>
        <w:rPr>
          <w:b/>
          <w:sz w:val="24"/>
        </w:rPr>
        <w:t>пос. Персиановский, 1999год</w:t>
      </w:r>
    </w:p>
    <w:p w:rsidR="0025655F" w:rsidRDefault="00393C5A">
      <w:pPr>
        <w:ind w:firstLine="567"/>
        <w:rPr>
          <w:sz w:val="32"/>
        </w:rPr>
      </w:pPr>
      <w:r>
        <w:rPr>
          <w:b/>
          <w:sz w:val="36"/>
        </w:rPr>
        <w:t>План курсовой работы:</w:t>
      </w:r>
    </w:p>
    <w:p w:rsidR="0025655F" w:rsidRDefault="0025655F">
      <w:pPr>
        <w:ind w:firstLine="567"/>
        <w:rPr>
          <w:sz w:val="32"/>
        </w:rPr>
      </w:pPr>
    </w:p>
    <w:p w:rsidR="0025655F" w:rsidRDefault="00393C5A">
      <w:pPr>
        <w:spacing w:line="400" w:lineRule="exact"/>
        <w:rPr>
          <w:sz w:val="32"/>
        </w:rPr>
      </w:pPr>
      <w:r>
        <w:rPr>
          <w:sz w:val="32"/>
        </w:rPr>
        <w:t>Введение.</w:t>
      </w:r>
    </w:p>
    <w:p w:rsidR="0025655F" w:rsidRDefault="00393C5A" w:rsidP="00393C5A">
      <w:pPr>
        <w:numPr>
          <w:ilvl w:val="0"/>
          <w:numId w:val="1"/>
        </w:numPr>
        <w:spacing w:line="400" w:lineRule="exact"/>
        <w:rPr>
          <w:sz w:val="32"/>
        </w:rPr>
      </w:pPr>
      <w:r>
        <w:rPr>
          <w:sz w:val="32"/>
        </w:rPr>
        <w:t>Природные условия и факты почвообразования на исследуемой территории.</w:t>
      </w:r>
    </w:p>
    <w:p w:rsidR="0025655F" w:rsidRDefault="00393C5A" w:rsidP="00393C5A">
      <w:pPr>
        <w:numPr>
          <w:ilvl w:val="0"/>
          <w:numId w:val="2"/>
        </w:numPr>
        <w:spacing w:line="400" w:lineRule="exact"/>
        <w:ind w:left="283" w:firstLine="567"/>
        <w:rPr>
          <w:sz w:val="32"/>
        </w:rPr>
      </w:pPr>
      <w:r>
        <w:rPr>
          <w:sz w:val="32"/>
        </w:rPr>
        <w:t>Общая характеристика хозяйства.</w:t>
      </w:r>
    </w:p>
    <w:p w:rsidR="0025655F" w:rsidRDefault="00393C5A" w:rsidP="00393C5A">
      <w:pPr>
        <w:numPr>
          <w:ilvl w:val="0"/>
          <w:numId w:val="2"/>
        </w:numPr>
        <w:spacing w:line="400" w:lineRule="exact"/>
        <w:ind w:left="283" w:firstLine="567"/>
        <w:rPr>
          <w:sz w:val="32"/>
        </w:rPr>
      </w:pPr>
      <w:r>
        <w:rPr>
          <w:sz w:val="32"/>
        </w:rPr>
        <w:t>Климат.</w:t>
      </w:r>
    </w:p>
    <w:p w:rsidR="0025655F" w:rsidRDefault="00393C5A" w:rsidP="00393C5A">
      <w:pPr>
        <w:numPr>
          <w:ilvl w:val="0"/>
          <w:numId w:val="2"/>
        </w:numPr>
        <w:spacing w:line="400" w:lineRule="exact"/>
        <w:ind w:left="283" w:firstLine="567"/>
        <w:rPr>
          <w:sz w:val="32"/>
        </w:rPr>
      </w:pPr>
      <w:r>
        <w:rPr>
          <w:sz w:val="32"/>
        </w:rPr>
        <w:t>Рельеф.</w:t>
      </w:r>
    </w:p>
    <w:p w:rsidR="0025655F" w:rsidRDefault="00393C5A" w:rsidP="00393C5A">
      <w:pPr>
        <w:numPr>
          <w:ilvl w:val="0"/>
          <w:numId w:val="2"/>
        </w:numPr>
        <w:spacing w:line="400" w:lineRule="exact"/>
        <w:ind w:left="283" w:firstLine="567"/>
        <w:rPr>
          <w:sz w:val="32"/>
        </w:rPr>
      </w:pPr>
      <w:r>
        <w:rPr>
          <w:sz w:val="32"/>
        </w:rPr>
        <w:t>Почвообразующие породы.</w:t>
      </w:r>
    </w:p>
    <w:p w:rsidR="0025655F" w:rsidRDefault="00393C5A" w:rsidP="00393C5A">
      <w:pPr>
        <w:numPr>
          <w:ilvl w:val="0"/>
          <w:numId w:val="2"/>
        </w:numPr>
        <w:spacing w:line="400" w:lineRule="exact"/>
        <w:ind w:left="283" w:firstLine="567"/>
        <w:rPr>
          <w:sz w:val="32"/>
        </w:rPr>
      </w:pPr>
      <w:r>
        <w:rPr>
          <w:sz w:val="32"/>
        </w:rPr>
        <w:t>Растительность.</w:t>
      </w:r>
    </w:p>
    <w:p w:rsidR="0025655F" w:rsidRDefault="00393C5A" w:rsidP="00393C5A">
      <w:pPr>
        <w:numPr>
          <w:ilvl w:val="0"/>
          <w:numId w:val="3"/>
        </w:numPr>
        <w:spacing w:line="400" w:lineRule="exact"/>
        <w:rPr>
          <w:sz w:val="32"/>
        </w:rPr>
      </w:pPr>
      <w:r>
        <w:rPr>
          <w:sz w:val="32"/>
        </w:rPr>
        <w:t>Систематический список основных типов почв и их морфологическая характеристика.</w:t>
      </w:r>
    </w:p>
    <w:p w:rsidR="0025655F" w:rsidRDefault="00393C5A" w:rsidP="00393C5A">
      <w:pPr>
        <w:numPr>
          <w:ilvl w:val="0"/>
          <w:numId w:val="4"/>
        </w:numPr>
        <w:spacing w:line="400" w:lineRule="exact"/>
        <w:ind w:left="1276" w:hanging="426"/>
        <w:rPr>
          <w:sz w:val="32"/>
        </w:rPr>
      </w:pPr>
      <w:r>
        <w:rPr>
          <w:sz w:val="32"/>
        </w:rPr>
        <w:t>Основные типы почв хозяйства (бригады, отделения, агрофирмы).</w:t>
      </w:r>
    </w:p>
    <w:p w:rsidR="0025655F" w:rsidRDefault="00393C5A" w:rsidP="00393C5A">
      <w:pPr>
        <w:numPr>
          <w:ilvl w:val="0"/>
          <w:numId w:val="4"/>
        </w:numPr>
        <w:spacing w:line="400" w:lineRule="exact"/>
        <w:ind w:left="283" w:firstLine="567"/>
        <w:rPr>
          <w:sz w:val="32"/>
        </w:rPr>
      </w:pPr>
      <w:r>
        <w:rPr>
          <w:sz w:val="32"/>
        </w:rPr>
        <w:t>Морфологические особенности основных типов почв.</w:t>
      </w:r>
    </w:p>
    <w:p w:rsidR="0025655F" w:rsidRDefault="00393C5A" w:rsidP="00393C5A">
      <w:pPr>
        <w:numPr>
          <w:ilvl w:val="0"/>
          <w:numId w:val="5"/>
        </w:numPr>
        <w:spacing w:line="400" w:lineRule="exact"/>
        <w:rPr>
          <w:sz w:val="32"/>
        </w:rPr>
      </w:pPr>
      <w:r>
        <w:rPr>
          <w:sz w:val="32"/>
        </w:rPr>
        <w:t>Водно-физические свойства почв.</w:t>
      </w:r>
    </w:p>
    <w:p w:rsidR="0025655F" w:rsidRDefault="00393C5A" w:rsidP="00393C5A">
      <w:pPr>
        <w:numPr>
          <w:ilvl w:val="0"/>
          <w:numId w:val="6"/>
        </w:numPr>
        <w:spacing w:line="400" w:lineRule="exact"/>
        <w:ind w:left="283" w:firstLine="567"/>
        <w:rPr>
          <w:sz w:val="32"/>
        </w:rPr>
      </w:pPr>
      <w:r>
        <w:rPr>
          <w:sz w:val="32"/>
        </w:rPr>
        <w:t>Гранулометрический состав.</w:t>
      </w:r>
    </w:p>
    <w:p w:rsidR="0025655F" w:rsidRDefault="00393C5A" w:rsidP="00393C5A">
      <w:pPr>
        <w:numPr>
          <w:ilvl w:val="0"/>
          <w:numId w:val="6"/>
        </w:numPr>
        <w:spacing w:line="400" w:lineRule="exact"/>
        <w:ind w:left="283" w:firstLine="567"/>
        <w:rPr>
          <w:sz w:val="32"/>
        </w:rPr>
      </w:pPr>
      <w:r>
        <w:rPr>
          <w:sz w:val="32"/>
        </w:rPr>
        <w:t xml:space="preserve">Общефизические свойства почв. </w:t>
      </w:r>
    </w:p>
    <w:p w:rsidR="0025655F" w:rsidRDefault="00393C5A" w:rsidP="00393C5A">
      <w:pPr>
        <w:numPr>
          <w:ilvl w:val="0"/>
          <w:numId w:val="6"/>
        </w:numPr>
        <w:spacing w:line="400" w:lineRule="exact"/>
        <w:ind w:left="283" w:firstLine="567"/>
        <w:rPr>
          <w:sz w:val="32"/>
        </w:rPr>
      </w:pPr>
      <w:r>
        <w:rPr>
          <w:sz w:val="32"/>
        </w:rPr>
        <w:t>Агрегатный состав почв.</w:t>
      </w:r>
    </w:p>
    <w:p w:rsidR="0025655F" w:rsidRDefault="00393C5A">
      <w:pPr>
        <w:spacing w:line="400" w:lineRule="exact"/>
        <w:rPr>
          <w:sz w:val="32"/>
        </w:rPr>
      </w:pPr>
      <w:r>
        <w:rPr>
          <w:sz w:val="24"/>
        </w:rPr>
        <w:t>4.</w:t>
      </w:r>
      <w:r>
        <w:rPr>
          <w:sz w:val="32"/>
        </w:rPr>
        <w:t xml:space="preserve"> Химический состав почв.</w:t>
      </w:r>
    </w:p>
    <w:p w:rsidR="0025655F" w:rsidRDefault="00393C5A" w:rsidP="00393C5A">
      <w:pPr>
        <w:numPr>
          <w:ilvl w:val="0"/>
          <w:numId w:val="7"/>
        </w:numPr>
        <w:spacing w:line="400" w:lineRule="exact"/>
        <w:ind w:left="283" w:firstLine="567"/>
        <w:rPr>
          <w:sz w:val="32"/>
        </w:rPr>
      </w:pPr>
      <w:r>
        <w:rPr>
          <w:sz w:val="32"/>
        </w:rPr>
        <w:t>Гумус.</w:t>
      </w:r>
    </w:p>
    <w:p w:rsidR="0025655F" w:rsidRDefault="00393C5A" w:rsidP="00393C5A">
      <w:pPr>
        <w:numPr>
          <w:ilvl w:val="0"/>
          <w:numId w:val="7"/>
        </w:numPr>
        <w:spacing w:line="400" w:lineRule="exact"/>
        <w:ind w:left="283" w:firstLine="567"/>
        <w:rPr>
          <w:sz w:val="32"/>
        </w:rPr>
      </w:pPr>
      <w:r>
        <w:rPr>
          <w:sz w:val="32"/>
        </w:rPr>
        <w:t>Поглощение катионы.</w:t>
      </w:r>
    </w:p>
    <w:p w:rsidR="0025655F" w:rsidRDefault="00393C5A" w:rsidP="00393C5A">
      <w:pPr>
        <w:numPr>
          <w:ilvl w:val="0"/>
          <w:numId w:val="7"/>
        </w:numPr>
        <w:spacing w:line="400" w:lineRule="exact"/>
        <w:ind w:left="283" w:firstLine="567"/>
        <w:rPr>
          <w:sz w:val="32"/>
        </w:rPr>
      </w:pPr>
      <w:r>
        <w:rPr>
          <w:sz w:val="32"/>
        </w:rPr>
        <w:t>Солевой состав.</w:t>
      </w:r>
    </w:p>
    <w:p w:rsidR="0025655F" w:rsidRDefault="00393C5A" w:rsidP="00393C5A">
      <w:pPr>
        <w:numPr>
          <w:ilvl w:val="0"/>
          <w:numId w:val="7"/>
        </w:numPr>
        <w:spacing w:line="400" w:lineRule="exact"/>
        <w:ind w:left="283" w:firstLine="567"/>
        <w:rPr>
          <w:sz w:val="32"/>
        </w:rPr>
      </w:pPr>
      <w:r>
        <w:rPr>
          <w:sz w:val="32"/>
        </w:rPr>
        <w:t>Содержание подвижных форм питательных веществ</w:t>
      </w:r>
    </w:p>
    <w:p w:rsidR="0025655F" w:rsidRDefault="00393C5A" w:rsidP="00393C5A">
      <w:pPr>
        <w:numPr>
          <w:ilvl w:val="0"/>
          <w:numId w:val="8"/>
        </w:numPr>
        <w:spacing w:line="400" w:lineRule="exact"/>
        <w:rPr>
          <w:sz w:val="32"/>
        </w:rPr>
      </w:pPr>
      <w:r>
        <w:rPr>
          <w:sz w:val="32"/>
        </w:rPr>
        <w:t>Агропроизводственная группировка и мероприятия по повышения плодородия агрогрупп.</w:t>
      </w:r>
    </w:p>
    <w:p w:rsidR="0025655F" w:rsidRDefault="00393C5A" w:rsidP="00393C5A">
      <w:pPr>
        <w:numPr>
          <w:ilvl w:val="12"/>
          <w:numId w:val="0"/>
        </w:numPr>
        <w:spacing w:line="400" w:lineRule="exact"/>
        <w:ind w:firstLine="567"/>
        <w:rPr>
          <w:sz w:val="32"/>
        </w:rPr>
      </w:pPr>
      <w:r>
        <w:rPr>
          <w:sz w:val="24"/>
        </w:rPr>
        <w:t>5.1</w:t>
      </w:r>
      <w:r>
        <w:rPr>
          <w:sz w:val="32"/>
        </w:rPr>
        <w:t xml:space="preserve"> Черноземы предкавказские.</w:t>
      </w:r>
    </w:p>
    <w:p w:rsidR="0025655F" w:rsidRDefault="00393C5A" w:rsidP="00393C5A">
      <w:pPr>
        <w:numPr>
          <w:ilvl w:val="12"/>
          <w:numId w:val="0"/>
        </w:numPr>
        <w:spacing w:line="400" w:lineRule="exact"/>
        <w:ind w:firstLine="567"/>
        <w:rPr>
          <w:sz w:val="32"/>
        </w:rPr>
      </w:pPr>
      <w:r>
        <w:rPr>
          <w:sz w:val="24"/>
        </w:rPr>
        <w:t>5.1</w:t>
      </w:r>
      <w:r>
        <w:rPr>
          <w:sz w:val="32"/>
        </w:rPr>
        <w:t xml:space="preserve"> Лугово-черноземные почвы.</w:t>
      </w:r>
    </w:p>
    <w:p w:rsidR="0025655F" w:rsidRDefault="00393C5A" w:rsidP="00393C5A">
      <w:pPr>
        <w:numPr>
          <w:ilvl w:val="12"/>
          <w:numId w:val="0"/>
        </w:numPr>
        <w:spacing w:line="400" w:lineRule="exact"/>
        <w:ind w:firstLine="567"/>
        <w:rPr>
          <w:sz w:val="32"/>
        </w:rPr>
      </w:pPr>
      <w:r>
        <w:rPr>
          <w:sz w:val="24"/>
        </w:rPr>
        <w:t>5.3</w:t>
      </w:r>
      <w:r>
        <w:rPr>
          <w:sz w:val="32"/>
        </w:rPr>
        <w:t xml:space="preserve"> Мероприятия по повышению плодородия почв.</w:t>
      </w:r>
    </w:p>
    <w:p w:rsidR="0025655F" w:rsidRDefault="00393C5A" w:rsidP="00393C5A">
      <w:pPr>
        <w:numPr>
          <w:ilvl w:val="0"/>
          <w:numId w:val="8"/>
        </w:numPr>
        <w:spacing w:line="400" w:lineRule="exact"/>
        <w:rPr>
          <w:sz w:val="32"/>
        </w:rPr>
      </w:pPr>
      <w:r>
        <w:rPr>
          <w:sz w:val="32"/>
        </w:rPr>
        <w:t>Выводы.</w:t>
      </w:r>
    </w:p>
    <w:p w:rsidR="0025655F" w:rsidRDefault="00393C5A" w:rsidP="00393C5A">
      <w:pPr>
        <w:numPr>
          <w:ilvl w:val="0"/>
          <w:numId w:val="9"/>
        </w:numPr>
        <w:spacing w:line="400" w:lineRule="exact"/>
        <w:rPr>
          <w:sz w:val="32"/>
        </w:rPr>
      </w:pPr>
      <w:r>
        <w:rPr>
          <w:sz w:val="32"/>
        </w:rPr>
        <w:t>Список использованной литературы.</w:t>
      </w: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ind w:firstLine="567"/>
        <w:jc w:val="both"/>
        <w:rPr>
          <w:sz w:val="24"/>
        </w:rPr>
      </w:pPr>
      <w:r>
        <w:rPr>
          <w:b/>
          <w:sz w:val="32"/>
        </w:rPr>
        <w:t>Введение</w:t>
      </w: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Агрохимическое исследование почв производится с целью их агрохимической оценки и контроля за изменением плодородия.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Результаты агрохимического исследования являются основой для разработки научно обоснованной системы удобрения и мероприятий по повышению почвенного плодородия и урожайности сельскохозяйственных культур. Они используются для определения потребности и составления планов применения удобрений на основе экономико-вычислительной техники, для разработки рекомендаций по проектно-сметной документации, возделыванию сельскохозяйственных культур по интенсивным технологиям, выращиванию программированных урожаев на орошаемых землях и для других целей агрохимического обслуживания на всех уровнях сельскохозяйственного производства.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Особое значение в повышенной эффективности минеральных и органических удобрений в настоящее время приобретает рациональное их использование. То есть внесение в зависимости от плодородия почв на каждом конкретном поле и потребности высеваемой культуры.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Удобрение - сильное средство повышения урожая сельскохозяйственных культур. Они дают не менее половины прироста урожая.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Рациональное использование минеральных и органических удобрений, повышение уровня агротехники и другие мероприятия позволили повысить урожайность зерновых  в два с лишним раза, подсолнечника в 1/6 раза.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Важную роль в подъеме урожайности играют  органические удобрения, которые содержат основные элементы питания для растений: азот, фосфор, калий, а также микроэлементы.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Если внести 30-40 тонн навоза на гектар, повышается урожай зерна озимой пшеницы на 8-10 ц, сахарной свеклы на 50-60 ц, а также увеличивает урожайность кукурузы, подсолнечника и овощей.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Особое значение в повышении эффективности минеральных и органических удобрений в настоящее время приобретает рациональное их использование, т.е. внесение в зависимости от плодородия почвы на каждом конкретном поле и потребности высеваемой культуры.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С этой целью Северо-Кубанский филиал краевой станции химизации сельского хозяйства в совхозе «Белоглинский» проведено агрохимическое обследование почв, отобраны смешанные почвенные образцы, каждый из которых составлен из 15-20 индивидуальных проб равномерно взятых на элементарном участке 10 га с глубины пахотного слоя на пашне и с 5 га на многолетних насаждениях и орошаемых землях с глубины пахотного и подпахотного горизонтов.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Отбор образцов проведен в апреле 1997 года под руководством агрохимика Кривенко Е.Т.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Определены следующие показатели: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1.Нитрофикационная способность почв по методу Кравкова и модификации ЦИНАО ост. 4649-76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2.Содержание подвижного фосфора и обменного калия по методу Мачигина в модификации ЦИНАО ост. 4642-76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3.Содержание гумуса по методу Тюрина, общего азота по Кьельдалю.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4.Химический состав водной вытяжки почв.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По результатам анализов почв составлены агрохимические картограммы в масштабе 1:25000 и рекомендации по применению удобрений.</w:t>
      </w: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ind w:left="284" w:hanging="284"/>
        <w:jc w:val="both"/>
        <w:rPr>
          <w:b/>
          <w:sz w:val="28"/>
        </w:rPr>
      </w:pPr>
      <w:r>
        <w:rPr>
          <w:b/>
          <w:sz w:val="32"/>
        </w:rPr>
        <w:t>1. Природные условия и факторы почвообразования на исследуемой территории.</w:t>
      </w:r>
    </w:p>
    <w:p w:rsidR="0025655F" w:rsidRDefault="0025655F">
      <w:pPr>
        <w:jc w:val="both"/>
        <w:rPr>
          <w:sz w:val="24"/>
        </w:rPr>
      </w:pPr>
    </w:p>
    <w:p w:rsidR="0025655F" w:rsidRDefault="00393C5A">
      <w:pPr>
        <w:ind w:firstLine="567"/>
        <w:jc w:val="both"/>
        <w:rPr>
          <w:b/>
          <w:sz w:val="28"/>
        </w:rPr>
      </w:pPr>
      <w:r>
        <w:rPr>
          <w:b/>
          <w:sz w:val="28"/>
        </w:rPr>
        <w:t>1.1 Общая характеристика хозяйства.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Совхоз «Белоглинский» Белоглинского района расположен в северо-восточной части Краснодарского края. Совхоз организован в 1932 году при разукрупнении совхозов «Гигант» и «Кубанский». Направление хозяйства - зерновое.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Хотелось бы отметить. Что совхоз «Белоглинский» расположен в зоне недостаточного и неустойчивого увлажнения, с сильно выраженным летним максимумом осадков, при минимуме в осенний и ранневесений периоды, с более короткой, чем в других районах края, более суровой зимой, дружной веской и жарким летом.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Первые заморозки наступают в октябре месяце, а последние весенние в апреле и очень редко в мае, когда их действие особенно губительно для растений.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Температура почвы зимой зависит не только от температуры воздуха, но и от толщины снежного покрова. В обычные зимы, когда толщина снежного покрова не превышает 15-20 см, почва промерзает на глубину 25-30 см, в бесснежные зимы - промерзает до 30-40 см. Наиболее низкие температуры бывают в феврале месяце.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Ветры во все периоды преобладают в двух направлениях: северо-восточный и юго-западный. Восточные ветры составляют 60% от ветров всех направлений, ухудшают местный климат, усиливают его континентальность. Осенью они вызывают наступление ранних заморозков и мешают развитию озимых культур. Зимой благодаря им, устанавливается морозная и ветряная погода, часто сносится снег с полей, что приводит к вымерзанию озимых. Ранней весной они вызывают пыльные бури, вывевая посевы. Летом они принося суховеи, которые резко снижают урожай всех сельскохозяйственных культур, в особенности яровых.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Территория представляет собой полого-волнистую равнину. Почвы предкавказкие сверхмощные карбонатные малогумусные черноземы. По днищам балок не испытывающих влияния грунтовых вод, замечают щелочные черноземы, различной степени щелочности и уплотнения. По днищам балок с близким уровнем грунтовых вод залегают луговые и луго-болотные почвы.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Почвообразующими породами на территории совхоза являются тяжелые лесовидные суглинки, которые характеризуются буровато-полевой окраской.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Гумусу в пахотном горизонте содержится от 3,69 до 4,11% с глубиной количество его постепенно уменьшается. Общий запас в двухметровой толщине его (по Ф.Я. Гаврилюка) составляет 745 тонн на га. Содержание общего азота в пахотном горизонте составляет 0, 24% с глубиной наблюдается уменьшение азота, в подпахотном горизонте его содержится 0,21%, в горизонте В на глубине 70-80 см  - 0,14%, в горизонте В2 (110-120см) - 0,08%.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Как по запасам гумуса, так и по запасам общего азота карбонатные черноземы относятся к высоко обеспеченным почвам. Гидролизуемых форм доступных для растений азота и фосфора содержится наибольшее количество. Фосфора в пахотном горизонте содержится 40-80 мг, в подпахотном горизонте снижается до 20-30 мг на 1 кг почвы.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Такое небольшое количество легкодоступных форм фосфорной кислоты в карбонатных черноземах объясняется главным образом тем, что фосфорная кислота под влиянием углекислого кальция быстро переходит в трудно растворимую форму, поэтому из всех минеральных удобрений применение фосфорных будет наиболее эффективным.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 xml:space="preserve">Общая площадь землепользования совхоза - 12.963 га, пашни - 11.376 га. Незначительные изменение в площади происходили в связи с изменением состава и размеров посторонних землепользователей. Кроме этой площади - основного земельного участка, зерносовхоз имеет в станице Белоглинская 4 участка общей площади 5,83 га, которые находятся под жилыми и хозяйственными постройками. Землеустроительные работы на этих участках не проводились и они не требуются. 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Посторонними землепользователями на территории зерносовхоза являются: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а) газопровод Ставрополь - Москва - 16,9 га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б) дорога Белая Глина - Ср.Егорлык - 13,5 га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в) дорога Белоглинский зерносовхоз - Песчанокопская - 23,7 га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г) дорога город Ростов - Ставрополь -12,3 га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 xml:space="preserve"> </w:t>
      </w:r>
    </w:p>
    <w:p w:rsidR="0025655F" w:rsidRDefault="00393C5A">
      <w:pPr>
        <w:spacing w:line="280" w:lineRule="exact"/>
        <w:ind w:firstLine="567"/>
        <w:jc w:val="both"/>
        <w:rPr>
          <w:sz w:val="24"/>
        </w:rPr>
      </w:pPr>
      <w:r>
        <w:rPr>
          <w:b/>
          <w:sz w:val="28"/>
        </w:rPr>
        <w:t>1.2 Климат.</w:t>
      </w:r>
    </w:p>
    <w:p w:rsidR="0025655F" w:rsidRDefault="00393C5A">
      <w:pPr>
        <w:spacing w:line="280" w:lineRule="exact"/>
        <w:ind w:firstLine="567"/>
        <w:jc w:val="both"/>
        <w:rPr>
          <w:sz w:val="24"/>
        </w:rPr>
      </w:pPr>
      <w:r>
        <w:rPr>
          <w:sz w:val="24"/>
        </w:rPr>
        <w:t>Территория совхоза расположена в западной провинции недостаточного увлажнения, на границе с восточной засушливой провинции.</w:t>
      </w:r>
    </w:p>
    <w:p w:rsidR="0025655F" w:rsidRDefault="00393C5A">
      <w:pPr>
        <w:spacing w:line="280" w:lineRule="exact"/>
        <w:ind w:firstLine="567"/>
        <w:jc w:val="both"/>
        <w:rPr>
          <w:sz w:val="24"/>
        </w:rPr>
      </w:pPr>
      <w:r>
        <w:rPr>
          <w:sz w:val="24"/>
        </w:rPr>
        <w:t xml:space="preserve"> Близость Азовского моря оказывает значительное влияние на климат, благодаря чему осень здесь продолжительная и значительно теплее весны. Зима неустойчива. Снежный покров подвержен значительным колебания. Сильные, продолжительные по времени, ветры сдувают не только снег, но и верхний пахотный слой. Зимой наблюдаются частые оттепели.</w:t>
      </w:r>
    </w:p>
    <w:p w:rsidR="0025655F" w:rsidRDefault="00393C5A">
      <w:pPr>
        <w:spacing w:line="280" w:lineRule="exact"/>
        <w:ind w:firstLine="567"/>
        <w:jc w:val="both"/>
        <w:rPr>
          <w:sz w:val="24"/>
        </w:rPr>
      </w:pPr>
      <w:r>
        <w:rPr>
          <w:sz w:val="24"/>
        </w:rPr>
        <w:t>Весной сильные иссушающие почву восточные ветры являются характерными для данной территории. Резкие колебания температуры воздуха в марте и начале апреля, низкая влажность воздуха не благоприятно сказываются на росте и отрастании озимых культур нередко приводят к гибели культуры озимого ячменя.</w:t>
      </w:r>
    </w:p>
    <w:p w:rsidR="0025655F" w:rsidRDefault="00393C5A">
      <w:pPr>
        <w:spacing w:line="280" w:lineRule="exact"/>
        <w:ind w:firstLine="567"/>
        <w:jc w:val="both"/>
        <w:rPr>
          <w:sz w:val="24"/>
        </w:rPr>
      </w:pPr>
      <w:r>
        <w:rPr>
          <w:sz w:val="24"/>
        </w:rPr>
        <w:t>Все это усугубляется еще и пыльными бурями, повторяющимися в этих местах почти ежегодно.</w:t>
      </w:r>
    </w:p>
    <w:p w:rsidR="0025655F" w:rsidRDefault="00393C5A">
      <w:pPr>
        <w:spacing w:line="280" w:lineRule="exact"/>
        <w:ind w:firstLine="567"/>
        <w:jc w:val="both"/>
        <w:rPr>
          <w:sz w:val="24"/>
        </w:rPr>
      </w:pPr>
      <w:r>
        <w:rPr>
          <w:sz w:val="24"/>
        </w:rPr>
        <w:t>См. климатограмму. (приложение)</w:t>
      </w:r>
    </w:p>
    <w:p w:rsidR="0025655F" w:rsidRDefault="0025655F">
      <w:pPr>
        <w:spacing w:line="280" w:lineRule="exact"/>
        <w:ind w:firstLine="567"/>
        <w:jc w:val="both"/>
        <w:rPr>
          <w:sz w:val="24"/>
        </w:rPr>
      </w:pPr>
    </w:p>
    <w:p w:rsidR="0025655F" w:rsidRDefault="00393C5A">
      <w:pPr>
        <w:spacing w:line="280" w:lineRule="exact"/>
        <w:ind w:firstLine="567"/>
        <w:jc w:val="both"/>
        <w:rPr>
          <w:sz w:val="24"/>
        </w:rPr>
      </w:pPr>
      <w:r>
        <w:rPr>
          <w:b/>
          <w:sz w:val="28"/>
        </w:rPr>
        <w:t>1</w:t>
      </w:r>
      <w:r>
        <w:rPr>
          <w:b/>
          <w:sz w:val="28"/>
          <w:lang w:val="en-US"/>
        </w:rPr>
        <w:t xml:space="preserve">.3 </w:t>
      </w:r>
      <w:r>
        <w:rPr>
          <w:b/>
          <w:sz w:val="28"/>
        </w:rPr>
        <w:t>Рельеф</w:t>
      </w:r>
      <w:r>
        <w:rPr>
          <w:b/>
          <w:sz w:val="28"/>
          <w:lang w:val="en-US"/>
        </w:rPr>
        <w:t>.</w:t>
      </w:r>
    </w:p>
    <w:p w:rsidR="0025655F" w:rsidRDefault="00393C5A">
      <w:pPr>
        <w:spacing w:line="280" w:lineRule="exact"/>
        <w:ind w:firstLine="567"/>
        <w:jc w:val="both"/>
        <w:rPr>
          <w:sz w:val="24"/>
        </w:rPr>
      </w:pPr>
      <w:r>
        <w:rPr>
          <w:sz w:val="24"/>
        </w:rPr>
        <w:t>Территория совхоза - равнина, слегка волнистая за счет наличия пяти небольших балок, берущих свое начало от водораздела на территории совхоза. Склоны балок пологопротяженные с уклоном 1-1,5 градуса, вполне доступные для обработки. Эррозийная сеть выражена слабо. Обрагов и размывов не наблюдается. Рельеф характеризуется как весьма благоприятный для работы любых механизмов.</w:t>
      </w:r>
    </w:p>
    <w:p w:rsidR="0025655F" w:rsidRDefault="0025655F">
      <w:pPr>
        <w:spacing w:line="280" w:lineRule="exact"/>
        <w:ind w:firstLine="567"/>
        <w:jc w:val="both"/>
        <w:rPr>
          <w:sz w:val="24"/>
        </w:rPr>
      </w:pPr>
    </w:p>
    <w:p w:rsidR="0025655F" w:rsidRDefault="00393C5A">
      <w:pPr>
        <w:spacing w:line="280" w:lineRule="exact"/>
        <w:ind w:firstLine="567"/>
        <w:jc w:val="both"/>
        <w:rPr>
          <w:sz w:val="24"/>
        </w:rPr>
      </w:pPr>
      <w:r>
        <w:rPr>
          <w:b/>
          <w:sz w:val="28"/>
          <w:lang w:val="en-US"/>
        </w:rPr>
        <w:t xml:space="preserve">1.4 </w:t>
      </w:r>
      <w:r>
        <w:rPr>
          <w:b/>
          <w:sz w:val="28"/>
        </w:rPr>
        <w:t>Почвообразующие породы</w:t>
      </w:r>
      <w:r>
        <w:rPr>
          <w:b/>
          <w:sz w:val="28"/>
          <w:lang w:val="en-US"/>
        </w:rPr>
        <w:t>.</w:t>
      </w:r>
    </w:p>
    <w:p w:rsidR="0025655F" w:rsidRDefault="00393C5A">
      <w:pPr>
        <w:spacing w:line="280" w:lineRule="exact"/>
        <w:ind w:firstLine="567"/>
        <w:jc w:val="both"/>
        <w:rPr>
          <w:sz w:val="24"/>
        </w:rPr>
      </w:pPr>
      <w:r>
        <w:rPr>
          <w:sz w:val="24"/>
        </w:rPr>
        <w:t xml:space="preserve">Совхоз расположен в зоне западно-предкавказских карбонатных черноземов глинистых и тяжелосуглинистых. Материнскими почвообразующими породами являются лессовидные глины, которые подстилаются красно-бурыми гипсоносными глинами. </w:t>
      </w:r>
    </w:p>
    <w:p w:rsidR="0025655F" w:rsidRDefault="00393C5A">
      <w:pPr>
        <w:spacing w:line="280" w:lineRule="exact"/>
        <w:ind w:firstLine="567"/>
        <w:jc w:val="both"/>
        <w:rPr>
          <w:sz w:val="24"/>
        </w:rPr>
      </w:pPr>
      <w:r>
        <w:rPr>
          <w:sz w:val="24"/>
        </w:rPr>
        <w:t>Почвенный покров весьма однороден. Почвы, в основном, представлены следующими почвенными разностями, залегающими большими массивами сообразно рельефу: западно-предкавзазскими карбонатными маломощными черноземами и западно-предкавказскими среднемощными слабо-карбонатными черноземами. Долины балок представлены делювиально-аллювиальными почвами.</w:t>
      </w:r>
    </w:p>
    <w:p w:rsidR="0025655F" w:rsidRDefault="00393C5A">
      <w:pPr>
        <w:spacing w:line="280" w:lineRule="exact"/>
        <w:ind w:firstLine="567"/>
        <w:jc w:val="both"/>
        <w:rPr>
          <w:sz w:val="24"/>
        </w:rPr>
      </w:pPr>
      <w:r>
        <w:rPr>
          <w:sz w:val="24"/>
        </w:rPr>
        <w:t>Западно-предкавзаские черноземы являются одними из лучших почв Краснодарского края по своим физико-химическим свойствам.</w:t>
      </w:r>
    </w:p>
    <w:p w:rsidR="0025655F" w:rsidRDefault="0025655F">
      <w:pPr>
        <w:spacing w:line="280" w:lineRule="exact"/>
        <w:ind w:firstLine="567"/>
        <w:jc w:val="both"/>
        <w:rPr>
          <w:sz w:val="24"/>
        </w:rPr>
      </w:pPr>
    </w:p>
    <w:p w:rsidR="0025655F" w:rsidRDefault="00393C5A">
      <w:pPr>
        <w:spacing w:line="280" w:lineRule="exact"/>
        <w:ind w:firstLine="567"/>
        <w:jc w:val="both"/>
        <w:rPr>
          <w:sz w:val="24"/>
        </w:rPr>
      </w:pPr>
      <w:r>
        <w:rPr>
          <w:b/>
          <w:sz w:val="28"/>
          <w:lang w:val="en-US"/>
        </w:rPr>
        <w:t xml:space="preserve">1.5 </w:t>
      </w:r>
      <w:r>
        <w:rPr>
          <w:b/>
          <w:sz w:val="28"/>
        </w:rPr>
        <w:t>Растительность</w:t>
      </w:r>
      <w:r>
        <w:rPr>
          <w:b/>
          <w:sz w:val="28"/>
          <w:lang w:val="en-US"/>
        </w:rPr>
        <w:t>.</w:t>
      </w:r>
    </w:p>
    <w:p w:rsidR="0025655F" w:rsidRDefault="00393C5A">
      <w:pPr>
        <w:spacing w:line="280" w:lineRule="exact"/>
        <w:ind w:firstLine="567"/>
        <w:jc w:val="both"/>
        <w:rPr>
          <w:sz w:val="24"/>
        </w:rPr>
      </w:pPr>
      <w:r>
        <w:rPr>
          <w:sz w:val="24"/>
        </w:rPr>
        <w:t>Надо отметить, что сорняков на полях совхоза еще много. Наиболее распространенными представителями на полях и в существующих лесополосах являются: пырей, осот, мышей, молочай, сурепка, вьюнковая гречишника, донник желтый и белый, а также ластовень.</w:t>
      </w:r>
    </w:p>
    <w:p w:rsidR="0025655F" w:rsidRDefault="00393C5A">
      <w:pPr>
        <w:spacing w:line="280" w:lineRule="exact"/>
        <w:ind w:firstLine="567"/>
        <w:jc w:val="both"/>
        <w:rPr>
          <w:sz w:val="24"/>
        </w:rPr>
      </w:pPr>
      <w:r>
        <w:rPr>
          <w:sz w:val="24"/>
        </w:rPr>
        <w:t>Необходимы самые решительные меры борьбы с сорной растительностью как агрономического, так и химического порядка, что и делается по мере возможности покупки ядохимикатов.</w:t>
      </w:r>
    </w:p>
    <w:p w:rsidR="0025655F" w:rsidRDefault="00393C5A" w:rsidP="00393C5A">
      <w:pPr>
        <w:numPr>
          <w:ilvl w:val="0"/>
          <w:numId w:val="10"/>
        </w:numPr>
        <w:jc w:val="both"/>
        <w:rPr>
          <w:b/>
          <w:sz w:val="32"/>
        </w:rPr>
      </w:pPr>
      <w:r>
        <w:rPr>
          <w:b/>
          <w:sz w:val="32"/>
        </w:rPr>
        <w:t>Систематический список основных типов почв и их морфологическая характеристика.</w:t>
      </w: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ind w:firstLine="567"/>
        <w:jc w:val="both"/>
        <w:rPr>
          <w:b/>
          <w:sz w:val="28"/>
        </w:rPr>
      </w:pPr>
      <w:r>
        <w:rPr>
          <w:b/>
          <w:sz w:val="28"/>
        </w:rPr>
        <w:t>2.1 Основные типы всех почв хозяйства.</w:t>
      </w:r>
    </w:p>
    <w:p w:rsidR="0025655F" w:rsidRDefault="00393C5A">
      <w:pPr>
        <w:spacing w:line="260" w:lineRule="exact"/>
        <w:ind w:firstLine="567"/>
        <w:jc w:val="both"/>
        <w:rPr>
          <w:sz w:val="24"/>
        </w:rPr>
      </w:pPr>
      <w:r>
        <w:rPr>
          <w:sz w:val="24"/>
        </w:rPr>
        <w:t>Установлено, что один из основных показателей плодородия почв является фосфор. Агрохимическое обследование почв показало, что запасы фосфора в почвах хозяйства не высокие, наблюдается пестрота почв по содержанию фосфора в полях севооборота. Химическими анализами установлено следующее содержание Р</w:t>
      </w:r>
      <w:r>
        <w:rPr>
          <w:sz w:val="16"/>
        </w:rPr>
        <w:t>2</w:t>
      </w:r>
      <w:r>
        <w:rPr>
          <w:sz w:val="24"/>
        </w:rPr>
        <w:t>О</w:t>
      </w:r>
      <w:r>
        <w:rPr>
          <w:sz w:val="16"/>
        </w:rPr>
        <w:t>5</w:t>
      </w:r>
      <w:r>
        <w:rPr>
          <w:sz w:val="24"/>
        </w:rPr>
        <w:t xml:space="preserve"> в почвах хозяйства: </w:t>
      </w:r>
    </w:p>
    <w:p w:rsidR="0025655F" w:rsidRDefault="00393C5A" w:rsidP="00393C5A">
      <w:pPr>
        <w:numPr>
          <w:ilvl w:val="0"/>
          <w:numId w:val="11"/>
        </w:numPr>
        <w:spacing w:line="260" w:lineRule="exact"/>
        <w:ind w:left="283" w:firstLine="567"/>
        <w:jc w:val="both"/>
        <w:rPr>
          <w:sz w:val="24"/>
        </w:rPr>
      </w:pPr>
      <w:r>
        <w:rPr>
          <w:sz w:val="24"/>
        </w:rPr>
        <w:t>Площади почв с очень низким содержанием фосфатов составляют 1287 га или 11,3%. Запас Р</w:t>
      </w:r>
      <w:r>
        <w:rPr>
          <w:sz w:val="16"/>
        </w:rPr>
        <w:t>2</w:t>
      </w:r>
      <w:r>
        <w:rPr>
          <w:sz w:val="24"/>
        </w:rPr>
        <w:t>О</w:t>
      </w:r>
      <w:r>
        <w:rPr>
          <w:sz w:val="16"/>
        </w:rPr>
        <w:t>5</w:t>
      </w:r>
      <w:r>
        <w:rPr>
          <w:sz w:val="24"/>
        </w:rPr>
        <w:t xml:space="preserve"> в 100 г почвы 100 мг. В пахотном горизонте почвы (0-30 см) содержится менее 30 кг Р</w:t>
      </w:r>
      <w:r>
        <w:rPr>
          <w:sz w:val="16"/>
        </w:rPr>
        <w:t>2</w:t>
      </w:r>
      <w:r>
        <w:rPr>
          <w:sz w:val="24"/>
        </w:rPr>
        <w:t>О</w:t>
      </w:r>
      <w:r>
        <w:rPr>
          <w:sz w:val="16"/>
        </w:rPr>
        <w:t>5</w:t>
      </w:r>
      <w:r>
        <w:rPr>
          <w:sz w:val="24"/>
        </w:rPr>
        <w:t xml:space="preserve"> на гектаре.</w:t>
      </w:r>
    </w:p>
    <w:p w:rsidR="0025655F" w:rsidRDefault="00393C5A" w:rsidP="00393C5A">
      <w:pPr>
        <w:numPr>
          <w:ilvl w:val="0"/>
          <w:numId w:val="11"/>
        </w:numPr>
        <w:spacing w:line="260" w:lineRule="exact"/>
        <w:ind w:left="283" w:firstLine="567"/>
        <w:jc w:val="both"/>
        <w:rPr>
          <w:sz w:val="24"/>
        </w:rPr>
      </w:pPr>
      <w:r>
        <w:rPr>
          <w:sz w:val="24"/>
        </w:rPr>
        <w:t>Площади почв с низким содержанием фосфора составляет 73,65 га или 64,7 %. Запас Р</w:t>
      </w:r>
      <w:r>
        <w:rPr>
          <w:sz w:val="16"/>
        </w:rPr>
        <w:t>2</w:t>
      </w:r>
      <w:r>
        <w:rPr>
          <w:sz w:val="24"/>
        </w:rPr>
        <w:t>О</w:t>
      </w:r>
      <w:r>
        <w:rPr>
          <w:sz w:val="16"/>
        </w:rPr>
        <w:t>5</w:t>
      </w:r>
      <w:r>
        <w:rPr>
          <w:sz w:val="24"/>
        </w:rPr>
        <w:t xml:space="preserve"> при этом 1,01 - 1,50 мг на 100 грамм или 30-45 кг в пахотном горизонте на гектаре. Площади почв со средним содержанием фосфора составляют 2650 га или 23,2 %. Запас Р</w:t>
      </w:r>
      <w:r>
        <w:rPr>
          <w:sz w:val="16"/>
        </w:rPr>
        <w:t>2</w:t>
      </w:r>
      <w:r>
        <w:rPr>
          <w:sz w:val="24"/>
        </w:rPr>
        <w:t>О</w:t>
      </w:r>
      <w:r>
        <w:rPr>
          <w:sz w:val="16"/>
        </w:rPr>
        <w:t>5</w:t>
      </w:r>
      <w:r>
        <w:rPr>
          <w:sz w:val="24"/>
        </w:rPr>
        <w:t xml:space="preserve"> в 100 г почвы 1,51-3,00 мг. В пахотном горизонте на гектаре содержится 45-90 кг фосфатов.</w:t>
      </w:r>
    </w:p>
    <w:p w:rsidR="0025655F" w:rsidRDefault="00393C5A" w:rsidP="00393C5A">
      <w:pPr>
        <w:numPr>
          <w:ilvl w:val="0"/>
          <w:numId w:val="11"/>
        </w:numPr>
        <w:spacing w:line="260" w:lineRule="exact"/>
        <w:ind w:left="283" w:firstLine="567"/>
        <w:jc w:val="both"/>
        <w:rPr>
          <w:sz w:val="24"/>
        </w:rPr>
      </w:pPr>
      <w:r>
        <w:rPr>
          <w:sz w:val="24"/>
        </w:rPr>
        <w:t>Площади почв с повышенным содержанием фосфора составляет всего 74 га или 0,8%. Запас Р</w:t>
      </w:r>
      <w:r>
        <w:rPr>
          <w:sz w:val="16"/>
        </w:rPr>
        <w:t>2</w:t>
      </w:r>
      <w:r>
        <w:rPr>
          <w:sz w:val="24"/>
        </w:rPr>
        <w:t>О</w:t>
      </w:r>
      <w:r>
        <w:rPr>
          <w:sz w:val="16"/>
        </w:rPr>
        <w:t>5</w:t>
      </w:r>
      <w:r>
        <w:rPr>
          <w:sz w:val="24"/>
        </w:rPr>
        <w:t xml:space="preserve"> в 100г почвы 3,01-4,05 мг. В пахотном горизонте на гектаре содержится 90-135 кг Р</w:t>
      </w:r>
      <w:r>
        <w:rPr>
          <w:sz w:val="16"/>
        </w:rPr>
        <w:t>2</w:t>
      </w:r>
      <w:r>
        <w:rPr>
          <w:sz w:val="24"/>
        </w:rPr>
        <w:t>О</w:t>
      </w:r>
      <w:r>
        <w:rPr>
          <w:sz w:val="16"/>
        </w:rPr>
        <w:t>5.</w:t>
      </w:r>
    </w:p>
    <w:p w:rsidR="0025655F" w:rsidRDefault="00393C5A">
      <w:pPr>
        <w:spacing w:line="260" w:lineRule="exact"/>
        <w:ind w:firstLine="567"/>
        <w:jc w:val="both"/>
        <w:rPr>
          <w:sz w:val="24"/>
        </w:rPr>
      </w:pPr>
      <w:r>
        <w:rPr>
          <w:sz w:val="24"/>
        </w:rPr>
        <w:t>Для почв совхоза оптимальное содержание подвижного фосфора должно быть не ниже 3,0-4,5 мг на 100 г почвы. При таком содержании фосфатов в почве наиболее эффективно используются и другие элементы питания. Дополнительное внесение в почву повышенных доз фосфорных удобрений при оптимальном повышенном содержании Р</w:t>
      </w:r>
      <w:r>
        <w:rPr>
          <w:sz w:val="16"/>
        </w:rPr>
        <w:t>2</w:t>
      </w:r>
      <w:r>
        <w:rPr>
          <w:sz w:val="24"/>
        </w:rPr>
        <w:t>О</w:t>
      </w:r>
      <w:r>
        <w:rPr>
          <w:sz w:val="16"/>
        </w:rPr>
        <w:t>5</w:t>
      </w:r>
      <w:r>
        <w:rPr>
          <w:sz w:val="24"/>
        </w:rPr>
        <w:t xml:space="preserve"> не обеспечивает существенной прибавки урожая, а наоборот, ведет к непроизводительному расходу удобрений.</w:t>
      </w:r>
    </w:p>
    <w:p w:rsidR="0025655F" w:rsidRDefault="00393C5A">
      <w:pPr>
        <w:spacing w:line="260" w:lineRule="exact"/>
        <w:ind w:firstLine="567"/>
        <w:jc w:val="both"/>
        <w:rPr>
          <w:sz w:val="24"/>
        </w:rPr>
      </w:pPr>
      <w:r>
        <w:rPr>
          <w:sz w:val="24"/>
        </w:rPr>
        <w:t>Поэтому специалистам хозяйства необходимо правильно распределять фосфорные туки по полям севооборотов с учетом содержания подвижных фосфатов в почве.</w:t>
      </w:r>
    </w:p>
    <w:p w:rsidR="0025655F" w:rsidRDefault="00393C5A">
      <w:pPr>
        <w:spacing w:line="260" w:lineRule="exact"/>
        <w:ind w:firstLine="567"/>
        <w:jc w:val="both"/>
        <w:rPr>
          <w:sz w:val="24"/>
        </w:rPr>
      </w:pPr>
      <w:r>
        <w:rPr>
          <w:sz w:val="24"/>
        </w:rPr>
        <w:t>Содержание обменного калия в почвах хозяйства в основном повышенное 82,7 %, в 100 г почвы содержится 30-40 мг К</w:t>
      </w:r>
      <w:r>
        <w:rPr>
          <w:sz w:val="16"/>
        </w:rPr>
        <w:t>2</w:t>
      </w:r>
      <w:r>
        <w:rPr>
          <w:sz w:val="24"/>
        </w:rPr>
        <w:t>О - 16,4% обследованных почв имеет высокое содержание К</w:t>
      </w:r>
      <w:r>
        <w:rPr>
          <w:sz w:val="16"/>
        </w:rPr>
        <w:t>2</w:t>
      </w:r>
      <w:r>
        <w:rPr>
          <w:sz w:val="24"/>
        </w:rPr>
        <w:t>О (40-60 мг на 100г почвы).</w:t>
      </w:r>
    </w:p>
    <w:p w:rsidR="0025655F" w:rsidRDefault="00393C5A">
      <w:pPr>
        <w:spacing w:line="260" w:lineRule="exact"/>
        <w:ind w:firstLine="567"/>
        <w:jc w:val="both"/>
        <w:rPr>
          <w:sz w:val="24"/>
        </w:rPr>
      </w:pPr>
      <w:r>
        <w:rPr>
          <w:sz w:val="24"/>
        </w:rPr>
        <w:t>Почвы совхоза лучше обеспечены калием, чем фосфором. Однако вынос калия урожаем в 3-4 раза выше, чем фосфора.</w:t>
      </w:r>
    </w:p>
    <w:p w:rsidR="0025655F" w:rsidRDefault="00393C5A">
      <w:pPr>
        <w:spacing w:line="260" w:lineRule="exact"/>
        <w:ind w:firstLine="567"/>
        <w:jc w:val="both"/>
        <w:rPr>
          <w:sz w:val="24"/>
        </w:rPr>
      </w:pPr>
      <w:r>
        <w:rPr>
          <w:sz w:val="24"/>
        </w:rPr>
        <w:t>Поэтому для повышения плодородия почвы и получения высоких урожаев необходимо вносить калий в составе полного минерального удобрения и с навозом.</w:t>
      </w:r>
    </w:p>
    <w:p w:rsidR="0025655F" w:rsidRDefault="00393C5A">
      <w:pPr>
        <w:spacing w:line="260" w:lineRule="exact"/>
        <w:ind w:firstLine="567"/>
        <w:jc w:val="both"/>
        <w:rPr>
          <w:sz w:val="24"/>
        </w:rPr>
      </w:pPr>
      <w:r>
        <w:rPr>
          <w:sz w:val="24"/>
        </w:rPr>
        <w:t>В почвах совхоза наряду с другими показателями определялась нитрификационная способность почвы пашни и многолетних насаждений.</w:t>
      </w:r>
    </w:p>
    <w:p w:rsidR="0025655F" w:rsidRDefault="00393C5A">
      <w:pPr>
        <w:spacing w:line="260" w:lineRule="exact"/>
        <w:ind w:firstLine="567"/>
        <w:jc w:val="both"/>
        <w:rPr>
          <w:sz w:val="24"/>
        </w:rPr>
      </w:pPr>
      <w:r>
        <w:rPr>
          <w:sz w:val="24"/>
        </w:rPr>
        <w:t>Нитрификационная способность почв - это способность почв накапливать нитратный азот, в оптимальных условиях ее аэрации.</w:t>
      </w:r>
    </w:p>
    <w:p w:rsidR="0025655F" w:rsidRDefault="0025655F">
      <w:pPr>
        <w:spacing w:line="260" w:lineRule="exact"/>
        <w:ind w:firstLine="567"/>
        <w:jc w:val="both"/>
      </w:pPr>
    </w:p>
    <w:p w:rsidR="0025655F" w:rsidRDefault="00393C5A">
      <w:pPr>
        <w:spacing w:line="260" w:lineRule="exact"/>
        <w:ind w:firstLine="567"/>
        <w:jc w:val="both"/>
        <w:rPr>
          <w:b/>
          <w:sz w:val="28"/>
        </w:rPr>
      </w:pPr>
      <w:r>
        <w:rPr>
          <w:b/>
          <w:sz w:val="28"/>
        </w:rPr>
        <w:t>2.2 Морфологические особенности основных типов почв.</w:t>
      </w:r>
    </w:p>
    <w:p w:rsidR="0025655F" w:rsidRDefault="00393C5A">
      <w:pPr>
        <w:spacing w:line="260" w:lineRule="exact"/>
        <w:ind w:firstLine="567"/>
        <w:jc w:val="both"/>
        <w:rPr>
          <w:sz w:val="24"/>
        </w:rPr>
      </w:pPr>
      <w:r>
        <w:rPr>
          <w:sz w:val="24"/>
        </w:rPr>
        <w:t>Черноземы занимают южную часть степной зоны и непосредственно граничат с темно-каштановыми. Горизонт А мощностью 25-40 см имеет темно-серую или темно-бурую окраску часто небольшим коричневым оттенком, комковатой структуры. Горизонт В характеризуется коричнево-бурой окраской комковато-призматической структурой. Общая мощность гумусового слоя ( А+В) 45-60 см</w:t>
      </w:r>
    </w:p>
    <w:p w:rsidR="0025655F" w:rsidRDefault="00393C5A">
      <w:pPr>
        <w:spacing w:line="260" w:lineRule="exact"/>
        <w:ind w:firstLine="567"/>
        <w:jc w:val="both"/>
        <w:rPr>
          <w:sz w:val="24"/>
        </w:rPr>
      </w:pPr>
      <w:r>
        <w:rPr>
          <w:sz w:val="24"/>
        </w:rPr>
        <w:t>В иллювиальном карбонатном горизонте обычно отчетливо выражена белоглазка. Линия вскипания расположена в нижней части горизонта В или в нижней части гумусового слоя.</w:t>
      </w:r>
    </w:p>
    <w:p w:rsidR="0025655F" w:rsidRDefault="00393C5A">
      <w:pPr>
        <w:spacing w:line="260" w:lineRule="exact"/>
        <w:ind w:firstLine="567"/>
        <w:jc w:val="both"/>
        <w:rPr>
          <w:sz w:val="24"/>
        </w:rPr>
      </w:pPr>
      <w:r>
        <w:rPr>
          <w:sz w:val="24"/>
        </w:rPr>
        <w:t xml:space="preserve">В нижних горизонтах на глубине 0,5-2 метра или глубиноюжные черноземы часто содержат гипс в виде мелких кристаллов, заполняющих поры породы, а иногда на этой глубине отмечается и повышенное содержание легкорастворимых солей. Южные черноземы подразделяются на следующие роды: обычные, солонцеватые, карбонатные, глубоко вскипающие. </w:t>
      </w:r>
    </w:p>
    <w:p w:rsidR="0025655F" w:rsidRDefault="00393C5A">
      <w:pPr>
        <w:spacing w:line="260" w:lineRule="exact"/>
        <w:ind w:firstLine="567"/>
        <w:jc w:val="both"/>
        <w:rPr>
          <w:sz w:val="24"/>
        </w:rPr>
      </w:pPr>
      <w:r>
        <w:rPr>
          <w:sz w:val="24"/>
        </w:rPr>
        <w:t>Чаще всего появляются карбонатность, солонцеватость и солончаковасть.</w:t>
      </w:r>
    </w:p>
    <w:p w:rsidR="0025655F" w:rsidRDefault="00393C5A">
      <w:pPr>
        <w:jc w:val="both"/>
        <w:rPr>
          <w:sz w:val="24"/>
        </w:rPr>
      </w:pPr>
      <w:r>
        <w:rPr>
          <w:b/>
          <w:sz w:val="32"/>
        </w:rPr>
        <w:t>3. Водно-физические свойства.</w:t>
      </w: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Хорошая структурность чернозема определяет их высокую пористость в гумусовых горизонтах. Хорошая структурность черноземов определяет их высокую пористость в гумусовых горизонтах. Для черноземных почв характерно благоприятное сочетание капиллярной и некапиллярной пористости.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Некапиллярная пористость может составлять 1/3 общей пористости, что обеспечивает хорошую воздухо- и водопроницаемость черноземов. Наибольшая водопроницаемость из подпахотных горизонтов А и верхней части горизонта В, где хорошо выражена водопрочная комковатая и зернистая структура. Пахотная влага часов горизонта впитывает влагу медленнее, чем подпахотная, что обусловлено распылением структуры и уплотнением горизонта. Глубокая обработка почвы и поддержание поверхности в рыхлом состоянии способствуют наилучшему поглощению осадков. Мощный гумусовый слой определяет высокую влагоемкость черноземов. Заметно ухудшаются водно-физические свойства у илостных черноземов.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Лугово-черноземные почвы близки к черноземам, но особые гидрологические условия придают ряд специфических признаков: более интенсивная окраска верхней части гумусового  профиля, некоторая растянутость гумусового слоя и глинистость нижних горизонтов.</w:t>
      </w: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ind w:firstLine="567"/>
        <w:jc w:val="both"/>
        <w:rPr>
          <w:sz w:val="24"/>
        </w:rPr>
      </w:pPr>
      <w:r>
        <w:rPr>
          <w:b/>
          <w:sz w:val="28"/>
        </w:rPr>
        <w:t>3.1 Гранулометрический состав.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Черноземные почвы весьма разнообразны по механическому составу (от суспенчатых до глинистых разновидностей).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Общая особенность почв черноземного типа - отсутствие заметных изменений механического состава в процессе почвообразования.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В минералогическом составе черноземов преобладают первичные минералы. Из вторичных (высокодисперсных) минералов в большинстве черноземных почв встречаются минералы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Имеются такие черноземы, в илистой фракции которых превалируют минералы калиевой группы.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В илистой фракции черноземов содержатся такие окристаллизованные полуторные окислы (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), аморфные вещества и небольшое количество высокодисперсного кварца.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Высокодисперсные минералы распределены по профилю равномерно. Различие в минералогическом составе черноземов связано с особенностями выветривания первичных минералов.</w:t>
      </w: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Механический состав черноземов: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Содержание фракций (%) при размерах частиц, мм</w:t>
      </w:r>
    </w:p>
    <w:p w:rsidR="0025655F" w:rsidRDefault="0025655F">
      <w:pPr>
        <w:ind w:firstLine="567"/>
        <w:jc w:val="both"/>
        <w:rPr>
          <w:sz w:val="24"/>
        </w:rPr>
      </w:pPr>
    </w:p>
    <w:tbl>
      <w:tblPr>
        <w:tblW w:w="0" w:type="auto"/>
        <w:tblInd w:w="-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 w:rsidR="0025655F"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r>
              <w:t>А</w:t>
            </w:r>
            <w:r>
              <w:rPr>
                <w:vertAlign w:val="subscript"/>
              </w:rPr>
              <w:t>0-10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right"/>
            </w:pPr>
            <w:r>
              <w:t>1-0,25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right"/>
            </w:pPr>
            <w:r>
              <w:t>0,25-0,005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right"/>
            </w:pPr>
            <w:r>
              <w:t>0,05-0,01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right"/>
            </w:pPr>
            <w:r>
              <w:t>0,01-0,005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right"/>
            </w:pPr>
            <w:r>
              <w:t>0,005-0,001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right"/>
            </w:pPr>
            <w:r>
              <w:rPr>
                <w:lang w:val="en-US"/>
              </w:rPr>
              <w:t>&lt;</w:t>
            </w:r>
            <w:r>
              <w:t>0,001</w:t>
            </w:r>
          </w:p>
        </w:tc>
      </w:tr>
      <w:tr w:rsidR="0025655F">
        <w:tc>
          <w:tcPr>
            <w:tcW w:w="1217" w:type="dxa"/>
            <w:tcBorders>
              <w:top w:val="nil"/>
            </w:tcBorders>
          </w:tcPr>
          <w:p w:rsidR="0025655F" w:rsidRDefault="0025655F"/>
        </w:tc>
        <w:tc>
          <w:tcPr>
            <w:tcW w:w="1217" w:type="dxa"/>
            <w:tcBorders>
              <w:top w:val="nil"/>
            </w:tcBorders>
          </w:tcPr>
          <w:p w:rsidR="0025655F" w:rsidRDefault="00393C5A">
            <w:pPr>
              <w:jc w:val="right"/>
            </w:pPr>
            <w:r>
              <w:t>11,3</w:t>
            </w:r>
          </w:p>
        </w:tc>
        <w:tc>
          <w:tcPr>
            <w:tcW w:w="1217" w:type="dxa"/>
            <w:tcBorders>
              <w:top w:val="nil"/>
            </w:tcBorders>
          </w:tcPr>
          <w:p w:rsidR="0025655F" w:rsidRDefault="00393C5A">
            <w:pPr>
              <w:jc w:val="right"/>
            </w:pPr>
            <w:r>
              <w:t>6,6</w:t>
            </w:r>
          </w:p>
        </w:tc>
        <w:tc>
          <w:tcPr>
            <w:tcW w:w="1217" w:type="dxa"/>
            <w:tcBorders>
              <w:top w:val="nil"/>
            </w:tcBorders>
          </w:tcPr>
          <w:p w:rsidR="0025655F" w:rsidRDefault="00393C5A">
            <w:pPr>
              <w:jc w:val="right"/>
            </w:pPr>
            <w:r>
              <w:t>19,4</w:t>
            </w:r>
          </w:p>
        </w:tc>
        <w:tc>
          <w:tcPr>
            <w:tcW w:w="1217" w:type="dxa"/>
            <w:tcBorders>
              <w:top w:val="nil"/>
            </w:tcBorders>
          </w:tcPr>
          <w:p w:rsidR="0025655F" w:rsidRDefault="00393C5A">
            <w:pPr>
              <w:jc w:val="right"/>
            </w:pPr>
            <w:r>
              <w:t>10,3</w:t>
            </w:r>
          </w:p>
        </w:tc>
        <w:tc>
          <w:tcPr>
            <w:tcW w:w="1217" w:type="dxa"/>
            <w:tcBorders>
              <w:top w:val="nil"/>
            </w:tcBorders>
          </w:tcPr>
          <w:p w:rsidR="0025655F" w:rsidRDefault="00393C5A">
            <w:pPr>
              <w:jc w:val="right"/>
            </w:pPr>
            <w:r>
              <w:t>8,2</w:t>
            </w:r>
          </w:p>
        </w:tc>
        <w:tc>
          <w:tcPr>
            <w:tcW w:w="1217" w:type="dxa"/>
            <w:tcBorders>
              <w:top w:val="nil"/>
            </w:tcBorders>
          </w:tcPr>
          <w:p w:rsidR="0025655F" w:rsidRDefault="00393C5A">
            <w:pPr>
              <w:jc w:val="right"/>
            </w:pPr>
            <w:r>
              <w:t>44,2</w:t>
            </w:r>
          </w:p>
        </w:tc>
      </w:tr>
      <w:tr w:rsidR="0025655F">
        <w:tc>
          <w:tcPr>
            <w:tcW w:w="1217" w:type="dxa"/>
          </w:tcPr>
          <w:p w:rsidR="0025655F" w:rsidRDefault="00393C5A">
            <w:r>
              <w:t>В</w:t>
            </w:r>
            <w:r>
              <w:rPr>
                <w:vertAlign w:val="subscript"/>
              </w:rPr>
              <w:t>140-50</w:t>
            </w:r>
          </w:p>
        </w:tc>
        <w:tc>
          <w:tcPr>
            <w:tcW w:w="1217" w:type="dxa"/>
          </w:tcPr>
          <w:p w:rsidR="0025655F" w:rsidRDefault="00393C5A">
            <w:pPr>
              <w:jc w:val="right"/>
            </w:pPr>
            <w:r>
              <w:t>8,2</w:t>
            </w:r>
          </w:p>
        </w:tc>
        <w:tc>
          <w:tcPr>
            <w:tcW w:w="1217" w:type="dxa"/>
          </w:tcPr>
          <w:p w:rsidR="0025655F" w:rsidRDefault="00393C5A">
            <w:pPr>
              <w:jc w:val="right"/>
            </w:pPr>
            <w:r>
              <w:t>2,5</w:t>
            </w:r>
          </w:p>
        </w:tc>
        <w:tc>
          <w:tcPr>
            <w:tcW w:w="1217" w:type="dxa"/>
          </w:tcPr>
          <w:p w:rsidR="0025655F" w:rsidRDefault="00393C5A">
            <w:pPr>
              <w:jc w:val="right"/>
            </w:pPr>
            <w:r>
              <w:t>18,8</w:t>
            </w:r>
          </w:p>
        </w:tc>
        <w:tc>
          <w:tcPr>
            <w:tcW w:w="1217" w:type="dxa"/>
          </w:tcPr>
          <w:p w:rsidR="0025655F" w:rsidRDefault="00393C5A">
            <w:pPr>
              <w:jc w:val="right"/>
            </w:pPr>
            <w:r>
              <w:t>9,9</w:t>
            </w:r>
          </w:p>
        </w:tc>
        <w:tc>
          <w:tcPr>
            <w:tcW w:w="1217" w:type="dxa"/>
          </w:tcPr>
          <w:p w:rsidR="0025655F" w:rsidRDefault="00393C5A">
            <w:pPr>
              <w:jc w:val="right"/>
            </w:pPr>
            <w:r>
              <w:t>7,0</w:t>
            </w:r>
          </w:p>
        </w:tc>
        <w:tc>
          <w:tcPr>
            <w:tcW w:w="1217" w:type="dxa"/>
          </w:tcPr>
          <w:p w:rsidR="0025655F" w:rsidRDefault="00393C5A">
            <w:pPr>
              <w:jc w:val="right"/>
            </w:pPr>
            <w:r>
              <w:t>42,6</w:t>
            </w:r>
          </w:p>
        </w:tc>
      </w:tr>
      <w:tr w:rsidR="0025655F">
        <w:tc>
          <w:tcPr>
            <w:tcW w:w="1217" w:type="dxa"/>
          </w:tcPr>
          <w:p w:rsidR="0025655F" w:rsidRDefault="00393C5A">
            <w:r>
              <w:t>С</w:t>
            </w:r>
            <w:r>
              <w:rPr>
                <w:vertAlign w:val="subscript"/>
              </w:rPr>
              <w:t>80-80</w:t>
            </w:r>
          </w:p>
        </w:tc>
        <w:tc>
          <w:tcPr>
            <w:tcW w:w="1217" w:type="dxa"/>
          </w:tcPr>
          <w:p w:rsidR="0025655F" w:rsidRDefault="00393C5A">
            <w:pPr>
              <w:jc w:val="right"/>
            </w:pPr>
            <w:r>
              <w:t>8,4</w:t>
            </w:r>
          </w:p>
        </w:tc>
        <w:tc>
          <w:tcPr>
            <w:tcW w:w="1217" w:type="dxa"/>
          </w:tcPr>
          <w:p w:rsidR="0025655F" w:rsidRDefault="00393C5A">
            <w:pPr>
              <w:jc w:val="right"/>
            </w:pPr>
            <w:r>
              <w:t>4,0</w:t>
            </w:r>
          </w:p>
        </w:tc>
        <w:tc>
          <w:tcPr>
            <w:tcW w:w="1217" w:type="dxa"/>
          </w:tcPr>
          <w:p w:rsidR="0025655F" w:rsidRDefault="00393C5A">
            <w:pPr>
              <w:jc w:val="right"/>
            </w:pPr>
            <w:r>
              <w:t>24,7</w:t>
            </w:r>
          </w:p>
        </w:tc>
        <w:tc>
          <w:tcPr>
            <w:tcW w:w="1217" w:type="dxa"/>
          </w:tcPr>
          <w:p w:rsidR="0025655F" w:rsidRDefault="00393C5A">
            <w:pPr>
              <w:jc w:val="right"/>
            </w:pPr>
            <w:r>
              <w:t>10,3</w:t>
            </w:r>
          </w:p>
        </w:tc>
        <w:tc>
          <w:tcPr>
            <w:tcW w:w="1217" w:type="dxa"/>
          </w:tcPr>
          <w:p w:rsidR="0025655F" w:rsidRDefault="00393C5A">
            <w:pPr>
              <w:jc w:val="right"/>
            </w:pPr>
            <w:r>
              <w:t>13,3</w:t>
            </w:r>
          </w:p>
        </w:tc>
        <w:tc>
          <w:tcPr>
            <w:tcW w:w="1217" w:type="dxa"/>
          </w:tcPr>
          <w:p w:rsidR="0025655F" w:rsidRDefault="00393C5A">
            <w:pPr>
              <w:jc w:val="right"/>
            </w:pPr>
            <w:r>
              <w:t>42,3</w:t>
            </w:r>
          </w:p>
        </w:tc>
      </w:tr>
    </w:tbl>
    <w:p w:rsidR="0025655F" w:rsidRDefault="0025655F">
      <w:pPr>
        <w:ind w:firstLine="567"/>
        <w:jc w:val="both"/>
      </w:pPr>
    </w:p>
    <w:p w:rsidR="0025655F" w:rsidRDefault="00393C5A">
      <w:pPr>
        <w:ind w:firstLine="567"/>
        <w:jc w:val="both"/>
        <w:rPr>
          <w:sz w:val="24"/>
        </w:rPr>
      </w:pPr>
      <w:r>
        <w:rPr>
          <w:b/>
          <w:sz w:val="28"/>
        </w:rPr>
        <w:t>3.2 Общие физические свойства почв.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К общим физическим свойствам почв относятся плотность почвы, плотность твердой фазы и пористость.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На величину плотности влияют минералогический и механический состав почв, содержание в них органического вещества, структурность, сложение . Существенное влияние на плотность оказывает обработка. Наиболее рыхлой бывает коротким период после обработки, а затем начинается уплотнение. После какого-то срока почва достигает определенной плотности, которая затем мало изменяется.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Почва совхоза «Белоглинский» отличается пониженным содержанием водопрочных агрегатов. Благодаря хорошей структурности плотность черноземов в гумусовых горизонтах невысокая и колеблется 1-1,22 г/см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Плотность твердой фазы ченоземов в верхних горизонтах невысокая (2,4-2,5 г/см</w:t>
      </w:r>
      <w:r>
        <w:rPr>
          <w:sz w:val="24"/>
          <w:vertAlign w:val="superscript"/>
        </w:rPr>
        <w:t>3</w:t>
      </w:r>
      <w:r>
        <w:rPr>
          <w:sz w:val="24"/>
        </w:rPr>
        <w:t>). В подгумусовых горизонтах и в породе ее величина возрастает до 2,55-2,56.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Хорошая структурность черноземов определяет их высокую пористость в гумусовых горизонтах (50-60%), которая постепенно уменьшается с глубиной.</w:t>
      </w: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ind w:firstLine="567"/>
        <w:jc w:val="both"/>
        <w:rPr>
          <w:sz w:val="24"/>
        </w:rPr>
      </w:pPr>
      <w:r>
        <w:rPr>
          <w:b/>
          <w:sz w:val="24"/>
        </w:rPr>
        <w:t>3.3 Агрегатный состав почв.</w:t>
      </w:r>
    </w:p>
    <w:p w:rsidR="0025655F" w:rsidRDefault="0025655F">
      <w:pPr>
        <w:ind w:firstLine="567"/>
        <w:jc w:val="both"/>
        <w:rPr>
          <w:sz w:val="24"/>
        </w:rPr>
      </w:pPr>
    </w:p>
    <w:tbl>
      <w:tblPr>
        <w:tblW w:w="0" w:type="auto"/>
        <w:tblInd w:w="-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709"/>
        <w:gridCol w:w="709"/>
        <w:gridCol w:w="708"/>
        <w:gridCol w:w="993"/>
        <w:gridCol w:w="1417"/>
        <w:gridCol w:w="567"/>
        <w:gridCol w:w="567"/>
        <w:gridCol w:w="709"/>
        <w:gridCol w:w="709"/>
      </w:tblGrid>
      <w:tr w:rsidR="0025655F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position w:val="-50"/>
                <w:sz w:val="24"/>
              </w:rPr>
            </w:pPr>
            <w:r>
              <w:rPr>
                <w:position w:val="-50"/>
                <w:sz w:val="24"/>
              </w:rPr>
              <w:t>Почва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position w:val="-50"/>
                <w:sz w:val="24"/>
              </w:rPr>
            </w:pPr>
            <w:r>
              <w:rPr>
                <w:position w:val="-50"/>
                <w:sz w:val="24"/>
              </w:rPr>
              <w:t>Глубина</w:t>
            </w:r>
          </w:p>
        </w:tc>
        <w:tc>
          <w:tcPr>
            <w:tcW w:w="453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position w:val="-50"/>
                <w:sz w:val="24"/>
              </w:rPr>
            </w:pPr>
            <w:r>
              <w:rPr>
                <w:position w:val="-50"/>
                <w:sz w:val="24"/>
              </w:rPr>
              <w:t>Агрегаты(%) при размерах, мм</w:t>
            </w:r>
          </w:p>
        </w:tc>
        <w:tc>
          <w:tcPr>
            <w:tcW w:w="25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Прочных агрегатов(%) при размерах, мм</w:t>
            </w:r>
          </w:p>
        </w:tc>
      </w:tr>
      <w:tr w:rsidR="0025655F">
        <w:tc>
          <w:tcPr>
            <w:tcW w:w="124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взятия образцов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position w:val="-40"/>
              </w:rPr>
            </w:pPr>
            <w:r>
              <w:rPr>
                <w:position w:val="-40"/>
                <w:lang w:val="en-US"/>
              </w:rPr>
              <w:t>&gt;10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position w:val="-40"/>
              </w:rPr>
            </w:pPr>
            <w:r>
              <w:rPr>
                <w:position w:val="-40"/>
                <w:lang w:val="en-US"/>
              </w:rPr>
              <w:t>10-3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position w:val="-40"/>
              </w:rPr>
            </w:pPr>
            <w:r>
              <w:rPr>
                <w:position w:val="-40"/>
                <w:lang w:val="en-US"/>
              </w:rPr>
              <w:t>3-1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position w:val="-40"/>
              </w:rPr>
            </w:pPr>
            <w:r>
              <w:rPr>
                <w:position w:val="-40"/>
                <w:lang w:val="en-US"/>
              </w:rPr>
              <w:t>1-0</w:t>
            </w:r>
            <w:r>
              <w:rPr>
                <w:position w:val="-40"/>
              </w:rPr>
              <w:t>,25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position w:val="-40"/>
              </w:rPr>
            </w:pPr>
            <w:r>
              <w:rPr>
                <w:position w:val="-40"/>
              </w:rPr>
              <w:t>всего</w:t>
            </w:r>
            <w:r>
              <w:rPr>
                <w:position w:val="-40"/>
                <w:lang w:val="en-US"/>
              </w:rPr>
              <w:t>&gt;0</w:t>
            </w:r>
            <w:r>
              <w:rPr>
                <w:position w:val="-40"/>
              </w:rPr>
              <w:t>,25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position w:val="-40"/>
              </w:rPr>
            </w:pPr>
            <w:r>
              <w:rPr>
                <w:position w:val="-40"/>
              </w:rPr>
              <w:t>10-3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position w:val="-40"/>
              </w:rPr>
            </w:pPr>
            <w:r>
              <w:rPr>
                <w:position w:val="-40"/>
              </w:rPr>
              <w:t>3-1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position w:val="-40"/>
              </w:rPr>
            </w:pPr>
            <w:r>
              <w:rPr>
                <w:position w:val="-40"/>
              </w:rPr>
              <w:t>1-0,25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</w:pPr>
            <w:r>
              <w:t>всего</w:t>
            </w:r>
            <w:r>
              <w:rPr>
                <w:lang w:val="en-US"/>
              </w:rPr>
              <w:t xml:space="preserve"> &gt;</w:t>
            </w:r>
            <w:r>
              <w:t>0,25</w:t>
            </w:r>
          </w:p>
        </w:tc>
      </w:tr>
      <w:tr w:rsidR="0025655F">
        <w:tc>
          <w:tcPr>
            <w:tcW w:w="1242" w:type="dxa"/>
            <w:tcBorders>
              <w:top w:val="nil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Чернозем</w:t>
            </w:r>
          </w:p>
        </w:tc>
        <w:tc>
          <w:tcPr>
            <w:tcW w:w="1276" w:type="dxa"/>
            <w:tcBorders>
              <w:top w:val="nil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0-20</w:t>
            </w:r>
          </w:p>
        </w:tc>
        <w:tc>
          <w:tcPr>
            <w:tcW w:w="709" w:type="dxa"/>
            <w:tcBorders>
              <w:top w:val="nil"/>
            </w:tcBorders>
          </w:tcPr>
          <w:p w:rsidR="0025655F" w:rsidRDefault="00393C5A">
            <w:pPr>
              <w:jc w:val="center"/>
            </w:pPr>
            <w:r>
              <w:t>37,1</w:t>
            </w:r>
          </w:p>
        </w:tc>
        <w:tc>
          <w:tcPr>
            <w:tcW w:w="709" w:type="dxa"/>
            <w:tcBorders>
              <w:top w:val="nil"/>
            </w:tcBorders>
          </w:tcPr>
          <w:p w:rsidR="0025655F" w:rsidRDefault="00393C5A">
            <w:pPr>
              <w:jc w:val="center"/>
            </w:pPr>
            <w:r>
              <w:t>20,8</w:t>
            </w:r>
          </w:p>
        </w:tc>
        <w:tc>
          <w:tcPr>
            <w:tcW w:w="708" w:type="dxa"/>
            <w:tcBorders>
              <w:top w:val="nil"/>
            </w:tcBorders>
          </w:tcPr>
          <w:p w:rsidR="0025655F" w:rsidRDefault="00393C5A">
            <w:pPr>
              <w:jc w:val="center"/>
            </w:pPr>
            <w:r>
              <w:t>0,8</w:t>
            </w:r>
          </w:p>
        </w:tc>
        <w:tc>
          <w:tcPr>
            <w:tcW w:w="993" w:type="dxa"/>
            <w:tcBorders>
              <w:top w:val="nil"/>
            </w:tcBorders>
          </w:tcPr>
          <w:p w:rsidR="0025655F" w:rsidRDefault="00393C5A">
            <w:pPr>
              <w:jc w:val="center"/>
            </w:pPr>
            <w:r>
              <w:t>14,1</w:t>
            </w:r>
          </w:p>
        </w:tc>
        <w:tc>
          <w:tcPr>
            <w:tcW w:w="1417" w:type="dxa"/>
            <w:tcBorders>
              <w:top w:val="nil"/>
            </w:tcBorders>
          </w:tcPr>
          <w:p w:rsidR="0025655F" w:rsidRDefault="00393C5A">
            <w:pPr>
              <w:jc w:val="center"/>
            </w:pPr>
            <w:r>
              <w:t>90,8</w:t>
            </w:r>
          </w:p>
        </w:tc>
        <w:tc>
          <w:tcPr>
            <w:tcW w:w="567" w:type="dxa"/>
            <w:tcBorders>
              <w:top w:val="nil"/>
            </w:tcBorders>
          </w:tcPr>
          <w:p w:rsidR="0025655F" w:rsidRDefault="00393C5A">
            <w:pPr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nil"/>
            </w:tcBorders>
          </w:tcPr>
          <w:p w:rsidR="0025655F" w:rsidRDefault="00393C5A">
            <w:pPr>
              <w:jc w:val="center"/>
            </w:pPr>
            <w:r>
              <w:t>1,8</w:t>
            </w:r>
          </w:p>
        </w:tc>
        <w:tc>
          <w:tcPr>
            <w:tcW w:w="709" w:type="dxa"/>
            <w:tcBorders>
              <w:top w:val="nil"/>
            </w:tcBorders>
          </w:tcPr>
          <w:p w:rsidR="0025655F" w:rsidRDefault="00393C5A">
            <w:pPr>
              <w:jc w:val="center"/>
            </w:pPr>
            <w:r>
              <w:t>20,5</w:t>
            </w:r>
          </w:p>
        </w:tc>
        <w:tc>
          <w:tcPr>
            <w:tcW w:w="709" w:type="dxa"/>
            <w:tcBorders>
              <w:top w:val="nil"/>
            </w:tcBorders>
          </w:tcPr>
          <w:p w:rsidR="0025655F" w:rsidRDefault="00393C5A">
            <w:pPr>
              <w:jc w:val="center"/>
            </w:pPr>
            <w:r>
              <w:t>22,8</w:t>
            </w:r>
          </w:p>
        </w:tc>
      </w:tr>
      <w:tr w:rsidR="0025655F">
        <w:tc>
          <w:tcPr>
            <w:tcW w:w="1242" w:type="dxa"/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южный</w:t>
            </w:r>
          </w:p>
        </w:tc>
        <w:tc>
          <w:tcPr>
            <w:tcW w:w="1276" w:type="dxa"/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25-45</w:t>
            </w:r>
          </w:p>
        </w:tc>
        <w:tc>
          <w:tcPr>
            <w:tcW w:w="709" w:type="dxa"/>
          </w:tcPr>
          <w:p w:rsidR="0025655F" w:rsidRDefault="00393C5A">
            <w:pPr>
              <w:jc w:val="center"/>
            </w:pPr>
            <w:r>
              <w:t>13,2</w:t>
            </w:r>
          </w:p>
        </w:tc>
        <w:tc>
          <w:tcPr>
            <w:tcW w:w="709" w:type="dxa"/>
          </w:tcPr>
          <w:p w:rsidR="0025655F" w:rsidRDefault="00393C5A">
            <w:pPr>
              <w:jc w:val="center"/>
            </w:pPr>
            <w:r>
              <w:t>41,0</w:t>
            </w:r>
          </w:p>
        </w:tc>
        <w:tc>
          <w:tcPr>
            <w:tcW w:w="708" w:type="dxa"/>
          </w:tcPr>
          <w:p w:rsidR="0025655F" w:rsidRDefault="00393C5A">
            <w:pPr>
              <w:jc w:val="center"/>
            </w:pPr>
            <w:r>
              <w:t>25,5</w:t>
            </w:r>
          </w:p>
        </w:tc>
        <w:tc>
          <w:tcPr>
            <w:tcW w:w="993" w:type="dxa"/>
          </w:tcPr>
          <w:p w:rsidR="0025655F" w:rsidRDefault="00393C5A">
            <w:pPr>
              <w:jc w:val="center"/>
            </w:pPr>
            <w:r>
              <w:t>13,3</w:t>
            </w:r>
          </w:p>
        </w:tc>
        <w:tc>
          <w:tcPr>
            <w:tcW w:w="1417" w:type="dxa"/>
          </w:tcPr>
          <w:p w:rsidR="0025655F" w:rsidRDefault="00393C5A">
            <w:pPr>
              <w:jc w:val="center"/>
            </w:pPr>
            <w:r>
              <w:t>92,6</w:t>
            </w:r>
          </w:p>
        </w:tc>
        <w:tc>
          <w:tcPr>
            <w:tcW w:w="567" w:type="dxa"/>
          </w:tcPr>
          <w:p w:rsidR="0025655F" w:rsidRDefault="00393C5A">
            <w:pPr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5655F" w:rsidRDefault="00393C5A">
            <w:pPr>
              <w:jc w:val="center"/>
            </w:pPr>
            <w:r>
              <w:t>11,8</w:t>
            </w:r>
          </w:p>
        </w:tc>
        <w:tc>
          <w:tcPr>
            <w:tcW w:w="709" w:type="dxa"/>
          </w:tcPr>
          <w:p w:rsidR="0025655F" w:rsidRDefault="00393C5A">
            <w:pPr>
              <w:jc w:val="center"/>
            </w:pPr>
            <w:r>
              <w:t>50,0</w:t>
            </w:r>
          </w:p>
        </w:tc>
        <w:tc>
          <w:tcPr>
            <w:tcW w:w="709" w:type="dxa"/>
          </w:tcPr>
          <w:p w:rsidR="0025655F" w:rsidRDefault="00393C5A">
            <w:pPr>
              <w:jc w:val="center"/>
            </w:pPr>
            <w:r>
              <w:t>62,3</w:t>
            </w:r>
          </w:p>
        </w:tc>
      </w:tr>
    </w:tbl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jc w:val="both"/>
        <w:rPr>
          <w:sz w:val="32"/>
        </w:rPr>
      </w:pPr>
    </w:p>
    <w:p w:rsidR="0025655F" w:rsidRDefault="0025655F">
      <w:pPr>
        <w:jc w:val="both"/>
        <w:rPr>
          <w:sz w:val="32"/>
        </w:rPr>
      </w:pPr>
    </w:p>
    <w:p w:rsidR="0025655F" w:rsidRDefault="0025655F">
      <w:pPr>
        <w:jc w:val="both"/>
        <w:rPr>
          <w:sz w:val="32"/>
        </w:rPr>
      </w:pPr>
    </w:p>
    <w:p w:rsidR="0025655F" w:rsidRDefault="0025655F">
      <w:pPr>
        <w:jc w:val="both"/>
        <w:rPr>
          <w:sz w:val="32"/>
        </w:rPr>
      </w:pPr>
    </w:p>
    <w:p w:rsidR="0025655F" w:rsidRDefault="0025655F">
      <w:pPr>
        <w:jc w:val="both"/>
        <w:rPr>
          <w:sz w:val="32"/>
        </w:rPr>
      </w:pPr>
    </w:p>
    <w:p w:rsidR="0025655F" w:rsidRDefault="0025655F">
      <w:pPr>
        <w:jc w:val="both"/>
        <w:rPr>
          <w:sz w:val="32"/>
        </w:rPr>
      </w:pPr>
    </w:p>
    <w:p w:rsidR="0025655F" w:rsidRDefault="0025655F">
      <w:pPr>
        <w:jc w:val="both"/>
        <w:rPr>
          <w:sz w:val="32"/>
        </w:rPr>
      </w:pPr>
    </w:p>
    <w:p w:rsidR="0025655F" w:rsidRDefault="0025655F">
      <w:pPr>
        <w:jc w:val="both"/>
        <w:rPr>
          <w:sz w:val="32"/>
        </w:rPr>
      </w:pPr>
    </w:p>
    <w:p w:rsidR="0025655F" w:rsidRDefault="0025655F">
      <w:pPr>
        <w:jc w:val="both"/>
        <w:rPr>
          <w:sz w:val="32"/>
        </w:rPr>
      </w:pPr>
    </w:p>
    <w:p w:rsidR="0025655F" w:rsidRDefault="0025655F">
      <w:pPr>
        <w:jc w:val="both"/>
        <w:rPr>
          <w:sz w:val="32"/>
        </w:rPr>
      </w:pPr>
    </w:p>
    <w:p w:rsidR="0025655F" w:rsidRDefault="0025655F">
      <w:pPr>
        <w:jc w:val="both"/>
        <w:rPr>
          <w:sz w:val="32"/>
        </w:rPr>
      </w:pPr>
    </w:p>
    <w:p w:rsidR="0025655F" w:rsidRDefault="0025655F">
      <w:pPr>
        <w:jc w:val="both"/>
        <w:rPr>
          <w:sz w:val="32"/>
        </w:rPr>
      </w:pPr>
    </w:p>
    <w:p w:rsidR="0025655F" w:rsidRDefault="0025655F">
      <w:pPr>
        <w:jc w:val="both"/>
        <w:rPr>
          <w:sz w:val="32"/>
        </w:rPr>
      </w:pPr>
    </w:p>
    <w:p w:rsidR="0025655F" w:rsidRDefault="0025655F">
      <w:pPr>
        <w:jc w:val="both"/>
        <w:rPr>
          <w:sz w:val="32"/>
        </w:rPr>
      </w:pPr>
    </w:p>
    <w:p w:rsidR="0025655F" w:rsidRDefault="0025655F">
      <w:pPr>
        <w:jc w:val="both"/>
        <w:rPr>
          <w:sz w:val="32"/>
        </w:rPr>
      </w:pPr>
    </w:p>
    <w:p w:rsidR="0025655F" w:rsidRDefault="0025655F">
      <w:pPr>
        <w:jc w:val="both"/>
        <w:rPr>
          <w:sz w:val="32"/>
        </w:rPr>
      </w:pPr>
    </w:p>
    <w:p w:rsidR="0025655F" w:rsidRDefault="0025655F">
      <w:pPr>
        <w:jc w:val="both"/>
        <w:rPr>
          <w:sz w:val="32"/>
        </w:rPr>
      </w:pPr>
    </w:p>
    <w:p w:rsidR="0025655F" w:rsidRDefault="0025655F">
      <w:pPr>
        <w:jc w:val="both"/>
        <w:rPr>
          <w:sz w:val="32"/>
        </w:rPr>
      </w:pPr>
    </w:p>
    <w:p w:rsidR="0025655F" w:rsidRDefault="0025655F">
      <w:pPr>
        <w:jc w:val="both"/>
        <w:rPr>
          <w:sz w:val="32"/>
        </w:rPr>
      </w:pPr>
    </w:p>
    <w:p w:rsidR="0025655F" w:rsidRDefault="0025655F">
      <w:pPr>
        <w:jc w:val="both"/>
        <w:rPr>
          <w:sz w:val="32"/>
        </w:rPr>
      </w:pPr>
    </w:p>
    <w:p w:rsidR="0025655F" w:rsidRDefault="0025655F">
      <w:pPr>
        <w:jc w:val="both"/>
        <w:rPr>
          <w:sz w:val="32"/>
        </w:rPr>
      </w:pPr>
    </w:p>
    <w:p w:rsidR="0025655F" w:rsidRDefault="0025655F">
      <w:pPr>
        <w:jc w:val="both"/>
        <w:rPr>
          <w:sz w:val="32"/>
        </w:rPr>
      </w:pPr>
    </w:p>
    <w:p w:rsidR="0025655F" w:rsidRDefault="0025655F">
      <w:pPr>
        <w:jc w:val="both"/>
        <w:rPr>
          <w:sz w:val="32"/>
        </w:rPr>
      </w:pPr>
    </w:p>
    <w:p w:rsidR="0025655F" w:rsidRDefault="00393C5A">
      <w:pPr>
        <w:jc w:val="both"/>
        <w:rPr>
          <w:sz w:val="24"/>
        </w:rPr>
      </w:pPr>
      <w:r>
        <w:rPr>
          <w:sz w:val="32"/>
        </w:rPr>
        <w:t>4. Химические свойства почв.</w:t>
      </w:r>
    </w:p>
    <w:p w:rsidR="0025655F" w:rsidRDefault="0025655F">
      <w:pPr>
        <w:ind w:firstLine="567"/>
        <w:jc w:val="both"/>
        <w:rPr>
          <w:b/>
          <w:sz w:val="28"/>
        </w:rPr>
      </w:pPr>
    </w:p>
    <w:p w:rsidR="0025655F" w:rsidRDefault="00393C5A">
      <w:pPr>
        <w:ind w:firstLine="567"/>
        <w:jc w:val="both"/>
        <w:rPr>
          <w:sz w:val="24"/>
        </w:rPr>
      </w:pPr>
      <w:r>
        <w:rPr>
          <w:b/>
          <w:sz w:val="28"/>
        </w:rPr>
        <w:t>4.1 Гумус.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По содержанию гумуса предкавказские черноземы мощные (основные почвы хозяйства) подразделяются на малогумусовые, которые занимают в хозяйстве наибольшую площадь - 3964 га, и слабогумусированные - 2506 га.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Гумусовый горизонт имеет сравнительно рыхлое сложение, мощность его достигает 90-140 см. Содержание гумуса в пахотном слое этого чернозема 4,5-5,2%. Все остальные виды почв отличаются черноземным характером распределения гумуса по профилю, те есть постепенным падением его с глубиной. В дефлированных и слабосмытых видах в конце первого метра профиля гумуса содержится более 2,4% и в начале второго метра в сильносмытых черноземах оно не превышает 1.9%.</w:t>
      </w: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ind w:firstLine="567"/>
        <w:jc w:val="both"/>
        <w:rPr>
          <w:sz w:val="24"/>
        </w:rPr>
      </w:pPr>
      <w:r>
        <w:rPr>
          <w:b/>
          <w:sz w:val="28"/>
        </w:rPr>
        <w:t>4.2 Поглощенные катионы.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 xml:space="preserve">Поглотительная способность черноземных почв обуславливается высоким содержанием гумуса и достигает в пахотном слое 42-44 м-экв/100г. В составе поглощенных катионов преобладает </w:t>
      </w:r>
      <w:r>
        <w:rPr>
          <w:sz w:val="24"/>
          <w:lang w:val="en-US"/>
        </w:rPr>
        <w:t>Ca</w:t>
      </w:r>
      <w:r>
        <w:rPr>
          <w:sz w:val="24"/>
          <w:vertAlign w:val="superscript"/>
        </w:rPr>
        <w:t xml:space="preserve">2+ </w:t>
      </w:r>
      <w:r>
        <w:rPr>
          <w:sz w:val="24"/>
        </w:rPr>
        <w:t xml:space="preserve">(83-95%) от суммы в похотном горизонте, для поглощенного катиона </w:t>
      </w:r>
      <w:r>
        <w:rPr>
          <w:sz w:val="24"/>
          <w:lang w:val="en-US"/>
        </w:rPr>
        <w:t>M</w:t>
      </w:r>
      <w:r>
        <w:rPr>
          <w:sz w:val="24"/>
          <w:vertAlign w:val="superscript"/>
          <w:lang w:val="en-US"/>
        </w:rPr>
        <w:t>2+</w:t>
      </w:r>
      <w:r>
        <w:rPr>
          <w:sz w:val="24"/>
          <w:lang w:val="en-US"/>
        </w:rPr>
        <w:t xml:space="preserve"> </w:t>
      </w:r>
      <w:r>
        <w:rPr>
          <w:sz w:val="24"/>
        </w:rPr>
        <w:t>заметно увеличивается глубиной до 21-31% от суммы в конце гумусового профиля.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Высокая насыщенность поглощенными основаниями рассматриваемых черноземов наряду с повышенным содержанием карбонатов (до 1,8-3,8%) обуславливает щелочную реакцию почвы , которая изменяется от слабощелочной (РН 7,9-8,3) в пахотном горизонте до среднещелочной (РН 8,5-8,6) в почвообразующей породе. Соответственно возрастает и содержание кальция от 1,8-3,8% до 9,3-17,1%.</w:t>
      </w: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ind w:firstLine="567"/>
        <w:jc w:val="both"/>
        <w:rPr>
          <w:sz w:val="24"/>
        </w:rPr>
      </w:pPr>
      <w:r>
        <w:rPr>
          <w:b/>
          <w:sz w:val="28"/>
        </w:rPr>
        <w:t>4.3 Солевой состав.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 xml:space="preserve">Максимальное содержание карбонатов (от 14 до 15%) приходится на нижнюю часть переходного горизонта ВС. Реакция почвенной среды слабо- и среднещелочная (7,8-8,2). По мере нарастания смытостей в верхней части почвенного профиля происходит уменьшение содержания гумуса, общего азота, валовых и подвижных содержаний фосфора и калия, поглощенных оснований. С увеличением степени смытости уменьшаются запасы гумуса и азота. Гумус смытых почв обогащен азотом, об этом свидетельствует более узкое отношение </w:t>
      </w:r>
      <w:r>
        <w:rPr>
          <w:sz w:val="24"/>
          <w:lang w:val="en-US"/>
        </w:rPr>
        <w:t>Ca:Na</w:t>
      </w:r>
      <w:r>
        <w:rPr>
          <w:sz w:val="24"/>
        </w:rPr>
        <w:t xml:space="preserve">. В сумме поглощенных оснований в средне- и сольноглинистых почвах все большую роль играет поглощенный </w:t>
      </w:r>
      <w:r>
        <w:rPr>
          <w:sz w:val="24"/>
          <w:lang w:val="en-US"/>
        </w:rPr>
        <w:t>Mg</w:t>
      </w:r>
      <w:r>
        <w:rPr>
          <w:sz w:val="24"/>
          <w:vertAlign w:val="superscript"/>
          <w:lang w:val="en-US"/>
        </w:rPr>
        <w:t>2+</w:t>
      </w:r>
      <w:r>
        <w:rPr>
          <w:sz w:val="24"/>
        </w:rPr>
        <w:t xml:space="preserve">, причем поглощение </w:t>
      </w:r>
      <w:r>
        <w:rPr>
          <w:sz w:val="24"/>
          <w:lang w:val="en-US"/>
        </w:rPr>
        <w:t>Ca</w:t>
      </w:r>
      <w:r>
        <w:rPr>
          <w:sz w:val="24"/>
        </w:rPr>
        <w:t>:</w:t>
      </w:r>
      <w:r>
        <w:rPr>
          <w:sz w:val="24"/>
          <w:lang w:val="en-US"/>
        </w:rPr>
        <w:t xml:space="preserve">Mg </w:t>
      </w:r>
      <w:r>
        <w:rPr>
          <w:sz w:val="24"/>
        </w:rPr>
        <w:t>сужается.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Карбонатный максимум у сильных почв приближается к дневной поверхности. Если у несмытых почв он находится на глубине 120-130 см, то у средне- и сильносмытых на глубине 70-80 см и 50-60 см.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Карбонаты в верхних горизонтах представлены налетами, паутинками, жилками.</w:t>
      </w: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ind w:firstLine="567"/>
        <w:jc w:val="both"/>
        <w:rPr>
          <w:sz w:val="24"/>
        </w:rPr>
      </w:pPr>
      <w:r>
        <w:rPr>
          <w:b/>
          <w:sz w:val="28"/>
        </w:rPr>
        <w:t>4.4 Содержание подвижных форм питательных веществ.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 xml:space="preserve">Содержание валового фосфора в сильно- и среднесмытых почвах в 1,3-1,7 раза меньше, чем в несмытых. Еще более значительны различия в содержании подвижного </w:t>
      </w:r>
      <w:r>
        <w:rPr>
          <w:sz w:val="24"/>
          <w:lang w:val="en-US"/>
        </w:rPr>
        <w:t>P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O</w:t>
      </w:r>
      <w:r>
        <w:rPr>
          <w:sz w:val="24"/>
          <w:vertAlign w:val="subscript"/>
          <w:lang w:val="en-US"/>
        </w:rPr>
        <w:t xml:space="preserve">5 </w:t>
      </w:r>
      <w:r>
        <w:rPr>
          <w:sz w:val="24"/>
        </w:rPr>
        <w:t>. По сравнению с черноземом североприазовским мощным его количество в слабосмытых уменьшалось в 1,4, в среднесмых 1,5, сильносмытых в 3,1.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 xml:space="preserve">Содержание валового и обменного </w:t>
      </w:r>
      <w:r>
        <w:rPr>
          <w:sz w:val="24"/>
          <w:lang w:val="en-US"/>
        </w:rPr>
        <w:t xml:space="preserve">Ca </w:t>
      </w:r>
      <w:r>
        <w:rPr>
          <w:sz w:val="24"/>
        </w:rPr>
        <w:t>уменьшалось с увеличением степени смытости постепенно.</w:t>
      </w: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jc w:val="both"/>
        <w:rPr>
          <w:sz w:val="32"/>
        </w:rPr>
      </w:pPr>
      <w:r>
        <w:rPr>
          <w:sz w:val="32"/>
        </w:rPr>
        <w:t>5. Агропроизводственная группировка и мероприятия по повышения плодородия агрогрупп.</w:t>
      </w: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ind w:firstLine="567"/>
        <w:jc w:val="both"/>
        <w:rPr>
          <w:sz w:val="24"/>
        </w:rPr>
      </w:pPr>
      <w:r>
        <w:rPr>
          <w:b/>
          <w:sz w:val="28"/>
        </w:rPr>
        <w:t>5.1 Черноземы предкавказские.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Черноземы предкавказские мощные занимают большую площадь земель совхоза «Белоглинский». По механическому составу - глинистые.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Различаются по мощности гумусового слоя - мощные (180-80 см) среднемощные (80-40 см.).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Черноземы предкавказские слаборазвиваемые имеют слаборазвитые имеют слаборазвитый (неполный) профиль всвязи с их молодостью.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У всех типов и родов горизонт А мощностью 25-40 см имеет темно-серую или темно-бурую окраску с небольшим коричневым оттенком комковатой структуры. Горизонт В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характеризуется ясной коричнево-бурой окраской комковато-призматической структурой. Общая мощность гумусового слоя (А+В</w:t>
      </w:r>
      <w:r>
        <w:rPr>
          <w:sz w:val="24"/>
          <w:vertAlign w:val="subscript"/>
        </w:rPr>
        <w:t>1</w:t>
      </w:r>
      <w:r>
        <w:rPr>
          <w:sz w:val="24"/>
        </w:rPr>
        <w:t>) 45-60 см. В иллювиальном карбонатном горизонте обычно отчетливо выражена белоглазка. Линия вскипания расположена в нижнем полом горизонте В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или на границе гумусового слоя.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В (иллювиальном) нижнем  подложном на глубине 1,5-2 м или глубже черноземы часто содержат гипс в виде мелких кристаллов, заполняющих поры породы, а иногда на этой глубине отмечается повышенное содержание легкорастворимых солей.</w:t>
      </w: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ind w:firstLine="567"/>
        <w:jc w:val="both"/>
        <w:rPr>
          <w:sz w:val="24"/>
        </w:rPr>
      </w:pPr>
      <w:r>
        <w:rPr>
          <w:b/>
          <w:sz w:val="28"/>
        </w:rPr>
        <w:t>5.2 Лугово-черноземные почвы.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Различают лугово-черноземные, лугово-засоленные и лугово-болотный почвы.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Они формируются в условиях повышенного увлажнения за счет временного скопления вод поверхностного стока при глубоких грунтовых вод.</w:t>
      </w:r>
    </w:p>
    <w:p w:rsidR="0025655F" w:rsidRDefault="00393C5A">
      <w:pPr>
        <w:ind w:firstLine="567"/>
        <w:jc w:val="both"/>
        <w:rPr>
          <w:sz w:val="24"/>
          <w:lang w:val="en-US"/>
        </w:rPr>
      </w:pPr>
      <w:r>
        <w:rPr>
          <w:sz w:val="24"/>
        </w:rPr>
        <w:t>Профиль лугово-черноземных почв морфологически в основных чертах близок к профилю чернозема, однако особые гидрологические условия придают ему ряд специфических признаков: более интенсивная окраска верхней части гумусового профиля, некоторая растянутость гумусового слоя и гливатости низких горизонтов. Профиль лугово-черноземных почв подразделяется на следующие горизонты: А</w:t>
      </w:r>
      <w:r>
        <w:rPr>
          <w:sz w:val="24"/>
          <w:vertAlign w:val="subscript"/>
        </w:rPr>
        <w:t>1</w:t>
      </w:r>
      <w:r>
        <w:rPr>
          <w:sz w:val="24"/>
        </w:rPr>
        <w:t>(А</w:t>
      </w:r>
      <w:r>
        <w:rPr>
          <w:sz w:val="24"/>
          <w:vertAlign w:val="subscript"/>
          <w:lang w:val="en-US"/>
        </w:rPr>
        <w:t>n</w:t>
      </w:r>
      <w:r>
        <w:rPr>
          <w:sz w:val="24"/>
          <w:lang w:val="en-US"/>
        </w:rPr>
        <w:t>), B</w:t>
      </w:r>
      <w:r>
        <w:rPr>
          <w:sz w:val="24"/>
          <w:vertAlign w:val="subscript"/>
          <w:lang w:val="en-US"/>
        </w:rPr>
        <w:t>1</w:t>
      </w:r>
      <w:r>
        <w:rPr>
          <w:sz w:val="24"/>
          <w:lang w:val="en-US"/>
        </w:rPr>
        <w:t>,B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C.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Деление на воды в пределах рода связано со степенью выраженности родовых признаков, а так же с мощностью гумусового слоя (А</w:t>
      </w:r>
      <w:r>
        <w:rPr>
          <w:sz w:val="24"/>
          <w:vertAlign w:val="subscript"/>
        </w:rPr>
        <w:t>1</w:t>
      </w:r>
      <w:r>
        <w:rPr>
          <w:sz w:val="24"/>
        </w:rPr>
        <w:t>В</w:t>
      </w:r>
      <w:r>
        <w:rPr>
          <w:sz w:val="24"/>
          <w:vertAlign w:val="subscript"/>
        </w:rPr>
        <w:t>1</w:t>
      </w:r>
      <w:r>
        <w:rPr>
          <w:sz w:val="24"/>
        </w:rPr>
        <w:t>) и гумусностью.</w:t>
      </w: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ind w:firstLine="567"/>
        <w:jc w:val="both"/>
        <w:rPr>
          <w:sz w:val="24"/>
        </w:rPr>
      </w:pPr>
      <w:r>
        <w:rPr>
          <w:b/>
          <w:sz w:val="28"/>
        </w:rPr>
        <w:t>5.3 Мероприятия по повышению плодородия почв.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Гумус является показателем повышенного плодородия поэтому поддержание бездефицитного баланса гумуса - одна из основных задач в системе мероприятий по повышению плодородия почв.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С целью поддержания запасов гумуса на достаточно высоком уровне необходимо использовать все способы, увеличивающие поступление органического вещества в почву: повышение урожайности, применение научно обоснованных норм навоза, компостов, полное возвращение в почву растительных остатков, в том числе соломы, возделывание промежуточных культур, снижение интенсивности и частоты обработки почвы, защиты от ветровой и водной эрозии и другие меры.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Расчеты баланса гумуса и потребности в органических удобрениях для обеспечения бездефицитного баланса гумуса  и система применения удобрений в севооборотах выполнены в представленных хозяйством системах земледелия и землеустройства. Для подъема плодородия почв и повышения урожайности сельскохозяйственных культур проводится агрохимическое окультуривание полей, позволяющее более рационально использовать средства химизации.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Установлено, что для повышения содержания фосфора на 10 мг/кг почвы  на карбонатных черноземах приходится внести сверх выноса урожая 90-130 кг/га д.в. фосфора для повышения калия на 10 мг/кг почвы  - 30-50 кг/га д.в. калийных удобрений.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Почвы совхоза «Белоглинский» Белоглинского района представлены предкавказским черноземом тяжелосуглинистым. Обеспеченность почв подвижными фосфатами низкая - средняя, обменным калием - повышенная. Они сравнительно обеспечены устойчивыми формами магния, серы, кальция и молибдена. Содержит удовлетворительное количество железа, марганца, меди и бора. Лимитирующими факторами минерального питания растений чаще всего оказывается фосфор, цинк.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 xml:space="preserve"> Баланс гумуса по углероду в целом по хозяйству на год освоения севооборотов отрицательный и равен - 249 кг С с 1 га пашни.</w:t>
      </w:r>
    </w:p>
    <w:p w:rsidR="0025655F" w:rsidRDefault="00393C5A">
      <w:pPr>
        <w:ind w:firstLine="567"/>
        <w:jc w:val="both"/>
        <w:rPr>
          <w:sz w:val="24"/>
        </w:rPr>
      </w:pPr>
      <w:r>
        <w:rPr>
          <w:sz w:val="24"/>
        </w:rPr>
        <w:t>Работы по агрохимическому окультуриванию полей проводилось как хозяйством, так и РПО «Сельхозхимия» в соответствии с проектносметной  рекомендаципей, разработанной Краснодарской станцией химизации сельского хозяйства.</w:t>
      </w: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jc w:val="both"/>
        <w:rPr>
          <w:sz w:val="24"/>
        </w:rPr>
      </w:pPr>
      <w:r>
        <w:rPr>
          <w:b/>
          <w:sz w:val="32"/>
        </w:rPr>
        <w:t>Выводы.</w:t>
      </w: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spacing w:line="480" w:lineRule="auto"/>
        <w:ind w:firstLine="567"/>
        <w:jc w:val="both"/>
        <w:rPr>
          <w:sz w:val="24"/>
        </w:rPr>
      </w:pPr>
      <w:r>
        <w:rPr>
          <w:sz w:val="24"/>
        </w:rPr>
        <w:t>Предкавказские черноземы занимают первое место по плодородию. Это почвы разностороннего использования. На них можно возделывать широкий ассортимент сельскохозяйственных культур яровая и озимая пшеница, ячмень, кукуруза, гречиха, горох, подсолнечник, бахчевые и овощные культуры, свеклу, виноград, плодово-ягодные культуры и многие другие.</w:t>
      </w:r>
    </w:p>
    <w:p w:rsidR="0025655F" w:rsidRDefault="00393C5A">
      <w:pPr>
        <w:spacing w:line="480" w:lineRule="auto"/>
        <w:ind w:firstLine="567"/>
        <w:jc w:val="both"/>
        <w:rPr>
          <w:sz w:val="24"/>
        </w:rPr>
      </w:pPr>
      <w:r>
        <w:rPr>
          <w:sz w:val="24"/>
        </w:rPr>
        <w:t>Черноземные почвы обладают высоким потенциальным плодородием. Несмотря на небольшое содержание азота, зольных элементов. Даже при благоприятных химических, физических условиях урожай сельскохозяйственных культур бывает низким.  Следует проводить мероприятия, способствующие накоплению и сохранению влаги; ранняя отвальная и безотвальная зяблевая вспашка, боронование, поделка на поверхности почвы микрорельефа, усиливающие поглощение почвой дождей и весенних талых вод.</w:t>
      </w:r>
    </w:p>
    <w:p w:rsidR="0025655F" w:rsidRDefault="00393C5A">
      <w:pPr>
        <w:spacing w:line="480" w:lineRule="auto"/>
        <w:ind w:firstLine="567"/>
        <w:jc w:val="both"/>
        <w:rPr>
          <w:sz w:val="24"/>
        </w:rPr>
      </w:pPr>
      <w:r>
        <w:rPr>
          <w:sz w:val="24"/>
        </w:rPr>
        <w:t>Все весенние полевые работы должны производиться в короткий срок, чтобы лучше обеспечить растения почвенной влагой.</w:t>
      </w:r>
    </w:p>
    <w:p w:rsidR="0025655F" w:rsidRDefault="00393C5A">
      <w:pPr>
        <w:spacing w:line="480" w:lineRule="auto"/>
        <w:ind w:firstLine="567"/>
        <w:jc w:val="both"/>
        <w:rPr>
          <w:sz w:val="24"/>
        </w:rPr>
      </w:pPr>
      <w:r>
        <w:rPr>
          <w:sz w:val="24"/>
        </w:rPr>
        <w:t>Лесные полосы играют в накоплении влаги немаловажную роль.</w:t>
      </w:r>
    </w:p>
    <w:p w:rsidR="0025655F" w:rsidRDefault="00393C5A">
      <w:pPr>
        <w:spacing w:line="480" w:lineRule="auto"/>
        <w:ind w:firstLine="567"/>
        <w:jc w:val="both"/>
        <w:rPr>
          <w:sz w:val="24"/>
        </w:rPr>
      </w:pPr>
      <w:r>
        <w:rPr>
          <w:sz w:val="24"/>
        </w:rPr>
        <w:t>Необходимо поднимать уровень сельского хозяйства и экологии.</w:t>
      </w: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jc w:val="both"/>
        <w:rPr>
          <w:sz w:val="32"/>
        </w:rPr>
      </w:pPr>
      <w:r>
        <w:rPr>
          <w:sz w:val="32"/>
        </w:rPr>
        <w:t>Список литературы:</w:t>
      </w:r>
    </w:p>
    <w:p w:rsidR="0025655F" w:rsidRDefault="0025655F">
      <w:pPr>
        <w:jc w:val="both"/>
        <w:rPr>
          <w:sz w:val="24"/>
        </w:rPr>
      </w:pPr>
    </w:p>
    <w:p w:rsidR="0025655F" w:rsidRDefault="00393C5A" w:rsidP="00393C5A">
      <w:pPr>
        <w:numPr>
          <w:ilvl w:val="0"/>
          <w:numId w:val="12"/>
        </w:numPr>
        <w:spacing w:line="480" w:lineRule="auto"/>
        <w:ind w:left="709" w:hanging="284"/>
        <w:jc w:val="both"/>
        <w:rPr>
          <w:sz w:val="24"/>
        </w:rPr>
      </w:pPr>
      <w:r>
        <w:rPr>
          <w:sz w:val="24"/>
        </w:rPr>
        <w:t>М.А. Гладовская «Общее почвоведение и география почв» М:1981 г.</w:t>
      </w:r>
    </w:p>
    <w:p w:rsidR="0025655F" w:rsidRDefault="00393C5A" w:rsidP="00393C5A">
      <w:pPr>
        <w:numPr>
          <w:ilvl w:val="0"/>
          <w:numId w:val="12"/>
        </w:numPr>
        <w:spacing w:line="480" w:lineRule="auto"/>
        <w:ind w:left="709" w:hanging="284"/>
        <w:jc w:val="both"/>
        <w:rPr>
          <w:sz w:val="24"/>
          <w:lang w:val="en-US"/>
        </w:rPr>
      </w:pPr>
      <w:r>
        <w:rPr>
          <w:sz w:val="24"/>
        </w:rPr>
        <w:t>И.С. Кауричев «Почвоведение» М:1989 г.</w:t>
      </w:r>
    </w:p>
    <w:p w:rsidR="0025655F" w:rsidRDefault="00393C5A" w:rsidP="00393C5A">
      <w:pPr>
        <w:numPr>
          <w:ilvl w:val="0"/>
          <w:numId w:val="12"/>
        </w:numPr>
        <w:spacing w:line="480" w:lineRule="auto"/>
        <w:ind w:left="709" w:hanging="284"/>
        <w:jc w:val="both"/>
        <w:rPr>
          <w:sz w:val="24"/>
          <w:lang w:val="en-US"/>
        </w:rPr>
      </w:pPr>
      <w:r>
        <w:rPr>
          <w:sz w:val="24"/>
        </w:rPr>
        <w:t>Зональные системы земледелия Краснодарского края, Краснодар 1981 г.</w:t>
      </w:r>
    </w:p>
    <w:p w:rsidR="0025655F" w:rsidRDefault="00393C5A" w:rsidP="00393C5A">
      <w:pPr>
        <w:numPr>
          <w:ilvl w:val="0"/>
          <w:numId w:val="12"/>
        </w:numPr>
        <w:spacing w:line="480" w:lineRule="auto"/>
        <w:ind w:left="709" w:hanging="284"/>
        <w:jc w:val="both"/>
        <w:rPr>
          <w:sz w:val="24"/>
          <w:lang w:val="en-US"/>
        </w:rPr>
      </w:pPr>
      <w:r>
        <w:rPr>
          <w:sz w:val="24"/>
        </w:rPr>
        <w:t>«Почвы Краснодарского края и их агрономическая характеристика.»</w:t>
      </w:r>
    </w:p>
    <w:p w:rsidR="0025655F" w:rsidRDefault="00393C5A" w:rsidP="00393C5A">
      <w:pPr>
        <w:numPr>
          <w:ilvl w:val="0"/>
          <w:numId w:val="12"/>
        </w:numPr>
        <w:ind w:left="709" w:hanging="284"/>
        <w:jc w:val="both"/>
        <w:rPr>
          <w:sz w:val="24"/>
          <w:lang w:val="en-US"/>
        </w:rPr>
      </w:pPr>
      <w:r>
        <w:rPr>
          <w:sz w:val="24"/>
        </w:rPr>
        <w:t>«Рекомендации по повышению эффективности и устойчивости земледелия в Краснодарском крае», Краснодар 1981 г.</w:t>
      </w:r>
    </w:p>
    <w:p w:rsidR="0025655F" w:rsidRDefault="00393C5A" w:rsidP="00393C5A">
      <w:pPr>
        <w:numPr>
          <w:ilvl w:val="0"/>
          <w:numId w:val="12"/>
        </w:numPr>
        <w:spacing w:before="240"/>
        <w:ind w:left="709" w:hanging="284"/>
        <w:jc w:val="both"/>
        <w:rPr>
          <w:sz w:val="24"/>
          <w:lang w:val="en-US"/>
        </w:rPr>
      </w:pPr>
      <w:r>
        <w:rPr>
          <w:sz w:val="24"/>
        </w:rPr>
        <w:t>Система земледелия и землеустройства совхоза «Белоглинский» Белоглинского района Краснодарского края.</w:t>
      </w: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  <w:sectPr w:rsidR="0025655F">
          <w:headerReference w:type="even" r:id="rId7"/>
          <w:headerReference w:type="default" r:id="rId8"/>
          <w:pgSz w:w="11907" w:h="16840" w:code="9"/>
          <w:pgMar w:top="1134" w:right="1134" w:bottom="1134" w:left="1134" w:header="680" w:footer="0" w:gutter="397"/>
          <w:cols w:space="720"/>
          <w:titlePg/>
        </w:sectPr>
      </w:pPr>
    </w:p>
    <w:p w:rsidR="0025655F" w:rsidRDefault="0025655F">
      <w:pPr>
        <w:ind w:firstLine="567"/>
        <w:jc w:val="both"/>
        <w:rPr>
          <w:sz w:val="24"/>
        </w:rPr>
      </w:pPr>
    </w:p>
    <w:p w:rsidR="0025655F" w:rsidRDefault="0025655F">
      <w:pPr>
        <w:ind w:firstLine="567"/>
        <w:jc w:val="both"/>
        <w:rPr>
          <w:sz w:val="24"/>
        </w:rPr>
        <w:sectPr w:rsidR="0025655F">
          <w:type w:val="continuous"/>
          <w:pgSz w:w="11907" w:h="16840" w:code="9"/>
          <w:pgMar w:top="1134" w:right="1134" w:bottom="1134" w:left="1134" w:header="680" w:footer="0" w:gutter="397"/>
          <w:cols w:space="720"/>
          <w:titlePg/>
        </w:sectPr>
      </w:pPr>
    </w:p>
    <w:p w:rsidR="0025655F" w:rsidRDefault="0025655F">
      <w:pPr>
        <w:ind w:right="3373" w:firstLine="567"/>
        <w:jc w:val="right"/>
        <w:rPr>
          <w:sz w:val="24"/>
        </w:rPr>
        <w:sectPr w:rsidR="0025655F">
          <w:pgSz w:w="16840" w:h="11907" w:orient="landscape" w:code="9"/>
          <w:pgMar w:top="1134" w:right="1134" w:bottom="1134" w:left="1134" w:header="680" w:footer="0" w:gutter="397"/>
          <w:cols w:space="720"/>
          <w:titlePg/>
        </w:sectPr>
      </w:pPr>
    </w:p>
    <w:p w:rsidR="0025655F" w:rsidRDefault="0025655F">
      <w:pPr>
        <w:ind w:right="3373" w:firstLine="567"/>
        <w:jc w:val="right"/>
        <w:rPr>
          <w:sz w:val="24"/>
        </w:rPr>
      </w:pPr>
    </w:p>
    <w:p w:rsidR="0025655F" w:rsidRDefault="00393C5A">
      <w:pPr>
        <w:ind w:right="3373" w:firstLine="567"/>
        <w:jc w:val="right"/>
        <w:rPr>
          <w:sz w:val="24"/>
        </w:rPr>
      </w:pPr>
      <w:r>
        <w:rPr>
          <w:sz w:val="24"/>
        </w:rPr>
        <w:t>Таблица №1</w:t>
      </w:r>
    </w:p>
    <w:p w:rsidR="0025655F" w:rsidRDefault="00393C5A">
      <w:pPr>
        <w:ind w:right="878"/>
        <w:jc w:val="center"/>
        <w:rPr>
          <w:sz w:val="24"/>
        </w:rPr>
      </w:pPr>
      <w:r>
        <w:rPr>
          <w:sz w:val="24"/>
        </w:rPr>
        <w:t>Внесение минеральных и органических удобрений</w:t>
      </w:r>
    </w:p>
    <w:p w:rsidR="0025655F" w:rsidRDefault="00393C5A">
      <w:pPr>
        <w:ind w:right="878"/>
        <w:jc w:val="center"/>
        <w:rPr>
          <w:sz w:val="24"/>
        </w:rPr>
      </w:pPr>
      <w:r>
        <w:rPr>
          <w:sz w:val="24"/>
        </w:rPr>
        <w:t>по зерносовхозу «Белоглинский».1998 г.</w:t>
      </w:r>
    </w:p>
    <w:p w:rsidR="0025655F" w:rsidRDefault="0025655F">
      <w:pPr>
        <w:ind w:right="878"/>
        <w:jc w:val="center"/>
        <w:rPr>
          <w:sz w:val="24"/>
          <w:lang w:val="en-US"/>
        </w:rPr>
      </w:pPr>
    </w:p>
    <w:tbl>
      <w:tblPr>
        <w:tblW w:w="0" w:type="auto"/>
        <w:tblInd w:w="-1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21"/>
        <w:gridCol w:w="2521"/>
        <w:gridCol w:w="2521"/>
      </w:tblGrid>
      <w:tr w:rsidR="0025655F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framePr w:hSpace="180" w:wrap="around" w:vAnchor="text" w:hAnchor="page" w:x="3866" w:y="22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25655F">
            <w:pPr>
              <w:framePr w:hSpace="180" w:wrap="around" w:vAnchor="text" w:hAnchor="page" w:x="3866" w:y="22"/>
              <w:jc w:val="center"/>
              <w:rPr>
                <w:sz w:val="24"/>
                <w:lang w:val="en-US"/>
              </w:rPr>
            </w:pPr>
          </w:p>
        </w:tc>
        <w:tc>
          <w:tcPr>
            <w:tcW w:w="2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framePr w:hSpace="180" w:wrap="around" w:vAnchor="text" w:hAnchor="page" w:x="3866" w:y="22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Всего т.</w:t>
            </w:r>
          </w:p>
        </w:tc>
        <w:tc>
          <w:tcPr>
            <w:tcW w:w="2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framePr w:hSpace="180" w:wrap="around" w:vAnchor="text" w:hAnchor="page" w:x="3866" w:y="22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Ц/га</w:t>
            </w:r>
          </w:p>
        </w:tc>
      </w:tr>
      <w:tr w:rsidR="0025655F">
        <w:tc>
          <w:tcPr>
            <w:tcW w:w="959" w:type="dxa"/>
            <w:tcBorders>
              <w:top w:val="nil"/>
            </w:tcBorders>
          </w:tcPr>
          <w:p w:rsidR="0025655F" w:rsidRDefault="00393C5A">
            <w:pPr>
              <w:framePr w:hSpace="180" w:wrap="around" w:vAnchor="text" w:hAnchor="page" w:x="3866" w:y="22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  <w:tcBorders>
              <w:top w:val="nil"/>
            </w:tcBorders>
          </w:tcPr>
          <w:p w:rsidR="0025655F" w:rsidRDefault="00393C5A">
            <w:pPr>
              <w:framePr w:hSpace="180" w:wrap="around" w:vAnchor="text" w:hAnchor="page" w:x="3866" w:y="22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Азотные</w:t>
            </w:r>
          </w:p>
        </w:tc>
        <w:tc>
          <w:tcPr>
            <w:tcW w:w="2521" w:type="dxa"/>
            <w:tcBorders>
              <w:top w:val="nil"/>
            </w:tcBorders>
          </w:tcPr>
          <w:p w:rsidR="0025655F" w:rsidRDefault="00393C5A">
            <w:pPr>
              <w:framePr w:hSpace="180" w:wrap="around" w:vAnchor="text" w:hAnchor="page" w:x="3866" w:y="22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2429</w:t>
            </w:r>
          </w:p>
        </w:tc>
        <w:tc>
          <w:tcPr>
            <w:tcW w:w="2521" w:type="dxa"/>
            <w:tcBorders>
              <w:top w:val="nil"/>
            </w:tcBorders>
          </w:tcPr>
          <w:p w:rsidR="0025655F" w:rsidRDefault="00393C5A">
            <w:pPr>
              <w:framePr w:hSpace="180" w:wrap="around" w:vAnchor="text" w:hAnchor="page" w:x="3866" w:y="22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2,1</w:t>
            </w:r>
          </w:p>
        </w:tc>
      </w:tr>
      <w:tr w:rsidR="0025655F">
        <w:tc>
          <w:tcPr>
            <w:tcW w:w="959" w:type="dxa"/>
          </w:tcPr>
          <w:p w:rsidR="0025655F" w:rsidRDefault="00393C5A">
            <w:pPr>
              <w:framePr w:hSpace="180" w:wrap="around" w:vAnchor="text" w:hAnchor="page" w:x="3866" w:y="22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1" w:type="dxa"/>
          </w:tcPr>
          <w:p w:rsidR="0025655F" w:rsidRDefault="00393C5A">
            <w:pPr>
              <w:framePr w:hSpace="180" w:wrap="around" w:vAnchor="text" w:hAnchor="page" w:x="3866" w:y="22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Фосфорные</w:t>
            </w:r>
          </w:p>
        </w:tc>
        <w:tc>
          <w:tcPr>
            <w:tcW w:w="2521" w:type="dxa"/>
          </w:tcPr>
          <w:p w:rsidR="0025655F" w:rsidRDefault="00393C5A">
            <w:pPr>
              <w:framePr w:hSpace="180" w:wrap="around" w:vAnchor="text" w:hAnchor="page" w:x="3866" w:y="22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748</w:t>
            </w:r>
          </w:p>
        </w:tc>
        <w:tc>
          <w:tcPr>
            <w:tcW w:w="2521" w:type="dxa"/>
          </w:tcPr>
          <w:p w:rsidR="0025655F" w:rsidRDefault="00393C5A">
            <w:pPr>
              <w:framePr w:hSpace="180" w:wrap="around" w:vAnchor="text" w:hAnchor="page" w:x="3866" w:y="22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0,6</w:t>
            </w:r>
          </w:p>
        </w:tc>
      </w:tr>
      <w:tr w:rsidR="0025655F">
        <w:tc>
          <w:tcPr>
            <w:tcW w:w="959" w:type="dxa"/>
          </w:tcPr>
          <w:p w:rsidR="0025655F" w:rsidRDefault="00393C5A">
            <w:pPr>
              <w:framePr w:hSpace="180" w:wrap="around" w:vAnchor="text" w:hAnchor="page" w:x="3866" w:y="22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1" w:type="dxa"/>
          </w:tcPr>
          <w:p w:rsidR="0025655F" w:rsidRDefault="00393C5A">
            <w:pPr>
              <w:framePr w:hSpace="180" w:wrap="around" w:vAnchor="text" w:hAnchor="page" w:x="3866" w:y="22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Калийные</w:t>
            </w:r>
          </w:p>
        </w:tc>
        <w:tc>
          <w:tcPr>
            <w:tcW w:w="2521" w:type="dxa"/>
          </w:tcPr>
          <w:p w:rsidR="0025655F" w:rsidRDefault="00393C5A">
            <w:pPr>
              <w:framePr w:hSpace="180" w:wrap="around" w:vAnchor="text" w:hAnchor="page" w:x="3866" w:y="22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451</w:t>
            </w:r>
          </w:p>
        </w:tc>
        <w:tc>
          <w:tcPr>
            <w:tcW w:w="2521" w:type="dxa"/>
          </w:tcPr>
          <w:p w:rsidR="0025655F" w:rsidRDefault="00393C5A">
            <w:pPr>
              <w:framePr w:hSpace="180" w:wrap="around" w:vAnchor="text" w:hAnchor="page" w:x="3866" w:y="22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0,3</w:t>
            </w:r>
          </w:p>
        </w:tc>
      </w:tr>
      <w:tr w:rsidR="0025655F">
        <w:tc>
          <w:tcPr>
            <w:tcW w:w="959" w:type="dxa"/>
          </w:tcPr>
          <w:p w:rsidR="0025655F" w:rsidRDefault="00393C5A">
            <w:pPr>
              <w:framePr w:hSpace="180" w:wrap="around" w:vAnchor="text" w:hAnchor="page" w:x="3866" w:y="22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1" w:type="dxa"/>
          </w:tcPr>
          <w:p w:rsidR="0025655F" w:rsidRDefault="00393C5A">
            <w:pPr>
              <w:framePr w:hSpace="180" w:wrap="around" w:vAnchor="text" w:hAnchor="page" w:x="3866" w:y="22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Всего минеральных</w:t>
            </w:r>
          </w:p>
        </w:tc>
        <w:tc>
          <w:tcPr>
            <w:tcW w:w="2521" w:type="dxa"/>
          </w:tcPr>
          <w:p w:rsidR="0025655F" w:rsidRDefault="00393C5A">
            <w:pPr>
              <w:framePr w:hSpace="180" w:wrap="around" w:vAnchor="text" w:hAnchor="page" w:x="3866" w:y="22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3628</w:t>
            </w:r>
          </w:p>
        </w:tc>
        <w:tc>
          <w:tcPr>
            <w:tcW w:w="2521" w:type="dxa"/>
          </w:tcPr>
          <w:p w:rsidR="0025655F" w:rsidRDefault="00393C5A">
            <w:pPr>
              <w:framePr w:hSpace="180" w:wrap="around" w:vAnchor="text" w:hAnchor="page" w:x="3866" w:y="22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3,0</w:t>
            </w:r>
          </w:p>
        </w:tc>
      </w:tr>
      <w:tr w:rsidR="0025655F">
        <w:tc>
          <w:tcPr>
            <w:tcW w:w="959" w:type="dxa"/>
          </w:tcPr>
          <w:p w:rsidR="0025655F" w:rsidRDefault="00393C5A">
            <w:pPr>
              <w:framePr w:hSpace="180" w:wrap="around" w:vAnchor="text" w:hAnchor="page" w:x="3866" w:y="22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1" w:type="dxa"/>
          </w:tcPr>
          <w:p w:rsidR="0025655F" w:rsidRDefault="00393C5A">
            <w:pPr>
              <w:framePr w:hSpace="180" w:wrap="around" w:vAnchor="text" w:hAnchor="page" w:x="3866" w:y="22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Навоз</w:t>
            </w:r>
          </w:p>
        </w:tc>
        <w:tc>
          <w:tcPr>
            <w:tcW w:w="2521" w:type="dxa"/>
          </w:tcPr>
          <w:p w:rsidR="0025655F" w:rsidRDefault="00393C5A">
            <w:pPr>
              <w:framePr w:hSpace="180" w:wrap="around" w:vAnchor="text" w:hAnchor="page" w:x="3866" w:y="22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25727</w:t>
            </w:r>
          </w:p>
        </w:tc>
        <w:tc>
          <w:tcPr>
            <w:tcW w:w="2521" w:type="dxa"/>
          </w:tcPr>
          <w:p w:rsidR="0025655F" w:rsidRDefault="00393C5A">
            <w:pPr>
              <w:framePr w:hSpace="180" w:wrap="around" w:vAnchor="text" w:hAnchor="page" w:x="3866" w:y="22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2,2</w:t>
            </w:r>
          </w:p>
        </w:tc>
      </w:tr>
    </w:tbl>
    <w:p w:rsidR="0025655F" w:rsidRDefault="0025655F">
      <w:pPr>
        <w:ind w:right="964" w:firstLine="567"/>
        <w:jc w:val="right"/>
        <w:rPr>
          <w:sz w:val="24"/>
        </w:rPr>
      </w:pPr>
    </w:p>
    <w:p w:rsidR="0025655F" w:rsidRDefault="0025655F">
      <w:pPr>
        <w:ind w:right="964" w:firstLine="567"/>
        <w:jc w:val="right"/>
        <w:rPr>
          <w:sz w:val="24"/>
        </w:rPr>
      </w:pPr>
    </w:p>
    <w:p w:rsidR="0025655F" w:rsidRDefault="0025655F">
      <w:pPr>
        <w:ind w:right="964" w:firstLine="567"/>
        <w:jc w:val="right"/>
        <w:rPr>
          <w:sz w:val="24"/>
        </w:rPr>
      </w:pPr>
    </w:p>
    <w:p w:rsidR="0025655F" w:rsidRDefault="0025655F">
      <w:pPr>
        <w:ind w:right="964" w:firstLine="567"/>
        <w:jc w:val="right"/>
        <w:rPr>
          <w:sz w:val="24"/>
        </w:rPr>
      </w:pPr>
    </w:p>
    <w:p w:rsidR="0025655F" w:rsidRDefault="00393C5A">
      <w:pPr>
        <w:ind w:right="964" w:firstLine="567"/>
        <w:jc w:val="right"/>
        <w:rPr>
          <w:sz w:val="24"/>
        </w:rPr>
      </w:pPr>
      <w:r>
        <w:rPr>
          <w:sz w:val="24"/>
        </w:rPr>
        <w:t>Таблица №2</w:t>
      </w:r>
    </w:p>
    <w:p w:rsidR="0025655F" w:rsidRDefault="0025655F">
      <w:pPr>
        <w:ind w:right="964" w:firstLine="567"/>
        <w:jc w:val="right"/>
        <w:rPr>
          <w:sz w:val="24"/>
        </w:rPr>
      </w:pPr>
    </w:p>
    <w:p w:rsidR="0025655F" w:rsidRDefault="00393C5A">
      <w:pPr>
        <w:ind w:firstLine="567"/>
        <w:jc w:val="center"/>
        <w:rPr>
          <w:sz w:val="24"/>
        </w:rPr>
      </w:pPr>
      <w:r>
        <w:rPr>
          <w:b/>
          <w:sz w:val="28"/>
        </w:rPr>
        <w:t>Сводная ведомость по нитрафикационной способности почв</w:t>
      </w:r>
    </w:p>
    <w:p w:rsidR="0025655F" w:rsidRDefault="0025655F">
      <w:pPr>
        <w:ind w:firstLine="567"/>
        <w:jc w:val="both"/>
        <w:rPr>
          <w:sz w:val="24"/>
        </w:rPr>
      </w:pPr>
    </w:p>
    <w:tbl>
      <w:tblPr>
        <w:tblW w:w="0" w:type="auto"/>
        <w:tblInd w:w="-131" w:type="dxa"/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2268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25655F"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Бригада №1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Бригада №2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Бригада №3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Бригада №3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по совхозу</w:t>
            </w:r>
          </w:p>
        </w:tc>
      </w:tr>
      <w:tr w:rsidR="0025655F">
        <w:tc>
          <w:tcPr>
            <w:tcW w:w="959" w:type="dxa"/>
            <w:tcBorders>
              <w:left w:val="single" w:sz="18" w:space="0" w:color="auto"/>
              <w:bottom w:val="single" w:sz="18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мг на 100 г почвы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азота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25655F"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очень низкое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both"/>
              <w:rPr>
                <w:sz w:val="24"/>
              </w:rPr>
            </w:pPr>
          </w:p>
        </w:tc>
      </w:tr>
      <w:tr w:rsidR="0025655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0,51-0,80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низкое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</w:tr>
      <w:tr w:rsidR="0025655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0,81-1,50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25655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1,51-3,00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46,9</w:t>
            </w:r>
          </w:p>
        </w:tc>
      </w:tr>
      <w:tr w:rsidR="0025655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3,01-6,00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высокое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51,8</w:t>
            </w:r>
          </w:p>
        </w:tc>
      </w:tr>
      <w:tr w:rsidR="0025655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очень высокое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both"/>
              <w:rPr>
                <w:sz w:val="24"/>
              </w:rPr>
            </w:pPr>
          </w:p>
        </w:tc>
      </w:tr>
      <w:tr w:rsidR="0025655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both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Обследованная площадь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3909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5655F" w:rsidRDefault="0025655F">
      <w:pPr>
        <w:ind w:firstLine="567"/>
        <w:jc w:val="both"/>
        <w:rPr>
          <w:sz w:val="24"/>
        </w:rPr>
      </w:pPr>
    </w:p>
    <w:p w:rsidR="0025655F" w:rsidRDefault="00393C5A">
      <w:pPr>
        <w:ind w:right="964" w:firstLine="567"/>
        <w:jc w:val="right"/>
        <w:rPr>
          <w:sz w:val="24"/>
        </w:rPr>
      </w:pPr>
      <w:r>
        <w:rPr>
          <w:sz w:val="24"/>
        </w:rPr>
        <w:t>Таблица №3</w:t>
      </w:r>
    </w:p>
    <w:p w:rsidR="0025655F" w:rsidRDefault="0025655F">
      <w:pPr>
        <w:ind w:right="964" w:firstLine="567"/>
        <w:jc w:val="right"/>
        <w:rPr>
          <w:sz w:val="24"/>
        </w:rPr>
      </w:pPr>
    </w:p>
    <w:p w:rsidR="0025655F" w:rsidRDefault="00393C5A">
      <w:pPr>
        <w:ind w:firstLine="567"/>
        <w:jc w:val="center"/>
        <w:rPr>
          <w:sz w:val="24"/>
        </w:rPr>
      </w:pPr>
      <w:r>
        <w:rPr>
          <w:b/>
          <w:sz w:val="28"/>
        </w:rPr>
        <w:t>Сводная ведомость результатов обследования почв по содержанию подвижного фосфора</w:t>
      </w:r>
    </w:p>
    <w:p w:rsidR="0025655F" w:rsidRDefault="0025655F">
      <w:pPr>
        <w:ind w:firstLine="567"/>
        <w:jc w:val="both"/>
        <w:rPr>
          <w:sz w:val="24"/>
        </w:rPr>
      </w:pPr>
    </w:p>
    <w:tbl>
      <w:tblPr>
        <w:tblW w:w="0" w:type="auto"/>
        <w:tblInd w:w="-131" w:type="dxa"/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2268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25655F"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О</w:t>
            </w:r>
            <w:r>
              <w:rPr>
                <w:sz w:val="24"/>
                <w:vertAlign w:val="subscript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Бригада №1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Бригада №2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Бригада №3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Бригада №3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по совхозу</w:t>
            </w:r>
          </w:p>
        </w:tc>
      </w:tr>
      <w:tr w:rsidR="0025655F">
        <w:tc>
          <w:tcPr>
            <w:tcW w:w="959" w:type="dxa"/>
            <w:tcBorders>
              <w:left w:val="single" w:sz="18" w:space="0" w:color="auto"/>
              <w:bottom w:val="single" w:sz="18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мг на 100 г почвы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25655F"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очень низкое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1287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</w:tr>
      <w:tr w:rsidR="0025655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1,01-1,50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низкое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64,7</w:t>
            </w:r>
          </w:p>
        </w:tc>
      </w:tr>
      <w:tr w:rsidR="0025655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1,51-3,00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</w:tr>
      <w:tr w:rsidR="0025655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3,01-4,50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25655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4,51-6,00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высокое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</w:tr>
      <w:tr w:rsidR="0025655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6,00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очень высокое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both"/>
              <w:rPr>
                <w:sz w:val="24"/>
              </w:rPr>
            </w:pPr>
          </w:p>
        </w:tc>
      </w:tr>
      <w:tr w:rsidR="0025655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both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Обследованная площадь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5655F" w:rsidRDefault="0025655F">
      <w:pPr>
        <w:ind w:right="964" w:firstLine="567"/>
        <w:jc w:val="right"/>
        <w:rPr>
          <w:sz w:val="24"/>
        </w:rPr>
      </w:pPr>
    </w:p>
    <w:p w:rsidR="0025655F" w:rsidRDefault="00393C5A">
      <w:pPr>
        <w:ind w:right="964" w:firstLine="567"/>
        <w:jc w:val="right"/>
        <w:rPr>
          <w:sz w:val="24"/>
        </w:rPr>
      </w:pPr>
      <w:r>
        <w:rPr>
          <w:sz w:val="24"/>
        </w:rPr>
        <w:t>Таблица №4</w:t>
      </w:r>
    </w:p>
    <w:p w:rsidR="0025655F" w:rsidRDefault="0025655F">
      <w:pPr>
        <w:ind w:right="964" w:firstLine="567"/>
        <w:jc w:val="right"/>
        <w:rPr>
          <w:sz w:val="24"/>
        </w:rPr>
      </w:pPr>
    </w:p>
    <w:p w:rsidR="0025655F" w:rsidRDefault="00393C5A">
      <w:pPr>
        <w:ind w:firstLine="567"/>
        <w:jc w:val="center"/>
        <w:rPr>
          <w:sz w:val="24"/>
        </w:rPr>
      </w:pPr>
      <w:r>
        <w:rPr>
          <w:b/>
          <w:sz w:val="28"/>
        </w:rPr>
        <w:t>Сводная ведомость результатов обследования почв по содержанию обменного калия</w:t>
      </w:r>
    </w:p>
    <w:p w:rsidR="0025655F" w:rsidRDefault="0025655F">
      <w:pPr>
        <w:ind w:firstLine="567"/>
        <w:jc w:val="both"/>
        <w:rPr>
          <w:sz w:val="24"/>
        </w:rPr>
      </w:pPr>
    </w:p>
    <w:tbl>
      <w:tblPr>
        <w:tblW w:w="0" w:type="auto"/>
        <w:tblInd w:w="-131" w:type="dxa"/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2268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25655F"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Отделение №1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Отделение №2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Отделение №3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Отделение №3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по совхозу</w:t>
            </w:r>
          </w:p>
        </w:tc>
      </w:tr>
      <w:tr w:rsidR="0025655F">
        <w:tc>
          <w:tcPr>
            <w:tcW w:w="959" w:type="dxa"/>
            <w:tcBorders>
              <w:left w:val="single" w:sz="18" w:space="0" w:color="auto"/>
              <w:bottom w:val="single" w:sz="18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мг на 100 г почвы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25655F"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очень низкое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both"/>
              <w:rPr>
                <w:sz w:val="24"/>
              </w:rPr>
            </w:pPr>
          </w:p>
        </w:tc>
      </w:tr>
      <w:tr w:rsidR="0025655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10,1-20,0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низкое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</w:tr>
      <w:tr w:rsidR="0025655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20,1-30,0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25655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30,1-40,0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82,7</w:t>
            </w:r>
          </w:p>
        </w:tc>
      </w:tr>
      <w:tr w:rsidR="0025655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40,1-60,0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высокое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</w:tr>
      <w:tr w:rsidR="0025655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очень высокое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both"/>
              <w:rPr>
                <w:sz w:val="24"/>
              </w:rPr>
            </w:pPr>
          </w:p>
        </w:tc>
      </w:tr>
      <w:tr w:rsidR="0025655F"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25655F">
            <w:pPr>
              <w:jc w:val="both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Обследованная площадь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5F" w:rsidRDefault="00393C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5655F" w:rsidRDefault="0025655F">
      <w:pPr>
        <w:jc w:val="both"/>
        <w:sectPr w:rsidR="0025655F">
          <w:type w:val="continuous"/>
          <w:pgSz w:w="16840" w:h="11907" w:orient="landscape" w:code="9"/>
          <w:pgMar w:top="1134" w:right="1134" w:bottom="1134" w:left="1134" w:header="680" w:footer="0" w:gutter="397"/>
          <w:cols w:space="720"/>
          <w:titlePg/>
        </w:sectPr>
      </w:pPr>
    </w:p>
    <w:p w:rsidR="0025655F" w:rsidRDefault="00393C5A">
      <w:pPr>
        <w:jc w:val="right"/>
        <w:rPr>
          <w:sz w:val="36"/>
        </w:rPr>
      </w:pPr>
      <w:r>
        <w:rPr>
          <w:sz w:val="24"/>
        </w:rPr>
        <w:t>Приложение</w:t>
      </w:r>
    </w:p>
    <w:p w:rsidR="0025655F" w:rsidRDefault="00393C5A">
      <w:pPr>
        <w:jc w:val="center"/>
        <w:rPr>
          <w:sz w:val="36"/>
        </w:rPr>
      </w:pPr>
      <w:r>
        <w:rPr>
          <w:sz w:val="36"/>
        </w:rPr>
        <w:t>Климатограмма</w:t>
      </w:r>
    </w:p>
    <w:p w:rsidR="0025655F" w:rsidRDefault="0025655F">
      <w:pPr>
        <w:jc w:val="center"/>
        <w:rPr>
          <w:sz w:val="28"/>
        </w:rPr>
      </w:pPr>
    </w:p>
    <w:p w:rsidR="0025655F" w:rsidRDefault="00393C5A">
      <w:pPr>
        <w:framePr w:hSpace="180" w:wrap="around" w:vAnchor="text" w:hAnchor="page" w:x="1735" w:y="736"/>
        <w:jc w:val="both"/>
      </w:pPr>
      <w:r>
        <w:object w:dxaOrig="10987" w:dyaOrig="14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606.75pt" o:ole="">
            <v:imagedata r:id="rId9" o:title=""/>
          </v:shape>
          <o:OLEObject Type="Embed" ProgID="CorelDraw.Graphic.8" ShapeID="_x0000_i1025" DrawAspect="Content" ObjectID="_1452799999" r:id="rId10"/>
        </w:object>
      </w:r>
    </w:p>
    <w:p w:rsidR="0025655F" w:rsidRDefault="00393C5A">
      <w:pPr>
        <w:jc w:val="center"/>
      </w:pPr>
      <w:r>
        <w:rPr>
          <w:b/>
          <w:sz w:val="32"/>
        </w:rPr>
        <w:t>по Белоглинской метеостанции</w:t>
      </w:r>
      <w:bookmarkStart w:id="0" w:name="_GoBack"/>
      <w:bookmarkEnd w:id="0"/>
    </w:p>
    <w:sectPr w:rsidR="0025655F">
      <w:pgSz w:w="11907" w:h="16840" w:code="9"/>
      <w:pgMar w:top="1134" w:right="1134" w:bottom="1134" w:left="1134" w:header="680" w:footer="0" w:gutter="39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55F" w:rsidRDefault="00393C5A">
      <w:r>
        <w:separator/>
      </w:r>
    </w:p>
  </w:endnote>
  <w:endnote w:type="continuationSeparator" w:id="0">
    <w:p w:rsidR="0025655F" w:rsidRDefault="0039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55F" w:rsidRDefault="00393C5A">
      <w:r>
        <w:separator/>
      </w:r>
    </w:p>
  </w:footnote>
  <w:footnote w:type="continuationSeparator" w:id="0">
    <w:p w:rsidR="0025655F" w:rsidRDefault="00393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55F" w:rsidRDefault="00393C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655F" w:rsidRDefault="002565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55F" w:rsidRDefault="00393C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25655F" w:rsidRDefault="002565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114C"/>
    <w:multiLevelType w:val="singleLevel"/>
    <w:tmpl w:val="8BF0D97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0B1B4DD7"/>
    <w:multiLevelType w:val="singleLevel"/>
    <w:tmpl w:val="D210591C"/>
    <w:lvl w:ilvl="0">
      <w:start w:val="1"/>
      <w:numFmt w:val="decimal"/>
      <w:lvlText w:val="%1. "/>
      <w:legacy w:legacy="1" w:legacySpace="0" w:legacyIndent="283"/>
      <w:lvlJc w:val="left"/>
      <w:pPr>
        <w:ind w:left="708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168A5C98"/>
    <w:multiLevelType w:val="singleLevel"/>
    <w:tmpl w:val="E9561AC8"/>
    <w:lvl w:ilvl="0">
      <w:start w:val="1"/>
      <w:numFmt w:val="decimal"/>
      <w:lvlText w:val="4.%1 "/>
      <w:legacy w:legacy="1" w:legacySpace="0" w:legacyIndent="283"/>
      <w:lvlJc w:val="left"/>
      <w:pPr>
        <w:ind w:left="113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197F5934"/>
    <w:multiLevelType w:val="singleLevel"/>
    <w:tmpl w:val="ED509DC4"/>
    <w:lvl w:ilvl="0">
      <w:start w:val="1"/>
      <w:numFmt w:val="decimal"/>
      <w:lvlText w:val="1.%1 "/>
      <w:legacy w:legacy="1" w:legacySpace="0" w:legacyIndent="283"/>
      <w:lvlJc w:val="left"/>
      <w:pPr>
        <w:ind w:left="113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1E9F7DDD"/>
    <w:multiLevelType w:val="singleLevel"/>
    <w:tmpl w:val="3EC690E2"/>
    <w:lvl w:ilvl="0">
      <w:start w:val="1"/>
      <w:numFmt w:val="decimal"/>
      <w:lvlText w:val="%1. "/>
      <w:legacy w:legacy="1" w:legacySpace="0" w:legacyIndent="283"/>
      <w:lvlJc w:val="left"/>
      <w:pPr>
        <w:ind w:left="113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270E79A9"/>
    <w:multiLevelType w:val="singleLevel"/>
    <w:tmpl w:val="47EEE166"/>
    <w:lvl w:ilvl="0">
      <w:start w:val="1"/>
      <w:numFmt w:val="decimal"/>
      <w:lvlText w:val="2.%1 "/>
      <w:legacy w:legacy="1" w:legacySpace="0" w:legacyIndent="283"/>
      <w:lvlJc w:val="left"/>
      <w:pPr>
        <w:ind w:left="113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>
    <w:nsid w:val="40DE44BC"/>
    <w:multiLevelType w:val="singleLevel"/>
    <w:tmpl w:val="8C68FD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>
    <w:nsid w:val="4E8229A8"/>
    <w:multiLevelType w:val="singleLevel"/>
    <w:tmpl w:val="8732E85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>
    <w:nsid w:val="55276DFC"/>
    <w:multiLevelType w:val="singleLevel"/>
    <w:tmpl w:val="3EC690E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>
    <w:nsid w:val="5DD04080"/>
    <w:multiLevelType w:val="singleLevel"/>
    <w:tmpl w:val="47C48E14"/>
    <w:lvl w:ilvl="0">
      <w:start w:val="1"/>
      <w:numFmt w:val="decimal"/>
      <w:lvlText w:val="3.%1 "/>
      <w:legacy w:legacy="1" w:legacySpace="0" w:legacyIndent="283"/>
      <w:lvlJc w:val="left"/>
      <w:pPr>
        <w:ind w:left="113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605A29B4"/>
    <w:multiLevelType w:val="singleLevel"/>
    <w:tmpl w:val="4F60747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32"/>
        <w:u w:val="no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C5A"/>
    <w:rsid w:val="0025655F"/>
    <w:rsid w:val="00393C5A"/>
    <w:rsid w:val="0060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F23D25B-DF13-4CAC-8585-FF33F396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4198</Words>
  <Characters>23934</Characters>
  <Application>Microsoft Office Word</Application>
  <DocSecurity>0</DocSecurity>
  <Lines>199</Lines>
  <Paragraphs>56</Paragraphs>
  <ScaleCrop>false</ScaleCrop>
  <Company>Elcom Ltd</Company>
  <LinksUpToDate>false</LinksUpToDate>
  <CharactersWithSpaces>28076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Katalov</dc:creator>
  <cp:keywords/>
  <dc:description/>
  <cp:lastModifiedBy>admin</cp:lastModifiedBy>
  <cp:revision>2</cp:revision>
  <cp:lastPrinted>1999-05-19T13:56:00Z</cp:lastPrinted>
  <dcterms:created xsi:type="dcterms:W3CDTF">2014-02-01T20:47:00Z</dcterms:created>
  <dcterms:modified xsi:type="dcterms:W3CDTF">2014-02-01T20:47:00Z</dcterms:modified>
</cp:coreProperties>
</file>