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20" w:rsidRPr="00F25C4D" w:rsidRDefault="00C70720" w:rsidP="00C70720">
      <w:pPr>
        <w:spacing w:before="120"/>
        <w:jc w:val="center"/>
        <w:rPr>
          <w:b/>
          <w:bCs/>
          <w:sz w:val="32"/>
          <w:szCs w:val="32"/>
        </w:rPr>
      </w:pPr>
      <w:r w:rsidRPr="00F25C4D">
        <w:rPr>
          <w:b/>
          <w:bCs/>
          <w:sz w:val="32"/>
          <w:szCs w:val="32"/>
        </w:rPr>
        <w:t xml:space="preserve">Акне (угри)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Акне (угри)– группа заболеваний, протекающих с поражением прилегающих к волосяным фолликулам сальных желез, чаще воспалительного характера. Это одна из наиболее распространенных кожных проблем преимущественно молодого возраста. На сегодняшний день заболевание достаточно хорошо изучено.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Чтобы нагляднее представить и понять основные механизмы образования угрей взглянем на строение кожи и схему сально-волосяной структуры ниже. Образования,</w:t>
      </w:r>
      <w:r>
        <w:t xml:space="preserve"> </w:t>
      </w:r>
      <w:r w:rsidRPr="00F25C4D">
        <w:t>где непосредственно формируется угревой элемент:</w:t>
      </w:r>
    </w:p>
    <w:p w:rsidR="00C70720" w:rsidRDefault="006C31C5" w:rsidP="00C70720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альная железа, угри" style="width:168.75pt;height:213.75pt">
            <v:imagedata r:id="rId4" o:title=""/>
          </v:shape>
        </w:pic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1. Устье выводного протока сальной железы.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2. Сальная железа.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Плотность желез не одинакова в различных областях тела человека. Больше всего их в области лица, верхней части спины и груди, на голове,</w:t>
      </w:r>
      <w:r>
        <w:t xml:space="preserve"> </w:t>
      </w:r>
      <w:r w:rsidRPr="00F25C4D">
        <w:t xml:space="preserve">где достигает 400-900 на см2. Это и обуславливает характерную локализацию угрей. В то время, как на остальной поверхности тела плотность составляет порядка 50-250 на см2 кожного покрова.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 xml:space="preserve">Причины и механизмы образования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Причин, провоцирующих появление акне достаточно много. Рассмотрим основные из них: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>- Нарушение процесса кератинизации в фолликулярном канале. В норме в устье фолликула поверхностные клетки (эпителиоциты) располагаются тонким слоем и легко отторгаются в просвет, выталкиваясь затем на поверхность кожи. При нарушении процесса на клеточном уровне происходит более сильное сцепление эпителиоцитов друг с другом и одновременное утолщение их слоя. Таким образом, просвет протока оказывается перекрыт, что приводит к скоплению секрета сальных желез внутри элемента и развитию анаэробной флоры.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- Избыточное размножение бактериальной флоры. В нормальных условиях на коже человека присутствует достаточно большое количество микроорганизмов, находясь в состоянии равновесия.</w:t>
      </w:r>
      <w:r>
        <w:t xml:space="preserve"> </w:t>
      </w:r>
      <w:r w:rsidRPr="00F25C4D">
        <w:t xml:space="preserve">Однако, под воздействием ряда причин в период заболевания их соотношение может существенно меняться. Основным виновником образования акне является Propionibacterium acnes. Этот микроорганизм является анаэробом (размножается без доступа воздуха), поэтому в закрытых комедонах его количество значительно возрастает. Бактерии P. acnes синтезируют различные так называемые хемоаттрактанты, вещества, привлекающие к месту скопления защитные клетки организма. Высвобождаемые бактериями и защитными клетками ферменты повреждают стенку фолликула. В результате разрыва содержимое элемента попадает в дерму и вызывает там воспалительную реакцию.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- Нарушения в гормональном статусе. В коже находится большое количество гормонзависимых структур. Избыточный уровень андрогенов (мужских гормонов) стимулирует процессы пролиферации в клетках кожи и гиперпродукцию кожного сала. Эстрогены (женские гормоны) обладают противоположным эффектом. Предшественник эстрогенов прогестерон также обладает стимулирующим действием на сальные железы. Этим объясняется появление элементов акне во второй половине женского цикла и перед менструацией, когда количество прогестерона достигает максимума.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- Нарушение секреции сальных желез и состава кожного сала. В норме кожное сало состоит из двух компонентов: непосредственно секрета сальных желез и липидов синтезируемых клетками эпидермиса. Избыточное количество секрета сальных желез и нарушение в сторону уменьшения содержания липидов эпидермального происхождения способствует гиперкератозу в области устья выводного канала. Что приводит к его закупорке.</w:t>
      </w:r>
      <w:r>
        <w:t xml:space="preserve">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Уменьшение содержания полиненасыщенных жирных кислот в составе кожного сала снижает его способность связывать свободные радикалы, которые появляются под действием лучей ультрафиолета и вызывают деструктивные изменения в коже. Образующиеся продукты обладают комедогенным эффектом</w:t>
      </w:r>
      <w:r>
        <w:t xml:space="preserve"> </w:t>
      </w:r>
    </w:p>
    <w:p w:rsidR="00C70720" w:rsidRPr="00F25C4D" w:rsidRDefault="006C31C5" w:rsidP="00C70720">
      <w:pPr>
        <w:spacing w:before="120"/>
        <w:ind w:firstLine="567"/>
        <w:jc w:val="both"/>
      </w:pPr>
      <w:r>
        <w:pict>
          <v:shape id="_x0000_i1031" type="#_x0000_t75" style="width:351.75pt;height:171.75pt">
            <v:imagedata r:id="rId5" o:title=""/>
          </v:shape>
        </w:pict>
      </w:r>
      <w:r w:rsidR="00C70720" w:rsidRPr="00F25C4D">
        <w:t>Когда устье выводного протока сальной железы оказывается закупоренным (1), в просвете начинает скапливаться секрет (2). Это создает благоприятные условия для размножения бактерий. Образовавшиеся в процессе жизнедеятельности микроорганизмов вещества служат для организма сигналом о наличии инфекции.</w:t>
      </w:r>
      <w:r w:rsidR="00C70720">
        <w:t xml:space="preserve"> </w:t>
      </w:r>
      <w:r w:rsidR="00C70720" w:rsidRPr="00F25C4D">
        <w:t>Если они проникают через барьер защитных клеток, начинается реакция воспаления. Визуально становится заметен приподнятый над уровнем здоровой кожи участок, покраснение. При поверхностной локализации и вскрытии наружу происходит быстрое заживление. Чем глубже локализуется элемент в дерме и сильнее воспаление, тем больше риск последующих осложнений в виде длительно сохраняющихся пятен, рубцов и</w:t>
      </w:r>
      <w:r w:rsidR="00C70720">
        <w:t xml:space="preserve"> </w:t>
      </w:r>
      <w:r w:rsidR="00C70720" w:rsidRPr="00F25C4D">
        <w:t xml:space="preserve">кист.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Классификация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Существуют различные классификации угревой болезни: по возрастному фактору, клиническим проявлениям, локализации, глубине и степени поражения и др. Мы обратим внимание на важное в контексте выбора методов подхода подразделение на элементы невоспалительного и воспалительного характера.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К первым относят черные точки (комедоны) и милии. Комедоны представляют собой пробку из чешуек кожи, липидов и пигмента в кожной поре. Милии («просянки») - белые мелкие сальные кисты размером 0.5-2.0 мм. Если элементы сформировались, избавиться от них можно только путем механического удаления. С этой целью в косметологи используют зонд с отверстием Унна и копье Видаля. Предварительно поры расширяют методом распаривания, ультразвуковой чистки и др.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Ко вторым относят формы акне, сопровождающиеся местной воспалительной реакцией.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Во время воспаления проводить чистки, выдавливать элементы с последующим прижиганием спиртсодержащими средствами нельзя. Последствием подобных мероприятий является усугубление течения болезни и частые рубцовые изменения. В данном случае необходимо прежде всего выяснить причину заболевания и выбрать адекватный метод лечения.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Лечение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Большинство косметических средств, позиционируемых в качестве избавляющих от угрей, не содержат лечебных необходимых компонентов или содержат их незначительное количество. Применение их оправдано с профилактической стороны, но не с лечебной.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Лечение акне обычно продолжается в течение нескольких месяцев. Улучшение может наступить раньше, но прерывать лечение нельзя. Достигнутый эффект необходимо закрепить и дать возможность коже прийти в нормальное состояние. На сегодняшний день в арсенале медиков достаточно большой спектр методов, позволяющий воздействовать на все виды причин, вызывающих угри.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Осложнения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Осложнение акне - формирование рубцов и стойких гиперпигментаций, коррекция которых довольно трудная задача. Несмотря на значительный прогресс в аппаратных</w:t>
      </w:r>
      <w:r>
        <w:t xml:space="preserve"> </w:t>
      </w:r>
      <w:r w:rsidRPr="00F25C4D">
        <w:t xml:space="preserve">методах косметологии и косметической хирургии, некоторые последствия убрать трудно или невозможно, если рубцовые изменения достаточно глубоки.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Теперь, когда нам известны основные причины и механизмы образования угрей, рассмотрим с данной точки зрения ошибочность некоторых часто бытующих мнений и подробнее остановимся на выборе косметических средств.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Несколько неверных суждений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Если кожа жирная нужно чаще умываться с мылом.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Частое мытье с мылом не снижает количество выделяемого жира. Эффект получается совершенно обратный. Мыло обладает щелочной реакцией, в то время, как pH кожи близок к нейтральному и смещен в сторону уменьшения водородного показателя. Оно повреждает защитный стой кожи и излишне высушивает ее. Уже через несколько часов жирность достигает прежнего состояния. Для умывания лучше пользоваться специальными гелями с соответствующими показателями pH.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Жирная кожа быстро загрязняется, поэтому необходимы специальные средства глубокой очистки пор. В течение дня нужно протирать ее косметическими влажными салфетками.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Средства для так называемой "глубокой очистки" содержат спирт и другие поверхностно активные вещества. Они хорошо удаляют жир и субъективно после их использования на некоторое время может создаваться ощущение "чистоты". Как и при использовании мыла, уже через довольно непродолжительный период кожные покровы приобретают жирный блеск вновь. Так называемое "глубокое очищение" не идет на пользу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Начало половой жизни способствует излечению от угрей.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Это не так. Часто начало высыпаний совпадает с естественными гормональными перестройками подросткового возраста и когда они заканчиваются угри тоже проходят. Время их завершающего этапа обычно по возрасту соответствует среднестатистическому началу половых отношений. Что и служит основанием для подобных легенд.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Инфекция в крови. Бесполезно лечиться наружными средствами, нужно обязательно пропить курс антибиотиков «помощнее», чтобы наверняка подействовать изнутри.</w:t>
      </w:r>
      <w:r>
        <w:t xml:space="preserve">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Бактерии, участвующие в образовании акне, обитают лишь в пределах кожи. А вот бесконтрольный прием антибактериальных препаратов чреват разнообразными осложнениями.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Уход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Правильный подбор косметических средств при склонности к акне особенно важен. Они должны способствовать коррекции недостатков, мягко очищать кожу и не обладать комедогенным действием.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Для очистки вполне достаточно теплой воды и специального средства для умывания (не мыла). Спиртсодержащие растворы повреждают тонкую липидную пленку и излишне высушивают кожу.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В качестве увлажняющих необходимо использовать средства, не содержащие минеральных масел, ланолина, вазелина. В аннотации должна быть пометка об отсутствии комедогенного действия (non-comedogenic) или надпись «Oil-free». Вместо растительных и животных масел используют силиконовые масла (диметикон или циклометикон)</w:t>
      </w:r>
      <w:r>
        <w:t xml:space="preserve">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При выборе маскирующей косметики следует обратить внимание на отсутствие веществ, обладающих сильным комедогенным действием. К ним относят изопропилпальмитат, изопропилизостеарат, бутирстеарат, миристилмиристат, децилолеат, октилстеарат, октилпальмитат. Допустимыми являются такие компоненты, как двуокись титана, тальк, пигмент. Маскирующие карандаши содержат большое количество масел и могут осложнять течение акне. Поэтому оптимальным является использование пудр, которые кроме камуфлирующего действия обладают дополнительным свойством впитывать излишки сала на коже.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Справедливо отметить некоторую относительность данных рекомендаций. Будет обладать средство комедогенным эффектом или нет во многом зависит от количества в нем комедогенных ингридиентов а также особенностей кожи, для которой оно предназначено.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Косметические пилинги оказывают благоприятное воздействие на проблемную кожу. Удаление чешуек поверхностного слоя кожи способствует снижению закупорки пор. Кроме того, за счет микроповреждений и воздействия некоторых компонентов в коже происходит активация обменных процессов, укрепляющих ее и повышающих тонус. Наличие воспаления является противопоказанием к применению пилингов.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Диета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Касательно связи питания и акне существует множество противоречивых мнений. Зарубежные источники преимущественно отрицают связь питания и акне. Отечественные, напротив, придерживаются противоположной точки зрения. Истина в промежутке. Не следует отказывать себе во всем, как и чрезмерно увлекаться некоторыми продуктами. Чтобы кожа выглядела хорошо обязательно нужно включать в рацион свежие фрукты, овощи, кисломолочные продукты, и продукты, богатые клетчаткой. Не рекомендуется перегружать диету белком, легко усваиваемыми</w:t>
      </w:r>
      <w:r>
        <w:t xml:space="preserve"> </w:t>
      </w:r>
      <w:r w:rsidRPr="00F25C4D">
        <w:t>углеводами (булочки, систематические перекусы шоколадом или иными сладостями) и их сочетанием с жирами (жареный картофель, плов, бутерброды из белого хлеба с маслом, торты).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Заключение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При единичных появлениях угрей возможна успешная коррекция при помощи правильного подбора косметических средств. Если высыпания присутствуют на коже постоянно в течение длительного промежутка времени, такая проблема требует лечения. Важно помнить: комплекс лечебных и профилактических мероприятий позволяет успешно бороться с данной проблемой и достигнуть значительного улучшения даже в тяжелых случаях.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720"/>
    <w:rsid w:val="00051FB8"/>
    <w:rsid w:val="00095BA6"/>
    <w:rsid w:val="00136BC3"/>
    <w:rsid w:val="00210DB3"/>
    <w:rsid w:val="0031418A"/>
    <w:rsid w:val="00350B15"/>
    <w:rsid w:val="00377A3D"/>
    <w:rsid w:val="0052086C"/>
    <w:rsid w:val="005A2562"/>
    <w:rsid w:val="006C31C5"/>
    <w:rsid w:val="00755964"/>
    <w:rsid w:val="008C19D7"/>
    <w:rsid w:val="00A44D32"/>
    <w:rsid w:val="00C70720"/>
    <w:rsid w:val="00CE4FD9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0247B95-B59A-4E8E-8DB6-92D23D9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0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9631</Characters>
  <Application>Microsoft Office Word</Application>
  <DocSecurity>0</DocSecurity>
  <Lines>80</Lines>
  <Paragraphs>22</Paragraphs>
  <ScaleCrop>false</ScaleCrop>
  <Company>Home</Company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Акне (угри) </dc:title>
  <dc:subject/>
  <dc:creator>Alena</dc:creator>
  <cp:keywords/>
  <dc:description/>
  <cp:lastModifiedBy>admin</cp:lastModifiedBy>
  <cp:revision>2</cp:revision>
  <dcterms:created xsi:type="dcterms:W3CDTF">2014-02-19T12:34:00Z</dcterms:created>
  <dcterms:modified xsi:type="dcterms:W3CDTF">2014-02-19T12:34:00Z</dcterms:modified>
</cp:coreProperties>
</file>