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E0" w:rsidRDefault="00CC2AE0">
      <w:pPr>
        <w:pStyle w:val="a4"/>
        <w:rPr>
          <w:b w:val="0"/>
          <w:sz w:val="22"/>
          <w:lang w:val="en-US"/>
        </w:rPr>
      </w:pPr>
    </w:p>
    <w:p w:rsidR="00CC2AE0" w:rsidRDefault="00CC2AE0">
      <w:pPr>
        <w:pStyle w:val="a4"/>
        <w:rPr>
          <w:b w:val="0"/>
          <w:sz w:val="22"/>
          <w:lang w:val="en-US"/>
        </w:rPr>
      </w:pPr>
    </w:p>
    <w:p w:rsidR="00CC2AE0" w:rsidRDefault="00760354">
      <w:pPr>
        <w:pStyle w:val="a4"/>
        <w:rPr>
          <w:b w:val="0"/>
          <w:sz w:val="22"/>
        </w:rPr>
      </w:pPr>
      <w:r>
        <w:rPr>
          <w:b w:val="0"/>
          <w:sz w:val="22"/>
        </w:rPr>
        <w:t>ПОРОКИ СЕРДЦА И БЕРЕМЕННОСТЬ</w:t>
      </w:r>
    </w:p>
    <w:p w:rsidR="00CC2AE0" w:rsidRDefault="0076035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Причины неблагоприятных исходов беременности и родов у беременных с пороками сердца.</w:t>
      </w:r>
    </w:p>
    <w:p w:rsidR="00CC2AE0" w:rsidRDefault="00760354">
      <w:pPr>
        <w:rPr>
          <w:sz w:val="22"/>
        </w:rPr>
      </w:pPr>
      <w:r>
        <w:rPr>
          <w:sz w:val="22"/>
        </w:rPr>
        <w:t>-недостаточное или нерегулярное обследование беременных в женской консультации</w:t>
      </w:r>
    </w:p>
    <w:p w:rsidR="00CC2AE0" w:rsidRDefault="00760354">
      <w:pPr>
        <w:rPr>
          <w:sz w:val="22"/>
        </w:rPr>
      </w:pPr>
      <w:r>
        <w:rPr>
          <w:sz w:val="22"/>
        </w:rPr>
        <w:t>-отсутствие комплексного наблюдения за беременной акушером и терапевтом</w:t>
      </w:r>
    </w:p>
    <w:p w:rsidR="00CC2AE0" w:rsidRDefault="00760354">
      <w:pPr>
        <w:rPr>
          <w:sz w:val="22"/>
        </w:rPr>
      </w:pPr>
      <w:r>
        <w:rPr>
          <w:sz w:val="22"/>
        </w:rPr>
        <w:t>-сознательный отказ некоторых беременных от врачебного наблюдения (из-за стремления к материнству без учета возможности опасных последствий для здоровья и жизни)</w:t>
      </w:r>
    </w:p>
    <w:p w:rsidR="00CC2AE0" w:rsidRDefault="00760354">
      <w:pPr>
        <w:rPr>
          <w:sz w:val="22"/>
        </w:rPr>
      </w:pPr>
      <w:r>
        <w:rPr>
          <w:sz w:val="22"/>
        </w:rPr>
        <w:t>-неэффективные лечебные мероприятия</w:t>
      </w:r>
    </w:p>
    <w:p w:rsidR="00CC2AE0" w:rsidRDefault="00760354">
      <w:pPr>
        <w:rPr>
          <w:sz w:val="22"/>
        </w:rPr>
      </w:pPr>
      <w:r>
        <w:rPr>
          <w:sz w:val="22"/>
        </w:rPr>
        <w:t>-ошибки в ведении родов и послеродового периода</w:t>
      </w:r>
    </w:p>
    <w:p w:rsidR="00CC2AE0" w:rsidRDefault="00CC2AE0">
      <w:pPr>
        <w:rPr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2. Основные задачи при обследовании беременных с пороками сердца на уровне женской консультации.</w:t>
      </w:r>
    </w:p>
    <w:p w:rsidR="00CC2AE0" w:rsidRDefault="00760354">
      <w:pPr>
        <w:rPr>
          <w:sz w:val="22"/>
        </w:rPr>
      </w:pPr>
      <w:r>
        <w:rPr>
          <w:sz w:val="22"/>
        </w:rPr>
        <w:t>-тщательный сбор анамнеза (в том числе акушерского)</w:t>
      </w:r>
    </w:p>
    <w:p w:rsidR="00CC2AE0" w:rsidRDefault="00760354">
      <w:pPr>
        <w:rPr>
          <w:sz w:val="22"/>
        </w:rPr>
      </w:pPr>
      <w:r>
        <w:rPr>
          <w:sz w:val="22"/>
        </w:rPr>
        <w:t>-установление акушерского диагноза</w:t>
      </w:r>
    </w:p>
    <w:p w:rsidR="00CC2AE0" w:rsidRDefault="00760354">
      <w:pPr>
        <w:rPr>
          <w:sz w:val="22"/>
        </w:rPr>
      </w:pPr>
      <w:r>
        <w:rPr>
          <w:sz w:val="22"/>
        </w:rPr>
        <w:t>-распознавание порока сердца, его формы, изменений миокарда и других органов</w:t>
      </w:r>
    </w:p>
    <w:p w:rsidR="00CC2AE0" w:rsidRDefault="00760354">
      <w:pPr>
        <w:rPr>
          <w:sz w:val="22"/>
        </w:rPr>
      </w:pPr>
      <w:r>
        <w:rPr>
          <w:sz w:val="22"/>
        </w:rPr>
        <w:t>-выявление признаков нарушения кровообращения</w:t>
      </w:r>
    </w:p>
    <w:p w:rsidR="00CC2AE0" w:rsidRDefault="00760354">
      <w:pPr>
        <w:rPr>
          <w:sz w:val="22"/>
        </w:rPr>
      </w:pPr>
      <w:r>
        <w:rPr>
          <w:sz w:val="22"/>
        </w:rPr>
        <w:t>-распознавания ревматизма, его активности</w:t>
      </w:r>
    </w:p>
    <w:p w:rsidR="00CC2AE0" w:rsidRDefault="00760354">
      <w:pPr>
        <w:rPr>
          <w:sz w:val="22"/>
        </w:rPr>
      </w:pPr>
      <w:r>
        <w:rPr>
          <w:sz w:val="22"/>
        </w:rPr>
        <w:t>-выявление очаговой инфекции, других сопутствующих нарушений</w:t>
      </w:r>
    </w:p>
    <w:p w:rsidR="00CC2AE0" w:rsidRDefault="00CC2AE0">
      <w:pPr>
        <w:rPr>
          <w:sz w:val="22"/>
        </w:rPr>
      </w:pPr>
    </w:p>
    <w:p w:rsidR="00CC2AE0" w:rsidRDefault="00760354">
      <w:pPr>
        <w:pStyle w:val="a3"/>
        <w:numPr>
          <w:ilvl w:val="0"/>
          <w:numId w:val="2"/>
        </w:numPr>
        <w:rPr>
          <w:b w:val="0"/>
          <w:sz w:val="22"/>
        </w:rPr>
      </w:pPr>
      <w:r>
        <w:rPr>
          <w:b w:val="0"/>
          <w:sz w:val="22"/>
        </w:rPr>
        <w:t>Стадии развития митрального стеноза по Бакулевой – Дамир, допустимость беременности и родов в каждой стадии.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-1: отсутствуют признаки декомпенсации. Допустимы и беременность, и самопроизвольные роды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-2: начальные проявления СН: одышка после физической нагрузки. Беременность можно сохранить при постоянном врачебном наблюдении. При родах –выключение потуг и родоразрешение щипцами.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-3: застой в легких, повышение венозного давления, увеличение печени.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-4: застой в МКК и БКК резко выражен, печень резко увеличена, плотная, периферические отеки, значительно повышено венозное давление, м.б. асцит.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-5: дистрофическая стадия.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В 3, 4 и 5 стадиях беременность категорически противопоказана.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2"/>
        </w:numPr>
        <w:rPr>
          <w:b w:val="0"/>
          <w:sz w:val="22"/>
        </w:rPr>
      </w:pPr>
      <w:r>
        <w:rPr>
          <w:b w:val="0"/>
          <w:sz w:val="22"/>
        </w:rPr>
        <w:t>Возможности беременности и родов для женщин с врожденными, комбинированными пороками и после операций на сердце.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Женщинам с сочетанными пороками сердца беременность как правило противопоказана. При врожденных пороках вопрос о беременности решается индивидуально с учетом формы порока, фазы его развития, возможных осложнений. При синих пороках (тетрада Фалло, ДМПП, ДМЖП, коарктация аорты) беременность противопоказана.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После операции на сердце кровоснабжение органа восстанавливается как правило через 1-1.5 года. Примерно на этот срок следует планировать беременность у женщины при отсутствии противопоказаний: неблагоприятный результат операции, развитие возвратного ревмокардита, подострый септический эндокардит, митральный стеноз. После протезирования клапанов беременность противопоказана.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2"/>
        </w:numPr>
        <w:rPr>
          <w:b w:val="0"/>
          <w:sz w:val="22"/>
        </w:rPr>
      </w:pPr>
      <w:r>
        <w:rPr>
          <w:b w:val="0"/>
          <w:sz w:val="22"/>
        </w:rPr>
        <w:t>Методы прерывания беременности у женщин с пороками сердца.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В сроки до 12 недель производят медицинский аборт. При расширении канала ШМ пользуются вибродилататором, далее производят выскабливание полости матки.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При наличии показаний к позднему искусственному аборту производят малое кесарево сечение под интубационным наркозом с применением релаксантоов короткого действия (листенон).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2"/>
        </w:numPr>
        <w:rPr>
          <w:b w:val="0"/>
          <w:sz w:val="22"/>
        </w:rPr>
      </w:pPr>
      <w:r>
        <w:rPr>
          <w:b w:val="0"/>
          <w:sz w:val="22"/>
        </w:rPr>
        <w:t>Показания для родоразрешения кесаревым сечением у женщин с пороками сердца.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-возвратный и подострый септический эндокардит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-митральная недостаточность с резко выраженной регургитацией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-митральный стеноз, не поддающийся хирургической коррекции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-аортальные пороки с НК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сочетание порока с акушерской патологией (поперечное положение плода, предлежание плаценты, узкий таз)</w:t>
      </w:r>
    </w:p>
    <w:p w:rsidR="00CC2AE0" w:rsidRDefault="00760354">
      <w:pPr>
        <w:pStyle w:val="a3"/>
        <w:numPr>
          <w:ilvl w:val="0"/>
          <w:numId w:val="2"/>
        </w:numPr>
        <w:rPr>
          <w:b w:val="0"/>
          <w:sz w:val="22"/>
        </w:rPr>
      </w:pPr>
      <w:r>
        <w:rPr>
          <w:b w:val="0"/>
          <w:sz w:val="22"/>
        </w:rPr>
        <w:t>Особенности ведения родов через естественные родовые пути у женщин с пороками сердца.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 xml:space="preserve">До начала родовой деятельности – промедол 1-2 мл п/к, спазмолитики, витамин В1. Обезболивание проводят закисью азота с кислородом. 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При явлениях декомпенсации дают вдыхать увлажненный кислород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Когда головка плода опустится в полость или на дно таза, накладывают акушерские щипцы под закисно-кислородным наркозом.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После рождения плода на живот матери кладут тяжесть (800-1200 г), вводят в/м эргометрин или метилэргатаимн.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Внимательно ведут послеродовый период, т.к возможно нарастание гемодинамических нарушений.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2"/>
        </w:numPr>
        <w:rPr>
          <w:b w:val="0"/>
          <w:sz w:val="22"/>
        </w:rPr>
      </w:pPr>
      <w:r>
        <w:rPr>
          <w:b w:val="0"/>
          <w:sz w:val="22"/>
        </w:rPr>
        <w:t>Компоненты комплекса лечебно-профилактических мероприятий при ведении беременных с пороками сердца.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-соответствующий гигиенический режим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-лечебная физкультура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-лечебное питание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-психопрофилактическая подготовка к родам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-оксигенотерапия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-медикаментозное лечение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ПАТОЛОГИЯ ПОЧЕК И БЕРЕМЕННОСТЬ</w:t>
      </w:r>
    </w:p>
    <w:p w:rsidR="00CC2AE0" w:rsidRDefault="00CC2AE0">
      <w:pPr>
        <w:pStyle w:val="a3"/>
        <w:jc w:val="center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Акушерские и общие осложнения пиелонефрита у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-угроза прерывания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-самопроизвольный аборт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-преждевременные роды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-поздний токсикоз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-ОПН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-септицемия и септикопиемия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-бактериальный шок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Показания к досрочному родоразрешению через естественные родовые пути и кесаревым сечением  у женщин с пиелонефритом.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-сочетание пиелонефрита с тяжелыми формами позднего токсикоза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-отсутствие эффекта от проводимого лечения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-ОПН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-гипоксия плода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для КС: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-полное предлежание плаценты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-узкий таз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-поперечное положение плода.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Т.е., только акушерские показания.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Наиболее частые сроки обнаружения пиелонефрита во время беременности и после родов.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-24-29 недель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-32-34 недели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-39-40 недель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-2-5 день после родов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-10-12 дни после родов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Лечение пиелонефрита у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В 1 триместре применяют полусинтетические пенициллины: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 xml:space="preserve">-ампициллин до 2 г/сут 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-оксациллин ло 3 млн.ед/сут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-метициллин до 4 млн.ед/сут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Во 2-3 триместрах можно аминогликозиды: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-гентамицин до 80-120 мг/сут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-канамицин 1-5-2 г/сут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Применяют и цефалоспорины до 2-4 г/сут.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Кокковая флора успешно лечится эритромицином (2г/сут), олеандомицином (2г/сут).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К курсу лечения добавляется 5-НОК на 2 недели, а также уроантисептики: невиграмон, уросульфан, фурагин.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Общеукрепляющее лечение состоит в назначении десенсибилизирующих средств, витаминов, седативных препаратов.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3 степени риска при пиелонефрите у беременных (по Шехтману).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1 степень: неосложненный пиелонефрит, возникший во время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 степень: хронический пиелонефрит, существовавший до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3 степень: пиелонефрит с гипертонией или азотемией, пиелонефрит единственной почки.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У больных с 3 степенью риска беременность противопоказана.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CC2AE0">
      <w:pPr>
        <w:pStyle w:val="a3"/>
        <w:rPr>
          <w:b w:val="0"/>
          <w:sz w:val="22"/>
        </w:rPr>
      </w:pP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Формы хронического гломерулонефрита, их основные клинические и лабораторные симптомы у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Нефротическая форма: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-протеинурия до 30-40 г/л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-гипопротеинемия до 40-50 г/л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-отеки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-гиперхолестеринемия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Гипертоническая форма: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-высокое АД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-незначительная гематурия, цилиндрурия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-расширение левой границы сердца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-изменения на глазном дне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Смешанная (отечно-гипертоническая) форма: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Имеются все признаки, но те или иные преобладают.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Осложнения беременности, возникающие при гломерулонефрите.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-поздний токсикоз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-нарушение маточно-плацентарного кровообращения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-отставание плода в развитии, гипотрофия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-нарушение свертывающей системы у женщины, вызывающее преждевременную отслойку нормально расположенной плаценты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4"/>
        </w:numPr>
        <w:rPr>
          <w:b w:val="0"/>
          <w:sz w:val="22"/>
        </w:rPr>
      </w:pPr>
      <w:r>
        <w:rPr>
          <w:b w:val="0"/>
          <w:sz w:val="22"/>
        </w:rPr>
        <w:t>Показания для досрочного родоразрешения женщин с гломерулонефритом.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-обострение хронического гломерулонефрита с нарушением функции почек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-нарушение белкового обмена с нарастанием азотемии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-повышение АД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-присоединение тяжелых форм позднего токсикоза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-отсутствие эффекта от проводимого лечения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-ухудшение состояния плода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ПАТОЛОГИЯ ЩИТОВИДНОЙ ЖЕЛЕЗЫ И БЕРЕМЕННОСТЬ</w:t>
      </w:r>
    </w:p>
    <w:p w:rsidR="00CC2AE0" w:rsidRDefault="00CC2AE0">
      <w:pPr>
        <w:pStyle w:val="a3"/>
        <w:jc w:val="center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Осложнения беременности при патологии щитовидной железы у женщин.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-выкидыши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-токсикозы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-мертворождения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-аномалии развития плода</w:t>
      </w: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Осложнения беременности у женщин с гипертиреозом.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-выкидыши в 1 половине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-преждевременные роды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-частое развитие токсикоза преимущественно в 1 половине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 больных со средней степенью тяжести тиреотоксикоза с 28-30-й недели возможно развитие сердечной недостаточности, мерцательной аритмии.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Диагностические критерии гиперфункции щитовидной железы у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-увеличение щитовидной железы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-частый пульс во время сна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-тахикардия, превышающая функционально допустимую у беременных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-экзофтальм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-аномальное снижение массы тела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-значительное повышение уровня тироксина в плазме крови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Лечение гипертиреоза у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Легкая степень: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-дийодтирозин по 0.05 2 раза в день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-экстракт валерианы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-витаминотерапия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-отмена дийодтирозина за 2-3 недели до родов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Средняя и тяжелая степень: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-мерказолил, возможно с ранних сроков беременности под контролем уровня тиреоидных гормонов в крови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-при отсутствии эффекта от консервативного лечения – хирургическое лечение во 2 триместре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-при обострении тиреотоксикоза после родов – подавление лактации и лечение мерказолилом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Ведение беременных с патологией щитовидной железы в условиях женской консультации.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-частота явок индивидуальна, но чаще чем в норме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-исследование уровня ТТГ в крови каждые 5 недель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-ЭКГ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 xml:space="preserve">-консультации специалистов: 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терапевт 2 раза в месяяц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эндокринолог при взятии на учет и в 32 недели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-госпитализация до 12 недель для решения вопроса о сохранении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-проведение оздоровительных мероприятий: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лечение по рекомендациям эндокринолога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профилактика прерывания беременности, токсикоза 2 половины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Осложнения беременности у женщин с гипофункцией щитовидной железы.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-тяжелые гестозы, эклампсия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-антенатальная гибель плода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-глубокие аномалии развития плода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-упорная слабость родовой деятельнояти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Основные жалобы и клинические симптомы, характерные для гипотиреоза у беременной.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-вялость, сонливость, снижение памяти, сухость кожи, выпадение волос, ломкость ногтей, упорные запоры, зябкость, боли в мышцах, кровоточивость десен, разрушение зубов.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-бледность кожи, отечность, замедленная речь, медлительность движений, хриплый голос, ЧСС –52-60 в минуту. Снижение уровня ТТГ при низком или нормальном уровне тиреоидных гормонов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numPr>
          <w:ilvl w:val="0"/>
          <w:numId w:val="5"/>
        </w:numPr>
        <w:rPr>
          <w:b w:val="0"/>
          <w:sz w:val="22"/>
        </w:rPr>
      </w:pPr>
      <w:r>
        <w:rPr>
          <w:b w:val="0"/>
          <w:sz w:val="22"/>
        </w:rPr>
        <w:t>Признаки врожденного гипотиреоза у плода.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-затрудненное дыхание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-цианоз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-желтуха и гипербилирубинемия более недели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-пупочная грыжа у 50%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-необычное спокойствие (летаргия)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-плохо сосет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-большой язык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-запоры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-короткие конечности, седлообразный нос, широко расставленные глаза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-гипорефлексия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 xml:space="preserve">ПРОГРАММА ВЕДЕНИЯ БЕРЕМЕННЫХ ПРИ ИНФЕКЦИЯХ </w:t>
      </w:r>
    </w:p>
    <w:p w:rsidR="00CC2AE0" w:rsidRDefault="00760354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МОЧЕВЫВОДЯЩИХ ПУТЕЙ</w:t>
      </w:r>
    </w:p>
    <w:p w:rsidR="00CC2AE0" w:rsidRDefault="00760354">
      <w:pPr>
        <w:pStyle w:val="a3"/>
        <w:jc w:val="center"/>
        <w:rPr>
          <w:b w:val="0"/>
          <w:sz w:val="22"/>
        </w:rPr>
      </w:pPr>
      <w:r>
        <w:rPr>
          <w:b w:val="0"/>
          <w:sz w:val="22"/>
        </w:rPr>
        <w:t>При риске развития инфекции мочевыводящих путей: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1.Явки: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в 1 половину – 1 раз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с 24 по 32 неделю – 2 раза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с 32 недели – по приказу №430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2.Обследование:</w:t>
      </w:r>
      <w:r>
        <w:rPr>
          <w:b w:val="0"/>
          <w:sz w:val="22"/>
        </w:rPr>
        <w:tab/>
        <w:t>ОАМ в 1 половину – 1 раз в месяц, на 26-32 неделе – еженедельно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проба Нечипоренко по показаниям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анализ крови по приказу №430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3.Консультации специалистов: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терапевта женской консультации по показаниям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4.Госпитализация согласно имеющемуся фактору риска.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5.Оздоровительные мероприятия: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санация очага инфекции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курсы профилактического лечения как при хр. пиелонефрите.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sz w:val="22"/>
        </w:rPr>
        <w:t>При бессимптомной бактериурии</w:t>
      </w:r>
      <w:r>
        <w:rPr>
          <w:b w:val="0"/>
          <w:color w:val="0000FF"/>
          <w:sz w:val="22"/>
        </w:rPr>
        <w:t>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1.Явки: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в 1 половину – 1 раз в месяяц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во 2 половину – 2 раза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2.Консультации специалистов:</w:t>
      </w:r>
    </w:p>
    <w:p w:rsidR="00CC2AE0" w:rsidRDefault="00760354">
      <w:pPr>
        <w:pStyle w:val="a3"/>
        <w:ind w:left="2160"/>
        <w:rPr>
          <w:b w:val="0"/>
          <w:sz w:val="22"/>
        </w:rPr>
      </w:pPr>
      <w:r>
        <w:rPr>
          <w:b w:val="0"/>
          <w:sz w:val="22"/>
        </w:rPr>
        <w:t>терапевта женской консультации до исчезновения бактериурии еженедельно, затем – 1 раз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уролога по показаниям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3.Обследование:</w:t>
      </w:r>
      <w:r>
        <w:rPr>
          <w:b w:val="0"/>
          <w:sz w:val="22"/>
        </w:rPr>
        <w:tab/>
        <w:t>ОАМ еженедельно до нормализации, затем 1  раз в месяц до 26 недель, на 26-32 неделе еженедельно, далее – 2 раза в месяц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проба Нечипоренко, активные лейкоциты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УЗИ почек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4.Госпитализация по показаниям.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5.Оздоровительные мероприятия: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курс лечения 10-12 дней (препараты толокнянки, мочегонный чай, а/б-препараты)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профилактические противовоспалительные курсы на 18-20, 26-32, 39 неделе по 10-12 дней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санация очагов инфекции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6.Профилактика невынашивания беременности.</w:t>
      </w:r>
    </w:p>
    <w:p w:rsidR="00CC2AE0" w:rsidRDefault="00760354">
      <w:pPr>
        <w:pStyle w:val="a3"/>
        <w:ind w:left="2160" w:hanging="2160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При хроническом пиелонефрите: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1.Явки:</w:t>
      </w:r>
      <w:r>
        <w:rPr>
          <w:b w:val="0"/>
          <w:sz w:val="22"/>
        </w:rPr>
        <w:tab/>
        <w:t>3-4 раза в месяц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2.Обследование:</w:t>
      </w:r>
      <w:r>
        <w:rPr>
          <w:b w:val="0"/>
          <w:sz w:val="22"/>
        </w:rPr>
        <w:tab/>
        <w:t>ОАМ 2 раза в месяц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ОАК  1 раз в месяц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проба Нечипоренко 1 раз в 4 месяца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офтальмоскопия 1 раз в 4 месяца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б/х крови (мочевина, остаточный азот, общ. белок, холестерин) при обострении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УЗИ почек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3.Консультации специалистов: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терапевт женской консультации в порядке диспансерного наблюдения 2 раза в месяц, при обострении – еженедельно до ликвидации симптомов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уролог, нефролог (по показаниям)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4.Госпитализация:</w:t>
      </w:r>
      <w:r>
        <w:rPr>
          <w:b w:val="0"/>
          <w:sz w:val="22"/>
        </w:rPr>
        <w:tab/>
        <w:t>12, 18 недель – плановая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за 10 дней до предполагаемых родов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при обострении в любом сроке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5.Оздоровительные мероприятия: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санация очагов хронической инфекции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ab/>
        <w:t>курсы профилактического противовоспалительного лечения в 18-20, 26-28, 38 недель и через 12 дней после родов (мочегонный чай, клюквенный морс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При переходе из ремиссии в острую фазу добавляется а/б-лечение: нитрофураны, 5-НОК,невиграмон, антибиотики (ампициллин по 2 г/сут, оксациллин по 3 млн/сут, пенициллин по 2 млн/сут) в течение 10-12 дней.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Проводится профилактика: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-внутриутробной гипоксии плода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-послеродовой гнойно-септической инфекции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-железодефицитной анемии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-недонашивания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-позднего токсикоза</w:t>
      </w:r>
    </w:p>
    <w:p w:rsidR="00CC2AE0" w:rsidRDefault="00760354">
      <w:pPr>
        <w:pStyle w:val="a3"/>
        <w:jc w:val="center"/>
        <w:rPr>
          <w:b w:val="0"/>
          <w:sz w:val="22"/>
        </w:rPr>
      </w:pPr>
      <w:r>
        <w:rPr>
          <w:b w:val="0"/>
          <w:color w:val="0000FF"/>
          <w:sz w:val="22"/>
        </w:rPr>
        <w:t>3 степени риска акушерской патологии для женщин с пиелонефритом: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1 степень:</w:t>
      </w:r>
      <w:r>
        <w:rPr>
          <w:b w:val="0"/>
          <w:sz w:val="22"/>
        </w:rPr>
        <w:tab/>
        <w:t>неосложненный пиелонефрит, возникший во время беременности, бессимптомная бактериурия</w:t>
      </w:r>
    </w:p>
    <w:p w:rsidR="00CC2AE0" w:rsidRDefault="00CC2AE0">
      <w:pPr>
        <w:pStyle w:val="a3"/>
        <w:ind w:left="2160" w:hanging="2160"/>
        <w:rPr>
          <w:b w:val="0"/>
          <w:sz w:val="22"/>
        </w:rPr>
      </w:pP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2 степень:</w:t>
      </w:r>
      <w:r>
        <w:rPr>
          <w:b w:val="0"/>
          <w:sz w:val="22"/>
        </w:rPr>
        <w:tab/>
        <w:t>хронический пиелонефрит, существовавший до беременности</w:t>
      </w:r>
    </w:p>
    <w:p w:rsidR="00CC2AE0" w:rsidRDefault="00CC2AE0">
      <w:pPr>
        <w:pStyle w:val="a3"/>
        <w:ind w:left="2160" w:hanging="2160"/>
        <w:rPr>
          <w:b w:val="0"/>
          <w:sz w:val="22"/>
        </w:rPr>
      </w:pP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3 степень:</w:t>
      </w:r>
      <w:r>
        <w:rPr>
          <w:b w:val="0"/>
          <w:sz w:val="22"/>
        </w:rPr>
        <w:tab/>
        <w:t>пиелонефрит с гипертонией или азотемией, пиелонефрит единственной почки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ПРОГРАММА ВЕДЕНИЯ БЕРЕМЕННЫХ :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С риском развития сахарного диабета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1.Явки: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до 28 недель – 1 раз в 2 недели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после 28 недель – еженедельно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2.Обследование:</w:t>
      </w:r>
      <w:r>
        <w:rPr>
          <w:b w:val="0"/>
          <w:sz w:val="22"/>
        </w:rPr>
        <w:tab/>
        <w:t>сахар крови (натощак) во 2-3 триместре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ТТГ (при глюкозурии и нормальном сахаре крови)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сахар в суточной моче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3.Консультации специалистов: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эндокринолог, терапевт, окулист – по показаниям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4.Оздоровительное лечение: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диета с ограничением углеводов</w:t>
      </w:r>
    </w:p>
    <w:p w:rsidR="00CC2AE0" w:rsidRDefault="00760354">
      <w:pPr>
        <w:pStyle w:val="a3"/>
        <w:ind w:left="2160"/>
        <w:rPr>
          <w:b w:val="0"/>
          <w:sz w:val="22"/>
        </w:rPr>
      </w:pPr>
      <w:r>
        <w:rPr>
          <w:b w:val="0"/>
          <w:sz w:val="22"/>
        </w:rPr>
        <w:t>3-4 курса профилактики по 10 дней в течение беременности:  кислородные коктейли, витамины группы В, рутин, липотропные средства</w:t>
      </w:r>
    </w:p>
    <w:p w:rsidR="00CC2AE0" w:rsidRDefault="00CC2AE0">
      <w:pPr>
        <w:pStyle w:val="a3"/>
        <w:ind w:left="2160"/>
        <w:rPr>
          <w:b w:val="0"/>
          <w:sz w:val="22"/>
        </w:rPr>
      </w:pP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При сахарном диабете (латентном, скрытом, явном)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1.Явки: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до 32 недель – 2 раза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после 32 недель – 3-4 раза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2.Обследование:</w:t>
      </w:r>
      <w:r>
        <w:rPr>
          <w:b w:val="0"/>
          <w:sz w:val="22"/>
        </w:rPr>
        <w:tab/>
        <w:t>ТТГ при взятии на учет, в 3 триместре и по показаниям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сахар крови 2-3 раза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сахар в моче 2-3 раза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ацетон в моче 2-3 раза в месяц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офтальмоскопия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УЗИ плода 2-3 триместр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3.Консультации специалистов: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окулист при взятии на учет и в 32 недели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эндокринолог в порядке диспансерного наблюдения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невропатолог по показаниям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4.Госпитализация: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плановая в 12-22 недели, 32 недели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дородовая в 35 недель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5.Оздоровительные мероприятия:</w:t>
      </w:r>
    </w:p>
    <w:p w:rsidR="00CC2AE0" w:rsidRDefault="00760354">
      <w:pPr>
        <w:pStyle w:val="a3"/>
        <w:ind w:left="2160"/>
        <w:rPr>
          <w:b w:val="0"/>
          <w:sz w:val="22"/>
        </w:rPr>
      </w:pPr>
      <w:r>
        <w:rPr>
          <w:b w:val="0"/>
          <w:sz w:val="22"/>
        </w:rPr>
        <w:t>взятие на учет в ранние сроки для решения вопроса о продолжении беременности</w:t>
      </w:r>
    </w:p>
    <w:p w:rsidR="00CC2AE0" w:rsidRDefault="00760354">
      <w:pPr>
        <w:pStyle w:val="a3"/>
        <w:ind w:left="2160"/>
        <w:rPr>
          <w:b w:val="0"/>
          <w:sz w:val="22"/>
        </w:rPr>
      </w:pPr>
      <w:r>
        <w:rPr>
          <w:b w:val="0"/>
          <w:sz w:val="22"/>
        </w:rPr>
        <w:t>нормализация режима труда и отдыха</w:t>
      </w:r>
    </w:p>
    <w:p w:rsidR="00CC2AE0" w:rsidRDefault="00760354">
      <w:pPr>
        <w:pStyle w:val="a3"/>
        <w:ind w:left="2160"/>
        <w:rPr>
          <w:b w:val="0"/>
          <w:sz w:val="22"/>
        </w:rPr>
      </w:pPr>
      <w:r>
        <w:rPr>
          <w:b w:val="0"/>
          <w:sz w:val="22"/>
        </w:rPr>
        <w:t>курсы профилактического лечения (3-4 по 10 дней)</w:t>
      </w:r>
    </w:p>
    <w:p w:rsidR="00CC2AE0" w:rsidRDefault="00760354">
      <w:pPr>
        <w:pStyle w:val="a3"/>
        <w:ind w:left="2160"/>
        <w:rPr>
          <w:b w:val="0"/>
          <w:sz w:val="22"/>
        </w:rPr>
      </w:pPr>
      <w:r>
        <w:rPr>
          <w:b w:val="0"/>
          <w:sz w:val="22"/>
        </w:rPr>
        <w:t>диета с ограничением углеводов</w:t>
      </w:r>
    </w:p>
    <w:p w:rsidR="00CC2AE0" w:rsidRDefault="00760354">
      <w:pPr>
        <w:pStyle w:val="a3"/>
        <w:ind w:left="2160"/>
        <w:rPr>
          <w:b w:val="0"/>
          <w:sz w:val="22"/>
        </w:rPr>
      </w:pPr>
      <w:r>
        <w:rPr>
          <w:b w:val="0"/>
          <w:sz w:val="22"/>
        </w:rPr>
        <w:t>гипогликемические препараты по назначению эндокринолога</w:t>
      </w:r>
    </w:p>
    <w:p w:rsidR="00CC2AE0" w:rsidRDefault="00CC2AE0">
      <w:pPr>
        <w:pStyle w:val="a3"/>
        <w:ind w:left="2160"/>
        <w:rPr>
          <w:b w:val="0"/>
          <w:sz w:val="22"/>
        </w:rPr>
      </w:pPr>
    </w:p>
    <w:p w:rsidR="00CC2AE0" w:rsidRDefault="00CC2AE0">
      <w:pPr>
        <w:pStyle w:val="a3"/>
        <w:ind w:left="2160"/>
        <w:rPr>
          <w:b w:val="0"/>
          <w:sz w:val="22"/>
        </w:rPr>
      </w:pPr>
    </w:p>
    <w:p w:rsidR="00CC2AE0" w:rsidRDefault="00760354">
      <w:pPr>
        <w:pStyle w:val="a3"/>
        <w:ind w:left="2160" w:hanging="2160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Проводится профилактика: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-токсикоза 2 половины беременности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-пиелонефрита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-анемии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-внутриутробной гипоксии плода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-крупного плода</w:t>
      </w:r>
    </w:p>
    <w:p w:rsidR="00CC2AE0" w:rsidRDefault="00760354">
      <w:pPr>
        <w:pStyle w:val="a3"/>
        <w:ind w:left="2160" w:hanging="2160"/>
        <w:rPr>
          <w:b w:val="0"/>
          <w:sz w:val="22"/>
        </w:rPr>
      </w:pPr>
      <w:r>
        <w:rPr>
          <w:b w:val="0"/>
          <w:sz w:val="22"/>
        </w:rPr>
        <w:t>-гепатопатии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САХАРНЫЙ ДИАБЕТ И БЕРЕМЕННОСТЬ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Изменения в углеводном обмене при беременности: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-снижение толерантности к глюкозе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-снижение чувствительности к инсулину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-повышение циркуляции свободных жирных кислот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sz w:val="22"/>
        </w:rPr>
        <w:t xml:space="preserve">Это следствие воздействия плацентарных гормонов – </w:t>
      </w:r>
      <w:r>
        <w:rPr>
          <w:b w:val="0"/>
          <w:color w:val="0000FF"/>
          <w:sz w:val="22"/>
        </w:rPr>
        <w:t>плацентарного лактогена, прогестерона, кортикостероидов.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Плацентарный лактоген повышает уровень свободных жирных кислот в сыворотке крови. СЖК используются для покрытия энергетических затрат материнского организма, в то время как глюкоза сохраняется для плода.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При беременности физиологические изменения углеводного обмена сходны с таковыми при сахарном диабете, поэтому беременность считается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ДИАБЕТОГЕННЫМ ФАКТОРОМ.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Клиническая классификация сахарного диабета беременных: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1.Явный диабет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color w:val="0000FF"/>
          <w:sz w:val="22"/>
          <w:u w:val="single"/>
        </w:rPr>
        <w:t xml:space="preserve">1 степень тяжести: </w:t>
      </w:r>
      <w:r>
        <w:rPr>
          <w:b w:val="0"/>
          <w:color w:val="0000FF"/>
          <w:sz w:val="22"/>
        </w:rPr>
        <w:tab/>
      </w:r>
      <w:r>
        <w:rPr>
          <w:b w:val="0"/>
          <w:sz w:val="22"/>
        </w:rPr>
        <w:t>уровень глюкозы натощак не более 7.7 ммоль/л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кетоза нет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нормализация гипергликемии достигается диетой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color w:val="0000FF"/>
          <w:sz w:val="22"/>
          <w:u w:val="single"/>
        </w:rPr>
        <w:t>2 степень тяжести:</w:t>
      </w:r>
      <w:r>
        <w:rPr>
          <w:b w:val="0"/>
          <w:color w:val="0000FF"/>
          <w:sz w:val="22"/>
        </w:rPr>
        <w:t xml:space="preserve"> </w:t>
      </w:r>
      <w:r>
        <w:rPr>
          <w:b w:val="0"/>
          <w:color w:val="0000FF"/>
          <w:sz w:val="22"/>
        </w:rPr>
        <w:tab/>
      </w:r>
      <w:r>
        <w:rPr>
          <w:b w:val="0"/>
          <w:sz w:val="22"/>
        </w:rPr>
        <w:t>уровень глюкозы натощак не более 12.21 ммоль/л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кетоза нет либо он устраняется диетой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color w:val="0000FF"/>
          <w:sz w:val="22"/>
          <w:u w:val="single"/>
        </w:rPr>
        <w:t xml:space="preserve">3 степень тяжести: </w:t>
      </w:r>
      <w:r>
        <w:rPr>
          <w:b w:val="0"/>
          <w:sz w:val="22"/>
        </w:rPr>
        <w:tab/>
        <w:t>уровень глюкозы натощак более 12.21 ммоль/л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тенденция к развитию кетоза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ангиопатии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2.Транзиторный диабет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Признаки сахарного диабета существуют только во время беременности, исчезают после родов. Эта форма составляет 50% от всех случаев диабета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3.Латентный (субклинический) диабет.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Диагноз устанавливается по измененной пробе на толерантность к глюкозе.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4.Угрожающий диабет беременных.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 xml:space="preserve">-женщины, имеющие больных диабетом родителей или 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ближайших родственников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-женщины, родившие детей весом более 4.500г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группы риска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-женщины с избыточной массой тела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-женщины с глюкозурией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КЛИНИКА САХАРНОГО ДИАБЕТА У БЕРЕМЕННЫХ: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сухость во рту, жажда, полиурия, повышенный аппетит, уменьшение массы тела, общая слабость, кожный зуд, особенно в области наружных половых органов, пиорея, фурункулез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ОСЛОЖНЕНИЯ САХАРНОГО ДИАБЕТА: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-диабетическая (кетонемическая) кома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-гипогликемическая кома</w:t>
      </w:r>
    </w:p>
    <w:p w:rsidR="00CC2AE0" w:rsidRDefault="00760354">
      <w:pPr>
        <w:pStyle w:val="a3"/>
        <w:jc w:val="center"/>
        <w:rPr>
          <w:b w:val="0"/>
          <w:sz w:val="22"/>
        </w:rPr>
      </w:pPr>
      <w:r>
        <w:rPr>
          <w:b w:val="0"/>
          <w:color w:val="0000FF"/>
          <w:sz w:val="22"/>
        </w:rPr>
        <w:t>ДИФФЕРЕНЦИАЛЬНАЯ ДИАГНОСТИКА ГИПОГЛИКЕМИЧЕСКОЙ И КЕТОНЕМИЧЕСКОЙ КОМЫ.</w:t>
      </w:r>
    </w:p>
    <w:p w:rsidR="00CC2AE0" w:rsidRDefault="00CC2AE0">
      <w:pPr>
        <w:pStyle w:val="a3"/>
        <w:rPr>
          <w:b w:val="0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52"/>
        <w:gridCol w:w="3085"/>
      </w:tblGrid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color w:val="0000FF"/>
                <w:sz w:val="22"/>
              </w:rPr>
            </w:pPr>
            <w:r>
              <w:rPr>
                <w:b w:val="0"/>
                <w:color w:val="0000FF"/>
                <w:sz w:val="22"/>
              </w:rPr>
              <w:t>Признаки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color w:val="0000FF"/>
                <w:sz w:val="22"/>
              </w:rPr>
            </w:pPr>
            <w:r>
              <w:rPr>
                <w:b w:val="0"/>
                <w:color w:val="0000FF"/>
                <w:sz w:val="22"/>
              </w:rPr>
              <w:t>Кетонемическая кома</w:t>
            </w: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color w:val="0000FF"/>
                <w:sz w:val="22"/>
              </w:rPr>
            </w:pPr>
            <w:r>
              <w:rPr>
                <w:b w:val="0"/>
                <w:color w:val="0000FF"/>
                <w:sz w:val="22"/>
              </w:rPr>
              <w:t>Гипогликемическая кома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Скорость нарастания симптомов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Постепенно, за несколько дней</w:t>
            </w: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Быстро, за несколько часов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Запах ацетона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Резкий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Дыхание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Шумное, типа Куссмауля</w:t>
            </w: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Нормальное, иногда поверхностное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Кожа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Сухая, тургор снижен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Влажная, тургор в норме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Язык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Сухой, с налетом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Влажный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Тонус глазных яблок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Снижен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Нормальный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Сухожильные рефлексы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Снижены или не определяются</w:t>
            </w: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Нормальные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Пульс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Частый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Вариабельный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Артериальное давление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Снижено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Нормальное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Сахар в моче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большом количестве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Нет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Кетоновые тела в крови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Повышены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Норма</w:t>
            </w:r>
          </w:p>
        </w:tc>
      </w:tr>
      <w:tr w:rsidR="00CC2AE0">
        <w:tc>
          <w:tcPr>
            <w:tcW w:w="340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Лейкоциты крови</w:t>
            </w:r>
          </w:p>
        </w:tc>
        <w:tc>
          <w:tcPr>
            <w:tcW w:w="3152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Повышены</w:t>
            </w:r>
          </w:p>
          <w:p w:rsidR="00CC2AE0" w:rsidRDefault="00CC2AE0">
            <w:pPr>
              <w:pStyle w:val="a3"/>
              <w:jc w:val="center"/>
              <w:rPr>
                <w:b w:val="0"/>
                <w:sz w:val="22"/>
              </w:rPr>
            </w:pPr>
          </w:p>
        </w:tc>
        <w:tc>
          <w:tcPr>
            <w:tcW w:w="3085" w:type="dxa"/>
          </w:tcPr>
          <w:p w:rsidR="00CC2AE0" w:rsidRDefault="00760354">
            <w:pPr>
              <w:pStyle w:val="a3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Норма</w:t>
            </w:r>
          </w:p>
        </w:tc>
      </w:tr>
    </w:tbl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ВЛИЯНИЕ БЕРЕМЕННОСТИ НА ТЕЧЕНИЕ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САХАРНОГО ДИАБЕТА</w:t>
      </w:r>
    </w:p>
    <w:p w:rsidR="00CC2AE0" w:rsidRDefault="00CC2AE0">
      <w:pPr>
        <w:pStyle w:val="a3"/>
        <w:jc w:val="center"/>
        <w:rPr>
          <w:b w:val="0"/>
          <w:color w:val="0000FF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-углубление сосудистых нарушений в различных органах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-нарастание тяжести диабетических нефропатий, ретинопатий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ВЛИЯНИЕ САХАРНОГО ДИАБЕТА НА ТЕЧЕНИЕ БЕРЕМЕНОСТИ</w:t>
      </w:r>
    </w:p>
    <w:p w:rsidR="00CC2AE0" w:rsidRDefault="00CC2AE0">
      <w:pPr>
        <w:pStyle w:val="a3"/>
        <w:jc w:val="center"/>
        <w:rPr>
          <w:b w:val="0"/>
          <w:color w:val="0000FF"/>
          <w:sz w:val="22"/>
        </w:rPr>
      </w:pP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sz w:val="22"/>
        </w:rPr>
        <w:t>-преждевременное прерывание беременности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color w:val="0000FF"/>
          <w:sz w:val="22"/>
        </w:rPr>
        <w:t>15-31%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sz w:val="22"/>
        </w:rPr>
        <w:t>-поздний токсикоз (повышение АД и отеки)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color w:val="0000FF"/>
          <w:sz w:val="22"/>
        </w:rPr>
        <w:t>30-50%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sz w:val="22"/>
        </w:rPr>
        <w:t>-многоводие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color w:val="0000FF"/>
          <w:sz w:val="22"/>
        </w:rPr>
        <w:t>20-30%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-воспалительные заболевания мочеполовой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sz w:val="22"/>
        </w:rPr>
        <w:t>сферы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color w:val="0000FF"/>
          <w:sz w:val="22"/>
        </w:rPr>
        <w:t>16%</w:t>
      </w:r>
    </w:p>
    <w:p w:rsidR="00CC2AE0" w:rsidRDefault="00CC2AE0">
      <w:pPr>
        <w:pStyle w:val="a3"/>
        <w:rPr>
          <w:b w:val="0"/>
          <w:color w:val="0000FF"/>
          <w:sz w:val="22"/>
        </w:rPr>
      </w:pPr>
    </w:p>
    <w:p w:rsidR="00CC2AE0" w:rsidRDefault="00CC2AE0">
      <w:pPr>
        <w:pStyle w:val="a3"/>
        <w:rPr>
          <w:b w:val="0"/>
          <w:color w:val="0000FF"/>
          <w:sz w:val="22"/>
        </w:rPr>
      </w:pP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ВЛИЯНИЕ САХАРНОГО ДИАБЕТА У МАТЕРИ НА ПЛОД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-большая масса при рождении, не соответствующая сроку гестации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-внешний кушингоидный облик за счет большой массы жировой ткани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-гипертрофия островков поджелудочной железы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-большие размеры сердца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-уменьшение массы головного мозга и тимуса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-функциональная незрелость органов и систем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-метаболический ацидоз в сочетании с гипогликемией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-респираторные расстройства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-врожденные аномалии развития (в том числе синдром каудальной регрессии, встречающийся только при сахарном диабете – недоразвитие нижней части туловища и конечностей)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Эти новорожденные независимо от срока гестации считаются НЕДОНОШЕННЫМИ и нуждаются в специальном уходе.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ВЕДЕНИЕ РОДОВ ЧЕРЕЗ ЕСТЕСТВЕННЫЕ РОДОВЫЕ ПУТИ ПРИ САХАРНОМ ДИАБЕТЕ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1.Заблаговременная многодневная подготовка родовых путей по существующим схемам. При отсутствии эффекта – родоразрешение кесаревым сечением.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2.Родовозбуждение начинается с амниотомии. Если через 1-1.5 часа после излития вод не развилась регулярная родовая деятельность, то необходимо создать гормональный фон и стимулировать роды окситоцином в комбинации с простагландинами на фоне применения спазмолитических средств.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3.Для предупреждения вторичной слабости родовой деятельности при затянувшемся 1 периоде родов – обеспечить акушерский сон-отдых (ГОМК, виадрил )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4.В родах постоянно контролируется состояние плода (кардиомониторный контроль), проводится профилактика внутриутробной гипоксии, терапия позднего гестоза.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5.Для профилактики тяжелой декомпенсации сахарного диабета в родах необходимо регулярно определять уровень гликемии (через 2-3 часа) и корректировать его назначением дробных доз инсулина или глюкозы.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6.При неподготовленных родовых путях, отсутствии эффекта от родовозбуждения или появлении симптомов нарастающей внутриутробной гипоксии плода необходимо закончить роды кесаревым сечением.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ПОКАЗАНИЯ К АБДОМИНАЛЬНОМУ РОДОРАЗРЕШЕНИЮ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ПРИ САХАРНОМ ДИАБЕТЕ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-наличие сосудистых осложнений диабета, прогрессирующих во время беременности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-лабильный диабет со склонностью к кетоацидозу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-прогрессирующая гипоксия плода при отсутствии условий для срочного родоразрешения через естественные родовые пути и при сроке беременности не менее 36 недель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-тяжелый, не поддающийся лечению поздний токсикоз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-тазовое предлежание плода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-гигантский плод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 xml:space="preserve">ПРОТИВОПОКАЗАНИЯ К СОХРАНЕНИЮ БЕРЕМЕННОСТИ 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ПРИ САХАРНОМ ДИАБЕТЕ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-наличие прогрессирующих сосудистых осложнений диабета (ретинопатии, интракапиллярный гломерулосклероз с почечной недостаточностью и гипертензией)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-инсулинорезистентные и лабильные формы сахарного диабета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-сахарный диабет у обоих супругов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-сочетание сахарного диабета и резус-сенсибилизации женщины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-сочетание сахарного диабета и активного туберкулеза легких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-наличие в анамнезе рождения детей с пороками развития или гибели плодов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ВЛИЯНИЕ БЕРЕМЕННОСТИ НА ТЕЧЕНИЕ ГИПОТИРЕОЗА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-симптомы гипотиреоза с развитием беременности уменьшаются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 больных, постоянно принимающих тиреоидин, во 2-й половине беременности возникают симптомы гиперфункции щитовидной железы, прежде всего тахикардия. Это следствие компенсаторного увеличения функции щитовидной железы плода и поступления тиреоидных гормонов от плода к матери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ВЛИЯНИЕ ГИПОТИРЕОЗА НА БЕРЕМЕННОСТЬ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-эклампсия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-внутриутробная смерть плода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-глубокие аномалии развития у новорожденных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-невынашивание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-развитие железо –фолиеводефицитной анемии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-упорная слабость родовой деятельности</w:t>
      </w: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ВЛИЯНИЕ БЕРЕМЕННОСТИ НА ТЕЧЕНИЕ ТИРЕОТОКСИКОЗА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-при легких формах во 2-й половине беременности состояние обычно улучшается и у 28% женщин спонтанно достигает эутиреоидного. Это связано с повышением гормоносвязывающих свойств крови во время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-при средней тяжести тиреотоксикоза улучшение наступает значительно реже. С 28-30 недели у большинства женщин развивается сердечная недостаточность, выраженная тахикардия, может быть аритмия.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CC2AE0">
      <w:pPr>
        <w:pStyle w:val="a3"/>
        <w:rPr>
          <w:b w:val="0"/>
          <w:sz w:val="22"/>
        </w:rPr>
      </w:pPr>
    </w:p>
    <w:p w:rsidR="00CC2AE0" w:rsidRDefault="00CC2AE0">
      <w:pPr>
        <w:pStyle w:val="a3"/>
        <w:rPr>
          <w:b w:val="0"/>
          <w:sz w:val="22"/>
        </w:rPr>
      </w:pP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jc w:val="center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ВЛИЯНИЕ ТИРЕОТОКСИКОЗА НА БЕРЕМЕННОСТЬ</w:t>
      </w:r>
    </w:p>
    <w:p w:rsidR="00CC2AE0" w:rsidRDefault="00CC2AE0">
      <w:pPr>
        <w:pStyle w:val="a3"/>
        <w:jc w:val="center"/>
        <w:rPr>
          <w:b w:val="0"/>
          <w:color w:val="0000FF"/>
          <w:sz w:val="22"/>
        </w:rPr>
      </w:pPr>
    </w:p>
    <w:p w:rsidR="00CC2AE0" w:rsidRDefault="00CC2AE0">
      <w:pPr>
        <w:pStyle w:val="a3"/>
        <w:jc w:val="center"/>
        <w:rPr>
          <w:b w:val="0"/>
          <w:color w:val="0000FF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-невынашивание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-угрожающий выкидыш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-преждевременные роды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-ранний токсикоз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-поздний токсикоз с гипертензивным синдромом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-роды протекают быстро (в среднем около10 часов у первородящих)</w:t>
      </w:r>
    </w:p>
    <w:p w:rsidR="00CC2AE0" w:rsidRDefault="00760354">
      <w:pPr>
        <w:pStyle w:val="1"/>
        <w:jc w:val="left"/>
        <w:rPr>
          <w:b w:val="0"/>
          <w:sz w:val="22"/>
        </w:rPr>
      </w:pPr>
      <w:r>
        <w:rPr>
          <w:b w:val="0"/>
          <w:sz w:val="22"/>
        </w:rPr>
        <w:t>ПОРОКИ СЕРДЦА И БЕРЕМЕННОСТЬ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>Вопрос о сохранении беременности при пороках сердца решается с учетом:</w:t>
      </w:r>
    </w:p>
    <w:p w:rsidR="00CC2AE0" w:rsidRDefault="00760354">
      <w:pPr>
        <w:rPr>
          <w:sz w:val="22"/>
        </w:rPr>
      </w:pPr>
      <w:r>
        <w:rPr>
          <w:sz w:val="22"/>
        </w:rPr>
        <w:t>-активности ревматического процесса</w:t>
      </w:r>
    </w:p>
    <w:p w:rsidR="00CC2AE0" w:rsidRDefault="00760354">
      <w:pPr>
        <w:rPr>
          <w:sz w:val="22"/>
        </w:rPr>
      </w:pPr>
      <w:r>
        <w:rPr>
          <w:sz w:val="22"/>
        </w:rPr>
        <w:t>-характера поражения сердца</w:t>
      </w:r>
    </w:p>
    <w:p w:rsidR="00CC2AE0" w:rsidRDefault="00760354">
      <w:pPr>
        <w:rPr>
          <w:sz w:val="22"/>
        </w:rPr>
      </w:pPr>
      <w:r>
        <w:rPr>
          <w:sz w:val="22"/>
        </w:rPr>
        <w:t>-степени компенсации</w:t>
      </w:r>
    </w:p>
    <w:p w:rsidR="00CC2AE0" w:rsidRDefault="00760354">
      <w:pPr>
        <w:rPr>
          <w:sz w:val="22"/>
        </w:rPr>
      </w:pPr>
      <w:r>
        <w:rPr>
          <w:sz w:val="22"/>
        </w:rPr>
        <w:t>-функционального состояния миокарда, а также других органов и систем</w:t>
      </w:r>
    </w:p>
    <w:p w:rsidR="00CC2AE0" w:rsidRDefault="00760354">
      <w:pPr>
        <w:rPr>
          <w:sz w:val="22"/>
        </w:rPr>
      </w:pPr>
      <w:r>
        <w:rPr>
          <w:sz w:val="22"/>
        </w:rPr>
        <w:t>-наличия сопутствующих заболеваний</w:t>
      </w:r>
    </w:p>
    <w:p w:rsidR="00CC2AE0" w:rsidRDefault="00760354">
      <w:pPr>
        <w:rPr>
          <w:sz w:val="22"/>
        </w:rPr>
      </w:pPr>
      <w:r>
        <w:rPr>
          <w:sz w:val="22"/>
        </w:rPr>
        <w:t>-возраста женщины</w:t>
      </w:r>
    </w:p>
    <w:p w:rsidR="00CC2AE0" w:rsidRDefault="00760354">
      <w:pPr>
        <w:pStyle w:val="30"/>
        <w:rPr>
          <w:b w:val="0"/>
          <w:sz w:val="22"/>
        </w:rPr>
      </w:pPr>
      <w:r>
        <w:rPr>
          <w:b w:val="0"/>
          <w:sz w:val="22"/>
        </w:rPr>
        <w:t>КРИТИЧЕСКИЕ ПЕРИОДЫ БЕРЕМЕННОСТИ ДЛЯ ОБОСТРЕНИЯ СЕРДЕЧНО-СОСУДИСТЫХ ЗАБОЛЕВАНИЙ</w:t>
      </w:r>
    </w:p>
    <w:p w:rsidR="00CC2AE0" w:rsidRDefault="00760354">
      <w:pPr>
        <w:pStyle w:val="2"/>
        <w:rPr>
          <w:b w:val="0"/>
          <w:sz w:val="22"/>
        </w:rPr>
      </w:pPr>
      <w:r>
        <w:rPr>
          <w:b w:val="0"/>
          <w:sz w:val="22"/>
        </w:rPr>
        <w:t>Начало беременности – 16 недель</w:t>
      </w:r>
    </w:p>
    <w:p w:rsidR="00CC2AE0" w:rsidRDefault="00760354">
      <w:pPr>
        <w:pStyle w:val="3"/>
        <w:rPr>
          <w:b w:val="0"/>
          <w:sz w:val="22"/>
        </w:rPr>
      </w:pPr>
      <w:r>
        <w:rPr>
          <w:b w:val="0"/>
          <w:sz w:val="22"/>
        </w:rPr>
        <w:t>В эти сроки наиболее часто происходит обострение ревмокардита</w:t>
      </w:r>
    </w:p>
    <w:p w:rsidR="00CC2AE0" w:rsidRDefault="00760354">
      <w:pPr>
        <w:rPr>
          <w:color w:val="0000FF"/>
          <w:sz w:val="22"/>
          <w:u w:val="single"/>
        </w:rPr>
      </w:pPr>
      <w:r>
        <w:rPr>
          <w:color w:val="0000FF"/>
          <w:sz w:val="22"/>
          <w:u w:val="single"/>
        </w:rPr>
        <w:t>26-32 недели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>Максимальные гемодинамические нагрузки, увеличение ОЦК, минутного объема сердца, снижение гемоглобина</w:t>
      </w:r>
    </w:p>
    <w:p w:rsidR="00CC2AE0" w:rsidRDefault="00760354">
      <w:pPr>
        <w:rPr>
          <w:color w:val="0000FF"/>
          <w:sz w:val="22"/>
          <w:u w:val="single"/>
        </w:rPr>
      </w:pPr>
      <w:r>
        <w:rPr>
          <w:color w:val="0000FF"/>
          <w:sz w:val="22"/>
          <w:u w:val="single"/>
        </w:rPr>
        <w:t>35 недель-начало родов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>Увеличение массы тела, затруднение легочного кровообращения из-за высокого стояния дна матки, снижение функции диафрагмы</w:t>
      </w:r>
    </w:p>
    <w:p w:rsidR="00CC2AE0" w:rsidRDefault="00760354">
      <w:pPr>
        <w:pStyle w:val="2"/>
        <w:rPr>
          <w:b w:val="0"/>
          <w:sz w:val="22"/>
        </w:rPr>
      </w:pPr>
      <w:r>
        <w:rPr>
          <w:b w:val="0"/>
          <w:sz w:val="22"/>
        </w:rPr>
        <w:t>Начало родов-рождение плода</w:t>
      </w:r>
    </w:p>
    <w:p w:rsidR="00CC2AE0" w:rsidRDefault="00760354">
      <w:pPr>
        <w:pStyle w:val="3"/>
        <w:rPr>
          <w:b w:val="0"/>
          <w:sz w:val="22"/>
        </w:rPr>
      </w:pPr>
      <w:r>
        <w:rPr>
          <w:b w:val="0"/>
          <w:sz w:val="22"/>
        </w:rPr>
        <w:t>Увеличение АД, систолического и минутного объема сердца</w:t>
      </w:r>
    </w:p>
    <w:p w:rsidR="00CC2AE0" w:rsidRDefault="00760354">
      <w:pPr>
        <w:pStyle w:val="2"/>
        <w:rPr>
          <w:b w:val="0"/>
          <w:sz w:val="22"/>
        </w:rPr>
      </w:pPr>
      <w:r>
        <w:rPr>
          <w:b w:val="0"/>
          <w:sz w:val="22"/>
        </w:rPr>
        <w:t>Ранний послеродовый период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>Возможны послеродовые коллапсы из-за резкого изменения внутрибрюшного и внутриматочного давления</w:t>
      </w:r>
    </w:p>
    <w:p w:rsidR="00CC2AE0" w:rsidRDefault="00760354">
      <w:pPr>
        <w:pStyle w:val="20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ВЕДЕНИЕ БЕРЕМЕННОСТИ ПРИ ПОРОКАХ СЕРДЦА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>1.Явки: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не реже 1 раза в месяц в 1 половине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не реже 2 раз в месяц во 2-й половине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>2.Обследование:</w:t>
      </w:r>
      <w:r>
        <w:rPr>
          <w:b w:val="0"/>
          <w:sz w:val="22"/>
        </w:rPr>
        <w:tab/>
        <w:t>по назначению терапевта</w:t>
      </w:r>
    </w:p>
    <w:p w:rsidR="00CC2AE0" w:rsidRDefault="00760354">
      <w:pPr>
        <w:pStyle w:val="20"/>
        <w:ind w:left="720" w:firstLine="720"/>
        <w:rPr>
          <w:b w:val="0"/>
          <w:sz w:val="22"/>
        </w:rPr>
      </w:pPr>
      <w:r>
        <w:rPr>
          <w:b w:val="0"/>
          <w:sz w:val="22"/>
        </w:rPr>
        <w:tab/>
        <w:t>ЭКГ, ФКГ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рентгенограмма органов грудной клетки (не ранее 10 недели)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титр антигиалуронидазы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титр анти-О-стрептолизина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дифениламиновая реакция</w:t>
      </w:r>
      <w:r>
        <w:rPr>
          <w:b w:val="0"/>
          <w:sz w:val="22"/>
        </w:rPr>
        <w:tab/>
      </w:r>
      <w:r>
        <w:rPr>
          <w:b w:val="0"/>
          <w:sz w:val="22"/>
        </w:rPr>
        <w:tab/>
        <w:t>ревматологические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ревмофактор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пробы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СРБ</w:t>
      </w:r>
    </w:p>
    <w:p w:rsidR="00CC2AE0" w:rsidRDefault="00760354">
      <w:pPr>
        <w:pStyle w:val="20"/>
        <w:rPr>
          <w:b w:val="0"/>
          <w:sz w:val="22"/>
        </w:rPr>
      </w:pPr>
      <w:r>
        <w:rPr>
          <w:b w:val="0"/>
          <w:sz w:val="22"/>
        </w:rPr>
        <w:t>3.Госпитализации: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1-до 10 недели – для уточнения диагноза, функционального состояния ССС, активности ревматического процесса, решения вопроса о сохранении беременности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2-в 27-32 недели –для лечения в период наибольших гемодинамических нагрузок</w:t>
      </w:r>
    </w:p>
    <w:p w:rsidR="00CC2AE0" w:rsidRDefault="00760354">
      <w:pPr>
        <w:pStyle w:val="20"/>
        <w:ind w:left="2160"/>
        <w:rPr>
          <w:b w:val="0"/>
          <w:sz w:val="22"/>
        </w:rPr>
      </w:pPr>
      <w:r>
        <w:rPr>
          <w:b w:val="0"/>
          <w:sz w:val="22"/>
        </w:rPr>
        <w:t>3-в 37-38 недель – для подготовки к родам, выбора плана ведения родов, кардиальной и противоревматической терапии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Диагностические критерии гиперфункции щитовидной железы у беременных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-увеличение щитовидной железы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-частый пульс во время сна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-тахикардия, превышающая функционально допустимую у беременных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-экзофтальм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-аномальное снижение массы тела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-значительное повышение уровня тироксина в плазме крови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Лечение гипертиреоза у беременных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Легкая степень: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-дийодтирозин по 0.05 2 раза в день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-экстракт валерианы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-витаминотерапия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-отмена дийодтирозина за 2-3 недели до родов</w:t>
      </w:r>
    </w:p>
    <w:p w:rsidR="00CC2AE0" w:rsidRDefault="00CC2AE0">
      <w:pPr>
        <w:pStyle w:val="a3"/>
        <w:rPr>
          <w:b w:val="0"/>
          <w:sz w:val="22"/>
        </w:rPr>
      </w:pP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Средняя и тяжелая степень: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-мерказолил, возможно с ранних сроков беременности под контролем уровня тиреоидных гормонов в крови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-при отсутствии эффекта от консервативного лечения – хирургическое лечение во 2 триместре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-при обострении тиреотоксикоза после родов – подавление лактации и лечение мерказолилом</w:t>
      </w:r>
    </w:p>
    <w:p w:rsidR="00CC2AE0" w:rsidRDefault="00760354">
      <w:pPr>
        <w:pStyle w:val="a3"/>
        <w:rPr>
          <w:b w:val="0"/>
          <w:color w:val="0000FF"/>
          <w:sz w:val="22"/>
        </w:rPr>
      </w:pPr>
      <w:r>
        <w:rPr>
          <w:b w:val="0"/>
          <w:color w:val="0000FF"/>
          <w:sz w:val="22"/>
        </w:rPr>
        <w:t>ведение беременных с патологией щитовидной железы в условиях женской консультации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-частота явок индивидуальна, но чаще чем в норме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-исследование уровня ТТГ в крови каждые 5 недель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-ЭКГ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 xml:space="preserve">-консультации специалистов: 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терапевт 2 раза в месяяц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эндокринолог при взятии на учет и в 32 недели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-госпитализация до 12 недель для решения вопроса о сохранении беременности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-проведение оздоровительных мероприятий: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лечение по рекомендациям эндокринолога</w:t>
      </w:r>
    </w:p>
    <w:p w:rsidR="00CC2AE0" w:rsidRDefault="00760354">
      <w:pPr>
        <w:pStyle w:val="a3"/>
        <w:rPr>
          <w:b w:val="0"/>
          <w:sz w:val="22"/>
        </w:rPr>
      </w:pPr>
      <w:r>
        <w:rPr>
          <w:b w:val="0"/>
          <w:sz w:val="22"/>
        </w:rPr>
        <w:t>профилактика прерывания беременности, токсикоза 2 половины</w:t>
      </w:r>
    </w:p>
    <w:p w:rsidR="00CC2AE0" w:rsidRDefault="00CC2AE0">
      <w:pPr>
        <w:pStyle w:val="20"/>
        <w:ind w:left="2160"/>
        <w:rPr>
          <w:b w:val="0"/>
          <w:sz w:val="22"/>
        </w:rPr>
      </w:pPr>
    </w:p>
    <w:p w:rsidR="00CC2AE0" w:rsidRDefault="00CC2AE0">
      <w:pPr>
        <w:pStyle w:val="20"/>
        <w:ind w:left="2160"/>
        <w:rPr>
          <w:b w:val="0"/>
          <w:sz w:val="22"/>
        </w:rPr>
      </w:pPr>
    </w:p>
    <w:p w:rsidR="00CC2AE0" w:rsidRDefault="00CC2AE0">
      <w:pPr>
        <w:pStyle w:val="20"/>
        <w:ind w:left="2160"/>
        <w:rPr>
          <w:b w:val="0"/>
          <w:sz w:val="22"/>
        </w:rPr>
      </w:pPr>
    </w:p>
    <w:p w:rsidR="00CC2AE0" w:rsidRDefault="00CC2AE0">
      <w:pPr>
        <w:pStyle w:val="20"/>
        <w:ind w:left="2160"/>
        <w:rPr>
          <w:b w:val="0"/>
          <w:sz w:val="22"/>
        </w:rPr>
      </w:pPr>
    </w:p>
    <w:p w:rsidR="00CC2AE0" w:rsidRDefault="00CC2AE0">
      <w:pPr>
        <w:pStyle w:val="20"/>
        <w:ind w:left="2160"/>
        <w:rPr>
          <w:b w:val="0"/>
          <w:sz w:val="22"/>
        </w:rPr>
      </w:pPr>
    </w:p>
    <w:p w:rsidR="00CC2AE0" w:rsidRDefault="00CC2AE0">
      <w:pPr>
        <w:pStyle w:val="20"/>
        <w:ind w:left="2160"/>
        <w:rPr>
          <w:b w:val="0"/>
          <w:sz w:val="22"/>
        </w:rPr>
      </w:pPr>
    </w:p>
    <w:p w:rsidR="00CC2AE0" w:rsidRDefault="00CC2AE0">
      <w:pPr>
        <w:pStyle w:val="20"/>
        <w:jc w:val="center"/>
        <w:rPr>
          <w:b w:val="0"/>
          <w:color w:val="0000FF"/>
          <w:sz w:val="22"/>
        </w:rPr>
      </w:pPr>
    </w:p>
    <w:p w:rsidR="00CC2AE0" w:rsidRDefault="00CC2AE0">
      <w:pPr>
        <w:pStyle w:val="20"/>
        <w:jc w:val="center"/>
        <w:rPr>
          <w:b w:val="0"/>
          <w:color w:val="0000FF"/>
          <w:sz w:val="22"/>
        </w:rPr>
      </w:pPr>
      <w:bookmarkStart w:id="0" w:name="_GoBack"/>
      <w:bookmarkEnd w:id="0"/>
    </w:p>
    <w:sectPr w:rsidR="00CC2AE0">
      <w:pgSz w:w="11906" w:h="16838" w:code="9"/>
      <w:pgMar w:top="28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760E"/>
    <w:multiLevelType w:val="singleLevel"/>
    <w:tmpl w:val="94E23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764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185F1D"/>
    <w:multiLevelType w:val="singleLevel"/>
    <w:tmpl w:val="3624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AE48F2"/>
    <w:multiLevelType w:val="singleLevel"/>
    <w:tmpl w:val="3E801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AD059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C251F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67621B"/>
    <w:multiLevelType w:val="singleLevel"/>
    <w:tmpl w:val="E4D0A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C150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EC79AE"/>
    <w:multiLevelType w:val="singleLevel"/>
    <w:tmpl w:val="B7BC2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0B0476"/>
    <w:multiLevelType w:val="singleLevel"/>
    <w:tmpl w:val="BB401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12D5330"/>
    <w:multiLevelType w:val="singleLevel"/>
    <w:tmpl w:val="5798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334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354"/>
    <w:rsid w:val="00760354"/>
    <w:rsid w:val="00BC3F19"/>
    <w:rsid w:val="00C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3AC34-A064-49D8-B422-2A9486F9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FF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color w:val="0000FF"/>
      <w:sz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20">
    <w:name w:val="Body Text 2"/>
    <w:basedOn w:val="a"/>
    <w:semiHidden/>
    <w:rPr>
      <w:b/>
      <w:sz w:val="32"/>
    </w:rPr>
  </w:style>
  <w:style w:type="paragraph" w:styleId="30">
    <w:name w:val="Body Text 3"/>
    <w:basedOn w:val="a"/>
    <w:semiHidden/>
    <w:pPr>
      <w:jc w:val="center"/>
    </w:pPr>
    <w:rPr>
      <w:b/>
      <w:color w:val="0000FF"/>
      <w:sz w:val="32"/>
    </w:rPr>
  </w:style>
  <w:style w:type="paragraph" w:customStyle="1" w:styleId="--">
    <w:name w:val="- СТРАНИЦА -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ПОРОКИ СЕРДЦА И БЕРЕМЕННОСТЬ</vt:lpstr>
    </vt:vector>
  </TitlesOfParts>
  <Company>Сам по себе</Company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ПОРОКИ СЕРДЦА И БЕРЕМЕННОСТЬ</dc:title>
  <dc:subject/>
  <dc:creator>Вячеслав Гордеев</dc:creator>
  <cp:keywords/>
  <cp:lastModifiedBy>admin</cp:lastModifiedBy>
  <cp:revision>2</cp:revision>
  <cp:lastPrinted>1998-09-05T19:33:00Z</cp:lastPrinted>
  <dcterms:created xsi:type="dcterms:W3CDTF">2014-02-07T07:03:00Z</dcterms:created>
  <dcterms:modified xsi:type="dcterms:W3CDTF">2014-02-07T07:03:00Z</dcterms:modified>
</cp:coreProperties>
</file>