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p>
    <w:p w:rsidR="008910A4" w:rsidRPr="008910A4" w:rsidRDefault="008910A4" w:rsidP="008910A4">
      <w:pPr>
        <w:widowControl w:val="0"/>
        <w:spacing w:line="360" w:lineRule="auto"/>
        <w:ind w:firstLine="709"/>
        <w:jc w:val="center"/>
        <w:rPr>
          <w:caps/>
          <w:sz w:val="28"/>
          <w:szCs w:val="28"/>
        </w:rPr>
      </w:pPr>
    </w:p>
    <w:p w:rsidR="008910A4" w:rsidRPr="008910A4" w:rsidRDefault="008910A4" w:rsidP="008910A4">
      <w:pPr>
        <w:widowControl w:val="0"/>
        <w:spacing w:line="360" w:lineRule="auto"/>
        <w:ind w:firstLine="709"/>
        <w:jc w:val="center"/>
        <w:rPr>
          <w:caps/>
          <w:sz w:val="28"/>
          <w:szCs w:val="28"/>
        </w:rPr>
      </w:pPr>
      <w:r w:rsidRPr="008910A4">
        <w:rPr>
          <w:caps/>
          <w:sz w:val="28"/>
          <w:szCs w:val="28"/>
        </w:rPr>
        <w:t>ТЕМА</w:t>
      </w:r>
    </w:p>
    <w:p w:rsidR="008910A4" w:rsidRPr="008910A4" w:rsidRDefault="008910A4" w:rsidP="008910A4">
      <w:pPr>
        <w:widowControl w:val="0"/>
        <w:spacing w:line="360" w:lineRule="auto"/>
        <w:ind w:firstLine="709"/>
        <w:jc w:val="center"/>
        <w:rPr>
          <w:caps/>
          <w:sz w:val="28"/>
          <w:szCs w:val="28"/>
        </w:rPr>
      </w:pPr>
    </w:p>
    <w:p w:rsidR="00364733" w:rsidRPr="008910A4" w:rsidRDefault="00364733" w:rsidP="008910A4">
      <w:pPr>
        <w:widowControl w:val="0"/>
        <w:spacing w:line="360" w:lineRule="auto"/>
        <w:ind w:firstLine="709"/>
        <w:jc w:val="center"/>
        <w:rPr>
          <w:caps/>
          <w:sz w:val="28"/>
          <w:szCs w:val="28"/>
        </w:rPr>
      </w:pPr>
      <w:r w:rsidRPr="008910A4">
        <w:rPr>
          <w:caps/>
          <w:sz w:val="28"/>
          <w:szCs w:val="28"/>
        </w:rPr>
        <w:t>Акустическое оформление громкоговорителей и требования предъявляемые к ним</w:t>
      </w:r>
    </w:p>
    <w:p w:rsidR="00364733" w:rsidRPr="008910A4" w:rsidRDefault="00364733" w:rsidP="008910A4">
      <w:pPr>
        <w:widowControl w:val="0"/>
        <w:spacing w:line="360" w:lineRule="auto"/>
        <w:ind w:firstLine="709"/>
        <w:jc w:val="both"/>
        <w:rPr>
          <w:caps/>
          <w:sz w:val="28"/>
          <w:szCs w:val="28"/>
        </w:rPr>
      </w:pPr>
    </w:p>
    <w:p w:rsidR="00364733" w:rsidRPr="008910A4" w:rsidRDefault="00364733" w:rsidP="008910A4">
      <w:pPr>
        <w:widowControl w:val="0"/>
        <w:spacing w:line="360" w:lineRule="auto"/>
        <w:ind w:firstLine="709"/>
        <w:jc w:val="both"/>
        <w:rPr>
          <w:caps/>
          <w:sz w:val="28"/>
          <w:szCs w:val="28"/>
        </w:rPr>
      </w:pPr>
    </w:p>
    <w:p w:rsidR="00364733" w:rsidRPr="008910A4" w:rsidRDefault="008910A4" w:rsidP="008910A4">
      <w:pPr>
        <w:widowControl w:val="0"/>
        <w:spacing w:line="360" w:lineRule="auto"/>
        <w:ind w:firstLine="709"/>
        <w:jc w:val="both"/>
        <w:rPr>
          <w:sz w:val="28"/>
          <w:szCs w:val="28"/>
        </w:rPr>
      </w:pPr>
      <w:r w:rsidRPr="008910A4">
        <w:rPr>
          <w:sz w:val="28"/>
          <w:szCs w:val="28"/>
        </w:rPr>
        <w:br w:type="page"/>
      </w:r>
      <w:r w:rsidR="00364733" w:rsidRPr="008910A4">
        <w:rPr>
          <w:sz w:val="28"/>
          <w:szCs w:val="28"/>
        </w:rPr>
        <w:lastRenderedPageBreak/>
        <w:t xml:space="preserve">Для получения эффективного излучения головки громкоговорителя нуждаются в акустическом оформлении. В настоящее время применяют следующие виды акустического оформления: </w:t>
      </w:r>
      <w:r w:rsidR="00364733" w:rsidRPr="008910A4">
        <w:rPr>
          <w:iCs/>
          <w:sz w:val="28"/>
          <w:szCs w:val="28"/>
        </w:rPr>
        <w:t>акустический экран, открытый ящик, закрытый ящик, фазоинвертор,</w:t>
      </w:r>
      <w:r w:rsidRPr="008910A4">
        <w:rPr>
          <w:iCs/>
          <w:sz w:val="28"/>
          <w:szCs w:val="28"/>
        </w:rPr>
        <w:t xml:space="preserve"> </w:t>
      </w:r>
      <w:r w:rsidR="00364733" w:rsidRPr="008910A4">
        <w:rPr>
          <w:iCs/>
          <w:sz w:val="28"/>
          <w:szCs w:val="28"/>
        </w:rPr>
        <w:t>лабиринт, рупор.</w:t>
      </w:r>
      <w:r w:rsidR="00364733" w:rsidRPr="008910A4">
        <w:rPr>
          <w:sz w:val="28"/>
          <w:szCs w:val="28"/>
        </w:rPr>
        <w:t xml:space="preserve"> Рассмотрим эти конструкции.</w:t>
      </w:r>
    </w:p>
    <w:p w:rsidR="00364733" w:rsidRPr="008910A4" w:rsidRDefault="00364733" w:rsidP="008910A4">
      <w:pPr>
        <w:widowControl w:val="0"/>
        <w:spacing w:line="360" w:lineRule="auto"/>
        <w:ind w:firstLine="709"/>
        <w:jc w:val="both"/>
        <w:rPr>
          <w:sz w:val="28"/>
          <w:szCs w:val="28"/>
        </w:rPr>
      </w:pPr>
      <w:r w:rsidRPr="008910A4">
        <w:rPr>
          <w:sz w:val="28"/>
          <w:szCs w:val="28"/>
        </w:rPr>
        <w:t>Причиной снижения звукового давления, создаваемого головкой громкоговорителя, работающей в свободном пространстве, является тот факт, что звуковые поля, создаваемые передней и задней поверхностями диффузора, сдвинуты по фазе на 180</w:t>
      </w:r>
      <w:r w:rsidRPr="008910A4">
        <w:rPr>
          <w:sz w:val="28"/>
          <w:szCs w:val="28"/>
          <w:vertAlign w:val="superscript"/>
        </w:rPr>
        <w:t>о</w:t>
      </w:r>
      <w:r w:rsidRPr="008910A4">
        <w:rPr>
          <w:sz w:val="28"/>
          <w:szCs w:val="28"/>
        </w:rPr>
        <w:t>. При сложении этих полей в пространстве, окружающем головку, результирующее звуковое давление оказывается близким к нулю.</w:t>
      </w:r>
    </w:p>
    <w:p w:rsidR="00364733" w:rsidRPr="008910A4" w:rsidRDefault="00364733" w:rsidP="008910A4">
      <w:pPr>
        <w:widowControl w:val="0"/>
        <w:spacing w:line="360" w:lineRule="auto"/>
        <w:ind w:firstLine="709"/>
        <w:jc w:val="both"/>
        <w:rPr>
          <w:sz w:val="28"/>
          <w:szCs w:val="28"/>
        </w:rPr>
      </w:pPr>
      <w:r w:rsidRPr="008910A4">
        <w:rPr>
          <w:sz w:val="28"/>
          <w:szCs w:val="28"/>
        </w:rPr>
        <w:t xml:space="preserve">Это явление получило название </w:t>
      </w:r>
      <w:r w:rsidRPr="008910A4">
        <w:rPr>
          <w:iCs/>
          <w:sz w:val="28"/>
          <w:szCs w:val="28"/>
        </w:rPr>
        <w:t xml:space="preserve">акустического короткого замыкания. </w:t>
      </w:r>
      <w:r w:rsidRPr="008910A4">
        <w:rPr>
          <w:sz w:val="28"/>
          <w:szCs w:val="28"/>
        </w:rPr>
        <w:t xml:space="preserve">Особенно резко акустическое короткое замыкание проявляется на низких частотах, где набег фазы при огибании волной диффузородержателя весьма мал. Одним из способов устранения этого явления может быть размещение головки громкоговорителя в отверстии плоского щита (экрана). </w:t>
      </w:r>
    </w:p>
    <w:p w:rsidR="00364733" w:rsidRPr="008910A4" w:rsidRDefault="00364733" w:rsidP="008910A4">
      <w:pPr>
        <w:widowControl w:val="0"/>
        <w:spacing w:line="360" w:lineRule="auto"/>
        <w:ind w:firstLine="709"/>
        <w:jc w:val="both"/>
        <w:rPr>
          <w:sz w:val="28"/>
          <w:szCs w:val="28"/>
        </w:rPr>
      </w:pPr>
      <w:r w:rsidRPr="008910A4">
        <w:rPr>
          <w:sz w:val="28"/>
          <w:szCs w:val="28"/>
        </w:rPr>
        <w:t xml:space="preserve">При этом волна, возбужденная задней поверхностью диффузора, проходит, огибая щит, некоторое расстояние </w:t>
      </w:r>
      <w:r w:rsidR="00D6699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v:imagedata r:id="rId5" o:title=""/>
          </v:shape>
        </w:pict>
      </w:r>
      <w:r w:rsidRPr="008910A4">
        <w:rPr>
          <w:sz w:val="28"/>
          <w:szCs w:val="28"/>
        </w:rPr>
        <w:t xml:space="preserve"> и приобретает дополнительный сдвиг фазы </w:t>
      </w:r>
      <w:r w:rsidR="00D6699E">
        <w:rPr>
          <w:sz w:val="28"/>
          <w:szCs w:val="28"/>
        </w:rPr>
        <w:pict>
          <v:shape id="_x0000_i1026" type="#_x0000_t75" style="width:36.75pt;height:15.75pt">
            <v:imagedata r:id="rId6" o:title=""/>
          </v:shape>
        </w:pict>
      </w:r>
      <w:r w:rsidRPr="008910A4">
        <w:rPr>
          <w:sz w:val="28"/>
          <w:szCs w:val="28"/>
        </w:rPr>
        <w:t>. Разность фаз волн уменьшается, а звуковое давление возрастает. Подбирая размер щита, можно добиться того, что на нижней частоте ослабление будет минимальным. Задаваясь допустимой величиной ослабления можно определить необходимый размер щита.</w:t>
      </w:r>
    </w:p>
    <w:p w:rsidR="00364733" w:rsidRDefault="00364733" w:rsidP="008910A4">
      <w:pPr>
        <w:widowControl w:val="0"/>
        <w:spacing w:line="360" w:lineRule="auto"/>
        <w:ind w:firstLine="709"/>
        <w:jc w:val="both"/>
        <w:rPr>
          <w:sz w:val="28"/>
        </w:rPr>
      </w:pPr>
    </w:p>
    <w:p w:rsidR="00364733" w:rsidRPr="008910A4" w:rsidRDefault="001B490D" w:rsidP="008910A4">
      <w:pPr>
        <w:widowControl w:val="0"/>
        <w:spacing w:line="360" w:lineRule="auto"/>
        <w:ind w:firstLine="709"/>
        <w:jc w:val="both"/>
        <w:rPr>
          <w:sz w:val="28"/>
        </w:rPr>
      </w:pPr>
      <w:r>
        <w:rPr>
          <w:sz w:val="28"/>
        </w:rPr>
        <w:br w:type="page"/>
      </w:r>
      <w:r w:rsidR="00D6699E">
        <w:rPr>
          <w:noProof/>
        </w:rPr>
        <w:pict>
          <v:line id="_x0000_s1026" style="position:absolute;left:0;text-align:left;flip:y;z-index:251630592" from="287.85pt,1.8pt" to="313.5pt,101.55pt" strokeweight="1.5pt">
            <v:stroke endarrow="block"/>
          </v:line>
        </w:pict>
      </w:r>
      <w:r w:rsidR="00D6699E">
        <w:rPr>
          <w:noProof/>
        </w:rPr>
        <w:pict>
          <v:shapetype id="_x0000_t202" coordsize="21600,21600" o:spt="202" path="m,l,21600r21600,l21600,xe">
            <v:stroke joinstyle="miter"/>
            <v:path gradientshapeok="t" o:connecttype="rect"/>
          </v:shapetype>
          <v:shape id="_x0000_s1027" type="#_x0000_t202" style="position:absolute;left:0;text-align:left;margin-left:330.6pt;margin-top:13.2pt;width:39.9pt;height:28.5pt;z-index:251638784" strokecolor="white">
            <v:textbox style="mso-next-textbox:#_x0000_s1027">
              <w:txbxContent>
                <w:p w:rsidR="00364733" w:rsidRDefault="00364733" w:rsidP="00364733">
                  <w:r>
                    <w:t>p</w:t>
                  </w:r>
                  <w:r>
                    <w:rPr>
                      <w:vertAlign w:val="subscript"/>
                    </w:rPr>
                    <w:t>Σ</w:t>
                  </w:r>
                </w:p>
              </w:txbxContent>
            </v:textbox>
          </v:shape>
        </w:pict>
      </w:r>
      <w:r w:rsidR="00D6699E">
        <w:rPr>
          <w:noProof/>
        </w:rPr>
        <w:pict>
          <v:line id="_x0000_s1028" style="position:absolute;left:0;text-align:left;flip:y;z-index:251629568" from="287.85pt,1.8pt" to="313.5pt,41.7pt">
            <v:stroke dashstyle="dash"/>
          </v:line>
        </w:pict>
      </w:r>
      <w:r w:rsidR="00D6699E">
        <w:rPr>
          <w:noProof/>
        </w:rPr>
        <w:pict>
          <v:line id="_x0000_s1029" style="position:absolute;left:0;text-align:left;flip:y;z-index:251628544" from="313.5pt,1.8pt" to="313.5pt,53.1pt">
            <v:stroke dashstyle="dash"/>
          </v:line>
        </w:pict>
      </w:r>
      <w:r w:rsidR="00D6699E">
        <w:rPr>
          <w:noProof/>
        </w:rPr>
        <w:pict>
          <v:line id="_x0000_s1030" style="position:absolute;left:0;text-align:left;z-index:251618304" from="37.05pt,10.35pt" to="111.15pt,10.35pt">
            <v:stroke dashstyle="dash" endarrow="block"/>
          </v:line>
        </w:pict>
      </w:r>
      <w:r w:rsidR="00D6699E">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1" type="#_x0000_t19" style="position:absolute;left:0;text-align:left;margin-left:19.95pt;margin-top:10.35pt;width:17.1pt;height:14.25pt;rotation:12242211fd;flip:y;z-index:251616256">
            <v:stroke dashstyle="dash"/>
          </v:shape>
        </w:pict>
      </w:r>
      <w:r w:rsidR="00D6699E">
        <w:rPr>
          <w:noProof/>
        </w:rPr>
        <w:pict>
          <v:line id="_x0000_s1032" style="position:absolute;left:0;text-align:left;z-index:251609088" from="111.15pt,7.5pt" to="111.15pt,90.15pt">
            <v:stroke dashstyle="dashDot"/>
          </v:line>
        </w:pict>
      </w:r>
    </w:p>
    <w:p w:rsidR="00364733" w:rsidRPr="008910A4" w:rsidRDefault="00D6699E" w:rsidP="008910A4">
      <w:pPr>
        <w:widowControl w:val="0"/>
        <w:spacing w:line="360" w:lineRule="auto"/>
        <w:ind w:firstLine="709"/>
        <w:jc w:val="both"/>
        <w:rPr>
          <w:sz w:val="28"/>
        </w:rPr>
      </w:pPr>
      <w:r>
        <w:rPr>
          <w:noProof/>
        </w:rPr>
        <w:pict>
          <v:line id="_x0000_s1033" style="position:absolute;left:0;text-align:left;flip:x;z-index:251639808" from="304.95pt,13.65pt" to="333.45pt,22.2pt">
            <v:stroke endarrow="block"/>
          </v:line>
        </w:pict>
      </w:r>
      <w:r>
        <w:rPr>
          <w:noProof/>
        </w:rPr>
        <w:pict>
          <v:shape id="_x0000_s1034" type="#_x0000_t202" style="position:absolute;left:0;text-align:left;margin-left:-5.7pt;margin-top:2.25pt;width:25.65pt;height:25.65pt;z-index:251624448" strokecolor="white">
            <v:textbox style="mso-next-textbox:#_x0000_s1034">
              <w:txbxContent>
                <w:p w:rsidR="00364733" w:rsidRDefault="00364733" w:rsidP="00364733">
                  <w:pPr>
                    <w:rPr>
                      <w:lang w:val="en-US"/>
                    </w:rPr>
                  </w:pPr>
                  <w:r>
                    <w:rPr>
                      <w:lang w:val="en-US"/>
                    </w:rPr>
                    <w:t>l</w:t>
                  </w:r>
                </w:p>
              </w:txbxContent>
            </v:textbox>
          </v:shape>
        </w:pict>
      </w:r>
      <w:r>
        <w:rPr>
          <w:noProof/>
        </w:rPr>
        <w:pict>
          <v:line id="_x0000_s1035" style="position:absolute;left:0;text-align:left;z-index:251620352" from="182.4pt,10.8pt" to="182.4pt,96.3pt"/>
        </w:pict>
      </w:r>
      <w:r>
        <w:rPr>
          <w:noProof/>
        </w:rPr>
        <w:pict>
          <v:line id="_x0000_s1036" style="position:absolute;left:0;text-align:left;z-index:251619328" from="37.05pt,10.8pt" to="37.05pt,90.6pt"/>
        </w:pict>
      </w:r>
      <w:r>
        <w:rPr>
          <w:noProof/>
        </w:rPr>
        <w:pict>
          <v:shape id="_x0000_s1037" type="#_x0000_t19" style="position:absolute;left:0;text-align:left;margin-left:19.95pt;margin-top:10.8pt;width:17.1pt;height:14.25pt;flip:x y;z-index:251615232">
            <v:stroke dashstyle="dash"/>
          </v:shape>
        </w:pict>
      </w:r>
      <w:r>
        <w:rPr>
          <w:noProof/>
        </w:rPr>
        <w:pict>
          <v:line id="_x0000_s1038" style="position:absolute;left:0;text-align:left;z-index:251613184" from="91.2pt,7.95pt" to="133.95pt,7.95pt"/>
        </w:pict>
      </w:r>
      <w:r>
        <w:rPr>
          <w:noProof/>
        </w:rPr>
        <w:pict>
          <v:line id="_x0000_s1039" style="position:absolute;left:0;text-align:left;z-index:251612160" from="131.1pt,10.8pt" to="182.4pt,10.8pt" strokeweight="4.5pt"/>
        </w:pict>
      </w:r>
      <w:r>
        <w:rPr>
          <w:noProof/>
        </w:rPr>
        <w:pict>
          <v:line id="_x0000_s1040" style="position:absolute;left:0;text-align:left;flip:x;z-index:251611136" from="37.05pt,10.8pt" to="91.2pt,10.8pt" strokeweight="4.5pt"/>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1" type="#_x0000_t8" style="position:absolute;left:0;text-align:left;margin-left:91.2pt;margin-top:13.65pt;width:39.9pt;height:19.95pt;z-index:251610112" strokeweight="1.5pt"/>
        </w:pict>
      </w:r>
      <w:r w:rsidR="00364733" w:rsidRPr="008910A4">
        <w:rPr>
          <w:sz w:val="28"/>
        </w:rPr>
        <w:t xml:space="preserve"> </w:t>
      </w:r>
    </w:p>
    <w:p w:rsidR="00364733" w:rsidRPr="008910A4" w:rsidRDefault="00D6699E" w:rsidP="008910A4">
      <w:pPr>
        <w:widowControl w:val="0"/>
        <w:spacing w:line="360" w:lineRule="auto"/>
        <w:ind w:firstLine="709"/>
        <w:jc w:val="both"/>
        <w:rPr>
          <w:sz w:val="28"/>
        </w:rPr>
      </w:pPr>
      <w:r>
        <w:rPr>
          <w:noProof/>
        </w:rPr>
        <w:pict>
          <v:line id="_x0000_s1042" style="position:absolute;left:0;text-align:left;z-index:251617280" from="37.05pt,11.25pt" to="96.9pt,11.25pt">
            <v:stroke dashstyle="dash"/>
          </v:line>
        </w:pict>
      </w:r>
    </w:p>
    <w:p w:rsidR="00364733" w:rsidRPr="008910A4" w:rsidRDefault="00D6699E" w:rsidP="008910A4">
      <w:pPr>
        <w:widowControl w:val="0"/>
        <w:spacing w:line="360" w:lineRule="auto"/>
        <w:ind w:firstLine="709"/>
        <w:jc w:val="both"/>
        <w:rPr>
          <w:sz w:val="28"/>
        </w:rPr>
      </w:pPr>
      <w:r>
        <w:rPr>
          <w:noProof/>
        </w:rPr>
        <w:pict>
          <v:line id="_x0000_s1043" style="position:absolute;left:0;text-align:left;flip:y;z-index:251627520" from="287.85pt,8.9pt" to="313.5pt,60.2pt" strokeweight="1.5pt">
            <v:stroke endarrow="block"/>
          </v:line>
        </w:pict>
      </w:r>
      <w:r>
        <w:rPr>
          <w:noProof/>
        </w:rPr>
        <w:pict>
          <v:line id="_x0000_s1044" style="position:absolute;left:0;text-align:left;flip:y;z-index:251626496" from="287.85pt,.35pt" to="287.85pt,57.35pt" strokeweight="1.5pt">
            <v:stroke endarrow="block"/>
          </v:line>
        </w:pict>
      </w:r>
      <w:r>
        <w:rPr>
          <w:noProof/>
        </w:rPr>
        <w:pict>
          <v:rect id="_x0000_s1045" style="position:absolute;left:0;text-align:left;margin-left:99.75pt;margin-top:6.05pt;width:22.8pt;height:11.4pt;z-index:251614208" strokeweight="1.5pt"/>
        </w:pict>
      </w:r>
    </w:p>
    <w:p w:rsidR="001B490D" w:rsidRDefault="001B490D" w:rsidP="008910A4">
      <w:pPr>
        <w:widowControl w:val="0"/>
        <w:spacing w:line="360" w:lineRule="auto"/>
        <w:ind w:firstLine="709"/>
        <w:jc w:val="both"/>
        <w:rPr>
          <w:sz w:val="28"/>
        </w:rPr>
      </w:pPr>
    </w:p>
    <w:p w:rsidR="00364733" w:rsidRPr="008910A4" w:rsidRDefault="00D6699E" w:rsidP="008910A4">
      <w:pPr>
        <w:widowControl w:val="0"/>
        <w:spacing w:line="360" w:lineRule="auto"/>
        <w:ind w:firstLine="709"/>
        <w:jc w:val="both"/>
        <w:rPr>
          <w:sz w:val="28"/>
        </w:rPr>
      </w:pPr>
      <w:r>
        <w:rPr>
          <w:noProof/>
        </w:rPr>
        <w:pict>
          <v:shape id="_x0000_s1046" type="#_x0000_t202" style="position:absolute;left:0;text-align:left;margin-left:313.5pt;margin-top:12.2pt;width:25.65pt;height:25.65pt;z-index:251635712" strokecolor="white">
            <v:textbox style="mso-next-textbox:#_x0000_s1046">
              <w:txbxContent>
                <w:p w:rsidR="00364733" w:rsidRDefault="00364733" w:rsidP="00364733">
                  <w:r>
                    <w:t>p</w:t>
                  </w:r>
                </w:p>
              </w:txbxContent>
            </v:textbox>
          </v:shape>
        </w:pict>
      </w:r>
      <w:r>
        <w:rPr>
          <w:noProof/>
        </w:rPr>
        <w:pict>
          <v:shape id="_x0000_s1047" type="#_x0000_t202" style="position:absolute;left:0;text-align:left;margin-left:259.35pt;margin-top:.8pt;width:22.8pt;height:31.35pt;z-index:251631616" strokecolor="white">
            <v:textbox style="mso-next-textbox:#_x0000_s1047">
              <w:txbxContent>
                <w:p w:rsidR="00364733" w:rsidRDefault="00364733" w:rsidP="00364733">
                  <w:pPr>
                    <w:rPr>
                      <w:lang w:val="en-US"/>
                    </w:rPr>
                  </w:pPr>
                  <w:r>
                    <w:rPr>
                      <w:lang w:val="en-US"/>
                    </w:rPr>
                    <w:t>p</w:t>
                  </w:r>
                </w:p>
              </w:txbxContent>
            </v:textbox>
          </v:shape>
        </w:pict>
      </w:r>
      <w:r>
        <w:rPr>
          <w:noProof/>
        </w:rPr>
        <w:pict>
          <v:shape id="_x0000_s1048" style="position:absolute;left:0;text-align:left;margin-left:268.8pt;margin-top:12.9pt;width:21pt;height:20.25pt;z-index:251640832" coordsize="420,405" path="m420,hdc345,25,380,,345,105v-7,20,-31,29,-45,45c295,157,227,238,225,240v-12,14,-16,34,-30,45c183,295,165,295,150,300,110,340,61,405,,405e" filled="f">
            <v:path arrowok="t"/>
          </v:shape>
        </w:pict>
      </w:r>
      <w:r>
        <w:rPr>
          <w:noProof/>
        </w:rPr>
        <w:pict>
          <v:line id="_x0000_s1049" style="position:absolute;left:0;text-align:left;z-index:251637760" from="273.6pt,1.25pt" to="287.85pt,6.95pt">
            <v:stroke endarrow="block"/>
          </v:line>
        </w:pict>
      </w:r>
      <w:r>
        <w:rPr>
          <w:noProof/>
        </w:rPr>
        <w:pict>
          <v:line id="_x0000_s1050" style="position:absolute;left:0;text-align:left;flip:x y;z-index:251636736" from="304.95pt,4.1pt" to="316.35pt,12.65pt">
            <v:stroke endarrow="block"/>
          </v:line>
        </w:pict>
      </w:r>
      <w:r>
        <w:rPr>
          <w:noProof/>
        </w:rPr>
        <w:pict>
          <v:shape id="_x0000_s1051" type="#_x0000_t202" style="position:absolute;left:0;text-align:left;margin-left:247.95pt;margin-top:10.25pt;width:25.65pt;height:25.65pt;z-index:251641856" strokecolor="white">
            <v:textbox style="mso-next-textbox:#_x0000_s1051">
              <w:txbxContent>
                <w:p w:rsidR="00364733" w:rsidRDefault="00364733" w:rsidP="00364733">
                  <w:r>
                    <w:t>ψ</w:t>
                  </w:r>
                </w:p>
              </w:txbxContent>
            </v:textbox>
          </v:shape>
        </w:pict>
      </w:r>
      <w:r>
        <w:rPr>
          <w:noProof/>
        </w:rPr>
        <w:pict>
          <v:shape id="_x0000_s1052" type="#_x0000_t202" style="position:absolute;left:0;text-align:left;margin-left:304.95pt;margin-top:13.1pt;width:34.2pt;height:25.65pt;z-index:251634688" strokecolor="white">
            <v:textbox style="mso-next-textbox:#_x0000_s1052">
              <w:txbxContent>
                <w:p w:rsidR="00364733" w:rsidRDefault="00364733" w:rsidP="00364733">
                  <w:r>
                    <w:t>φ</w:t>
                  </w:r>
                </w:p>
              </w:txbxContent>
            </v:textbox>
          </v:shape>
        </w:pict>
      </w:r>
      <w:r>
        <w:rPr>
          <w:noProof/>
        </w:rPr>
        <w:pict>
          <v:shape id="_x0000_s1053" style="position:absolute;left:0;text-align:left;margin-left:293.55pt;margin-top:7.35pt;width:7pt;height:12pt;z-index:251633664" coordsize="140,240" path="m,hdc15,10,35,15,45,30v89,143,-27,52,75,120c140,209,135,179,135,240e" filled="f">
            <v:path arrowok="t"/>
          </v:shape>
        </w:pict>
      </w:r>
      <w:r>
        <w:rPr>
          <w:noProof/>
        </w:rPr>
        <w:pict>
          <v:shape id="_x0000_s1054" type="#_x0000_t202" style="position:absolute;left:0;text-align:left;margin-left:96.9pt;margin-top:7.4pt;width:28.5pt;height:31.35pt;z-index:251621376" strokecolor="white">
            <v:textbox style="mso-next-textbox:#_x0000_s1054">
              <w:txbxContent>
                <w:p w:rsidR="00364733" w:rsidRDefault="00364733" w:rsidP="00364733">
                  <w:pPr>
                    <w:rPr>
                      <w:lang w:val="en-US"/>
                    </w:rPr>
                  </w:pPr>
                  <w:r>
                    <w:rPr>
                      <w:lang w:val="en-US"/>
                    </w:rPr>
                    <w:t>l</w:t>
                  </w:r>
                </w:p>
              </w:txbxContent>
            </v:textbox>
          </v:shape>
        </w:pict>
      </w:r>
      <w:r>
        <w:rPr>
          <w:noProof/>
        </w:rPr>
        <w:pict>
          <v:shape id="_x0000_s1055" type="#_x0000_t19" style="position:absolute;left:0;text-align:left;margin-left:287.85pt;margin-top:5pt;width:11.4pt;height:14.25pt;flip:y;z-index:251632640"/>
        </w:pict>
      </w:r>
      <w:r>
        <w:rPr>
          <w:noProof/>
        </w:rPr>
        <w:pict>
          <v:line id="_x0000_s1056" style="position:absolute;left:0;text-align:left;z-index:251625472" from="287.85pt,2.15pt" to="287.85pt,56.3pt">
            <v:stroke dashstyle="dash" endarrow="block"/>
          </v:line>
        </w:pict>
      </w:r>
      <w:r>
        <w:rPr>
          <w:noProof/>
        </w:rPr>
        <w:pict>
          <v:line id="_x0000_s1057" style="position:absolute;left:0;text-align:left;flip:x;z-index:251623424" from="37.05pt,5pt" to="99.75pt,5pt">
            <v:stroke endarrow="block"/>
          </v:line>
        </w:pict>
      </w:r>
      <w:r>
        <w:rPr>
          <w:noProof/>
        </w:rPr>
        <w:pict>
          <v:line id="_x0000_s1058" style="position:absolute;left:0;text-align:left;z-index:251622400" from="114pt,5pt" to="182.4pt,5pt">
            <v:stroke endarrow="block"/>
          </v:line>
        </w:pict>
      </w:r>
    </w:p>
    <w:p w:rsidR="00364733" w:rsidRPr="008910A4" w:rsidRDefault="00364733" w:rsidP="008910A4">
      <w:pPr>
        <w:widowControl w:val="0"/>
        <w:spacing w:line="360" w:lineRule="auto"/>
        <w:ind w:firstLine="709"/>
        <w:jc w:val="both"/>
        <w:rPr>
          <w:sz w:val="28"/>
        </w:rPr>
      </w:pPr>
    </w:p>
    <w:p w:rsidR="00364733" w:rsidRPr="008910A4" w:rsidRDefault="00364733" w:rsidP="008910A4">
      <w:pPr>
        <w:widowControl w:val="0"/>
        <w:spacing w:line="360" w:lineRule="auto"/>
        <w:ind w:firstLine="709"/>
        <w:jc w:val="both"/>
        <w:rPr>
          <w:sz w:val="28"/>
          <w:szCs w:val="28"/>
        </w:rPr>
      </w:pPr>
      <w:r w:rsidRPr="008910A4">
        <w:rPr>
          <w:sz w:val="28"/>
          <w:szCs w:val="28"/>
        </w:rPr>
        <w:t>Рисунок 1.</w:t>
      </w:r>
    </w:p>
    <w:p w:rsidR="00364733" w:rsidRPr="008910A4" w:rsidRDefault="00364733"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Действительно (см. рис. 1):</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27" type="#_x0000_t75" style="width:53.25pt;height:30.75pt">
            <v:imagedata r:id="rId7" o:title=""/>
          </v:shape>
        </w:pict>
      </w:r>
      <w:r w:rsidR="00364733" w:rsidRPr="008910A4">
        <w:rPr>
          <w:sz w:val="28"/>
          <w:szCs w:val="28"/>
        </w:rPr>
        <w:t>,</w:t>
      </w:r>
    </w:p>
    <w:p w:rsidR="00364733" w:rsidRPr="008910A4" w:rsidRDefault="00D6699E" w:rsidP="008910A4">
      <w:pPr>
        <w:widowControl w:val="0"/>
        <w:spacing w:line="360" w:lineRule="auto"/>
        <w:ind w:firstLine="709"/>
        <w:jc w:val="both"/>
        <w:rPr>
          <w:sz w:val="28"/>
          <w:szCs w:val="28"/>
        </w:rPr>
      </w:pPr>
      <w:r>
        <w:rPr>
          <w:sz w:val="28"/>
          <w:szCs w:val="28"/>
        </w:rPr>
        <w:pict>
          <v:shape id="_x0000_i1028" type="#_x0000_t75" style="width:146.25pt;height:33.75pt">
            <v:imagedata r:id="rId8" o:title=""/>
          </v:shape>
        </w:pict>
      </w:r>
    </w:p>
    <w:p w:rsidR="00364733" w:rsidRPr="008910A4" w:rsidRDefault="00D6699E" w:rsidP="008910A4">
      <w:pPr>
        <w:widowControl w:val="0"/>
        <w:spacing w:line="360" w:lineRule="auto"/>
        <w:ind w:firstLine="709"/>
        <w:jc w:val="both"/>
        <w:rPr>
          <w:sz w:val="28"/>
          <w:szCs w:val="28"/>
        </w:rPr>
      </w:pPr>
      <w:r>
        <w:rPr>
          <w:sz w:val="28"/>
          <w:szCs w:val="28"/>
        </w:rPr>
        <w:pict>
          <v:shape id="_x0000_i1029" type="#_x0000_t75" style="width:153pt;height:30.75pt">
            <v:imagedata r:id="rId9" o:title=""/>
          </v:shape>
        </w:pict>
      </w:r>
    </w:p>
    <w:p w:rsidR="001B490D" w:rsidRDefault="00D6699E" w:rsidP="008910A4">
      <w:pPr>
        <w:widowControl w:val="0"/>
        <w:spacing w:line="360" w:lineRule="auto"/>
        <w:ind w:firstLine="709"/>
        <w:jc w:val="both"/>
        <w:rPr>
          <w:sz w:val="28"/>
          <w:szCs w:val="28"/>
        </w:rPr>
      </w:pPr>
      <w:r>
        <w:rPr>
          <w:sz w:val="28"/>
          <w:szCs w:val="28"/>
        </w:rPr>
        <w:pict>
          <v:shape id="_x0000_i1030" type="#_x0000_t75" style="width:60.75pt;height:18pt">
            <v:imagedata r:id="rId10" o:title=""/>
          </v:shape>
        </w:pict>
      </w:r>
      <w:r w:rsidR="00364733" w:rsidRPr="008910A4">
        <w:rPr>
          <w:sz w:val="28"/>
          <w:szCs w:val="28"/>
        </w:rPr>
        <w:t xml:space="preserve">, если </w:t>
      </w:r>
      <w:r>
        <w:rPr>
          <w:sz w:val="28"/>
          <w:szCs w:val="28"/>
        </w:rPr>
        <w:pict>
          <v:shape id="_x0000_i1031" type="#_x0000_t75" style="width:38.25pt;height:15.75pt">
            <v:imagedata r:id="rId11" o:title=""/>
          </v:shape>
        </w:pict>
      </w:r>
    </w:p>
    <w:p w:rsidR="00216B85" w:rsidRDefault="00216B85" w:rsidP="008910A4">
      <w:pPr>
        <w:widowControl w:val="0"/>
        <w:spacing w:line="360" w:lineRule="auto"/>
        <w:ind w:firstLine="709"/>
        <w:jc w:val="both"/>
        <w:rPr>
          <w:sz w:val="28"/>
          <w:szCs w:val="28"/>
        </w:rPr>
      </w:pPr>
    </w:p>
    <w:p w:rsidR="00216B85" w:rsidRDefault="00216B85" w:rsidP="008910A4">
      <w:pPr>
        <w:widowControl w:val="0"/>
        <w:spacing w:line="360" w:lineRule="auto"/>
        <w:ind w:firstLine="709"/>
        <w:jc w:val="both"/>
        <w:rPr>
          <w:sz w:val="28"/>
          <w:szCs w:val="28"/>
        </w:rPr>
      </w:pPr>
      <w:r>
        <w:rPr>
          <w:sz w:val="28"/>
          <w:szCs w:val="28"/>
        </w:rPr>
        <w:t>Тогда:</w:t>
      </w:r>
    </w:p>
    <w:p w:rsidR="00216B85" w:rsidRDefault="00216B85"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32" type="#_x0000_t75" style="width:90.75pt;height:30.75pt">
            <v:imagedata r:id="rId12" o:title=""/>
          </v:shape>
        </w:pict>
      </w:r>
      <w:r w:rsidR="00364733" w:rsidRPr="008910A4">
        <w:rPr>
          <w:sz w:val="28"/>
          <w:szCs w:val="28"/>
        </w:rPr>
        <w:t xml:space="preserve"> или ослабление </w:t>
      </w:r>
      <w:r>
        <w:rPr>
          <w:sz w:val="28"/>
          <w:szCs w:val="28"/>
        </w:rPr>
        <w:pict>
          <v:shape id="_x0000_i1033" type="#_x0000_t75" style="width:99pt;height:33.75pt">
            <v:imagedata r:id="rId13" o:title=""/>
          </v:shape>
        </w:pict>
      </w:r>
    </w:p>
    <w:p w:rsidR="001B490D" w:rsidRDefault="001B490D" w:rsidP="008910A4">
      <w:pPr>
        <w:widowControl w:val="0"/>
        <w:spacing w:line="360" w:lineRule="auto"/>
        <w:ind w:firstLine="709"/>
        <w:jc w:val="both"/>
        <w:rPr>
          <w:sz w:val="28"/>
          <w:szCs w:val="28"/>
        </w:rPr>
      </w:pPr>
    </w:p>
    <w:p w:rsidR="00364733" w:rsidRDefault="001B490D" w:rsidP="008910A4">
      <w:pPr>
        <w:widowControl w:val="0"/>
        <w:spacing w:line="360" w:lineRule="auto"/>
        <w:ind w:firstLine="709"/>
        <w:jc w:val="both"/>
        <w:rPr>
          <w:sz w:val="28"/>
          <w:szCs w:val="28"/>
        </w:rPr>
      </w:pPr>
      <w:r>
        <w:rPr>
          <w:sz w:val="28"/>
          <w:szCs w:val="28"/>
        </w:rPr>
        <w:t>Откуда</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34" type="#_x0000_t75" style="width:99.75pt;height:30.75pt">
            <v:imagedata r:id="rId14" o:title=""/>
          </v:shape>
        </w:pict>
      </w:r>
      <w:r w:rsidR="008910A4" w:rsidRPr="008910A4">
        <w:rPr>
          <w:sz w:val="28"/>
          <w:szCs w:val="28"/>
        </w:rPr>
        <w:t xml:space="preserve"> </w:t>
      </w:r>
      <w:r w:rsidR="001B490D">
        <w:rPr>
          <w:sz w:val="28"/>
          <w:szCs w:val="28"/>
        </w:rPr>
        <w:tab/>
      </w:r>
      <w:r w:rsidR="001B490D">
        <w:rPr>
          <w:sz w:val="28"/>
          <w:szCs w:val="28"/>
        </w:rPr>
        <w:tab/>
      </w:r>
      <w:r w:rsidR="001B490D">
        <w:rPr>
          <w:sz w:val="28"/>
          <w:szCs w:val="28"/>
        </w:rPr>
        <w:tab/>
      </w:r>
      <w:r w:rsidR="001B490D">
        <w:rPr>
          <w:sz w:val="28"/>
          <w:szCs w:val="28"/>
        </w:rPr>
        <w:tab/>
      </w:r>
      <w:r w:rsidR="001B490D">
        <w:rPr>
          <w:sz w:val="28"/>
          <w:szCs w:val="28"/>
        </w:rPr>
        <w:tab/>
      </w:r>
      <w:r w:rsidR="001B490D">
        <w:rPr>
          <w:sz w:val="28"/>
          <w:szCs w:val="28"/>
        </w:rPr>
        <w:tab/>
      </w:r>
      <w:r w:rsidR="001B490D">
        <w:rPr>
          <w:sz w:val="28"/>
          <w:szCs w:val="28"/>
        </w:rPr>
        <w:tab/>
      </w:r>
      <w:r w:rsidR="001B490D">
        <w:rPr>
          <w:sz w:val="28"/>
          <w:szCs w:val="28"/>
        </w:rPr>
        <w:tab/>
      </w:r>
      <w:r w:rsidR="001B490D">
        <w:rPr>
          <w:sz w:val="28"/>
          <w:szCs w:val="28"/>
        </w:rPr>
        <w:tab/>
      </w:r>
      <w:r w:rsidR="00364733" w:rsidRPr="008910A4">
        <w:rPr>
          <w:sz w:val="28"/>
          <w:szCs w:val="28"/>
        </w:rPr>
        <w:t>(1)</w:t>
      </w:r>
    </w:p>
    <w:p w:rsidR="00364733" w:rsidRPr="008910A4" w:rsidRDefault="00364733" w:rsidP="001B490D">
      <w:pPr>
        <w:widowControl w:val="0"/>
        <w:spacing w:line="360" w:lineRule="auto"/>
        <w:jc w:val="both"/>
        <w:rPr>
          <w:sz w:val="28"/>
          <w:szCs w:val="28"/>
        </w:rPr>
      </w:pPr>
    </w:p>
    <w:p w:rsidR="00364733" w:rsidRPr="008910A4" w:rsidRDefault="00364733" w:rsidP="008910A4">
      <w:pPr>
        <w:pStyle w:val="a3"/>
        <w:widowControl w:val="0"/>
        <w:spacing w:line="360" w:lineRule="auto"/>
        <w:ind w:firstLine="709"/>
        <w:rPr>
          <w:sz w:val="28"/>
          <w:szCs w:val="28"/>
        </w:rPr>
      </w:pPr>
      <w:r w:rsidRPr="008910A4">
        <w:rPr>
          <w:sz w:val="28"/>
          <w:szCs w:val="28"/>
        </w:rPr>
        <w:t>При выводе формулы (1) не было учтено, что амплитуда убывает с расстоянием и при огибании экрана. Поэтому формула носит приближенный характер.</w:t>
      </w:r>
    </w:p>
    <w:p w:rsidR="00364733" w:rsidRPr="008910A4" w:rsidRDefault="00364733" w:rsidP="008910A4">
      <w:pPr>
        <w:widowControl w:val="0"/>
        <w:spacing w:line="360" w:lineRule="auto"/>
        <w:ind w:firstLine="709"/>
        <w:jc w:val="both"/>
        <w:rPr>
          <w:sz w:val="28"/>
          <w:szCs w:val="28"/>
        </w:rPr>
      </w:pPr>
      <w:r w:rsidRPr="008910A4">
        <w:rPr>
          <w:sz w:val="28"/>
          <w:szCs w:val="28"/>
        </w:rPr>
        <w:t>Головку рекомендуется смещать в сторону от середины щита для получения более равномерной АЧХ. Головка громкоговорителя, установленная на щите, не изменяет частоту основного резонанса. Головку следует защищать от пыли «юбочкой» из ткани. Для уменьшения размеров щита, его следует устанавливать в углу помещения, используя стены как продолжение экрана.</w:t>
      </w:r>
    </w:p>
    <w:p w:rsidR="00364733" w:rsidRPr="008910A4" w:rsidRDefault="00364733" w:rsidP="008910A4">
      <w:pPr>
        <w:widowControl w:val="0"/>
        <w:spacing w:line="360" w:lineRule="auto"/>
        <w:ind w:firstLine="709"/>
        <w:jc w:val="both"/>
        <w:rPr>
          <w:sz w:val="28"/>
          <w:szCs w:val="28"/>
        </w:rPr>
      </w:pPr>
      <w:r w:rsidRPr="008910A4">
        <w:rPr>
          <w:sz w:val="28"/>
          <w:szCs w:val="28"/>
        </w:rPr>
        <w:t>Открытый ящик часто используют в качестве акустического оформления бытовой аппаратуры (радиоприёмников, телевизоров и т.п.). Головка монтируется в передней стенке ящика. Действие ящика подобно действию щита, часть поверхности которого отогнута назад, образуя боковые стенки ящика. При таком подходе размеры ящика можно определить как размеры щита.</w:t>
      </w:r>
    </w:p>
    <w:p w:rsidR="00364733" w:rsidRPr="008910A4" w:rsidRDefault="00D6699E" w:rsidP="008910A4">
      <w:pPr>
        <w:widowControl w:val="0"/>
        <w:spacing w:line="360" w:lineRule="auto"/>
        <w:ind w:firstLine="709"/>
        <w:jc w:val="both"/>
        <w:rPr>
          <w:sz w:val="28"/>
          <w:szCs w:val="28"/>
        </w:rPr>
      </w:pPr>
      <w:r>
        <w:rPr>
          <w:noProof/>
        </w:rPr>
        <w:pict>
          <v:shape id="_x0000_s1059" type="#_x0000_t202" style="position:absolute;left:0;text-align:left;margin-left:236.55pt;margin-top:36.75pt;width:34.2pt;height:22.8pt;z-index:251658240" strokecolor="white">
            <v:textbox style="mso-next-textbox:#_x0000_s1059">
              <w:txbxContent>
                <w:p w:rsidR="00364733" w:rsidRDefault="00364733" w:rsidP="00364733">
                  <w:pPr>
                    <w:rPr>
                      <w:vertAlign w:val="subscript"/>
                      <w:lang w:val="en-US"/>
                    </w:rPr>
                  </w:pPr>
                  <w:r>
                    <w:rPr>
                      <w:lang w:val="en-US"/>
                    </w:rPr>
                    <w:t>C</w:t>
                  </w:r>
                  <w:r>
                    <w:rPr>
                      <w:vertAlign w:val="subscript"/>
                      <w:lang w:val="en-US"/>
                    </w:rPr>
                    <w:t>M</w:t>
                  </w:r>
                </w:p>
              </w:txbxContent>
            </v:textbox>
          </v:shape>
        </w:pict>
      </w:r>
      <w:r>
        <w:rPr>
          <w:noProof/>
        </w:rPr>
        <w:pict>
          <v:shape id="_x0000_s1060" type="#_x0000_t202" style="position:absolute;left:0;text-align:left;margin-left:196.65pt;margin-top:39.6pt;width:34.2pt;height:22.8pt;z-index:251657216" strokecolor="white">
            <v:textbox style="mso-next-textbox:#_x0000_s1060">
              <w:txbxContent>
                <w:p w:rsidR="00364733" w:rsidRDefault="00364733" w:rsidP="00364733">
                  <w:pPr>
                    <w:rPr>
                      <w:lang w:val="en-US"/>
                    </w:rPr>
                  </w:pPr>
                  <w:r>
                    <w:rPr>
                      <w:lang w:val="en-US"/>
                    </w:rPr>
                    <w:t>m</w:t>
                  </w:r>
                </w:p>
              </w:txbxContent>
            </v:textbox>
          </v:shape>
        </w:pict>
      </w:r>
      <w:r w:rsidR="00364733" w:rsidRPr="008910A4">
        <w:rPr>
          <w:sz w:val="28"/>
          <w:szCs w:val="28"/>
        </w:rPr>
        <w:t xml:space="preserve">При более строгом подходе ящик рассматривают как короткую трубу, открытую с одного конца, и возбуждаемую головкой с другого конца. Эквивалентная схема такой конструкции приведена на рис. 2. </w:t>
      </w:r>
    </w:p>
    <w:p w:rsidR="00364733" w:rsidRPr="008910A4" w:rsidRDefault="00D6699E" w:rsidP="008910A4">
      <w:pPr>
        <w:widowControl w:val="0"/>
        <w:spacing w:line="360" w:lineRule="auto"/>
        <w:ind w:firstLine="709"/>
        <w:jc w:val="both"/>
        <w:rPr>
          <w:sz w:val="28"/>
        </w:rPr>
      </w:pPr>
      <w:r>
        <w:rPr>
          <w:noProof/>
        </w:rPr>
        <w:pict>
          <v:shape id="_x0000_s1061" type="#_x0000_t202" style="position:absolute;left:0;text-align:left;margin-left:162.45pt;margin-top:3.9pt;width:27.15pt;height:24.95pt;z-index:251655168" strokecolor="white">
            <v:textbox style="mso-next-textbox:#_x0000_s1061">
              <w:txbxContent>
                <w:p w:rsidR="00364733" w:rsidRDefault="00D6699E" w:rsidP="00364733">
                  <w:r>
                    <w:rPr>
                      <w:position w:val="-10"/>
                    </w:rPr>
                    <w:pict>
                      <v:shape id="_x0000_i1036" type="#_x0000_t75" style="width:12pt;height:17.25pt">
                        <v:imagedata r:id="rId15" o:title=""/>
                      </v:shape>
                    </w:pict>
                  </w:r>
                </w:p>
              </w:txbxContent>
            </v:textbox>
          </v:shape>
        </w:pict>
      </w:r>
    </w:p>
    <w:p w:rsidR="00364733" w:rsidRPr="008910A4" w:rsidRDefault="00D6699E" w:rsidP="008910A4">
      <w:pPr>
        <w:widowControl w:val="0"/>
        <w:spacing w:line="360" w:lineRule="auto"/>
        <w:ind w:firstLine="709"/>
        <w:jc w:val="both"/>
        <w:rPr>
          <w:sz w:val="28"/>
        </w:rPr>
      </w:pPr>
      <w:r>
        <w:rPr>
          <w:noProof/>
        </w:rPr>
        <w:pict>
          <v:line id="_x0000_s1062" style="position:absolute;left:0;text-align:left;z-index:251653120" from="250.8pt,10.05pt" to="250.8pt,27.15pt" strokeweight="1.5pt"/>
        </w:pict>
      </w:r>
      <w:r>
        <w:rPr>
          <w:noProof/>
        </w:rPr>
        <w:pict>
          <v:line id="_x0000_s1063" style="position:absolute;left:0;text-align:left;z-index:251652096" from="247.95pt,10.05pt" to="247.95pt,27.15pt" strokeweight="1.5pt"/>
        </w:pict>
      </w:r>
      <w:r>
        <w:rPr>
          <w:noProof/>
        </w:rPr>
        <w:pict>
          <v:oval id="_x0000_s1064" style="position:absolute;left:0;text-align:left;margin-left:219.45pt;margin-top:12.9pt;width:11.4pt;height:11.4pt;z-index:251648000" strokeweight="1.5pt"/>
        </w:pict>
      </w:r>
      <w:r>
        <w:rPr>
          <w:noProof/>
        </w:rPr>
        <w:pict>
          <v:oval id="_x0000_s1065" style="position:absolute;left:0;text-align:left;margin-left:208.05pt;margin-top:12.9pt;width:11.4pt;height:11.4pt;z-index:251646976" strokeweight="1.5pt"/>
        </w:pict>
      </w:r>
      <w:r>
        <w:rPr>
          <w:noProof/>
        </w:rPr>
        <w:pict>
          <v:oval id="_x0000_s1066" style="position:absolute;left:0;text-align:left;margin-left:196.65pt;margin-top:12.9pt;width:11.4pt;height:11.4pt;z-index:251645952" strokeweight="1.5pt"/>
        </w:pict>
      </w:r>
    </w:p>
    <w:p w:rsidR="00364733" w:rsidRPr="008910A4" w:rsidRDefault="00D6699E" w:rsidP="008910A4">
      <w:pPr>
        <w:widowControl w:val="0"/>
        <w:spacing w:line="360" w:lineRule="auto"/>
        <w:ind w:firstLine="709"/>
        <w:jc w:val="both"/>
        <w:rPr>
          <w:sz w:val="28"/>
        </w:rPr>
      </w:pPr>
      <w:r>
        <w:rPr>
          <w:noProof/>
        </w:rPr>
        <w:pict>
          <v:shape id="_x0000_s1067" type="#_x0000_t202" style="position:absolute;left:0;text-align:left;margin-left:339.15pt;margin-top:7.65pt;width:34.2pt;height:22.8pt;z-index:251677696" strokecolor="white">
            <v:textbox style="mso-next-textbox:#_x0000_s1067">
              <w:txbxContent>
                <w:p w:rsidR="00364733" w:rsidRDefault="00364733" w:rsidP="00364733">
                  <w:pPr>
                    <w:rPr>
                      <w:vertAlign w:val="subscript"/>
                    </w:rPr>
                  </w:pPr>
                  <w:r>
                    <w:rPr>
                      <w:lang w:val="en-US"/>
                    </w:rPr>
                    <w:t>m</w:t>
                  </w:r>
                  <w:r>
                    <w:rPr>
                      <w:vertAlign w:val="subscript"/>
                    </w:rPr>
                    <w:t>я</w:t>
                  </w:r>
                </w:p>
              </w:txbxContent>
            </v:textbox>
          </v:shape>
        </w:pict>
      </w:r>
      <w:r>
        <w:rPr>
          <w:noProof/>
        </w:rPr>
        <w:pict>
          <v:line id="_x0000_s1068" style="position:absolute;left:0;text-align:left;z-index:251673600" from="276.45pt,4.8pt" to="276.45pt,39pt" strokeweight="1.5pt"/>
        </w:pict>
      </w:r>
      <w:r>
        <w:rPr>
          <w:noProof/>
        </w:rPr>
        <w:pict>
          <v:line id="_x0000_s1069" style="position:absolute;left:0;text-align:left;z-index:251667456" from="139.65pt,4.8pt" to="139.65pt,21.9pt" strokeweight="1.5pt"/>
        </w:pict>
      </w:r>
      <w:r>
        <w:rPr>
          <w:noProof/>
        </w:rPr>
        <w:pict>
          <v:line id="_x0000_s1070" style="position:absolute;left:0;text-align:left;z-index:251663360" from="324.9pt,4.8pt" to="324.9pt,10.5pt" strokeweight="1.5pt"/>
        </w:pict>
      </w:r>
      <w:r>
        <w:rPr>
          <w:noProof/>
        </w:rPr>
        <w:pict>
          <v:line id="_x0000_s1071" style="position:absolute;left:0;text-align:left;z-index:251662336" from="322.05pt,10.5pt" to="322.05pt,44.7pt" strokecolor="white" strokeweight="6pt"/>
        </w:pict>
      </w:r>
      <w:r>
        <w:rPr>
          <w:noProof/>
        </w:rPr>
        <w:pict>
          <v:oval id="_x0000_s1072" style="position:absolute;left:0;text-align:left;margin-left:319.2pt;margin-top:10.5pt;width:11.4pt;height:11.4pt;z-index:251659264" strokeweight="1.5pt"/>
        </w:pict>
      </w:r>
      <w:r>
        <w:rPr>
          <w:noProof/>
        </w:rPr>
        <w:pict>
          <v:line id="_x0000_s1073" style="position:absolute;left:0;text-align:left;z-index:251656192" from="162.45pt,1.95pt" to="185.25pt,1.95pt" strokeweight="1.5pt"/>
        </w:pict>
      </w:r>
      <w:r>
        <w:rPr>
          <w:noProof/>
        </w:rPr>
        <w:pict>
          <v:line id="_x0000_s1074" style="position:absolute;left:0;text-align:left;z-index:251654144" from="250.8pt,4.8pt" to="324.9pt,4.8pt" strokeweight="1.5pt"/>
        </w:pict>
      </w:r>
      <w:r>
        <w:rPr>
          <w:noProof/>
        </w:rPr>
        <w:pict>
          <v:line id="_x0000_s1075" style="position:absolute;left:0;text-align:left;z-index:251651072" from="230.85pt,4.8pt" to="247.95pt,4.8pt" strokeweight="1.5pt"/>
        </w:pict>
      </w:r>
      <w:r>
        <w:rPr>
          <w:noProof/>
        </w:rPr>
        <w:pict>
          <v:line id="_x0000_s1076" style="position:absolute;left:0;text-align:left;z-index:251650048" from="199.5pt,10.5pt" to="230.85pt,10.5pt" strokecolor="white"/>
        </w:pict>
      </w:r>
      <w:r>
        <w:rPr>
          <w:noProof/>
        </w:rPr>
        <w:pict>
          <v:line id="_x0000_s1077" style="position:absolute;left:0;text-align:left;z-index:251649024" from="196.65pt,7.65pt" to="230.85pt,7.65pt" strokecolor="white" strokeweight="6pt"/>
        </w:pict>
      </w:r>
      <w:r>
        <w:rPr>
          <w:noProof/>
        </w:rPr>
        <w:pict>
          <v:line id="_x0000_s1078" style="position:absolute;left:0;text-align:left;z-index:251644928" from="185.25pt,4.8pt" to="196.65pt,4.8pt" strokeweight="1.5pt"/>
        </w:pict>
      </w:r>
      <w:r>
        <w:rPr>
          <w:noProof/>
        </w:rPr>
        <w:pict>
          <v:rect id="_x0000_s1079" style="position:absolute;left:0;text-align:left;margin-left:162.45pt;margin-top:1.95pt;width:22.8pt;height:5.7pt;z-index:251643904" strokeweight="1.5pt"/>
        </w:pict>
      </w:r>
      <w:r>
        <w:rPr>
          <w:noProof/>
        </w:rPr>
        <w:pict>
          <v:line id="_x0000_s1080" style="position:absolute;left:0;text-align:left;z-index:251642880" from="139.65pt,4.8pt" to="162.45pt,4.8pt" strokeweight="1.5pt"/>
        </w:pict>
      </w:r>
    </w:p>
    <w:p w:rsidR="00364733" w:rsidRPr="008910A4" w:rsidRDefault="00D6699E" w:rsidP="008910A4">
      <w:pPr>
        <w:widowControl w:val="0"/>
        <w:spacing w:line="360" w:lineRule="auto"/>
        <w:ind w:firstLine="709"/>
        <w:jc w:val="both"/>
        <w:rPr>
          <w:sz w:val="28"/>
        </w:rPr>
      </w:pPr>
      <w:r>
        <w:rPr>
          <w:noProof/>
        </w:rPr>
        <w:pict>
          <v:shape id="_x0000_s1081" type="#_x0000_t202" style="position:absolute;left:0;text-align:left;margin-left:282.15pt;margin-top:2.4pt;width:34.2pt;height:19.95pt;z-index:251679744" strokecolor="white">
            <v:textbox style="mso-next-textbox:#_x0000_s1081">
              <w:txbxContent>
                <w:p w:rsidR="00364733" w:rsidRDefault="00364733" w:rsidP="00364733">
                  <w:pPr>
                    <w:rPr>
                      <w:vertAlign w:val="subscript"/>
                    </w:rPr>
                  </w:pPr>
                  <w:r>
                    <w:t>С</w:t>
                  </w:r>
                  <w:r>
                    <w:rPr>
                      <w:vertAlign w:val="subscript"/>
                    </w:rPr>
                    <w:t>Мя</w:t>
                  </w:r>
                </w:p>
              </w:txbxContent>
            </v:textbox>
          </v:shape>
        </w:pict>
      </w:r>
      <w:r>
        <w:rPr>
          <w:noProof/>
        </w:rPr>
        <w:pict>
          <v:oval id="_x0000_s1082" style="position:absolute;left:0;text-align:left;margin-left:136.8pt;margin-top:8.1pt;width:5.7pt;height:5.7pt;z-index:251670528" strokeweight="1.5pt"/>
        </w:pict>
      </w:r>
      <w:r>
        <w:rPr>
          <w:noProof/>
        </w:rPr>
        <w:pict>
          <v:oval id="_x0000_s1083" style="position:absolute;left:0;text-align:left;margin-left:319.2pt;margin-top:8.1pt;width:11.4pt;height:11.4pt;z-index:251660288" strokeweight="1.5pt"/>
        </w:pict>
      </w:r>
      <w:r>
        <w:rPr>
          <w:noProof/>
        </w:rPr>
        <w:pict>
          <v:line id="_x0000_s1084" style="position:absolute;left:0;text-align:left;z-index:251674624" from="267.9pt,11.4pt" to="285pt,11.4pt" strokeweight="1.5pt"/>
        </w:pict>
      </w:r>
      <w:r>
        <w:rPr>
          <w:noProof/>
        </w:rPr>
        <w:pict>
          <v:shape id="_x0000_s1085" type="#_x0000_t202" style="position:absolute;left:0;text-align:left;margin-left:119.7pt;margin-top:5.7pt;width:37.05pt;height:22.8pt;z-index:251672576" strokecolor="white">
            <v:textbox style="mso-next-textbox:#_x0000_s1085">
              <w:txbxContent>
                <w:p w:rsidR="00364733" w:rsidRDefault="00364733" w:rsidP="00364733">
                  <w:pPr>
                    <w:rPr>
                      <w:lang w:val="en-US"/>
                    </w:rPr>
                  </w:pPr>
                  <w:r>
                    <w:rPr>
                      <w:lang w:val="en-US"/>
                    </w:rPr>
                    <w:t>F</w:t>
                  </w:r>
                </w:p>
              </w:txbxContent>
            </v:textbox>
          </v:shape>
        </w:pict>
      </w:r>
      <w:r>
        <w:rPr>
          <w:noProof/>
        </w:rPr>
        <w:pict>
          <v:oval id="_x0000_s1086" style="position:absolute;left:0;text-align:left;margin-left:319.2pt;margin-top:5.7pt;width:11.4pt;height:11.4pt;z-index:251661312" strokeweight="1.5pt"/>
        </w:pict>
      </w:r>
    </w:p>
    <w:p w:rsidR="00364733" w:rsidRPr="008910A4" w:rsidRDefault="00D6699E" w:rsidP="008910A4">
      <w:pPr>
        <w:widowControl w:val="0"/>
        <w:spacing w:line="360" w:lineRule="auto"/>
        <w:ind w:firstLine="709"/>
        <w:jc w:val="both"/>
        <w:rPr>
          <w:sz w:val="28"/>
        </w:rPr>
      </w:pPr>
      <w:r>
        <w:rPr>
          <w:noProof/>
        </w:rPr>
        <w:pict>
          <v:line id="_x0000_s1087" style="position:absolute;left:0;text-align:left;z-index:251668480" from="139.65pt,19.85pt" to="139.65pt,39.8pt" strokeweight="1.5pt"/>
        </w:pict>
      </w:r>
      <w:r>
        <w:rPr>
          <w:noProof/>
        </w:rPr>
        <w:pict>
          <v:shape id="_x0000_s1088" type="#_x0000_t202" style="position:absolute;left:0;text-align:left;margin-left:339.15pt;margin-top:11.85pt;width:31.35pt;height:22.8pt;z-index:251678720" strokecolor="white">
            <v:textbox style="mso-next-textbox:#_x0000_s1088">
              <w:txbxContent>
                <w:p w:rsidR="00364733" w:rsidRDefault="00364733" w:rsidP="00364733">
                  <w:pPr>
                    <w:rPr>
                      <w:vertAlign w:val="subscript"/>
                    </w:rPr>
                  </w:pPr>
                  <w:r>
                    <w:rPr>
                      <w:lang w:val="en-US"/>
                    </w:rPr>
                    <w:t>r</w:t>
                  </w:r>
                  <w:r>
                    <w:rPr>
                      <w:vertAlign w:val="subscript"/>
                    </w:rPr>
                    <w:t>я</w:t>
                  </w:r>
                </w:p>
              </w:txbxContent>
            </v:textbox>
          </v:shape>
        </w:pict>
      </w:r>
      <w:r>
        <w:rPr>
          <w:noProof/>
        </w:rPr>
        <w:pict>
          <v:line id="_x0000_s1089" style="position:absolute;left:0;text-align:left;z-index:251676672" from="276.45pt,.45pt" to="276.45pt,43.2pt" strokeweight="1.5pt"/>
        </w:pict>
      </w:r>
      <w:r>
        <w:rPr>
          <w:noProof/>
        </w:rPr>
        <w:pict>
          <v:line id="_x0000_s1090" style="position:absolute;left:0;text-align:left;z-index:251675648" from="267.9pt,.45pt" to="285pt,.45pt" strokeweight="1.5pt"/>
        </w:pict>
      </w:r>
      <w:r>
        <w:rPr>
          <w:noProof/>
        </w:rPr>
        <w:pict>
          <v:rect id="_x0000_s1091" style="position:absolute;left:0;text-align:left;margin-left:322.05pt;margin-top:11.85pt;width:5.7pt;height:22.8pt;z-index:251665408" strokeweight="1.5pt"/>
        </w:pict>
      </w:r>
      <w:r>
        <w:rPr>
          <w:noProof/>
        </w:rPr>
        <w:pict>
          <v:line id="_x0000_s1092" style="position:absolute;left:0;text-align:left;z-index:251664384" from="324.9pt,3.3pt" to="324.9pt,11.85pt" strokeweight="1.5pt"/>
        </w:pict>
      </w:r>
      <w:r>
        <w:rPr>
          <w:noProof/>
        </w:rPr>
        <w:pict>
          <v:oval id="_x0000_s1093" style="position:absolute;left:0;text-align:left;margin-left:136.8pt;margin-top:3.75pt;width:5.7pt;height:5.7pt;z-index:251671552" strokeweight="1.5pt"/>
        </w:pict>
      </w:r>
    </w:p>
    <w:p w:rsidR="00364733" w:rsidRPr="008910A4" w:rsidRDefault="00D6699E" w:rsidP="008910A4">
      <w:pPr>
        <w:widowControl w:val="0"/>
        <w:spacing w:line="360" w:lineRule="auto"/>
        <w:ind w:firstLine="709"/>
        <w:jc w:val="both"/>
        <w:rPr>
          <w:sz w:val="28"/>
        </w:rPr>
      </w:pPr>
      <w:r>
        <w:rPr>
          <w:noProof/>
        </w:rPr>
        <w:pict>
          <v:line id="_x0000_s1094" style="position:absolute;left:0;text-align:left;z-index:251669504" from="142.5pt,15.65pt" to="327.75pt,15.65pt" strokeweight="1.5pt"/>
        </w:pict>
      </w:r>
      <w:r>
        <w:rPr>
          <w:noProof/>
        </w:rPr>
        <w:pict>
          <v:line id="_x0000_s1095" style="position:absolute;left:0;text-align:left;z-index:251666432" from="324.9pt,7.1pt" to="324.9pt,15.65pt" strokeweight="1.5pt"/>
        </w:pict>
      </w:r>
    </w:p>
    <w:p w:rsidR="00364733" w:rsidRPr="008910A4" w:rsidRDefault="00364733" w:rsidP="008910A4">
      <w:pPr>
        <w:widowControl w:val="0"/>
        <w:spacing w:line="360" w:lineRule="auto"/>
        <w:ind w:firstLine="709"/>
        <w:jc w:val="both"/>
        <w:rPr>
          <w:sz w:val="28"/>
          <w:szCs w:val="28"/>
        </w:rPr>
      </w:pPr>
      <w:r w:rsidRPr="008910A4">
        <w:rPr>
          <w:sz w:val="28"/>
          <w:szCs w:val="28"/>
        </w:rPr>
        <w:t>Рисунок 2</w: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Резонанс в одном контуре определяется механической частью головки, в другом – параметрами ящика, который ведет себя как резонатор Гельмгольца. Формулы для расчета размеров ящика:</w:t>
      </w:r>
    </w:p>
    <w:p w:rsidR="001B490D" w:rsidRPr="008910A4" w:rsidRDefault="001B490D" w:rsidP="008910A4">
      <w:pPr>
        <w:widowControl w:val="0"/>
        <w:spacing w:line="360" w:lineRule="auto"/>
        <w:ind w:firstLine="709"/>
        <w:jc w:val="both"/>
        <w:rPr>
          <w:sz w:val="28"/>
          <w:szCs w:val="28"/>
        </w:rPr>
      </w:pPr>
    </w:p>
    <w:p w:rsidR="00364733" w:rsidRPr="008910A4" w:rsidRDefault="00216B85" w:rsidP="008910A4">
      <w:pPr>
        <w:widowControl w:val="0"/>
        <w:spacing w:line="360" w:lineRule="auto"/>
        <w:ind w:firstLine="709"/>
        <w:jc w:val="both"/>
        <w:rPr>
          <w:sz w:val="28"/>
          <w:szCs w:val="28"/>
        </w:rPr>
      </w:pPr>
      <w:r>
        <w:rPr>
          <w:iCs/>
          <w:sz w:val="28"/>
          <w:szCs w:val="28"/>
        </w:rPr>
        <w:br w:type="page"/>
      </w:r>
      <w:r w:rsidR="00D6699E">
        <w:rPr>
          <w:iCs/>
          <w:sz w:val="28"/>
          <w:szCs w:val="28"/>
        </w:rPr>
        <w:pict>
          <v:shape id="_x0000_i1037" type="#_x0000_t75" style="width:69pt;height:38.25pt">
            <v:imagedata r:id="rId16" o:title=""/>
          </v:shape>
        </w:pict>
      </w:r>
      <w:r w:rsidR="00364733" w:rsidRPr="008910A4">
        <w:rPr>
          <w:sz w:val="28"/>
          <w:szCs w:val="28"/>
        </w:rPr>
        <w:t xml:space="preserve"> [Гц].</w:t>
      </w:r>
    </w:p>
    <w:p w:rsidR="00364733" w:rsidRDefault="00D6699E" w:rsidP="008910A4">
      <w:pPr>
        <w:widowControl w:val="0"/>
        <w:spacing w:line="360" w:lineRule="auto"/>
        <w:ind w:firstLine="709"/>
        <w:jc w:val="both"/>
        <w:rPr>
          <w:sz w:val="28"/>
          <w:szCs w:val="28"/>
        </w:rPr>
      </w:pPr>
      <w:r>
        <w:rPr>
          <w:sz w:val="28"/>
          <w:szCs w:val="28"/>
        </w:rPr>
        <w:pict>
          <v:shape id="_x0000_i1038" type="#_x0000_t75" style="width:38.25pt;height:35.25pt">
            <v:imagedata r:id="rId17" o:title=""/>
          </v:shape>
        </w:pict>
      </w:r>
      <w:r w:rsidR="00364733" w:rsidRPr="008910A4">
        <w:rPr>
          <w:sz w:val="28"/>
          <w:szCs w:val="28"/>
        </w:rPr>
        <w:t xml:space="preserve">, обачно выбирают </w:t>
      </w:r>
      <w:r>
        <w:rPr>
          <w:sz w:val="28"/>
          <w:szCs w:val="28"/>
        </w:rPr>
        <w:pict>
          <v:shape id="_x0000_i1039" type="#_x0000_t75" style="width:53.25pt;height:17.25pt">
            <v:imagedata r:id="rId18" o:title=""/>
          </v:shape>
        </w:pict>
      </w:r>
    </w:p>
    <w:p w:rsidR="00364733" w:rsidRPr="008910A4" w:rsidRDefault="00D6699E" w:rsidP="008910A4">
      <w:pPr>
        <w:widowControl w:val="0"/>
        <w:spacing w:line="360" w:lineRule="auto"/>
        <w:ind w:firstLine="709"/>
        <w:jc w:val="both"/>
        <w:rPr>
          <w:sz w:val="28"/>
          <w:szCs w:val="28"/>
        </w:rPr>
      </w:pPr>
      <w:r>
        <w:rPr>
          <w:sz w:val="28"/>
          <w:szCs w:val="28"/>
        </w:rPr>
        <w:pict>
          <v:shape id="_x0000_i1040" type="#_x0000_t75" style="width:54.75pt;height:33.75pt">
            <v:imagedata r:id="rId19" o:title=""/>
          </v:shape>
        </w:pict>
      </w:r>
      <w:r w:rsidR="00364733" w:rsidRPr="008910A4">
        <w:rPr>
          <w:sz w:val="28"/>
          <w:szCs w:val="28"/>
        </w:rPr>
        <w:t xml:space="preserve"> [м],</w:t>
      </w:r>
    </w:p>
    <w:p w:rsidR="00364733" w:rsidRPr="008910A4" w:rsidRDefault="00D6699E" w:rsidP="008910A4">
      <w:pPr>
        <w:widowControl w:val="0"/>
        <w:spacing w:line="360" w:lineRule="auto"/>
        <w:ind w:firstLine="709"/>
        <w:jc w:val="both"/>
        <w:rPr>
          <w:sz w:val="28"/>
          <w:szCs w:val="28"/>
        </w:rPr>
      </w:pPr>
      <w:r>
        <w:rPr>
          <w:sz w:val="28"/>
          <w:szCs w:val="28"/>
        </w:rPr>
        <w:pict>
          <v:shape id="_x0000_i1041" type="#_x0000_t75" style="width:107.25pt;height:36.75pt">
            <v:imagedata r:id="rId20" o:title=""/>
          </v:shape>
        </w:pict>
      </w:r>
      <w:r w:rsidR="00364733" w:rsidRPr="008910A4">
        <w:rPr>
          <w:sz w:val="28"/>
          <w:szCs w:val="28"/>
        </w:rPr>
        <w:t xml:space="preserve"> [м</w:t>
      </w:r>
      <w:r w:rsidR="00364733" w:rsidRPr="008910A4">
        <w:rPr>
          <w:sz w:val="28"/>
          <w:szCs w:val="28"/>
          <w:vertAlign w:val="superscript"/>
        </w:rPr>
        <w:t>3</w:t>
      </w:r>
      <w:r w:rsidR="00364733" w:rsidRPr="008910A4">
        <w:rPr>
          <w:sz w:val="28"/>
          <w:szCs w:val="28"/>
        </w:rPr>
        <w:t xml:space="preserve">], обычно </w:t>
      </w:r>
      <w:r>
        <w:rPr>
          <w:sz w:val="28"/>
          <w:szCs w:val="28"/>
        </w:rPr>
        <w:pict>
          <v:shape id="_x0000_i1042" type="#_x0000_t75" style="width:38.25pt;height:18pt">
            <v:imagedata r:id="rId21" o:title=""/>
          </v:shape>
        </w:pict>
      </w:r>
      <w:r w:rsidR="00364733" w:rsidRPr="008910A4">
        <w:rPr>
          <w:sz w:val="28"/>
          <w:szCs w:val="28"/>
        </w:rPr>
        <w:t>.</w:t>
      </w:r>
    </w:p>
    <w:p w:rsidR="001B490D" w:rsidRDefault="001B490D"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sz w:val="28"/>
          <w:szCs w:val="28"/>
        </w:rPr>
        <w:t xml:space="preserve">Материал ящика – фанера или столярная плита толщиной от </w:t>
      </w:r>
      <w:smartTag w:uri="urn:schemas-microsoft-com:office:smarttags" w:element="metricconverter">
        <w:smartTagPr>
          <w:attr w:name="ProductID" w:val="5 мм"/>
        </w:smartTagPr>
        <w:r w:rsidRPr="008910A4">
          <w:rPr>
            <w:sz w:val="28"/>
            <w:szCs w:val="28"/>
          </w:rPr>
          <w:t>5 мм</w:t>
        </w:r>
      </w:smartTag>
      <w:r w:rsidRPr="008910A4">
        <w:rPr>
          <w:sz w:val="28"/>
          <w:szCs w:val="28"/>
        </w:rPr>
        <w:t xml:space="preserve"> до </w:t>
      </w:r>
      <w:smartTag w:uri="urn:schemas-microsoft-com:office:smarttags" w:element="metricconverter">
        <w:smartTagPr>
          <w:attr w:name="ProductID" w:val="20 мм"/>
        </w:smartTagPr>
        <w:r w:rsidRPr="008910A4">
          <w:rPr>
            <w:sz w:val="28"/>
            <w:szCs w:val="28"/>
          </w:rPr>
          <w:t>20 мм</w:t>
        </w:r>
      </w:smartTag>
      <w:r w:rsidRPr="008910A4">
        <w:rPr>
          <w:sz w:val="28"/>
          <w:szCs w:val="28"/>
        </w:rPr>
        <w:t xml:space="preserve"> в зависимости от мощности головки. В высококачественной аппаратуре акустическое оформление типа «открытый ящик» не применяют.</w:t>
      </w:r>
    </w:p>
    <w:p w:rsidR="00364733" w:rsidRPr="008910A4" w:rsidRDefault="00364733" w:rsidP="008910A4">
      <w:pPr>
        <w:widowControl w:val="0"/>
        <w:spacing w:line="360" w:lineRule="auto"/>
        <w:ind w:firstLine="709"/>
        <w:jc w:val="both"/>
        <w:rPr>
          <w:sz w:val="28"/>
          <w:szCs w:val="28"/>
        </w:rPr>
      </w:pPr>
      <w:r w:rsidRPr="008910A4">
        <w:rPr>
          <w:iCs/>
          <w:sz w:val="28"/>
          <w:szCs w:val="28"/>
        </w:rPr>
        <w:t xml:space="preserve">Закрытый ящик. </w:t>
      </w:r>
      <w:r w:rsidRPr="008910A4">
        <w:rPr>
          <w:sz w:val="28"/>
          <w:szCs w:val="28"/>
        </w:rPr>
        <w:t xml:space="preserve">Если головка громкоговорителя установлена в отверстии закрытого ящика, то излучение задней поверхности диффузора во внешнюю среду полностью подавляется. Воздух внутри ящика создаёт дополнительную гибкость, которая уменьшает суммарную гибкость акустической системы. При этом повышается резонансная частота системы. На первых порах для понижения резонансной частоты увеличивали объём ящика. Позднее были разработаны специальные головки для работы с закрытым ящиком. Они имеют увеличенную массу и большую гибкость подвижной системы. Такой режим работы получил название </w:t>
      </w:r>
      <w:r w:rsidRPr="008910A4">
        <w:rPr>
          <w:iCs/>
          <w:sz w:val="28"/>
          <w:szCs w:val="28"/>
        </w:rPr>
        <w:t>акустического подвеса.</w:t>
      </w:r>
    </w:p>
    <w:p w:rsidR="00364733" w:rsidRPr="008910A4" w:rsidRDefault="00364733" w:rsidP="008910A4">
      <w:pPr>
        <w:widowControl w:val="0"/>
        <w:spacing w:line="360" w:lineRule="auto"/>
        <w:ind w:firstLine="709"/>
        <w:jc w:val="both"/>
        <w:rPr>
          <w:sz w:val="28"/>
          <w:szCs w:val="28"/>
        </w:rPr>
      </w:pPr>
      <w:r w:rsidRPr="008910A4">
        <w:rPr>
          <w:sz w:val="28"/>
          <w:szCs w:val="28"/>
        </w:rPr>
        <w:t>Эквивалентная схема головки громкоговорителя, помещенной в закрытый ящик , изображена на рис. 3.</w:t>
      </w:r>
    </w:p>
    <w:p w:rsidR="00364733" w:rsidRPr="008910A4" w:rsidRDefault="00364733"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rPr>
      </w:pPr>
      <w:r>
        <w:rPr>
          <w:noProof/>
        </w:rPr>
        <w:pict>
          <v:shape id="_x0000_s1096" type="#_x0000_t202" style="position:absolute;left:0;text-align:left;margin-left:265.05pt;margin-top:4.2pt;width:45.6pt;height:22.8pt;z-index:251695104" strokecolor="white">
            <v:textbox style="mso-next-textbox:#_x0000_s1096">
              <w:txbxContent>
                <w:p w:rsidR="00364733" w:rsidRDefault="00364733" w:rsidP="00364733">
                  <w:pPr>
                    <w:rPr>
                      <w:vertAlign w:val="subscript"/>
                    </w:rPr>
                  </w:pPr>
                  <w:r>
                    <w:t>С</w:t>
                  </w:r>
                  <w:r>
                    <w:rPr>
                      <w:vertAlign w:val="subscript"/>
                    </w:rPr>
                    <w:t>Мп</w:t>
                  </w:r>
                </w:p>
              </w:txbxContent>
            </v:textbox>
          </v:shape>
        </w:pict>
      </w:r>
      <w:r>
        <w:rPr>
          <w:noProof/>
        </w:rPr>
        <w:pict>
          <v:shape id="_x0000_s1097" type="#_x0000_t202" style="position:absolute;left:0;text-align:left;margin-left:233.7pt;margin-top:7.05pt;width:27.15pt;height:24.95pt;z-index:251688960" strokecolor="white">
            <v:textbox style="mso-next-textbox:#_x0000_s1097">
              <w:txbxContent>
                <w:p w:rsidR="00364733" w:rsidRDefault="00D6699E" w:rsidP="00364733">
                  <w:r>
                    <w:rPr>
                      <w:position w:val="-10"/>
                    </w:rPr>
                    <w:pict>
                      <v:shape id="_x0000_i1044" type="#_x0000_t75" style="width:12pt;height:17.25pt">
                        <v:imagedata r:id="rId22" o:title=""/>
                      </v:shape>
                    </w:pict>
                  </w:r>
                </w:p>
              </w:txbxContent>
            </v:textbox>
          </v:shape>
        </w:pict>
      </w:r>
      <w:r>
        <w:rPr>
          <w:noProof/>
        </w:rPr>
        <w:pict>
          <v:shape id="_x0000_s1098" type="#_x0000_t202" style="position:absolute;left:0;text-align:left;margin-left:190.95pt;margin-top:4.2pt;width:22.8pt;height:19.95pt;z-index:251683840" strokecolor="white">
            <v:textbox style="mso-next-textbox:#_x0000_s1098">
              <w:txbxContent>
                <w:p w:rsidR="00364733" w:rsidRDefault="00364733" w:rsidP="00364733">
                  <w:r>
                    <w:rPr>
                      <w:lang w:val="en-US"/>
                    </w:rPr>
                    <w:t>m</w:t>
                  </w:r>
                </w:p>
              </w:txbxContent>
            </v:textbox>
          </v:shape>
        </w:pict>
      </w:r>
    </w:p>
    <w:p w:rsidR="00364733" w:rsidRPr="008910A4" w:rsidRDefault="00D6699E" w:rsidP="008910A4">
      <w:pPr>
        <w:widowControl w:val="0"/>
        <w:spacing w:line="360" w:lineRule="auto"/>
        <w:ind w:firstLine="709"/>
        <w:jc w:val="both"/>
        <w:rPr>
          <w:sz w:val="28"/>
        </w:rPr>
      </w:pPr>
      <w:r>
        <w:rPr>
          <w:noProof/>
        </w:rPr>
        <w:pict>
          <v:line id="_x0000_s1099" style="position:absolute;left:0;text-align:left;z-index:251693056" from="276.45pt,13.2pt" to="276.45pt,30.3pt" strokeweight="1.5pt"/>
        </w:pict>
      </w:r>
      <w:r>
        <w:rPr>
          <w:noProof/>
        </w:rPr>
        <w:pict>
          <v:line id="_x0000_s1100" style="position:absolute;left:0;text-align:left;z-index:251692032" from="273.6pt,13.2pt" to="273.6pt,30.3pt" strokeweight="1.5pt"/>
        </w:pict>
      </w:r>
      <w:r>
        <w:rPr>
          <w:noProof/>
        </w:rPr>
        <w:pict>
          <v:line id="_x0000_s1101" style="position:absolute;left:0;text-align:left;z-index:251701248" from="171pt,7.95pt" to="171pt,25.05pt" strokeweight="1.5pt"/>
        </w:pict>
      </w:r>
      <w:r>
        <w:rPr>
          <w:noProof/>
        </w:rPr>
        <w:pict>
          <v:line id="_x0000_s1102" style="position:absolute;left:0;text-align:left;z-index:251696128" from="299.25pt,7.95pt" to="299.25pt,39.3pt" strokeweight="1.5pt"/>
        </w:pict>
      </w:r>
      <w:r>
        <w:rPr>
          <w:noProof/>
        </w:rPr>
        <w:pict>
          <v:line id="_x0000_s1103" style="position:absolute;left:0;text-align:left;z-index:251694080" from="276.45pt,7.95pt" to="299.25pt,7.95pt" strokeweight="1.5pt"/>
        </w:pict>
      </w:r>
      <w:r>
        <w:rPr>
          <w:noProof/>
        </w:rPr>
        <w:pict>
          <v:line id="_x0000_s1104" style="position:absolute;left:0;text-align:left;z-index:251691008" from="262.2pt,7.95pt" to="273.6pt,7.95pt" strokeweight="1.5pt"/>
        </w:pict>
      </w:r>
      <w:r>
        <w:rPr>
          <w:noProof/>
        </w:rPr>
        <w:pict>
          <v:rect id="_x0000_s1105" style="position:absolute;left:0;text-align:left;margin-left:233.7pt;margin-top:2.25pt;width:28.5pt;height:8.55pt;z-index:251689984" strokeweight="1.5pt"/>
        </w:pict>
      </w:r>
      <w:r>
        <w:rPr>
          <w:noProof/>
        </w:rPr>
        <w:pict>
          <v:line id="_x0000_s1106" style="position:absolute;left:0;text-align:left;z-index:251687936" from="219.45pt,7.95pt" to="233.7pt,7.95pt" strokeweight="1.5pt"/>
        </w:pict>
      </w:r>
      <w:r>
        <w:rPr>
          <w:noProof/>
        </w:rPr>
        <w:pict>
          <v:line id="_x0000_s1107" style="position:absolute;left:0;text-align:left;z-index:251686912" from="171pt,7.95pt" to="185.25pt,7.95pt" strokeweight="1.5pt"/>
        </w:pict>
      </w:r>
      <w:r>
        <w:rPr>
          <w:noProof/>
        </w:rPr>
        <w:pict>
          <v:line id="_x0000_s1108" style="position:absolute;left:0;text-align:left;z-index:251684864" from="185.25pt,10.8pt" to="219.45pt,10.8pt" strokecolor="white" strokeweight="6pt"/>
        </w:pict>
      </w:r>
      <w:r>
        <w:rPr>
          <w:noProof/>
        </w:rPr>
        <w:pict>
          <v:oval id="_x0000_s1109" style="position:absolute;left:0;text-align:left;margin-left:208.05pt;margin-top:2.25pt;width:11.4pt;height:11.4pt;z-index:251682816" strokeweight="1.5pt"/>
        </w:pict>
      </w:r>
      <w:r>
        <w:rPr>
          <w:noProof/>
        </w:rPr>
        <w:pict>
          <v:oval id="_x0000_s1110" style="position:absolute;left:0;text-align:left;margin-left:196.65pt;margin-top:2.25pt;width:11.4pt;height:11.4pt;z-index:251681792" strokeweight="1.5pt"/>
        </w:pict>
      </w:r>
      <w:r>
        <w:rPr>
          <w:noProof/>
        </w:rPr>
        <w:pict>
          <v:oval id="_x0000_s1111" style="position:absolute;left:0;text-align:left;margin-left:185.25pt;margin-top:2.25pt;width:11.4pt;height:11.4pt;z-index:251680768" strokeweight="1.5pt"/>
        </w:pict>
      </w:r>
      <w:r>
        <w:rPr>
          <w:noProof/>
        </w:rPr>
        <w:pict>
          <v:shape id="_x0000_s1112" type="#_x0000_t202" style="position:absolute;left:0;text-align:left;margin-left:307.8pt;margin-top:5.55pt;width:34.2pt;height:19.95pt;z-index:251706368" strokecolor="white">
            <v:textbox style="mso-next-textbox:#_x0000_s1112">
              <w:txbxContent>
                <w:p w:rsidR="00364733" w:rsidRDefault="00364733" w:rsidP="00364733">
                  <w:pPr>
                    <w:rPr>
                      <w:vertAlign w:val="subscript"/>
                    </w:rPr>
                  </w:pPr>
                  <w:r>
                    <w:rPr>
                      <w:lang w:val="en-US"/>
                    </w:rPr>
                    <w:t>C</w:t>
                  </w:r>
                  <w:r>
                    <w:rPr>
                      <w:vertAlign w:val="subscript"/>
                    </w:rPr>
                    <w:t>Мя</w:t>
                  </w:r>
                </w:p>
              </w:txbxContent>
            </v:textbox>
          </v:shape>
        </w:pict>
      </w:r>
      <w:r>
        <w:rPr>
          <w:noProof/>
        </w:rPr>
        <w:pict>
          <v:oval id="_x0000_s1113" style="position:absolute;left:0;text-align:left;margin-left:168.15pt;margin-top:11.25pt;width:5.7pt;height:5.7pt;z-index:251704320" strokeweight="1.5pt"/>
        </w:pict>
      </w:r>
      <w:r>
        <w:rPr>
          <w:noProof/>
        </w:rPr>
        <w:pict>
          <v:line id="_x0000_s1114" style="position:absolute;left:0;text-align:left;z-index:251685888" from="188.1pt,-.15pt" to="222.3pt,-.15pt" strokecolor="white"/>
        </w:pict>
      </w:r>
    </w:p>
    <w:p w:rsidR="00364733" w:rsidRPr="008910A4" w:rsidRDefault="00D6699E" w:rsidP="008910A4">
      <w:pPr>
        <w:widowControl w:val="0"/>
        <w:spacing w:line="360" w:lineRule="auto"/>
        <w:ind w:firstLine="709"/>
        <w:jc w:val="both"/>
        <w:rPr>
          <w:sz w:val="28"/>
        </w:rPr>
      </w:pPr>
      <w:r>
        <w:rPr>
          <w:noProof/>
        </w:rPr>
        <w:pict>
          <v:shape id="_x0000_s1115" type="#_x0000_t202" style="position:absolute;left:0;text-align:left;margin-left:162.45pt;margin-top:6pt;width:25.65pt;height:19.95pt;z-index:251702272" strokecolor="white">
            <v:textbox style="mso-next-textbox:#_x0000_s1115">
              <w:txbxContent>
                <w:p w:rsidR="00364733" w:rsidRDefault="00364733" w:rsidP="00364733">
                  <w:pPr>
                    <w:rPr>
                      <w:lang w:val="en-US"/>
                    </w:rPr>
                  </w:pPr>
                  <w:r>
                    <w:rPr>
                      <w:lang w:val="en-US"/>
                    </w:rPr>
                    <w:t>F</w:t>
                  </w:r>
                </w:p>
              </w:txbxContent>
            </v:textbox>
          </v:shape>
        </w:pict>
      </w:r>
      <w:r>
        <w:rPr>
          <w:noProof/>
        </w:rPr>
        <w:pict>
          <v:line id="_x0000_s1116" style="position:absolute;left:0;text-align:left;z-index:251697152" from="290.7pt,11.7pt" to="307.8pt,11.7pt" strokeweight="1.5pt"/>
        </w:pict>
      </w:r>
    </w:p>
    <w:p w:rsidR="00364733" w:rsidRPr="008910A4" w:rsidRDefault="00D6699E" w:rsidP="008910A4">
      <w:pPr>
        <w:widowControl w:val="0"/>
        <w:spacing w:line="360" w:lineRule="auto"/>
        <w:ind w:firstLine="709"/>
        <w:jc w:val="both"/>
        <w:rPr>
          <w:sz w:val="28"/>
        </w:rPr>
      </w:pPr>
      <w:r>
        <w:rPr>
          <w:noProof/>
        </w:rPr>
        <w:pict>
          <v:oval id="_x0000_s1117" style="position:absolute;left:0;text-align:left;margin-left:168.15pt;margin-top:12.15pt;width:5.7pt;height:5.7pt;z-index:251705344" strokeweight="1.5pt"/>
        </w:pict>
      </w:r>
      <w:r>
        <w:rPr>
          <w:noProof/>
        </w:rPr>
        <w:pict>
          <v:line id="_x0000_s1118" style="position:absolute;left:0;text-align:left;z-index:251699200" from="299.25pt,.75pt" to="299.25pt,29.25pt" strokeweight="1.5pt"/>
        </w:pict>
      </w:r>
      <w:r>
        <w:rPr>
          <w:noProof/>
        </w:rPr>
        <w:pict>
          <v:line id="_x0000_s1119" style="position:absolute;left:0;text-align:left;z-index:251698176" from="290.7pt,.75pt" to="307.8pt,.75pt" strokeweight="1.5pt"/>
        </w:pict>
      </w:r>
      <w:r>
        <w:rPr>
          <w:noProof/>
        </w:rPr>
        <w:pict>
          <v:line id="_x0000_s1120" style="position:absolute;left:0;text-align:left;flip:y;z-index:251703296" from="171pt,1.2pt" to="171pt,15.45pt" strokeweight="1.5pt"/>
        </w:pict>
      </w:r>
    </w:p>
    <w:p w:rsidR="00364733" w:rsidRPr="008910A4" w:rsidRDefault="00D6699E" w:rsidP="008910A4">
      <w:pPr>
        <w:widowControl w:val="0"/>
        <w:spacing w:line="360" w:lineRule="auto"/>
        <w:ind w:firstLine="709"/>
        <w:jc w:val="both"/>
        <w:rPr>
          <w:sz w:val="28"/>
          <w:szCs w:val="28"/>
        </w:rPr>
      </w:pPr>
      <w:r>
        <w:rPr>
          <w:noProof/>
        </w:rPr>
        <w:pict>
          <v:line id="_x0000_s1121" style="position:absolute;left:0;text-align:left;flip:x;z-index:251700224" from="171pt,1.65pt" to="299.25pt,1.65pt" strokeweight="1.5pt"/>
        </w:pict>
      </w:r>
      <w:r w:rsidR="00364733" w:rsidRPr="008910A4">
        <w:rPr>
          <w:sz w:val="28"/>
          <w:szCs w:val="28"/>
        </w:rPr>
        <w:t>Рисунок 3</w:t>
      </w:r>
    </w:p>
    <w:p w:rsidR="00364733" w:rsidRDefault="00364733" w:rsidP="008910A4">
      <w:pPr>
        <w:widowControl w:val="0"/>
        <w:spacing w:line="360" w:lineRule="auto"/>
        <w:ind w:firstLine="709"/>
        <w:jc w:val="both"/>
        <w:rPr>
          <w:sz w:val="28"/>
          <w:szCs w:val="28"/>
        </w:rPr>
      </w:pPr>
      <w:r w:rsidRPr="008910A4">
        <w:rPr>
          <w:sz w:val="28"/>
          <w:szCs w:val="28"/>
        </w:rPr>
        <w:t>Здесь С</w:t>
      </w:r>
      <w:r w:rsidRPr="008910A4">
        <w:rPr>
          <w:sz w:val="28"/>
          <w:szCs w:val="28"/>
          <w:vertAlign w:val="subscript"/>
        </w:rPr>
        <w:t>Мп</w:t>
      </w:r>
      <w:r w:rsidRPr="008910A4">
        <w:rPr>
          <w:sz w:val="28"/>
          <w:szCs w:val="28"/>
        </w:rPr>
        <w:t xml:space="preserve"> – суммарная гибкость подвеса диффузора, С</w:t>
      </w:r>
      <w:r w:rsidRPr="008910A4">
        <w:rPr>
          <w:sz w:val="28"/>
          <w:szCs w:val="28"/>
          <w:vertAlign w:val="subscript"/>
        </w:rPr>
        <w:t>Мя</w:t>
      </w:r>
      <w:r w:rsidRPr="008910A4">
        <w:rPr>
          <w:sz w:val="28"/>
          <w:szCs w:val="28"/>
        </w:rPr>
        <w:t xml:space="preserve"> – гибкость воздуха в ящике. Гибкость воздуха внутри ящика можно вычислить по формуле:</w:t>
      </w:r>
    </w:p>
    <w:p w:rsidR="00216B85" w:rsidRPr="008910A4" w:rsidRDefault="00216B85"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45" type="#_x0000_t75" style="width:81pt;height:35.25pt">
            <v:imagedata r:id="rId23" o:title=""/>
          </v:shape>
        </w:pic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 xml:space="preserve">где </w:t>
      </w:r>
      <w:r w:rsidR="00D6699E">
        <w:rPr>
          <w:sz w:val="28"/>
          <w:szCs w:val="28"/>
        </w:rPr>
        <w:pict>
          <v:shape id="_x0000_i1046" type="#_x0000_t75" style="width:15pt;height:18pt">
            <v:imagedata r:id="rId24" o:title=""/>
          </v:shape>
        </w:pict>
      </w:r>
      <w:r w:rsidRPr="008910A4">
        <w:rPr>
          <w:sz w:val="28"/>
          <w:szCs w:val="28"/>
        </w:rPr>
        <w:t>- площадь поверхности диффузора. Нижняя гра</w:t>
      </w:r>
      <w:r w:rsidR="001B490D">
        <w:rPr>
          <w:sz w:val="28"/>
          <w:szCs w:val="28"/>
        </w:rPr>
        <w:t>ничная частота громкоговорителя</w:t>
      </w:r>
    </w:p>
    <w:p w:rsidR="001B490D" w:rsidRPr="008910A4" w:rsidRDefault="001B490D" w:rsidP="008910A4">
      <w:pPr>
        <w:widowControl w:val="0"/>
        <w:spacing w:line="360" w:lineRule="auto"/>
        <w:ind w:firstLine="709"/>
        <w:jc w:val="both"/>
        <w:rPr>
          <w:sz w:val="28"/>
          <w:szCs w:val="28"/>
        </w:rPr>
      </w:pPr>
    </w:p>
    <w:p w:rsidR="00364733" w:rsidRDefault="00D6699E" w:rsidP="008910A4">
      <w:pPr>
        <w:widowControl w:val="0"/>
        <w:spacing w:line="360" w:lineRule="auto"/>
        <w:ind w:firstLine="709"/>
        <w:jc w:val="both"/>
        <w:rPr>
          <w:sz w:val="28"/>
          <w:szCs w:val="28"/>
        </w:rPr>
      </w:pPr>
      <w:r>
        <w:rPr>
          <w:sz w:val="28"/>
          <w:szCs w:val="28"/>
        </w:rPr>
        <w:pict>
          <v:shape id="_x0000_i1047" type="#_x0000_t75" style="width:107.25pt;height:39.75pt">
            <v:imagedata r:id="rId25" o:title=""/>
          </v:shape>
        </w:pict>
      </w:r>
    </w:p>
    <w:p w:rsidR="001B490D" w:rsidRPr="008910A4" w:rsidRDefault="001B490D" w:rsidP="008910A4">
      <w:pPr>
        <w:widowControl w:val="0"/>
        <w:spacing w:line="360" w:lineRule="auto"/>
        <w:ind w:firstLine="709"/>
        <w:jc w:val="both"/>
        <w:rPr>
          <w:sz w:val="28"/>
          <w:szCs w:val="28"/>
        </w:rPr>
      </w:pPr>
    </w:p>
    <w:p w:rsidR="00364733" w:rsidRDefault="00364733" w:rsidP="008910A4">
      <w:pPr>
        <w:pStyle w:val="a3"/>
        <w:widowControl w:val="0"/>
        <w:spacing w:line="360" w:lineRule="auto"/>
        <w:ind w:firstLine="709"/>
        <w:rPr>
          <w:sz w:val="28"/>
          <w:szCs w:val="28"/>
        </w:rPr>
      </w:pPr>
      <w:r w:rsidRPr="008910A4">
        <w:rPr>
          <w:sz w:val="28"/>
          <w:szCs w:val="28"/>
        </w:rPr>
        <w:t>Откуда необходимый объём ящика:</w:t>
      </w:r>
    </w:p>
    <w:p w:rsidR="001B490D" w:rsidRPr="008910A4" w:rsidRDefault="001B490D" w:rsidP="008910A4">
      <w:pPr>
        <w:pStyle w:val="a3"/>
        <w:widowControl w:val="0"/>
        <w:spacing w:line="360" w:lineRule="auto"/>
        <w:ind w:firstLine="709"/>
        <w:rPr>
          <w:sz w:val="28"/>
          <w:szCs w:val="28"/>
        </w:rPr>
      </w:pPr>
    </w:p>
    <w:p w:rsidR="00364733" w:rsidRDefault="00D6699E" w:rsidP="008910A4">
      <w:pPr>
        <w:widowControl w:val="0"/>
        <w:spacing w:line="360" w:lineRule="auto"/>
        <w:ind w:firstLine="709"/>
        <w:jc w:val="both"/>
        <w:rPr>
          <w:sz w:val="28"/>
          <w:szCs w:val="28"/>
        </w:rPr>
      </w:pPr>
      <w:r>
        <w:rPr>
          <w:sz w:val="28"/>
          <w:szCs w:val="28"/>
        </w:rPr>
        <w:pict>
          <v:shape id="_x0000_i1048" type="#_x0000_t75" style="width:110.25pt;height:36pt">
            <v:imagedata r:id="rId26" o:title=""/>
          </v:shape>
        </w:pict>
      </w:r>
    </w:p>
    <w:p w:rsidR="001B490D" w:rsidRPr="008910A4" w:rsidRDefault="001B490D"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sz w:val="28"/>
          <w:szCs w:val="28"/>
        </w:rPr>
        <w:t>Для сглаживания неравномерности АЧХ, обусловленной резонансными явлениями в ящике, внутренняя поверхность ящика обивается звукопоглощающим материалом.</w:t>
      </w:r>
    </w:p>
    <w:p w:rsidR="001B490D" w:rsidRDefault="00364733" w:rsidP="008910A4">
      <w:pPr>
        <w:widowControl w:val="0"/>
        <w:spacing w:line="360" w:lineRule="auto"/>
        <w:ind w:firstLine="709"/>
        <w:jc w:val="both"/>
        <w:rPr>
          <w:sz w:val="28"/>
          <w:szCs w:val="28"/>
        </w:rPr>
      </w:pPr>
      <w:r w:rsidRPr="008910A4">
        <w:rPr>
          <w:sz w:val="28"/>
          <w:szCs w:val="28"/>
        </w:rPr>
        <w:t>Фазоинвертор представляет собой закрытый ящик с двумя отверстиями, в одном из них установлена головка громкоговорителя, а в другом – отрезок трубы. При соответствующей настройке передняя поверхность диффузора и воздух в</w:t>
      </w:r>
      <w:r w:rsidR="008910A4" w:rsidRPr="008910A4">
        <w:rPr>
          <w:sz w:val="28"/>
          <w:szCs w:val="28"/>
        </w:rPr>
        <w:t xml:space="preserve"> </w:t>
      </w:r>
      <w:r w:rsidRPr="008910A4">
        <w:rPr>
          <w:sz w:val="28"/>
          <w:szCs w:val="28"/>
        </w:rPr>
        <w:t>выходном отверстии трубы на нижней частоте рабочего диапазона совершают колебания в одинаковой фазе. Звуковые давления, создаваемые диффузором и выходным отверстием складываются, улучшая отдачу громкоговорителя в области ни</w:t>
      </w:r>
      <w:r w:rsidR="00216B85">
        <w:rPr>
          <w:sz w:val="28"/>
          <w:szCs w:val="28"/>
        </w:rPr>
        <w:t>жних частот. При этом</w:t>
      </w:r>
    </w:p>
    <w:p w:rsidR="00364733" w:rsidRPr="008910A4" w:rsidRDefault="00216B85" w:rsidP="008910A4">
      <w:pPr>
        <w:widowControl w:val="0"/>
        <w:spacing w:line="360" w:lineRule="auto"/>
        <w:ind w:firstLine="709"/>
        <w:jc w:val="both"/>
        <w:rPr>
          <w:sz w:val="28"/>
          <w:szCs w:val="28"/>
        </w:rPr>
      </w:pPr>
      <w:r>
        <w:rPr>
          <w:sz w:val="28"/>
          <w:szCs w:val="28"/>
        </w:rPr>
        <w:br w:type="page"/>
      </w:r>
      <w:r w:rsidR="00D6699E">
        <w:rPr>
          <w:sz w:val="28"/>
          <w:szCs w:val="28"/>
        </w:rPr>
        <w:pict>
          <v:shape id="_x0000_i1049" type="#_x0000_t75" style="width:57.75pt;height:18pt">
            <v:imagedata r:id="rId27" o:title=""/>
          </v:shape>
        </w:pic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 xml:space="preserve">Формулы для упрощенного расчета объёма </w:t>
      </w:r>
      <w:r w:rsidR="00D6699E">
        <w:rPr>
          <w:sz w:val="28"/>
          <w:szCs w:val="28"/>
        </w:rPr>
        <w:pict>
          <v:shape id="_x0000_i1050" type="#_x0000_t75" style="width:14.25pt;height:18pt">
            <v:imagedata r:id="rId28" o:title=""/>
          </v:shape>
        </w:pict>
      </w:r>
      <w:r w:rsidRPr="008910A4">
        <w:rPr>
          <w:sz w:val="28"/>
          <w:szCs w:val="28"/>
        </w:rPr>
        <w:t xml:space="preserve"> и длины трубы </w:t>
      </w:r>
      <w:r w:rsidR="00D6699E">
        <w:rPr>
          <w:sz w:val="28"/>
          <w:szCs w:val="28"/>
        </w:rPr>
        <w:pict>
          <v:shape id="_x0000_i1051" type="#_x0000_t75" style="width:6.75pt;height:14.25pt">
            <v:imagedata r:id="rId5" o:title=""/>
          </v:shape>
        </w:pict>
      </w:r>
      <w:r w:rsidRPr="008910A4">
        <w:rPr>
          <w:sz w:val="28"/>
          <w:szCs w:val="28"/>
        </w:rPr>
        <w:t xml:space="preserve"> фазонивертора:</w:t>
      </w:r>
    </w:p>
    <w:p w:rsidR="00216B85" w:rsidRPr="008910A4" w:rsidRDefault="00216B85"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52" type="#_x0000_t75" style="width:108pt;height:36pt">
            <v:imagedata r:id="rId29" o:title=""/>
          </v:shape>
        </w:pict>
      </w:r>
      <w:r w:rsidR="00364733" w:rsidRPr="008910A4">
        <w:rPr>
          <w:sz w:val="28"/>
          <w:szCs w:val="28"/>
        </w:rPr>
        <w:t>м</w:t>
      </w:r>
      <w:r w:rsidR="00364733" w:rsidRPr="008910A4">
        <w:rPr>
          <w:sz w:val="28"/>
          <w:szCs w:val="28"/>
          <w:vertAlign w:val="superscript"/>
        </w:rPr>
        <w:t>3</w:t>
      </w:r>
      <w:r w:rsidR="00364733" w:rsidRPr="008910A4">
        <w:rPr>
          <w:sz w:val="28"/>
          <w:szCs w:val="28"/>
        </w:rPr>
        <w:t>] ,</w:t>
      </w:r>
    </w:p>
    <w:p w:rsidR="00364733" w:rsidRPr="008910A4" w:rsidRDefault="00D6699E" w:rsidP="008910A4">
      <w:pPr>
        <w:widowControl w:val="0"/>
        <w:spacing w:line="360" w:lineRule="auto"/>
        <w:ind w:firstLine="709"/>
        <w:jc w:val="both"/>
        <w:rPr>
          <w:sz w:val="28"/>
          <w:szCs w:val="28"/>
        </w:rPr>
      </w:pPr>
      <w:r>
        <w:rPr>
          <w:sz w:val="28"/>
          <w:szCs w:val="28"/>
        </w:rPr>
        <w:pict>
          <v:shape id="_x0000_i1053" type="#_x0000_t75" style="width:180pt;height:36pt">
            <v:imagedata r:id="rId30" o:title=""/>
          </v:shape>
        </w:pict>
      </w:r>
    </w:p>
    <w:p w:rsidR="001B490D" w:rsidRDefault="001B490D" w:rsidP="008910A4">
      <w:pPr>
        <w:pStyle w:val="a3"/>
        <w:widowControl w:val="0"/>
        <w:spacing w:line="360" w:lineRule="auto"/>
        <w:ind w:firstLine="709"/>
        <w:rPr>
          <w:sz w:val="28"/>
          <w:szCs w:val="28"/>
        </w:rPr>
      </w:pPr>
    </w:p>
    <w:p w:rsidR="00364733" w:rsidRPr="008910A4" w:rsidRDefault="00364733" w:rsidP="008910A4">
      <w:pPr>
        <w:pStyle w:val="a3"/>
        <w:widowControl w:val="0"/>
        <w:spacing w:line="360" w:lineRule="auto"/>
        <w:ind w:firstLine="709"/>
        <w:rPr>
          <w:sz w:val="28"/>
          <w:szCs w:val="28"/>
        </w:rPr>
      </w:pPr>
      <w:r w:rsidRPr="008910A4">
        <w:rPr>
          <w:sz w:val="28"/>
          <w:szCs w:val="28"/>
        </w:rPr>
        <w:t>где D – диаметр выходного отверстия. Величину D берут от 0.5 до 1 диаметра диффузора.</w:t>
      </w:r>
    </w:p>
    <w:p w:rsidR="00364733" w:rsidRPr="008910A4" w:rsidRDefault="00364733" w:rsidP="008910A4">
      <w:pPr>
        <w:widowControl w:val="0"/>
        <w:spacing w:line="360" w:lineRule="auto"/>
        <w:ind w:firstLine="709"/>
        <w:jc w:val="both"/>
        <w:rPr>
          <w:sz w:val="28"/>
          <w:szCs w:val="28"/>
        </w:rPr>
      </w:pPr>
      <w:r w:rsidRPr="008910A4">
        <w:rPr>
          <w:iCs/>
          <w:sz w:val="28"/>
          <w:szCs w:val="28"/>
        </w:rPr>
        <w:t>Акустический лабиринт.</w:t>
      </w:r>
      <w:r w:rsidRPr="008910A4">
        <w:rPr>
          <w:sz w:val="28"/>
          <w:szCs w:val="28"/>
        </w:rPr>
        <w:t xml:space="preserve"> Акустический лабиринт представляет собой трубу, в одном конце которой установлена головка громкоговорителя, а другой конец выходит на фронтальную панель громкоговорителя. Длина трубы </w:t>
      </w:r>
      <w:r w:rsidR="00D6699E">
        <w:rPr>
          <w:sz w:val="28"/>
          <w:szCs w:val="28"/>
        </w:rPr>
        <w:pict>
          <v:shape id="_x0000_i1054" type="#_x0000_t75" style="width:42pt;height:18pt">
            <v:imagedata r:id="rId31" o:title=""/>
          </v:shape>
        </w:pict>
      </w:r>
      <w:r w:rsidRPr="008910A4">
        <w:rPr>
          <w:sz w:val="28"/>
          <w:szCs w:val="28"/>
        </w:rPr>
        <w:t xml:space="preserve">, где </w:t>
      </w:r>
      <w:r w:rsidR="00D6699E">
        <w:rPr>
          <w:sz w:val="28"/>
          <w:szCs w:val="28"/>
        </w:rPr>
        <w:pict>
          <v:shape id="_x0000_i1055" type="#_x0000_t75" style="width:14.25pt;height:18pt">
            <v:imagedata r:id="rId32" o:title=""/>
          </v:shape>
        </w:pict>
      </w:r>
      <w:r w:rsidRPr="008910A4">
        <w:rPr>
          <w:sz w:val="28"/>
          <w:szCs w:val="28"/>
        </w:rPr>
        <w:t xml:space="preserve"> - длина волны, соответствующая нижней граничной частоте громкоговорителя. Звуковая волна, созданная задней поверхностью диффузора, на нижней частоте диапазона, пройдя трубу, изменяет фазу на 180</w:t>
      </w:r>
      <w:r w:rsidRPr="008910A4">
        <w:rPr>
          <w:sz w:val="28"/>
          <w:szCs w:val="28"/>
          <w:vertAlign w:val="superscript"/>
        </w:rPr>
        <w:t>о</w:t>
      </w:r>
      <w:r w:rsidRPr="008910A4">
        <w:rPr>
          <w:sz w:val="28"/>
          <w:szCs w:val="28"/>
        </w:rPr>
        <w:t>. В результате звуковое давление на нижних частотах диапазона, создаваемое такой конструкцией, увеличивается. Из-за большого веса и габаритов акустический лабиринт применяется редко.</w:t>
      </w:r>
    </w:p>
    <w:p w:rsidR="00364733" w:rsidRPr="008910A4" w:rsidRDefault="00364733" w:rsidP="008910A4">
      <w:pPr>
        <w:widowControl w:val="0"/>
        <w:spacing w:line="360" w:lineRule="auto"/>
        <w:ind w:firstLine="709"/>
        <w:jc w:val="both"/>
        <w:rPr>
          <w:sz w:val="28"/>
          <w:szCs w:val="28"/>
        </w:rPr>
      </w:pPr>
      <w:r w:rsidRPr="008910A4">
        <w:rPr>
          <w:sz w:val="28"/>
          <w:szCs w:val="28"/>
        </w:rPr>
        <w:t xml:space="preserve">Головка громкоговорителя прямого излучения может быть соединена с рупором через предрупорную акустическую камеру. Такая конструкция позволяет лучше согласовать механическое сопротивление подвижной системы головки с сопротивлением излучения рупора и значительно увеличить к.п.д. громкоговорителя. Рупор представляет собой трубу с переменным сечением, возрастающим по мере удаления от головки. Встречается несколько типов рупоров: </w:t>
      </w:r>
      <w:r w:rsidRPr="008910A4">
        <w:rPr>
          <w:iCs/>
          <w:sz w:val="28"/>
          <w:szCs w:val="28"/>
        </w:rPr>
        <w:t xml:space="preserve">конический, экспоненциальный, гиперэкспоненциальный </w:t>
      </w:r>
      <w:r w:rsidRPr="008910A4">
        <w:rPr>
          <w:sz w:val="28"/>
          <w:szCs w:val="28"/>
        </w:rPr>
        <w:t>и др.</w:t>
      </w:r>
    </w:p>
    <w:p w:rsidR="001B490D" w:rsidRDefault="00364733" w:rsidP="008910A4">
      <w:pPr>
        <w:widowControl w:val="0"/>
        <w:spacing w:line="360" w:lineRule="auto"/>
        <w:ind w:firstLine="709"/>
        <w:jc w:val="both"/>
        <w:rPr>
          <w:sz w:val="28"/>
          <w:szCs w:val="28"/>
        </w:rPr>
      </w:pPr>
      <w:r w:rsidRPr="008910A4">
        <w:rPr>
          <w:sz w:val="28"/>
          <w:szCs w:val="28"/>
        </w:rPr>
        <w:t>В коническом рупоре площадь поперечного сечен</w:t>
      </w:r>
      <w:r w:rsidR="001B490D">
        <w:rPr>
          <w:sz w:val="28"/>
          <w:szCs w:val="28"/>
        </w:rPr>
        <w:t>ия рупора изменяется по закону:</w:t>
      </w:r>
    </w:p>
    <w:p w:rsidR="001B490D" w:rsidRDefault="001B490D" w:rsidP="008910A4">
      <w:pPr>
        <w:widowControl w:val="0"/>
        <w:spacing w:line="360" w:lineRule="auto"/>
        <w:ind w:firstLine="709"/>
        <w:jc w:val="both"/>
        <w:rPr>
          <w:sz w:val="28"/>
          <w:szCs w:val="28"/>
        </w:rPr>
      </w:pPr>
    </w:p>
    <w:p w:rsidR="001B490D" w:rsidRDefault="00D6699E" w:rsidP="008910A4">
      <w:pPr>
        <w:widowControl w:val="0"/>
        <w:spacing w:line="360" w:lineRule="auto"/>
        <w:ind w:firstLine="709"/>
        <w:jc w:val="both"/>
        <w:rPr>
          <w:sz w:val="28"/>
          <w:szCs w:val="28"/>
        </w:rPr>
      </w:pPr>
      <w:r>
        <w:rPr>
          <w:sz w:val="28"/>
          <w:szCs w:val="28"/>
        </w:rPr>
        <w:pict>
          <v:shape id="_x0000_i1056" type="#_x0000_t75" style="width:99.75pt;height:18.75pt">
            <v:imagedata r:id="rId33" o:title=""/>
          </v:shape>
        </w:pict>
      </w:r>
    </w:p>
    <w:p w:rsidR="001B490D" w:rsidRDefault="001B490D" w:rsidP="008910A4">
      <w:pPr>
        <w:widowControl w:val="0"/>
        <w:spacing w:line="360" w:lineRule="auto"/>
        <w:ind w:firstLine="709"/>
        <w:jc w:val="both"/>
        <w:rPr>
          <w:sz w:val="28"/>
          <w:szCs w:val="28"/>
        </w:rPr>
      </w:pPr>
    </w:p>
    <w:p w:rsidR="001B490D" w:rsidRDefault="00364733" w:rsidP="008910A4">
      <w:pPr>
        <w:widowControl w:val="0"/>
        <w:spacing w:line="360" w:lineRule="auto"/>
        <w:ind w:firstLine="709"/>
        <w:jc w:val="both"/>
        <w:rPr>
          <w:sz w:val="28"/>
          <w:szCs w:val="28"/>
        </w:rPr>
      </w:pPr>
      <w:r w:rsidRPr="008910A4">
        <w:rPr>
          <w:sz w:val="28"/>
          <w:szCs w:val="28"/>
        </w:rPr>
        <w:t>В экспо</w:t>
      </w:r>
      <w:r w:rsidR="001B490D">
        <w:rPr>
          <w:sz w:val="28"/>
          <w:szCs w:val="28"/>
        </w:rPr>
        <w:t>ненциальном – по закону</w:t>
      </w:r>
    </w:p>
    <w:p w:rsidR="001B490D" w:rsidRDefault="00D6699E" w:rsidP="008910A4">
      <w:pPr>
        <w:widowControl w:val="0"/>
        <w:spacing w:line="360" w:lineRule="auto"/>
        <w:ind w:firstLine="709"/>
        <w:jc w:val="both"/>
        <w:rPr>
          <w:sz w:val="28"/>
          <w:szCs w:val="28"/>
        </w:rPr>
      </w:pPr>
      <w:r>
        <w:rPr>
          <w:sz w:val="28"/>
          <w:szCs w:val="28"/>
        </w:rPr>
        <w:pict>
          <v:shape id="_x0000_i1057" type="#_x0000_t75" style="width:68.25pt;height:18.75pt">
            <v:imagedata r:id="rId34" o:title=""/>
          </v:shape>
        </w:pict>
      </w:r>
    </w:p>
    <w:p w:rsidR="001B490D" w:rsidRDefault="001B490D" w:rsidP="008910A4">
      <w:pPr>
        <w:widowControl w:val="0"/>
        <w:spacing w:line="360" w:lineRule="auto"/>
        <w:ind w:firstLine="709"/>
        <w:jc w:val="both"/>
        <w:rPr>
          <w:sz w:val="28"/>
          <w:szCs w:val="28"/>
        </w:rPr>
      </w:pPr>
    </w:p>
    <w:p w:rsidR="001B490D" w:rsidRDefault="00364733" w:rsidP="008910A4">
      <w:pPr>
        <w:widowControl w:val="0"/>
        <w:spacing w:line="360" w:lineRule="auto"/>
        <w:ind w:firstLine="709"/>
        <w:jc w:val="both"/>
        <w:rPr>
          <w:sz w:val="28"/>
          <w:szCs w:val="28"/>
        </w:rPr>
      </w:pPr>
      <w:r w:rsidRPr="008910A4">
        <w:rPr>
          <w:sz w:val="28"/>
          <w:szCs w:val="28"/>
        </w:rPr>
        <w:t>в гиперэкспоненциальном –</w:t>
      </w:r>
      <w:r w:rsidR="008910A4" w:rsidRPr="008910A4">
        <w:rPr>
          <w:sz w:val="28"/>
          <w:szCs w:val="28"/>
        </w:rPr>
        <w:t xml:space="preserve"> </w:t>
      </w:r>
      <w:r w:rsidR="001B490D">
        <w:rPr>
          <w:sz w:val="28"/>
          <w:szCs w:val="28"/>
        </w:rPr>
        <w:t>по закону:</w:t>
      </w:r>
    </w:p>
    <w:p w:rsidR="001B490D" w:rsidRDefault="001B490D" w:rsidP="008910A4">
      <w:pPr>
        <w:widowControl w:val="0"/>
        <w:spacing w:line="360" w:lineRule="auto"/>
        <w:ind w:firstLine="709"/>
        <w:jc w:val="both"/>
        <w:rPr>
          <w:sz w:val="28"/>
          <w:szCs w:val="28"/>
        </w:rPr>
      </w:pPr>
    </w:p>
    <w:p w:rsidR="001B490D" w:rsidRDefault="00D6699E" w:rsidP="008910A4">
      <w:pPr>
        <w:widowControl w:val="0"/>
        <w:spacing w:line="360" w:lineRule="auto"/>
        <w:ind w:firstLine="709"/>
        <w:jc w:val="both"/>
        <w:rPr>
          <w:sz w:val="28"/>
          <w:szCs w:val="28"/>
        </w:rPr>
      </w:pPr>
      <w:r>
        <w:rPr>
          <w:sz w:val="28"/>
          <w:szCs w:val="28"/>
        </w:rPr>
        <w:pict>
          <v:shape id="_x0000_i1058" type="#_x0000_t75" style="width:164.25pt;height:36.75pt">
            <v:imagedata r:id="rId35" o:title=""/>
          </v:shape>
        </w:pic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 xml:space="preserve">где </w:t>
      </w:r>
      <w:r w:rsidR="00D6699E">
        <w:rPr>
          <w:sz w:val="28"/>
          <w:szCs w:val="28"/>
        </w:rPr>
        <w:pict>
          <v:shape id="_x0000_i1059" type="#_x0000_t75" style="width:9.75pt;height:11.25pt">
            <v:imagedata r:id="rId36" o:title=""/>
          </v:shape>
        </w:pict>
      </w:r>
      <w:r w:rsidRPr="008910A4">
        <w:rPr>
          <w:sz w:val="28"/>
          <w:szCs w:val="28"/>
        </w:rPr>
        <w:t xml:space="preserve"> - параметр рупора. На рисунке 4 показан профиль рупоров и зависимость их сопротивления излучения от частоты.</w:t>
      </w:r>
    </w:p>
    <w:p w:rsidR="001B490D" w:rsidRPr="008910A4" w:rsidRDefault="001B490D" w:rsidP="008910A4">
      <w:pPr>
        <w:widowControl w:val="0"/>
        <w:spacing w:line="360" w:lineRule="auto"/>
        <w:ind w:firstLine="709"/>
        <w:jc w:val="both"/>
        <w:rPr>
          <w:sz w:val="28"/>
          <w:szCs w:val="28"/>
        </w:rPr>
      </w:pPr>
    </w:p>
    <w:p w:rsidR="00364733" w:rsidRPr="008910A4" w:rsidRDefault="00D6699E" w:rsidP="001B490D">
      <w:pPr>
        <w:widowControl w:val="0"/>
        <w:spacing w:line="360" w:lineRule="auto"/>
        <w:jc w:val="both"/>
        <w:rPr>
          <w:sz w:val="28"/>
          <w:szCs w:val="28"/>
        </w:rPr>
      </w:pPr>
      <w:r>
        <w:rPr>
          <w:sz w:val="28"/>
          <w:szCs w:val="28"/>
        </w:rPr>
        <w:pict>
          <v:shape id="_x0000_i1060" type="#_x0000_t75" style="width:420pt;height:169.5pt">
            <v:imagedata r:id="rId37" o:title=""/>
          </v:shape>
        </w:pict>
      </w:r>
    </w:p>
    <w:p w:rsidR="00364733" w:rsidRPr="008910A4" w:rsidRDefault="00364733" w:rsidP="008910A4">
      <w:pPr>
        <w:widowControl w:val="0"/>
        <w:spacing w:line="360" w:lineRule="auto"/>
        <w:ind w:firstLine="709"/>
        <w:jc w:val="both"/>
        <w:rPr>
          <w:sz w:val="28"/>
          <w:szCs w:val="28"/>
        </w:rPr>
      </w:pPr>
      <w:r w:rsidRPr="008910A4">
        <w:rPr>
          <w:sz w:val="28"/>
          <w:szCs w:val="28"/>
        </w:rPr>
        <w:t>1 – конический, 2 – экспоненциальный, 3 – гиперэкспоненциальный</w:t>
      </w:r>
    </w:p>
    <w:p w:rsidR="00364733" w:rsidRPr="008910A4" w:rsidRDefault="00364733" w:rsidP="008910A4">
      <w:pPr>
        <w:widowControl w:val="0"/>
        <w:spacing w:line="360" w:lineRule="auto"/>
        <w:ind w:firstLine="709"/>
        <w:jc w:val="both"/>
        <w:rPr>
          <w:sz w:val="28"/>
          <w:szCs w:val="28"/>
        </w:rPr>
      </w:pPr>
      <w:r w:rsidRPr="008910A4">
        <w:rPr>
          <w:sz w:val="28"/>
          <w:szCs w:val="28"/>
        </w:rPr>
        <w:t>Рисунок 4</w:t>
      </w:r>
    </w:p>
    <w:p w:rsidR="00364733" w:rsidRPr="008910A4" w:rsidRDefault="00364733"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 xml:space="preserve">Приведенная зависимость показывает, что рупор начинает эффективно излучать с некоторой частоты, называемой </w:t>
      </w:r>
      <w:r w:rsidRPr="008910A4">
        <w:rPr>
          <w:iCs/>
          <w:sz w:val="28"/>
          <w:szCs w:val="28"/>
        </w:rPr>
        <w:t xml:space="preserve">критической частотой рупора </w:t>
      </w:r>
      <w:r w:rsidR="00D6699E">
        <w:rPr>
          <w:iCs/>
          <w:sz w:val="28"/>
          <w:szCs w:val="28"/>
        </w:rPr>
        <w:pict>
          <v:shape id="_x0000_i1061" type="#_x0000_t75" style="width:17.25pt;height:18.75pt">
            <v:imagedata r:id="rId38" o:title=""/>
          </v:shape>
        </w:pict>
      </w:r>
      <w:r w:rsidRPr="008910A4">
        <w:rPr>
          <w:sz w:val="28"/>
          <w:szCs w:val="28"/>
        </w:rPr>
        <w:t>. Экспоненциальные рупоры обладают лучшими характеристиками по сравнению с рупорами другой формы и применяются чаще других. Для экспоненциального рупора:</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62" type="#_x0000_t75" style="width:51pt;height:30.75pt">
            <v:imagedata r:id="rId39" o:title=""/>
          </v:shape>
        </w:pic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Расчет рупора сводится к определению площади (диаметра) входного,</w:t>
      </w:r>
      <w:r w:rsidR="008910A4" w:rsidRPr="008910A4">
        <w:rPr>
          <w:sz w:val="28"/>
          <w:szCs w:val="28"/>
        </w:rPr>
        <w:t xml:space="preserve"> </w:t>
      </w:r>
      <w:r w:rsidRPr="008910A4">
        <w:rPr>
          <w:sz w:val="28"/>
          <w:szCs w:val="28"/>
        </w:rPr>
        <w:t>выходного отверстий и длины рупора. Площадь входного отверстия:</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63" type="#_x0000_t75" style="width:102.75pt;height:35.25pt">
            <v:imagedata r:id="rId40" o:title=""/>
          </v:shape>
        </w:pict>
      </w:r>
      <w:r w:rsidR="00364733" w:rsidRPr="008910A4">
        <w:rPr>
          <w:sz w:val="28"/>
          <w:szCs w:val="28"/>
        </w:rPr>
        <w:t xml:space="preserve"> [м</w:t>
      </w:r>
      <w:r w:rsidR="00364733" w:rsidRPr="008910A4">
        <w:rPr>
          <w:sz w:val="28"/>
          <w:szCs w:val="28"/>
          <w:vertAlign w:val="superscript"/>
        </w:rPr>
        <w:t>2</w:t>
      </w:r>
      <w:r w:rsidR="00364733" w:rsidRPr="008910A4">
        <w:rPr>
          <w:sz w:val="28"/>
          <w:szCs w:val="28"/>
        </w:rPr>
        <w:t>],</w:t>
      </w:r>
    </w:p>
    <w:p w:rsidR="001B490D" w:rsidRDefault="001B490D"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sz w:val="28"/>
          <w:szCs w:val="28"/>
        </w:rPr>
        <w:t xml:space="preserve">где </w:t>
      </w:r>
      <w:r w:rsidR="00D6699E">
        <w:rPr>
          <w:sz w:val="28"/>
          <w:szCs w:val="28"/>
        </w:rPr>
        <w:pict>
          <v:shape id="_x0000_i1064" type="#_x0000_t75" style="width:66.75pt;height:20.25pt">
            <v:imagedata r:id="rId41" o:title=""/>
          </v:shape>
        </w:pict>
      </w:r>
      <w:r w:rsidRPr="008910A4">
        <w:rPr>
          <w:sz w:val="28"/>
          <w:szCs w:val="28"/>
        </w:rPr>
        <w:t xml:space="preserve">, а </w:t>
      </w:r>
      <w:r w:rsidR="00D6699E">
        <w:rPr>
          <w:sz w:val="28"/>
          <w:szCs w:val="28"/>
        </w:rPr>
        <w:pict>
          <v:shape id="_x0000_i1065" type="#_x0000_t75" style="width:17.25pt;height:17.25pt">
            <v:imagedata r:id="rId42" o:title=""/>
          </v:shape>
        </w:pict>
      </w:r>
      <w:r w:rsidRPr="008910A4">
        <w:rPr>
          <w:sz w:val="28"/>
          <w:szCs w:val="28"/>
        </w:rPr>
        <w:t xml:space="preserve"> и </w:t>
      </w:r>
      <w:r w:rsidR="00D6699E">
        <w:rPr>
          <w:sz w:val="28"/>
          <w:szCs w:val="28"/>
        </w:rPr>
        <w:pict>
          <v:shape id="_x0000_i1066" type="#_x0000_t75" style="width:15pt;height:17.25pt">
            <v:imagedata r:id="rId43" o:title=""/>
          </v:shape>
        </w:pict>
      </w:r>
      <w:r w:rsidRPr="008910A4">
        <w:rPr>
          <w:sz w:val="28"/>
          <w:szCs w:val="28"/>
        </w:rPr>
        <w:t xml:space="preserve"> - нижняя и верхняя граничная частота рабочего диапазона. </w:t>
      </w:r>
    </w:p>
    <w:p w:rsidR="00364733" w:rsidRDefault="00364733" w:rsidP="008910A4">
      <w:pPr>
        <w:widowControl w:val="0"/>
        <w:spacing w:line="360" w:lineRule="auto"/>
        <w:ind w:firstLine="709"/>
        <w:jc w:val="both"/>
        <w:rPr>
          <w:sz w:val="28"/>
          <w:szCs w:val="28"/>
        </w:rPr>
      </w:pPr>
      <w:r w:rsidRPr="008910A4">
        <w:rPr>
          <w:sz w:val="28"/>
          <w:szCs w:val="28"/>
        </w:rPr>
        <w:t>Диаметр выходного отверстия:</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67" type="#_x0000_t75" style="width:51.75pt;height:32.25pt">
            <v:imagedata r:id="rId44" o:title=""/>
          </v:shape>
        </w:pict>
      </w:r>
      <w:r w:rsidR="00364733" w:rsidRPr="008910A4">
        <w:rPr>
          <w:sz w:val="28"/>
          <w:szCs w:val="28"/>
        </w:rPr>
        <w:t>.</w: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Оптимальная длина рупора:</w:t>
      </w:r>
    </w:p>
    <w:p w:rsidR="001B490D" w:rsidRPr="008910A4" w:rsidRDefault="001B490D" w:rsidP="008910A4">
      <w:pPr>
        <w:widowControl w:val="0"/>
        <w:spacing w:line="360" w:lineRule="auto"/>
        <w:ind w:firstLine="709"/>
        <w:jc w:val="both"/>
        <w:rPr>
          <w:sz w:val="28"/>
          <w:szCs w:val="28"/>
        </w:rPr>
      </w:pPr>
    </w:p>
    <w:p w:rsidR="00364733" w:rsidRPr="008910A4" w:rsidRDefault="00D6699E" w:rsidP="008910A4">
      <w:pPr>
        <w:widowControl w:val="0"/>
        <w:spacing w:line="360" w:lineRule="auto"/>
        <w:ind w:firstLine="709"/>
        <w:jc w:val="both"/>
        <w:rPr>
          <w:sz w:val="28"/>
          <w:szCs w:val="28"/>
        </w:rPr>
      </w:pPr>
      <w:r>
        <w:rPr>
          <w:sz w:val="28"/>
          <w:szCs w:val="28"/>
        </w:rPr>
        <w:pict>
          <v:shape id="_x0000_i1068" type="#_x0000_t75" style="width:96pt;height:35.25pt">
            <v:imagedata r:id="rId45" o:title=""/>
          </v:shape>
        </w:pict>
      </w: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sz w:val="28"/>
          <w:szCs w:val="28"/>
        </w:rPr>
        <w:t>К.п.д. рупорных громкоговорителей достигает 5</w:t>
      </w:r>
      <w:r w:rsidR="00D6699E">
        <w:rPr>
          <w:sz w:val="28"/>
          <w:szCs w:val="28"/>
        </w:rPr>
        <w:pict>
          <v:shape id="_x0000_i1069" type="#_x0000_t75" style="width:9.75pt;height:9.75pt">
            <v:imagedata r:id="rId46" o:title=""/>
          </v:shape>
        </w:pict>
      </w:r>
      <w:r w:rsidRPr="008910A4">
        <w:rPr>
          <w:sz w:val="28"/>
          <w:szCs w:val="28"/>
        </w:rPr>
        <w:t xml:space="preserve"> 7 %. Недостатком таких громкоговорителей являются большие габариты, а также сужение диаграммы направленности излучения с повышением частоты. Применяют их для озвучивания улиц, площадей и т.п.</w:t>
      </w:r>
    </w:p>
    <w:p w:rsidR="00364733" w:rsidRPr="008910A4" w:rsidRDefault="00364733" w:rsidP="008910A4">
      <w:pPr>
        <w:widowControl w:val="0"/>
        <w:spacing w:line="360" w:lineRule="auto"/>
        <w:ind w:firstLine="709"/>
        <w:jc w:val="both"/>
        <w:rPr>
          <w:sz w:val="28"/>
          <w:szCs w:val="28"/>
        </w:rPr>
      </w:pPr>
      <w:r w:rsidRPr="008910A4">
        <w:rPr>
          <w:iCs/>
          <w:sz w:val="28"/>
          <w:szCs w:val="28"/>
        </w:rPr>
        <w:t>Сложные акустические системы.</w:t>
      </w:r>
      <w:r w:rsidRPr="008910A4">
        <w:rPr>
          <w:sz w:val="28"/>
          <w:szCs w:val="28"/>
        </w:rPr>
        <w:t xml:space="preserve"> Часто встречаются системы, состоящие</w:t>
      </w:r>
      <w:r w:rsidR="008910A4" w:rsidRPr="008910A4">
        <w:rPr>
          <w:sz w:val="28"/>
          <w:szCs w:val="28"/>
        </w:rPr>
        <w:t xml:space="preserve"> </w:t>
      </w:r>
      <w:r w:rsidRPr="008910A4">
        <w:rPr>
          <w:sz w:val="28"/>
          <w:szCs w:val="28"/>
        </w:rPr>
        <w:t xml:space="preserve">из нескольких головок громкоговорителя, размещенных на одном щите или в одном ящике. Система, содержащая несколько одинаковых головок, включенных параллельно, называется </w:t>
      </w:r>
      <w:r w:rsidRPr="008910A4">
        <w:rPr>
          <w:iCs/>
          <w:sz w:val="28"/>
          <w:szCs w:val="28"/>
        </w:rPr>
        <w:t xml:space="preserve">колонкой. </w:t>
      </w:r>
      <w:r w:rsidRPr="008910A4">
        <w:rPr>
          <w:sz w:val="28"/>
          <w:szCs w:val="28"/>
        </w:rPr>
        <w:t xml:space="preserve">Несколько головок громкоговорителя, работающих в разных участках воспроизводимого диапазона частот, образуют </w:t>
      </w:r>
      <w:r w:rsidRPr="008910A4">
        <w:rPr>
          <w:iCs/>
          <w:sz w:val="28"/>
          <w:szCs w:val="28"/>
        </w:rPr>
        <w:t>многополосную акустическую систему.</w:t>
      </w:r>
    </w:p>
    <w:p w:rsidR="00364733" w:rsidRPr="008910A4" w:rsidRDefault="00364733" w:rsidP="008910A4">
      <w:pPr>
        <w:widowControl w:val="0"/>
        <w:spacing w:line="360" w:lineRule="auto"/>
        <w:ind w:firstLine="709"/>
        <w:jc w:val="both"/>
        <w:rPr>
          <w:sz w:val="28"/>
          <w:szCs w:val="28"/>
        </w:rPr>
      </w:pPr>
      <w:r w:rsidRPr="008910A4">
        <w:rPr>
          <w:iCs/>
          <w:sz w:val="28"/>
          <w:szCs w:val="28"/>
        </w:rPr>
        <w:t>Колонки.</w:t>
      </w:r>
      <w:r w:rsidRPr="008910A4">
        <w:rPr>
          <w:sz w:val="28"/>
          <w:szCs w:val="28"/>
        </w:rPr>
        <w:t xml:space="preserve"> Сопротивление излучения каждой из двух головок громкоговорителя, размещенных на одном щите,</w:t>
      </w:r>
      <w:r w:rsidRPr="008910A4">
        <w:rPr>
          <w:iCs/>
          <w:sz w:val="28"/>
          <w:szCs w:val="28"/>
        </w:rPr>
        <w:t xml:space="preserve"> </w:t>
      </w:r>
      <w:r w:rsidRPr="008910A4">
        <w:rPr>
          <w:sz w:val="28"/>
          <w:szCs w:val="28"/>
        </w:rPr>
        <w:t>благодаря взаимному влиянию увеличивается:</w:t>
      </w:r>
    </w:p>
    <w:p w:rsidR="00364733" w:rsidRDefault="00D6699E" w:rsidP="008910A4">
      <w:pPr>
        <w:widowControl w:val="0"/>
        <w:spacing w:line="360" w:lineRule="auto"/>
        <w:ind w:firstLine="709"/>
        <w:jc w:val="both"/>
        <w:rPr>
          <w:sz w:val="28"/>
          <w:szCs w:val="28"/>
        </w:rPr>
      </w:pPr>
      <w:r>
        <w:rPr>
          <w:sz w:val="28"/>
          <w:szCs w:val="28"/>
        </w:rPr>
        <w:pict>
          <v:shape id="_x0000_i1070" type="#_x0000_t75" style="width:102.75pt;height:33.75pt">
            <v:imagedata r:id="rId47" o:title=""/>
          </v:shape>
        </w:pict>
      </w:r>
    </w:p>
    <w:p w:rsidR="001B490D" w:rsidRPr="008910A4" w:rsidRDefault="001B490D"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sz w:val="28"/>
          <w:szCs w:val="28"/>
        </w:rPr>
        <w:t xml:space="preserve">где </w:t>
      </w:r>
      <w:r w:rsidR="00D6699E">
        <w:rPr>
          <w:sz w:val="28"/>
          <w:szCs w:val="28"/>
        </w:rPr>
        <w:pict>
          <v:shape id="_x0000_i1071" type="#_x0000_t75" style="width:11.25pt;height:14.25pt">
            <v:imagedata r:id="rId48" o:title=""/>
          </v:shape>
        </w:pict>
      </w:r>
      <w:r w:rsidRPr="008910A4">
        <w:rPr>
          <w:sz w:val="28"/>
          <w:szCs w:val="28"/>
        </w:rPr>
        <w:t>- расстояние между соседними краями диффузоров. Из этого выражения следует, что суммарное сопротивление излучения увеличивается с понижением частоты</w:t>
      </w:r>
      <w:r w:rsidR="008910A4" w:rsidRPr="008910A4">
        <w:rPr>
          <w:sz w:val="28"/>
          <w:szCs w:val="28"/>
        </w:rPr>
        <w:t xml:space="preserve"> </w:t>
      </w:r>
      <w:r w:rsidRPr="008910A4">
        <w:rPr>
          <w:sz w:val="28"/>
          <w:szCs w:val="28"/>
        </w:rPr>
        <w:t xml:space="preserve">и, при малых значениях </w:t>
      </w:r>
      <w:r w:rsidR="00D6699E">
        <w:rPr>
          <w:sz w:val="28"/>
          <w:szCs w:val="28"/>
        </w:rPr>
        <w:pict>
          <v:shape id="_x0000_i1072" type="#_x0000_t75" style="width:24pt;height:14.25pt">
            <v:imagedata r:id="rId49" o:title=""/>
          </v:shape>
        </w:pict>
      </w:r>
      <w:r w:rsidRPr="008910A4">
        <w:rPr>
          <w:sz w:val="28"/>
          <w:szCs w:val="28"/>
        </w:rPr>
        <w:t xml:space="preserve">, удваивается, что повышает эффективность излучения низких частот. </w:t>
      </w:r>
    </w:p>
    <w:p w:rsidR="00364733" w:rsidRDefault="00364733" w:rsidP="008910A4">
      <w:pPr>
        <w:widowControl w:val="0"/>
        <w:spacing w:line="360" w:lineRule="auto"/>
        <w:ind w:firstLine="709"/>
        <w:jc w:val="both"/>
        <w:rPr>
          <w:sz w:val="28"/>
          <w:szCs w:val="28"/>
        </w:rPr>
      </w:pPr>
      <w:r w:rsidRPr="008910A4">
        <w:rPr>
          <w:sz w:val="28"/>
          <w:szCs w:val="28"/>
        </w:rPr>
        <w:t>При использовании колонки получается более равномерная по сравнению с одиночным громкоговорителем АЧХ (см. рис. 5).</w:t>
      </w:r>
    </w:p>
    <w:p w:rsidR="001B490D" w:rsidRPr="008910A4" w:rsidRDefault="001B490D" w:rsidP="008910A4">
      <w:pPr>
        <w:widowControl w:val="0"/>
        <w:spacing w:line="360" w:lineRule="auto"/>
        <w:ind w:firstLine="709"/>
        <w:jc w:val="both"/>
        <w:rPr>
          <w:sz w:val="28"/>
          <w:szCs w:val="28"/>
        </w:rPr>
      </w:pPr>
    </w:p>
    <w:p w:rsidR="001B490D" w:rsidRDefault="00D6699E" w:rsidP="001B490D">
      <w:pPr>
        <w:widowControl w:val="0"/>
        <w:spacing w:line="360" w:lineRule="auto"/>
        <w:jc w:val="both"/>
        <w:rPr>
          <w:sz w:val="28"/>
          <w:szCs w:val="28"/>
        </w:rPr>
      </w:pPr>
      <w:r>
        <w:rPr>
          <w:sz w:val="28"/>
          <w:szCs w:val="28"/>
        </w:rPr>
        <w:pict>
          <v:shape id="_x0000_i1073" type="#_x0000_t75" style="width:411.75pt;height:177pt">
            <v:imagedata r:id="rId50" o:title=""/>
          </v:shape>
        </w:pict>
      </w:r>
    </w:p>
    <w:p w:rsidR="00364733" w:rsidRPr="008910A4" w:rsidRDefault="00364733" w:rsidP="001B490D">
      <w:pPr>
        <w:widowControl w:val="0"/>
        <w:spacing w:line="360" w:lineRule="auto"/>
        <w:ind w:firstLine="709"/>
        <w:jc w:val="both"/>
        <w:rPr>
          <w:sz w:val="28"/>
          <w:szCs w:val="28"/>
        </w:rPr>
      </w:pPr>
      <w:r w:rsidRPr="008910A4">
        <w:rPr>
          <w:sz w:val="28"/>
          <w:szCs w:val="28"/>
        </w:rPr>
        <w:t>1 – АЧХ одиночного громкоговорителя, 2 – АЧХ колонки, состоящей</w:t>
      </w:r>
      <w:r w:rsidR="008910A4" w:rsidRPr="008910A4">
        <w:rPr>
          <w:sz w:val="28"/>
          <w:szCs w:val="28"/>
        </w:rPr>
        <w:t xml:space="preserve"> </w:t>
      </w:r>
      <w:r w:rsidR="001B490D">
        <w:rPr>
          <w:sz w:val="28"/>
          <w:szCs w:val="28"/>
        </w:rPr>
        <w:t>из двух головок</w:t>
      </w:r>
    </w:p>
    <w:p w:rsidR="00364733" w:rsidRPr="008910A4" w:rsidRDefault="00364733" w:rsidP="008910A4">
      <w:pPr>
        <w:widowControl w:val="0"/>
        <w:spacing w:line="360" w:lineRule="auto"/>
        <w:ind w:firstLine="709"/>
        <w:jc w:val="both"/>
        <w:rPr>
          <w:sz w:val="28"/>
          <w:szCs w:val="28"/>
        </w:rPr>
      </w:pPr>
      <w:r w:rsidRPr="008910A4">
        <w:rPr>
          <w:sz w:val="28"/>
          <w:szCs w:val="28"/>
        </w:rPr>
        <w:t>Рисунок 5</w:t>
      </w:r>
    </w:p>
    <w:p w:rsidR="00364733" w:rsidRPr="008910A4" w:rsidRDefault="00364733" w:rsidP="008910A4">
      <w:pPr>
        <w:widowControl w:val="0"/>
        <w:spacing w:line="360" w:lineRule="auto"/>
        <w:ind w:firstLine="709"/>
        <w:jc w:val="both"/>
        <w:rPr>
          <w:sz w:val="28"/>
          <w:szCs w:val="28"/>
        </w:rPr>
      </w:pPr>
    </w:p>
    <w:p w:rsidR="00364733" w:rsidRPr="008910A4" w:rsidRDefault="00364733" w:rsidP="008910A4">
      <w:pPr>
        <w:widowControl w:val="0"/>
        <w:spacing w:line="360" w:lineRule="auto"/>
        <w:ind w:firstLine="709"/>
        <w:jc w:val="both"/>
        <w:rPr>
          <w:sz w:val="28"/>
          <w:szCs w:val="28"/>
        </w:rPr>
      </w:pPr>
      <w:r w:rsidRPr="008910A4">
        <w:rPr>
          <w:iCs/>
          <w:sz w:val="28"/>
          <w:szCs w:val="28"/>
        </w:rPr>
        <w:t>Многополосные акустические системы.</w:t>
      </w:r>
      <w:r w:rsidRPr="008910A4">
        <w:rPr>
          <w:sz w:val="28"/>
          <w:szCs w:val="28"/>
        </w:rPr>
        <w:t xml:space="preserve"> Для получения высокого качества воспроизведения звука создают сложные акустические системы, содержащие фазоинвертор, обеспечивающий воспроизведение нижних частот; закрытый ящик с головкой, воспроизводящей средние частоты, и высокочастотную головку. Головки громкоговорителя подсоединяются к источнику сигнала через разделительные фильтры. Типичные АЧХ сложной акустической системы приведены на рис. 6.</w:t>
      </w:r>
    </w:p>
    <w:p w:rsidR="00364733" w:rsidRPr="008910A4" w:rsidRDefault="00364733" w:rsidP="008910A4">
      <w:pPr>
        <w:widowControl w:val="0"/>
        <w:spacing w:line="360" w:lineRule="auto"/>
        <w:ind w:firstLine="709"/>
        <w:jc w:val="both"/>
        <w:rPr>
          <w:sz w:val="28"/>
          <w:szCs w:val="28"/>
        </w:rPr>
      </w:pPr>
      <w:r w:rsidRPr="008910A4">
        <w:rPr>
          <w:sz w:val="28"/>
          <w:szCs w:val="28"/>
        </w:rPr>
        <w:t>В соответствии с требованиями международных стандартов акустические системы подразделяют на три группы сложности: 0 (высшую), 1 и 2. Параметры акустических систем должны соответствовать значениям, приведенным в таблице 1. Частотные характеристики должны укладываться в поле допусков, показанное на рис. 7.</w:t>
      </w:r>
    </w:p>
    <w:p w:rsidR="00364733" w:rsidRPr="008910A4" w:rsidRDefault="00364733" w:rsidP="008910A4">
      <w:pPr>
        <w:widowControl w:val="0"/>
        <w:spacing w:line="360" w:lineRule="auto"/>
        <w:ind w:firstLine="709"/>
        <w:jc w:val="both"/>
        <w:rPr>
          <w:sz w:val="28"/>
          <w:szCs w:val="28"/>
        </w:rPr>
      </w:pPr>
    </w:p>
    <w:p w:rsidR="00364733" w:rsidRPr="008910A4" w:rsidRDefault="00D6699E" w:rsidP="001B490D">
      <w:pPr>
        <w:widowControl w:val="0"/>
        <w:spacing w:line="360" w:lineRule="auto"/>
        <w:jc w:val="both"/>
        <w:rPr>
          <w:sz w:val="28"/>
          <w:szCs w:val="28"/>
        </w:rPr>
      </w:pPr>
      <w:r>
        <w:rPr>
          <w:sz w:val="28"/>
          <w:szCs w:val="28"/>
        </w:rPr>
        <w:pict>
          <v:shape id="_x0000_i1074" type="#_x0000_t75" style="width:470.25pt;height:270pt">
            <v:imagedata r:id="rId51" o:title=""/>
          </v:shape>
        </w:pict>
      </w:r>
    </w:p>
    <w:p w:rsidR="00364733" w:rsidRPr="008910A4" w:rsidRDefault="00364733" w:rsidP="008910A4">
      <w:pPr>
        <w:widowControl w:val="0"/>
        <w:spacing w:line="360" w:lineRule="auto"/>
        <w:ind w:firstLine="709"/>
        <w:jc w:val="both"/>
        <w:rPr>
          <w:sz w:val="28"/>
          <w:szCs w:val="28"/>
        </w:rPr>
      </w:pPr>
      <w:r w:rsidRPr="008910A4">
        <w:rPr>
          <w:sz w:val="28"/>
          <w:szCs w:val="28"/>
        </w:rPr>
        <w:t>Рисунок 6</w:t>
      </w:r>
    </w:p>
    <w:p w:rsidR="00364733" w:rsidRDefault="00364733" w:rsidP="008910A4">
      <w:pPr>
        <w:widowControl w:val="0"/>
        <w:spacing w:line="360" w:lineRule="auto"/>
        <w:ind w:firstLine="709"/>
        <w:jc w:val="both"/>
        <w:rPr>
          <w:sz w:val="28"/>
          <w:szCs w:val="28"/>
        </w:rPr>
      </w:pPr>
    </w:p>
    <w:p w:rsidR="00364733" w:rsidRPr="008910A4" w:rsidRDefault="00216B85" w:rsidP="00216B85">
      <w:pPr>
        <w:widowControl w:val="0"/>
        <w:spacing w:line="360" w:lineRule="auto"/>
        <w:jc w:val="both"/>
        <w:rPr>
          <w:sz w:val="28"/>
          <w:szCs w:val="28"/>
        </w:rPr>
      </w:pPr>
      <w:r>
        <w:rPr>
          <w:sz w:val="28"/>
          <w:szCs w:val="28"/>
        </w:rPr>
        <w:br w:type="page"/>
      </w:r>
      <w:r w:rsidR="00D6699E">
        <w:rPr>
          <w:sz w:val="28"/>
          <w:szCs w:val="28"/>
        </w:rPr>
        <w:pict>
          <v:shape id="_x0000_i1075" type="#_x0000_t75" style="width:442.5pt;height:180.75pt">
            <v:imagedata r:id="rId52" o:title=""/>
          </v:shape>
        </w:pict>
      </w:r>
    </w:p>
    <w:p w:rsidR="001B490D" w:rsidRDefault="001B490D" w:rsidP="008910A4">
      <w:pPr>
        <w:widowControl w:val="0"/>
        <w:spacing w:line="360" w:lineRule="auto"/>
        <w:ind w:firstLine="709"/>
        <w:jc w:val="both"/>
        <w:rPr>
          <w:sz w:val="28"/>
          <w:szCs w:val="28"/>
        </w:rPr>
      </w:pPr>
    </w:p>
    <w:p w:rsidR="00364733" w:rsidRDefault="00364733" w:rsidP="008910A4">
      <w:pPr>
        <w:widowControl w:val="0"/>
        <w:spacing w:line="360" w:lineRule="auto"/>
        <w:ind w:firstLine="709"/>
        <w:jc w:val="both"/>
        <w:rPr>
          <w:sz w:val="28"/>
          <w:szCs w:val="28"/>
        </w:rPr>
      </w:pPr>
      <w:r w:rsidRPr="008910A4">
        <w:rPr>
          <w:sz w:val="28"/>
          <w:szCs w:val="28"/>
        </w:rPr>
        <w:t>Поле допусков АЧХ акустических систем 1-й группы сложности.</w:t>
      </w:r>
    </w:p>
    <w:p w:rsidR="00216B85" w:rsidRDefault="00216B85" w:rsidP="001B490D">
      <w:pPr>
        <w:widowControl w:val="0"/>
        <w:spacing w:line="360" w:lineRule="auto"/>
        <w:ind w:firstLine="142"/>
        <w:jc w:val="both"/>
        <w:rPr>
          <w:sz w:val="28"/>
          <w:szCs w:val="28"/>
        </w:rPr>
      </w:pPr>
    </w:p>
    <w:p w:rsidR="00364733" w:rsidRPr="008910A4" w:rsidRDefault="00D6699E" w:rsidP="001B490D">
      <w:pPr>
        <w:widowControl w:val="0"/>
        <w:spacing w:line="360" w:lineRule="auto"/>
        <w:ind w:firstLine="142"/>
        <w:jc w:val="both"/>
        <w:rPr>
          <w:sz w:val="28"/>
          <w:szCs w:val="28"/>
        </w:rPr>
      </w:pPr>
      <w:r>
        <w:rPr>
          <w:sz w:val="28"/>
          <w:szCs w:val="28"/>
        </w:rPr>
        <w:pict>
          <v:shape id="_x0000_i1076" type="#_x0000_t75" style="width:399pt;height:138.75pt">
            <v:imagedata r:id="rId53" o:title=""/>
          </v:shape>
        </w:pict>
      </w:r>
    </w:p>
    <w:p w:rsidR="00364733" w:rsidRPr="008910A4" w:rsidRDefault="00364733" w:rsidP="008910A4">
      <w:pPr>
        <w:widowControl w:val="0"/>
        <w:spacing w:line="360" w:lineRule="auto"/>
        <w:ind w:firstLine="709"/>
        <w:jc w:val="both"/>
        <w:rPr>
          <w:sz w:val="28"/>
          <w:szCs w:val="28"/>
        </w:rPr>
      </w:pPr>
      <w:r w:rsidRPr="008910A4">
        <w:rPr>
          <w:sz w:val="28"/>
          <w:szCs w:val="28"/>
        </w:rPr>
        <w:t>Поле допусков АЧХ акустических систем 2-й группы сложности</w:t>
      </w:r>
    </w:p>
    <w:p w:rsidR="00364733" w:rsidRPr="008910A4" w:rsidRDefault="00364733" w:rsidP="008910A4">
      <w:pPr>
        <w:widowControl w:val="0"/>
        <w:spacing w:line="360" w:lineRule="auto"/>
        <w:ind w:firstLine="709"/>
        <w:jc w:val="both"/>
        <w:rPr>
          <w:sz w:val="28"/>
          <w:szCs w:val="28"/>
        </w:rPr>
      </w:pPr>
      <w:r w:rsidRPr="008910A4">
        <w:rPr>
          <w:sz w:val="28"/>
          <w:szCs w:val="28"/>
        </w:rPr>
        <w:t>Рисунок 7</w:t>
      </w:r>
    </w:p>
    <w:p w:rsidR="00364733" w:rsidRPr="008910A4" w:rsidRDefault="00364733" w:rsidP="008910A4">
      <w:pPr>
        <w:widowControl w:val="0"/>
        <w:spacing w:line="360" w:lineRule="auto"/>
        <w:ind w:firstLine="709"/>
        <w:jc w:val="both"/>
        <w:rPr>
          <w:sz w:val="28"/>
          <w:szCs w:val="28"/>
        </w:rPr>
      </w:pPr>
    </w:p>
    <w:p w:rsidR="00364733" w:rsidRPr="008910A4" w:rsidRDefault="00216B85" w:rsidP="008910A4">
      <w:pPr>
        <w:widowControl w:val="0"/>
        <w:spacing w:line="360" w:lineRule="auto"/>
        <w:ind w:firstLine="709"/>
        <w:jc w:val="both"/>
        <w:rPr>
          <w:sz w:val="28"/>
          <w:szCs w:val="28"/>
        </w:rPr>
      </w:pPr>
      <w:r>
        <w:rPr>
          <w:sz w:val="28"/>
          <w:szCs w:val="28"/>
        </w:rPr>
        <w:br w:type="page"/>
      </w:r>
      <w:r w:rsidR="00364733" w:rsidRPr="008910A4">
        <w:rPr>
          <w:sz w:val="28"/>
          <w:szCs w:val="28"/>
        </w:rPr>
        <w:t>Таблица 1. Требования к параметрам акустических систем</w:t>
      </w:r>
    </w:p>
    <w:p w:rsidR="00FC7EA0" w:rsidRPr="008910A4" w:rsidRDefault="00D6699E" w:rsidP="001B490D">
      <w:pPr>
        <w:widowControl w:val="0"/>
        <w:spacing w:line="360" w:lineRule="auto"/>
        <w:ind w:firstLine="142"/>
        <w:jc w:val="both"/>
        <w:rPr>
          <w:sz w:val="28"/>
          <w:szCs w:val="28"/>
        </w:rPr>
      </w:pPr>
      <w:r>
        <w:rPr>
          <w:sz w:val="28"/>
          <w:szCs w:val="28"/>
        </w:rPr>
        <w:pict>
          <v:shape id="_x0000_i1077" type="#_x0000_t75" style="width:438.75pt;height:590.25pt">
            <v:imagedata r:id="rId54" o:title=""/>
          </v:shape>
        </w:pict>
      </w:r>
      <w:bookmarkStart w:id="0" w:name="_GoBack"/>
      <w:bookmarkEnd w:id="0"/>
    </w:p>
    <w:sectPr w:rsidR="00FC7EA0" w:rsidRPr="008910A4" w:rsidSect="008910A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C0F22"/>
    <w:multiLevelType w:val="hybridMultilevel"/>
    <w:tmpl w:val="C15EB0C6"/>
    <w:lvl w:ilvl="0" w:tplc="7A34B4B2">
      <w:numFmt w:val="bullet"/>
      <w:lvlText w:val="-"/>
      <w:lvlJc w:val="left"/>
      <w:pPr>
        <w:tabs>
          <w:tab w:val="num" w:pos="1080"/>
        </w:tabs>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rPr>
        <w:rFonts w:cs="Times New Roman"/>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733"/>
    <w:rsid w:val="000736B7"/>
    <w:rsid w:val="001B490D"/>
    <w:rsid w:val="0020032A"/>
    <w:rsid w:val="00216B85"/>
    <w:rsid w:val="00255118"/>
    <w:rsid w:val="00364733"/>
    <w:rsid w:val="008910A4"/>
    <w:rsid w:val="00984CC5"/>
    <w:rsid w:val="00A610CE"/>
    <w:rsid w:val="00B44FFF"/>
    <w:rsid w:val="00D6699E"/>
    <w:rsid w:val="00DB6D53"/>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4"/>
    <o:shapelayout v:ext="edit">
      <o:idmap v:ext="edit" data="1"/>
      <o:rules v:ext="edit">
        <o:r id="V:Rule1" type="arc" idref="#_x0000_s1031"/>
        <o:r id="V:Rule2" type="arc" idref="#_x0000_s1037"/>
        <o:r id="V:Rule3" type="arc" idref="#_x0000_s1055"/>
      </o:rules>
    </o:shapelayout>
  </w:shapeDefaults>
  <w:decimalSymbol w:val=","/>
  <w:listSeparator w:val=";"/>
  <w14:defaultImageDpi w14:val="0"/>
  <w15:chartTrackingRefBased/>
  <w15:docId w15:val="{3A958E55-C865-4AAA-8F41-23BDF427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7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64733"/>
    <w:pPr>
      <w:jc w:val="both"/>
    </w:p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png"/><Relationship Id="rId55"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png"/><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pn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2014-02-20T19:47:00Z</dcterms:created>
  <dcterms:modified xsi:type="dcterms:W3CDTF">2014-02-20T19:47:00Z</dcterms:modified>
</cp:coreProperties>
</file>