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13" w:rsidRPr="003B1813" w:rsidRDefault="003B1813" w:rsidP="003B1813">
      <w:pPr>
        <w:spacing w:before="120"/>
        <w:jc w:val="center"/>
        <w:rPr>
          <w:b/>
          <w:bCs/>
          <w:sz w:val="32"/>
          <w:szCs w:val="32"/>
        </w:rPr>
      </w:pPr>
      <w:r w:rsidRPr="003B1813">
        <w:rPr>
          <w:b/>
          <w:bCs/>
          <w:sz w:val="32"/>
          <w:szCs w:val="32"/>
        </w:rPr>
        <w:t>Алгоритм определения динамических характеристик гидроупругих систем для управления гидросооружениями</w:t>
      </w:r>
    </w:p>
    <w:p w:rsidR="003B1813" w:rsidRPr="003B1813" w:rsidRDefault="003B1813" w:rsidP="003B1813">
      <w:pPr>
        <w:spacing w:before="120"/>
        <w:jc w:val="center"/>
        <w:rPr>
          <w:sz w:val="28"/>
          <w:szCs w:val="28"/>
        </w:rPr>
      </w:pPr>
      <w:r w:rsidRPr="003B1813">
        <w:rPr>
          <w:sz w:val="28"/>
          <w:szCs w:val="28"/>
        </w:rPr>
        <w:t xml:space="preserve">Маткаримов П.Ж. 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>Рассматриваются методика и алгоритм решения задачи гидроупругости для грунтовых плотин, взаимодействующих с водной средой.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Рассматриваемая проблема представляется актуальной при проектировании гидросооружений, так как включает в себя совершенствование модели сооружения, модели взаимодействия и алгоритмизацию поиска собственных значений системы “плотина-водохранилище”. На сегодняшний день методы исследования задач гидроупругости, т.е. совместных колебаний конструкции и жидкости весьма разнообразны. Применение тех или иных методов решения рассматриваемых задач диктуется многими обстоятельствами: характером задачи, целью исследования, принятой схематизацией явления, требуемой точностью, возможностью вычислительных средств и др. 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>Изложим постановку и методику решения задач гидроупругости, связанных с определением динамических характеристик упругих грунтовых плотин, взаимодействующих с полубесконечным слоем жидкости. Динамические характеристики (собственные частоты, формы колебаний) являются основными регламентирующими характеристиками (паспортом) сооружений, позволяющими заранее судить о его динамических свойствах и его поведении при различных воздействиях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Опираясь на современные достижения науки в этой области и основываясь на имеющихся материалах по влиянию жидкости на напряженно-деформированное состояние гидротехнических сооружений при динамических и сейсмических воздействиях, при формулировании задачи жидкость считаем идеальной и несжимаемой, волнообразование на свободной поверхности не учитываем. Тогда потенциал скорости движения жидкости </w:t>
      </w:r>
      <w:r w:rsidRPr="003B1813">
        <w:rPr>
          <w:noProof/>
          <w:position w:val="-10"/>
          <w:sz w:val="24"/>
          <w:szCs w:val="24"/>
          <w:lang w:val="en-US"/>
        </w:rPr>
        <w:object w:dxaOrig="9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7" o:title=""/>
          </v:shape>
          <o:OLEObject Type="Embed" ProgID="Equation.3" ShapeID="_x0000_i1025" DrawAspect="Content" ObjectID="_1452183898" r:id="rId8"/>
        </w:object>
      </w:r>
      <w:r w:rsidRPr="003B1813">
        <w:rPr>
          <w:sz w:val="24"/>
          <w:szCs w:val="24"/>
        </w:rPr>
        <w:t>должен удовлетворять уравнению Лапласа</w:t>
      </w:r>
    </w:p>
    <w:p w:rsidR="003B1813" w:rsidRPr="003B1813" w:rsidRDefault="003B1813" w:rsidP="003B1813">
      <w:pPr>
        <w:spacing w:before="120"/>
        <w:ind w:firstLine="567"/>
        <w:jc w:val="both"/>
        <w:rPr>
          <w:noProof/>
          <w:sz w:val="24"/>
          <w:szCs w:val="24"/>
        </w:rPr>
      </w:pPr>
      <w:r w:rsidRPr="003B1813">
        <w:rPr>
          <w:noProof/>
          <w:position w:val="-32"/>
          <w:sz w:val="24"/>
          <w:szCs w:val="24"/>
          <w:lang w:val="en-US"/>
        </w:rPr>
        <w:object w:dxaOrig="1560" w:dyaOrig="760">
          <v:shape id="_x0000_i1026" type="#_x0000_t75" style="width:78pt;height:43.5pt" o:ole="">
            <v:imagedata r:id="rId9" o:title=""/>
          </v:shape>
          <o:OLEObject Type="Embed" ProgID="Equation.3" ShapeID="_x0000_i1026" DrawAspect="Content" ObjectID="_1452183899" r:id="rId10"/>
        </w:object>
      </w:r>
      <w:r w:rsidRPr="003B1813">
        <w:rPr>
          <w:noProof/>
          <w:sz w:val="24"/>
          <w:szCs w:val="24"/>
        </w:rPr>
        <w:t xml:space="preserve">          </w:t>
      </w:r>
      <w:r w:rsidRPr="003B1813">
        <w:rPr>
          <w:sz w:val="24"/>
          <w:szCs w:val="24"/>
        </w:rPr>
        <w:t xml:space="preserve">                                   </w:t>
      </w:r>
      <w:r w:rsidRPr="003B1813">
        <w:rPr>
          <w:noProof/>
          <w:sz w:val="24"/>
          <w:szCs w:val="24"/>
        </w:rPr>
        <w:t xml:space="preserve">        </w:t>
      </w:r>
      <w:r w:rsidRPr="003B1813">
        <w:rPr>
          <w:sz w:val="24"/>
          <w:szCs w:val="24"/>
        </w:rPr>
        <w:t xml:space="preserve">   </w:t>
      </w:r>
      <w:r w:rsidRPr="003B1813">
        <w:rPr>
          <w:noProof/>
          <w:sz w:val="24"/>
          <w:szCs w:val="24"/>
        </w:rPr>
        <w:t xml:space="preserve">  (</w:t>
      </w:r>
      <w:r w:rsidRPr="003B1813">
        <w:rPr>
          <w:sz w:val="24"/>
          <w:szCs w:val="24"/>
        </w:rPr>
        <w:t>1</w:t>
      </w:r>
      <w:r w:rsidRPr="003B1813">
        <w:rPr>
          <w:noProof/>
          <w:sz w:val="24"/>
          <w:szCs w:val="24"/>
        </w:rPr>
        <w:t>)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noProof/>
          <w:sz w:val="24"/>
          <w:szCs w:val="24"/>
        </w:rPr>
        <w:t xml:space="preserve">и граничным  условиям </w:t>
      </w:r>
      <w:r w:rsidRPr="003B1813">
        <w:rPr>
          <w:sz w:val="24"/>
          <w:szCs w:val="24"/>
        </w:rPr>
        <w:t>[1, 2]: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noProof/>
          <w:position w:val="-36"/>
          <w:sz w:val="24"/>
          <w:szCs w:val="24"/>
          <w:lang w:val="en-US"/>
        </w:rPr>
        <w:object w:dxaOrig="1280" w:dyaOrig="800">
          <v:shape id="_x0000_i1027" type="#_x0000_t75" style="width:63.75pt;height:39.75pt" o:ole="">
            <v:imagedata r:id="rId11" o:title=""/>
          </v:shape>
          <o:OLEObject Type="Embed" ProgID="Equation.3" ShapeID="_x0000_i1027" DrawAspect="Content" ObjectID="_1452183900" r:id="rId12"/>
        </w:object>
      </w:r>
      <w:r w:rsidRPr="003B1813">
        <w:rPr>
          <w:sz w:val="24"/>
          <w:szCs w:val="24"/>
        </w:rPr>
        <w:t xml:space="preserve">;     </w:t>
      </w:r>
      <w:r w:rsidRPr="003B1813">
        <w:rPr>
          <w:noProof/>
          <w:position w:val="-36"/>
          <w:sz w:val="24"/>
          <w:szCs w:val="24"/>
          <w:lang w:val="en-US"/>
        </w:rPr>
        <w:object w:dxaOrig="1120" w:dyaOrig="800">
          <v:shape id="_x0000_i1028" type="#_x0000_t75" style="width:56.25pt;height:39.75pt" o:ole="">
            <v:imagedata r:id="rId13" o:title=""/>
          </v:shape>
          <o:OLEObject Type="Embed" ProgID="Equation.3" ShapeID="_x0000_i1028" DrawAspect="Content" ObjectID="_1452183901" r:id="rId14"/>
        </w:object>
      </w:r>
      <w:r w:rsidRPr="003B1813">
        <w:rPr>
          <w:sz w:val="24"/>
          <w:szCs w:val="24"/>
        </w:rPr>
        <w:t xml:space="preserve">   и  </w:t>
      </w:r>
      <w:r w:rsidRPr="003B1813">
        <w:rPr>
          <w:noProof/>
          <w:sz w:val="24"/>
          <w:szCs w:val="24"/>
        </w:rPr>
        <w:t xml:space="preserve"> </w:t>
      </w:r>
      <w:r w:rsidRPr="003B1813">
        <w:rPr>
          <w:noProof/>
          <w:position w:val="-32"/>
          <w:sz w:val="24"/>
          <w:szCs w:val="24"/>
          <w:lang w:val="en-US"/>
        </w:rPr>
        <w:object w:dxaOrig="1160" w:dyaOrig="760">
          <v:shape id="_x0000_i1029" type="#_x0000_t75" style="width:57.75pt;height:38.25pt" o:ole="">
            <v:imagedata r:id="rId15" o:title=""/>
          </v:shape>
          <o:OLEObject Type="Embed" ProgID="Equation.3" ShapeID="_x0000_i1029" DrawAspect="Content" ObjectID="_1452183902" r:id="rId16"/>
        </w:object>
      </w:r>
      <w:r w:rsidRPr="003B1813">
        <w:rPr>
          <w:sz w:val="24"/>
          <w:szCs w:val="24"/>
        </w:rPr>
        <w:t xml:space="preserve">, </w:t>
      </w:r>
      <w:r w:rsidRPr="003B1813">
        <w:rPr>
          <w:noProof/>
          <w:position w:val="-32"/>
          <w:sz w:val="24"/>
          <w:szCs w:val="24"/>
          <w:lang w:val="en-US"/>
        </w:rPr>
        <w:object w:dxaOrig="1160" w:dyaOrig="760">
          <v:shape id="_x0000_i1030" type="#_x0000_t75" style="width:57.75pt;height:38.25pt" o:ole="">
            <v:imagedata r:id="rId17" o:title=""/>
          </v:shape>
          <o:OLEObject Type="Embed" ProgID="Equation.3" ShapeID="_x0000_i1030" DrawAspect="Content" ObjectID="_1452183903" r:id="rId18"/>
        </w:object>
      </w:r>
      <w:r w:rsidRPr="003B1813">
        <w:rPr>
          <w:sz w:val="24"/>
          <w:szCs w:val="24"/>
        </w:rPr>
        <w:t xml:space="preserve">;                 </w:t>
      </w:r>
      <w:r w:rsidRPr="003B1813">
        <w:rPr>
          <w:noProof/>
          <w:sz w:val="24"/>
          <w:szCs w:val="24"/>
        </w:rPr>
        <w:t>(</w:t>
      </w:r>
      <w:r w:rsidRPr="003B1813">
        <w:rPr>
          <w:sz w:val="24"/>
          <w:szCs w:val="24"/>
        </w:rPr>
        <w:t>2</w:t>
      </w:r>
      <w:r w:rsidRPr="003B1813">
        <w:rPr>
          <w:noProof/>
          <w:sz w:val="24"/>
          <w:szCs w:val="24"/>
        </w:rPr>
        <w:t>)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>н</w:t>
      </w:r>
      <w:r w:rsidRPr="003B1813">
        <w:rPr>
          <w:noProof/>
          <w:sz w:val="24"/>
          <w:szCs w:val="24"/>
        </w:rPr>
        <w:t xml:space="preserve">а напорной грани </w:t>
      </w:r>
      <w:r w:rsidRPr="003B1813">
        <w:rPr>
          <w:noProof/>
          <w:position w:val="-10"/>
          <w:sz w:val="24"/>
          <w:szCs w:val="24"/>
          <w:lang w:val="en-US"/>
        </w:rPr>
        <w:object w:dxaOrig="760" w:dyaOrig="260">
          <v:shape id="_x0000_i1031" type="#_x0000_t75" style="width:38.25pt;height:12.75pt" o:ole="">
            <v:imagedata r:id="rId19" o:title=""/>
          </v:shape>
          <o:OLEObject Type="Embed" ProgID="Equation.3" ShapeID="_x0000_i1031" DrawAspect="Content" ObjectID="_1452183904" r:id="rId20"/>
        </w:object>
      </w:r>
      <w:r w:rsidRPr="003B1813">
        <w:rPr>
          <w:sz w:val="24"/>
          <w:szCs w:val="24"/>
        </w:rPr>
        <w:t xml:space="preserve"> (</w:t>
      </w:r>
      <w:r w:rsidRPr="003B1813">
        <w:rPr>
          <w:noProof/>
          <w:sz w:val="24"/>
          <w:szCs w:val="24"/>
        </w:rPr>
        <w:t xml:space="preserve">где </w:t>
      </w:r>
      <w:r w:rsidRPr="003B1813">
        <w:rPr>
          <w:noProof/>
          <w:position w:val="-10"/>
          <w:sz w:val="24"/>
          <w:szCs w:val="24"/>
          <w:lang w:val="en-US"/>
        </w:rPr>
        <w:object w:dxaOrig="880" w:dyaOrig="300">
          <v:shape id="_x0000_i1032" type="#_x0000_t75" style="width:44.25pt;height:15pt" o:ole="">
            <v:imagedata r:id="rId21" o:title=""/>
          </v:shape>
          <o:OLEObject Type="Embed" ProgID="Equation.3" ShapeID="_x0000_i1032" DrawAspect="Content" ObjectID="_1452183905" r:id="rId22"/>
        </w:object>
      </w:r>
      <w:r w:rsidRPr="003B1813">
        <w:rPr>
          <w:sz w:val="24"/>
          <w:szCs w:val="24"/>
        </w:rPr>
        <w:t>),</w:t>
      </w:r>
      <w:r w:rsidRPr="003B1813">
        <w:rPr>
          <w:noProof/>
          <w:sz w:val="24"/>
          <w:szCs w:val="24"/>
        </w:rPr>
        <w:t xml:space="preserve"> скорост</w:t>
      </w:r>
      <w:r w:rsidRPr="003B1813">
        <w:rPr>
          <w:sz w:val="24"/>
          <w:szCs w:val="24"/>
        </w:rPr>
        <w:t>и</w:t>
      </w:r>
      <w:r w:rsidRPr="003B1813">
        <w:rPr>
          <w:noProof/>
          <w:sz w:val="24"/>
          <w:szCs w:val="24"/>
        </w:rPr>
        <w:t xml:space="preserve"> частиц жидкости и точек грани </w:t>
      </w:r>
      <w:r w:rsidRPr="003B1813">
        <w:rPr>
          <w:sz w:val="24"/>
          <w:szCs w:val="24"/>
        </w:rPr>
        <w:t xml:space="preserve">плотины </w:t>
      </w:r>
      <w:r w:rsidRPr="003B1813">
        <w:rPr>
          <w:noProof/>
          <w:sz w:val="24"/>
          <w:szCs w:val="24"/>
        </w:rPr>
        <w:t>по направленнию нормали</w:t>
      </w:r>
      <w:r w:rsidRPr="003B1813">
        <w:rPr>
          <w:sz w:val="24"/>
          <w:szCs w:val="24"/>
        </w:rPr>
        <w:t xml:space="preserve"> </w:t>
      </w:r>
      <w:r w:rsidRPr="003B1813">
        <w:rPr>
          <w:sz w:val="24"/>
          <w:szCs w:val="24"/>
          <w:lang w:val="en-US"/>
        </w:rPr>
        <w:t>n</w:t>
      </w:r>
      <w:r w:rsidRPr="003B1813">
        <w:rPr>
          <w:sz w:val="24"/>
          <w:szCs w:val="24"/>
        </w:rPr>
        <w:t xml:space="preserve"> одинаковы</w:t>
      </w:r>
      <w:r w:rsidRPr="003B1813">
        <w:rPr>
          <w:noProof/>
          <w:sz w:val="24"/>
          <w:szCs w:val="24"/>
        </w:rPr>
        <w:t xml:space="preserve"> 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noProof/>
          <w:position w:val="-36"/>
          <w:sz w:val="24"/>
          <w:szCs w:val="24"/>
          <w:lang w:val="en-US"/>
        </w:rPr>
        <w:object w:dxaOrig="2120" w:dyaOrig="820">
          <v:shape id="_x0000_i1033" type="#_x0000_t75" style="width:105.75pt;height:41.25pt" o:ole="">
            <v:imagedata r:id="rId23" o:title=""/>
          </v:shape>
          <o:OLEObject Type="Embed" ProgID="Equation.3" ShapeID="_x0000_i1033" DrawAspect="Content" ObjectID="_1452183906" r:id="rId24"/>
        </w:object>
      </w:r>
      <w:r w:rsidRPr="003B1813">
        <w:rPr>
          <w:sz w:val="24"/>
          <w:szCs w:val="24"/>
        </w:rPr>
        <w:t xml:space="preserve">                                              (3)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>Тогда выражение для потенциала скоростей, удовлетворяющего уравнению (1) и условиями (2)-(3), будет иметь вид [2]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position w:val="-32"/>
          <w:sz w:val="24"/>
          <w:szCs w:val="24"/>
        </w:rPr>
        <w:object w:dxaOrig="4720" w:dyaOrig="780">
          <v:shape id="_x0000_i1034" type="#_x0000_t75" style="width:236.25pt;height:39pt" o:ole="">
            <v:imagedata r:id="rId25" o:title=""/>
          </v:shape>
          <o:OLEObject Type="Embed" ProgID="Equation.3" ShapeID="_x0000_i1034" DrawAspect="Content" ObjectID="_1452183907" r:id="rId26"/>
        </w:object>
      </w:r>
      <w:r w:rsidRPr="003B1813">
        <w:rPr>
          <w:sz w:val="24"/>
          <w:szCs w:val="24"/>
        </w:rPr>
        <w:t>,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position w:val="-34"/>
          <w:sz w:val="24"/>
          <w:szCs w:val="24"/>
        </w:rPr>
        <w:object w:dxaOrig="2799" w:dyaOrig="800">
          <v:shape id="_x0000_i1035" type="#_x0000_t75" style="width:140.25pt;height:39.75pt" o:ole="">
            <v:imagedata r:id="rId27" o:title=""/>
          </v:shape>
          <o:OLEObject Type="Embed" ProgID="Equation.3" ShapeID="_x0000_i1035" DrawAspect="Content" ObjectID="_1452183908" r:id="rId28"/>
        </w:object>
      </w:r>
      <w:r w:rsidRPr="003B1813">
        <w:rPr>
          <w:sz w:val="24"/>
          <w:szCs w:val="24"/>
        </w:rPr>
        <w:t xml:space="preserve">,    </w:t>
      </w:r>
      <w:r w:rsidRPr="003B1813">
        <w:rPr>
          <w:position w:val="-24"/>
          <w:sz w:val="24"/>
          <w:szCs w:val="24"/>
        </w:rPr>
        <w:object w:dxaOrig="1660" w:dyaOrig="620">
          <v:shape id="_x0000_i1036" type="#_x0000_t75" style="width:83.25pt;height:30.75pt" o:ole="">
            <v:imagedata r:id="rId29" o:title=""/>
          </v:shape>
          <o:OLEObject Type="Embed" ProgID="Equation.3" ShapeID="_x0000_i1036" DrawAspect="Content" ObjectID="_1452183909" r:id="rId30"/>
        </w:object>
      </w:r>
      <w:r w:rsidRPr="003B1813">
        <w:rPr>
          <w:sz w:val="24"/>
          <w:szCs w:val="24"/>
        </w:rPr>
        <w:t xml:space="preserve">   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Далее рассматривается динамическая задача гидроупругости для грунтовых плотин. При этом для постановки задачи используется вариационное уравнение Лагранжа, основанное на принципе Даламбера:  </w:t>
      </w:r>
    </w:p>
    <w:p w:rsidR="003B1813" w:rsidRPr="003B1813" w:rsidRDefault="003B1813" w:rsidP="003B1813">
      <w:pPr>
        <w:spacing w:before="120"/>
        <w:ind w:firstLine="567"/>
        <w:jc w:val="both"/>
        <w:rPr>
          <w:noProof/>
          <w:sz w:val="24"/>
          <w:szCs w:val="24"/>
        </w:rPr>
      </w:pPr>
      <w:r w:rsidRPr="003B1813">
        <w:rPr>
          <w:position w:val="-36"/>
          <w:sz w:val="24"/>
          <w:szCs w:val="24"/>
        </w:rPr>
        <w:object w:dxaOrig="5920" w:dyaOrig="660">
          <v:shape id="_x0000_i1037" type="#_x0000_t75" style="width:296.25pt;height:33pt" o:ole="">
            <v:imagedata r:id="rId31" o:title=""/>
          </v:shape>
          <o:OLEObject Type="Embed" ProgID="Equation.3" ShapeID="_x0000_i1037" DrawAspect="Content" ObjectID="_1452183910" r:id="rId32"/>
        </w:object>
      </w:r>
      <w:r w:rsidRPr="003B1813">
        <w:rPr>
          <w:noProof/>
          <w:sz w:val="24"/>
          <w:szCs w:val="24"/>
        </w:rPr>
        <w:t xml:space="preserve">         </w:t>
      </w:r>
      <w:r w:rsidRPr="003B1813">
        <w:rPr>
          <w:sz w:val="24"/>
          <w:szCs w:val="24"/>
        </w:rPr>
        <w:t xml:space="preserve">       </w:t>
      </w:r>
      <w:r w:rsidRPr="003B1813">
        <w:rPr>
          <w:noProof/>
          <w:sz w:val="24"/>
          <w:szCs w:val="24"/>
        </w:rPr>
        <w:t xml:space="preserve">  (4)</w:t>
      </w:r>
    </w:p>
    <w:p w:rsidR="003B1813" w:rsidRPr="003B1813" w:rsidRDefault="003B1813" w:rsidP="003B1813">
      <w:pPr>
        <w:spacing w:before="120"/>
        <w:ind w:firstLine="567"/>
        <w:jc w:val="both"/>
        <w:rPr>
          <w:noProof/>
          <w:sz w:val="24"/>
          <w:szCs w:val="24"/>
        </w:rPr>
      </w:pPr>
      <w:r w:rsidRPr="003B1813">
        <w:rPr>
          <w:sz w:val="24"/>
          <w:szCs w:val="24"/>
        </w:rPr>
        <w:t xml:space="preserve">и </w:t>
      </w:r>
      <w:r w:rsidRPr="003B1813">
        <w:rPr>
          <w:noProof/>
          <w:sz w:val="24"/>
          <w:szCs w:val="24"/>
        </w:rPr>
        <w:t>кинематическое граничное условие</w:t>
      </w:r>
      <w:r w:rsidRPr="003B1813">
        <w:rPr>
          <w:sz w:val="24"/>
          <w:szCs w:val="24"/>
        </w:rPr>
        <w:t xml:space="preserve"> в основании: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noProof/>
          <w:position w:val="-12"/>
          <w:sz w:val="24"/>
          <w:szCs w:val="24"/>
          <w:lang w:val="en-US"/>
        </w:rPr>
        <w:object w:dxaOrig="920" w:dyaOrig="380">
          <v:shape id="_x0000_i1038" type="#_x0000_t75" style="width:45.75pt;height:18.75pt" o:ole="">
            <v:imagedata r:id="rId33" o:title=""/>
          </v:shape>
          <o:OLEObject Type="Embed" ProgID="Equation.3" ShapeID="_x0000_i1038" DrawAspect="Content" ObjectID="_1452183911" r:id="rId34"/>
        </w:object>
      </w:r>
      <w:r w:rsidRPr="003B1813">
        <w:rPr>
          <w:noProof/>
          <w:sz w:val="24"/>
          <w:szCs w:val="24"/>
        </w:rPr>
        <w:t xml:space="preserve">, </w:t>
      </w:r>
      <w:r w:rsidRPr="003B1813">
        <w:rPr>
          <w:noProof/>
          <w:position w:val="-12"/>
          <w:sz w:val="24"/>
          <w:szCs w:val="24"/>
          <w:lang w:val="en-US"/>
        </w:rPr>
        <w:object w:dxaOrig="1120" w:dyaOrig="380">
          <v:shape id="_x0000_i1039" type="#_x0000_t75" style="width:56.25pt;height:18.75pt" o:ole="">
            <v:imagedata r:id="rId35" o:title=""/>
          </v:shape>
          <o:OLEObject Type="Embed" ProgID="Equation.3" ShapeID="_x0000_i1039" DrawAspect="Content" ObjectID="_1452183912" r:id="rId36"/>
        </w:object>
      </w:r>
      <w:r w:rsidRPr="003B1813">
        <w:rPr>
          <w:noProof/>
          <w:sz w:val="24"/>
          <w:szCs w:val="24"/>
        </w:rPr>
        <w:t xml:space="preserve"> . </w:t>
      </w:r>
      <w:r>
        <w:rPr>
          <w:noProof/>
          <w:sz w:val="24"/>
          <w:szCs w:val="24"/>
        </w:rPr>
        <w:t xml:space="preserve">   </w:t>
      </w:r>
      <w:r w:rsidRPr="003B1813">
        <w:rPr>
          <w:sz w:val="24"/>
          <w:szCs w:val="24"/>
        </w:rPr>
        <w:t xml:space="preserve">                      </w:t>
      </w:r>
      <w:r w:rsidRPr="003B1813">
        <w:rPr>
          <w:noProof/>
          <w:sz w:val="24"/>
          <w:szCs w:val="24"/>
        </w:rPr>
        <w:t>(5)</w:t>
      </w:r>
    </w:p>
    <w:p w:rsid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Здесь </w:t>
      </w:r>
      <w:r w:rsidRPr="003B1813">
        <w:rPr>
          <w:position w:val="-12"/>
          <w:sz w:val="24"/>
          <w:szCs w:val="24"/>
        </w:rPr>
        <w:object w:dxaOrig="1380" w:dyaOrig="380">
          <v:shape id="_x0000_i1040" type="#_x0000_t75" style="width:69pt;height:18.75pt" o:ole="">
            <v:imagedata r:id="rId37" o:title=""/>
          </v:shape>
          <o:OLEObject Type="Embed" ProgID="Equation.3" ShapeID="_x0000_i1040" DrawAspect="Content" ObjectID="_1452183913" r:id="rId38"/>
        </w:object>
      </w:r>
      <w:r w:rsidRPr="003B1813">
        <w:rPr>
          <w:noProof/>
          <w:sz w:val="24"/>
          <w:szCs w:val="24"/>
        </w:rPr>
        <w:t xml:space="preserve">, </w:t>
      </w:r>
      <w:r w:rsidRPr="003B1813">
        <w:rPr>
          <w:noProof/>
          <w:position w:val="-16"/>
          <w:sz w:val="24"/>
          <w:szCs w:val="24"/>
          <w:lang w:val="en-US"/>
        </w:rPr>
        <w:object w:dxaOrig="340" w:dyaOrig="420">
          <v:shape id="_x0000_i1041" type="#_x0000_t75" style="width:17.25pt;height:21pt" o:ole="">
            <v:imagedata r:id="rId39" o:title=""/>
          </v:shape>
          <o:OLEObject Type="Embed" ProgID="Equation.3" ShapeID="_x0000_i1041" DrawAspect="Content" ObjectID="_1452183914" r:id="rId40"/>
        </w:object>
      </w:r>
      <w:r w:rsidRPr="003B1813">
        <w:rPr>
          <w:noProof/>
          <w:sz w:val="24"/>
          <w:szCs w:val="24"/>
        </w:rPr>
        <w:t xml:space="preserve">, </w:t>
      </w:r>
      <w:r w:rsidRPr="003B1813">
        <w:rPr>
          <w:position w:val="-14"/>
          <w:sz w:val="24"/>
          <w:szCs w:val="24"/>
        </w:rPr>
        <w:object w:dxaOrig="300" w:dyaOrig="380">
          <v:shape id="_x0000_i1042" type="#_x0000_t75" style="width:18pt;height:18.75pt" o:ole="">
            <v:imagedata r:id="rId41" o:title=""/>
          </v:shape>
          <o:OLEObject Type="Embed" ProgID="Equation.3" ShapeID="_x0000_i1042" DrawAspect="Content" ObjectID="_1452183915" r:id="rId42"/>
        </w:object>
      </w:r>
      <w:r w:rsidRPr="003B1813">
        <w:rPr>
          <w:sz w:val="24"/>
          <w:szCs w:val="24"/>
        </w:rPr>
        <w:t>- соотве</w:t>
      </w:r>
      <w:r w:rsidRPr="003B1813">
        <w:rPr>
          <w:noProof/>
          <w:sz w:val="24"/>
          <w:szCs w:val="24"/>
        </w:rPr>
        <w:t>т</w:t>
      </w:r>
      <w:r w:rsidRPr="003B1813">
        <w:rPr>
          <w:sz w:val="24"/>
          <w:szCs w:val="24"/>
        </w:rPr>
        <w:t xml:space="preserve">ственно, компоненты </w:t>
      </w:r>
      <w:r w:rsidRPr="003B1813">
        <w:rPr>
          <w:noProof/>
          <w:sz w:val="24"/>
          <w:szCs w:val="24"/>
        </w:rPr>
        <w:t>вектора перемещений</w:t>
      </w:r>
      <w:r w:rsidRPr="003B1813">
        <w:rPr>
          <w:sz w:val="24"/>
          <w:szCs w:val="24"/>
        </w:rPr>
        <w:t xml:space="preserve">, </w:t>
      </w:r>
      <w:r w:rsidRPr="003B1813">
        <w:rPr>
          <w:noProof/>
          <w:sz w:val="24"/>
          <w:szCs w:val="24"/>
        </w:rPr>
        <w:t xml:space="preserve">тензоров деформаций и напряжений; </w:t>
      </w:r>
      <w:r w:rsidRPr="003B1813">
        <w:rPr>
          <w:position w:val="-6"/>
          <w:sz w:val="24"/>
          <w:szCs w:val="24"/>
        </w:rPr>
        <w:object w:dxaOrig="360" w:dyaOrig="300">
          <v:shape id="_x0000_i1043" type="#_x0000_t75" style="width:19.5pt;height:16.5pt" o:ole="">
            <v:imagedata r:id="rId43" o:title=""/>
          </v:shape>
          <o:OLEObject Type="Embed" ProgID="Equation.3" ShapeID="_x0000_i1043" DrawAspect="Content" ObjectID="_1452183916" r:id="rId44"/>
        </w:object>
      </w:r>
      <w:r w:rsidRPr="003B1813">
        <w:rPr>
          <w:noProof/>
          <w:sz w:val="24"/>
          <w:szCs w:val="24"/>
        </w:rPr>
        <w:t xml:space="preserve">, </w:t>
      </w:r>
      <w:r w:rsidRPr="003B1813">
        <w:rPr>
          <w:noProof/>
          <w:position w:val="-16"/>
          <w:sz w:val="24"/>
          <w:szCs w:val="24"/>
          <w:lang w:val="en-US"/>
        </w:rPr>
        <w:object w:dxaOrig="420" w:dyaOrig="420">
          <v:shape id="_x0000_i1044" type="#_x0000_t75" style="width:21pt;height:21pt" o:ole="">
            <v:imagedata r:id="rId45" o:title=""/>
          </v:shape>
          <o:OLEObject Type="Embed" ProgID="Equation.3" ShapeID="_x0000_i1044" DrawAspect="Content" ObjectID="_1452183917" r:id="rId46"/>
        </w:object>
      </w:r>
      <w:r w:rsidRPr="003B1813">
        <w:rPr>
          <w:noProof/>
          <w:sz w:val="24"/>
          <w:szCs w:val="24"/>
        </w:rPr>
        <w:t xml:space="preserve">- изохронные вариации перемещений и деформаций; </w:t>
      </w:r>
      <w:r w:rsidRPr="003B1813">
        <w:rPr>
          <w:position w:val="-12"/>
          <w:sz w:val="24"/>
          <w:szCs w:val="24"/>
        </w:rPr>
        <w:object w:dxaOrig="300" w:dyaOrig="380">
          <v:shape id="_x0000_i1045" type="#_x0000_t75" style="width:15pt;height:18.75pt" o:ole="">
            <v:imagedata r:id="rId47" o:title=""/>
          </v:shape>
          <o:OLEObject Type="Embed" ProgID="Equation.3" ShapeID="_x0000_i1045" DrawAspect="Content" ObjectID="_1452183918" r:id="rId48"/>
        </w:object>
      </w:r>
      <w:r w:rsidRPr="003B1813">
        <w:rPr>
          <w:sz w:val="24"/>
          <w:szCs w:val="24"/>
        </w:rPr>
        <w:t>-плотность материала</w:t>
      </w:r>
      <w:r w:rsidRPr="003B1813">
        <w:rPr>
          <w:noProof/>
          <w:sz w:val="24"/>
          <w:szCs w:val="24"/>
        </w:rPr>
        <w:t xml:space="preserve"> элементов рассматриваемой системы</w:t>
      </w:r>
      <w:r w:rsidRPr="003B1813">
        <w:rPr>
          <w:sz w:val="24"/>
          <w:szCs w:val="24"/>
        </w:rPr>
        <w:t>;</w:t>
      </w:r>
      <w:r w:rsidRPr="003B1813">
        <w:rPr>
          <w:noProof/>
          <w:sz w:val="24"/>
          <w:szCs w:val="24"/>
        </w:rPr>
        <w:t xml:space="preserve"> </w:t>
      </w:r>
      <w:r w:rsidRPr="003B1813">
        <w:rPr>
          <w:noProof/>
          <w:position w:val="-12"/>
          <w:sz w:val="24"/>
          <w:szCs w:val="24"/>
          <w:lang w:val="en-US"/>
        </w:rPr>
        <w:object w:dxaOrig="999" w:dyaOrig="380">
          <v:shape id="_x0000_i1046" type="#_x0000_t75" style="width:50.25pt;height:18.75pt" o:ole="">
            <v:imagedata r:id="rId49" o:title=""/>
          </v:shape>
          <o:OLEObject Type="Embed" ProgID="Equation.3" ShapeID="_x0000_i1046" DrawAspect="Content" ObjectID="_1452183919" r:id="rId50"/>
        </w:object>
      </w:r>
      <w:r w:rsidRPr="003B1813">
        <w:rPr>
          <w:noProof/>
          <w:sz w:val="24"/>
          <w:szCs w:val="24"/>
        </w:rPr>
        <w:t xml:space="preserve">- </w:t>
      </w:r>
      <w:r w:rsidRPr="003B1813">
        <w:rPr>
          <w:sz w:val="24"/>
          <w:szCs w:val="24"/>
        </w:rPr>
        <w:t xml:space="preserve">гидродинамическое давление </w:t>
      </w:r>
      <w:r w:rsidRPr="003B1813">
        <w:rPr>
          <w:noProof/>
          <w:sz w:val="24"/>
          <w:szCs w:val="24"/>
        </w:rPr>
        <w:t>воды</w:t>
      </w:r>
      <w:r w:rsidRPr="003B181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3B1813" w:rsidRDefault="003B1813" w:rsidP="003B1813">
      <w:pPr>
        <w:spacing w:before="120"/>
        <w:ind w:firstLine="567"/>
        <w:jc w:val="both"/>
        <w:rPr>
          <w:noProof/>
          <w:sz w:val="24"/>
          <w:szCs w:val="24"/>
        </w:rPr>
      </w:pPr>
      <w:r w:rsidRPr="003B1813">
        <w:rPr>
          <w:noProof/>
          <w:sz w:val="24"/>
          <w:szCs w:val="24"/>
        </w:rPr>
        <w:t xml:space="preserve">Физические свойства тела описываются соотношениями между напряжениями  и деформациями  вида </w:t>
      </w:r>
      <w:r>
        <w:rPr>
          <w:noProof/>
          <w:sz w:val="24"/>
          <w:szCs w:val="24"/>
        </w:rPr>
        <w:t xml:space="preserve"> </w:t>
      </w:r>
    </w:p>
    <w:p w:rsidR="003B1813" w:rsidRPr="003B1813" w:rsidRDefault="003B1813" w:rsidP="003B1813">
      <w:pPr>
        <w:spacing w:before="120"/>
        <w:ind w:firstLine="567"/>
        <w:jc w:val="both"/>
        <w:rPr>
          <w:noProof/>
          <w:sz w:val="24"/>
          <w:szCs w:val="24"/>
        </w:rPr>
      </w:pPr>
      <w:r w:rsidRPr="003B1813">
        <w:rPr>
          <w:position w:val="-16"/>
          <w:sz w:val="24"/>
          <w:szCs w:val="24"/>
        </w:rPr>
        <w:object w:dxaOrig="2420" w:dyaOrig="420">
          <v:shape id="_x0000_i1047" type="#_x0000_t75" style="width:142.5pt;height:21pt" o:ole="">
            <v:imagedata r:id="rId51" o:title=""/>
          </v:shape>
          <o:OLEObject Type="Embed" ProgID="Equation.3" ShapeID="_x0000_i1047" DrawAspect="Content" ObjectID="_1452183920" r:id="rId52"/>
        </w:object>
      </w:r>
      <w:r w:rsidRPr="003B1813">
        <w:rPr>
          <w:noProof/>
          <w:sz w:val="24"/>
          <w:szCs w:val="24"/>
        </w:rPr>
        <w:t xml:space="preserve">                                          (6)</w:t>
      </w:r>
    </w:p>
    <w:p w:rsidR="003B1813" w:rsidRPr="003B1813" w:rsidRDefault="003B1813" w:rsidP="003B1813">
      <w:pPr>
        <w:spacing w:before="120"/>
        <w:ind w:firstLine="567"/>
        <w:jc w:val="both"/>
        <w:rPr>
          <w:noProof/>
          <w:sz w:val="24"/>
          <w:szCs w:val="24"/>
        </w:rPr>
      </w:pPr>
      <w:r w:rsidRPr="003B1813">
        <w:rPr>
          <w:sz w:val="24"/>
          <w:szCs w:val="24"/>
        </w:rPr>
        <w:t>В</w:t>
      </w:r>
      <w:r w:rsidRPr="003B1813">
        <w:rPr>
          <w:noProof/>
          <w:sz w:val="24"/>
          <w:szCs w:val="24"/>
        </w:rPr>
        <w:t>еличины</w:t>
      </w:r>
      <w:r w:rsidRPr="003B1813">
        <w:rPr>
          <w:sz w:val="24"/>
          <w:szCs w:val="24"/>
        </w:rPr>
        <w:t xml:space="preserve"> </w:t>
      </w:r>
      <w:r w:rsidRPr="003B1813">
        <w:rPr>
          <w:position w:val="-12"/>
          <w:sz w:val="24"/>
          <w:szCs w:val="24"/>
        </w:rPr>
        <w:object w:dxaOrig="340" w:dyaOrig="380">
          <v:shape id="_x0000_i1048" type="#_x0000_t75" style="width:17.25pt;height:18.75pt" o:ole="">
            <v:imagedata r:id="rId53" o:title=""/>
          </v:shape>
          <o:OLEObject Type="Embed" ProgID="Equation.3" ShapeID="_x0000_i1048" DrawAspect="Content" ObjectID="_1452183921" r:id="rId54"/>
        </w:object>
      </w:r>
      <w:r w:rsidRPr="003B1813">
        <w:rPr>
          <w:noProof/>
          <w:sz w:val="24"/>
          <w:szCs w:val="24"/>
        </w:rPr>
        <w:t xml:space="preserve"> и </w:t>
      </w:r>
      <w:r w:rsidRPr="003B1813">
        <w:rPr>
          <w:position w:val="-12"/>
          <w:sz w:val="24"/>
          <w:szCs w:val="24"/>
        </w:rPr>
        <w:object w:dxaOrig="340" w:dyaOrig="380">
          <v:shape id="_x0000_i1049" type="#_x0000_t75" style="width:17.25pt;height:18.75pt" o:ole="">
            <v:imagedata r:id="rId55" o:title=""/>
          </v:shape>
          <o:OLEObject Type="Embed" ProgID="Equation.3" ShapeID="_x0000_i1049" DrawAspect="Content" ObjectID="_1452183922" r:id="rId56"/>
        </w:object>
      </w:r>
      <w:r w:rsidRPr="003B1813">
        <w:rPr>
          <w:noProof/>
          <w:sz w:val="24"/>
          <w:szCs w:val="24"/>
        </w:rPr>
        <w:t xml:space="preserve"> являются константами Ламе (индекс n  относится к телу, с соответствующими механическими характеристиками)</w:t>
      </w:r>
      <w:r w:rsidRPr="003B1813">
        <w:rPr>
          <w:sz w:val="24"/>
          <w:szCs w:val="24"/>
        </w:rPr>
        <w:t>.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>В соотношении Коши учитываются только линейные члены</w:t>
      </w:r>
    </w:p>
    <w:p w:rsidR="003B1813" w:rsidRDefault="003B1813" w:rsidP="003B1813">
      <w:pPr>
        <w:spacing w:before="120"/>
        <w:ind w:firstLine="567"/>
        <w:jc w:val="both"/>
        <w:rPr>
          <w:noProof/>
          <w:sz w:val="24"/>
          <w:szCs w:val="24"/>
        </w:rPr>
      </w:pPr>
      <w:r w:rsidRPr="003B1813">
        <w:rPr>
          <w:noProof/>
          <w:position w:val="-10"/>
          <w:sz w:val="24"/>
          <w:szCs w:val="24"/>
          <w:lang w:val="en-US"/>
        </w:rPr>
        <w:object w:dxaOrig="180" w:dyaOrig="320">
          <v:shape id="_x0000_i1050" type="#_x0000_t75" style="width:9pt;height:15.75pt" o:ole="">
            <v:imagedata r:id="rId57" o:title=""/>
          </v:shape>
          <o:OLEObject Type="Embed" ProgID="Equation.3" ShapeID="_x0000_i1050" DrawAspect="Content" ObjectID="_1452183923" r:id="rId58"/>
        </w:object>
      </w:r>
      <w:r w:rsidRPr="003B1813">
        <w:rPr>
          <w:noProof/>
          <w:sz w:val="24"/>
          <w:szCs w:val="24"/>
        </w:rPr>
        <w:t xml:space="preserve">                      </w:t>
      </w:r>
      <w:r w:rsidRPr="003B1813">
        <w:rPr>
          <w:noProof/>
          <w:position w:val="-34"/>
          <w:sz w:val="24"/>
          <w:szCs w:val="24"/>
          <w:lang w:val="en-US"/>
        </w:rPr>
        <w:object w:dxaOrig="2020" w:dyaOrig="800">
          <v:shape id="_x0000_i1051" type="#_x0000_t75" style="width:101.25pt;height:39.75pt" o:ole="">
            <v:imagedata r:id="rId59" o:title=""/>
          </v:shape>
          <o:OLEObject Type="Embed" ProgID="Equation.3" ShapeID="_x0000_i1051" DrawAspect="Content" ObjectID="_1452183924" r:id="rId60"/>
        </w:object>
      </w:r>
      <w:r w:rsidRPr="003B1813">
        <w:rPr>
          <w:noProof/>
          <w:sz w:val="24"/>
          <w:szCs w:val="24"/>
        </w:rPr>
        <w:t xml:space="preserve">  ,                    i, j=1,2,3               </w:t>
      </w:r>
      <w:r w:rsidRPr="003B1813">
        <w:rPr>
          <w:sz w:val="24"/>
          <w:szCs w:val="24"/>
        </w:rPr>
        <w:t xml:space="preserve">  </w:t>
      </w:r>
      <w:r w:rsidRPr="003B1813">
        <w:rPr>
          <w:noProof/>
          <w:sz w:val="24"/>
          <w:szCs w:val="24"/>
        </w:rPr>
        <w:t xml:space="preserve">  </w:t>
      </w:r>
      <w:r w:rsidRPr="003B1813">
        <w:rPr>
          <w:sz w:val="24"/>
          <w:szCs w:val="24"/>
        </w:rPr>
        <w:t xml:space="preserve">  </w:t>
      </w:r>
      <w:r w:rsidRPr="003B1813">
        <w:rPr>
          <w:noProof/>
          <w:sz w:val="24"/>
          <w:szCs w:val="24"/>
        </w:rPr>
        <w:t>(7)</w:t>
      </w:r>
      <w:r>
        <w:rPr>
          <w:noProof/>
          <w:sz w:val="24"/>
          <w:szCs w:val="24"/>
        </w:rPr>
        <w:t xml:space="preserve"> 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Все задачи, поставленные в данной работе, решаются на базе метода конечных элементов (МКЭ). </w:t>
      </w:r>
      <w:r>
        <w:rPr>
          <w:sz w:val="24"/>
          <w:szCs w:val="24"/>
        </w:rPr>
        <w:t xml:space="preserve"> </w:t>
      </w:r>
      <w:r w:rsidRPr="003B1813">
        <w:rPr>
          <w:sz w:val="24"/>
          <w:szCs w:val="24"/>
        </w:rPr>
        <w:t xml:space="preserve">В частном случае, когда рассматриваются гармонические колебания полное смещение </w:t>
      </w:r>
      <w:r w:rsidRPr="003B1813">
        <w:rPr>
          <w:position w:val="-10"/>
          <w:sz w:val="24"/>
          <w:szCs w:val="24"/>
        </w:rPr>
        <w:object w:dxaOrig="680" w:dyaOrig="320">
          <v:shape id="_x0000_i1052" type="#_x0000_t75" style="width:33.75pt;height:15.75pt" o:ole="">
            <v:imagedata r:id="rId61" o:title=""/>
          </v:shape>
          <o:OLEObject Type="Embed" ProgID="Equation.3" ShapeID="_x0000_i1052" DrawAspect="Content" ObjectID="_1452183925" r:id="rId62"/>
        </w:object>
      </w:r>
      <w:r w:rsidRPr="003B1813">
        <w:rPr>
          <w:sz w:val="24"/>
          <w:szCs w:val="24"/>
        </w:rPr>
        <w:t xml:space="preserve"> и потенциал скорости </w:t>
      </w:r>
      <w:r w:rsidRPr="003B1813">
        <w:rPr>
          <w:position w:val="-10"/>
          <w:sz w:val="24"/>
          <w:szCs w:val="24"/>
        </w:rPr>
        <w:object w:dxaOrig="700" w:dyaOrig="320">
          <v:shape id="_x0000_i1053" type="#_x0000_t75" style="width:35.25pt;height:15.75pt" o:ole="">
            <v:imagedata r:id="rId63" o:title=""/>
          </v:shape>
          <o:OLEObject Type="Embed" ProgID="Equation.3" ShapeID="_x0000_i1053" DrawAspect="Content" ObjectID="_1452183926" r:id="rId64"/>
        </w:object>
      </w:r>
      <w:r w:rsidRPr="003B1813">
        <w:rPr>
          <w:sz w:val="24"/>
          <w:szCs w:val="24"/>
        </w:rPr>
        <w:t xml:space="preserve"> можно представить в виде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noProof/>
          <w:position w:val="-10"/>
          <w:sz w:val="24"/>
          <w:szCs w:val="24"/>
          <w:lang w:val="en-US"/>
        </w:rPr>
        <w:object w:dxaOrig="1719" w:dyaOrig="380">
          <v:shape id="_x0000_i1054" type="#_x0000_t75" style="width:86.25pt;height:18.75pt" o:ole="">
            <v:imagedata r:id="rId65" o:title=""/>
          </v:shape>
          <o:OLEObject Type="Embed" ProgID="Equation.3" ShapeID="_x0000_i1054" DrawAspect="Content" ObjectID="_1452183927" r:id="rId66"/>
        </w:object>
      </w:r>
      <w:r w:rsidRPr="003B1813">
        <w:rPr>
          <w:sz w:val="24"/>
          <w:szCs w:val="24"/>
        </w:rPr>
        <w:t xml:space="preserve"> ,       </w:t>
      </w:r>
      <w:r w:rsidRPr="003B1813">
        <w:rPr>
          <w:noProof/>
          <w:position w:val="-10"/>
          <w:sz w:val="24"/>
          <w:szCs w:val="24"/>
          <w:lang w:val="en-US"/>
        </w:rPr>
        <w:object w:dxaOrig="1740" w:dyaOrig="380">
          <v:shape id="_x0000_i1055" type="#_x0000_t75" style="width:87.75pt;height:18.75pt" o:ole="">
            <v:imagedata r:id="rId67" o:title=""/>
          </v:shape>
          <o:OLEObject Type="Embed" ProgID="Equation.3" ShapeID="_x0000_i1055" DrawAspect="Content" ObjectID="_1452183928" r:id="rId68"/>
        </w:object>
      </w:r>
      <w:r w:rsidRPr="003B1813">
        <w:rPr>
          <w:sz w:val="24"/>
          <w:szCs w:val="24"/>
        </w:rPr>
        <w:t xml:space="preserve"> ,                         (8)</w:t>
      </w:r>
    </w:p>
    <w:p w:rsid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где </w:t>
      </w:r>
      <w:r w:rsidRPr="003B1813">
        <w:rPr>
          <w:position w:val="-10"/>
          <w:sz w:val="24"/>
          <w:szCs w:val="24"/>
        </w:rPr>
        <w:object w:dxaOrig="620" w:dyaOrig="380">
          <v:shape id="_x0000_i1056" type="#_x0000_t75" style="width:30.75pt;height:18.75pt" o:ole="">
            <v:imagedata r:id="rId69" o:title=""/>
          </v:shape>
          <o:OLEObject Type="Embed" ProgID="Equation.3" ShapeID="_x0000_i1056" DrawAspect="Content" ObjectID="_1452183929" r:id="rId70"/>
        </w:object>
      </w:r>
      <w:r w:rsidRPr="003B1813">
        <w:rPr>
          <w:sz w:val="24"/>
          <w:szCs w:val="24"/>
        </w:rPr>
        <w:t xml:space="preserve">- упругие перемещения стенки плотины, зависящие только от координаты </w:t>
      </w:r>
      <w:r w:rsidRPr="003B1813">
        <w:rPr>
          <w:position w:val="-12"/>
          <w:sz w:val="24"/>
          <w:szCs w:val="24"/>
        </w:rPr>
        <w:object w:dxaOrig="1140" w:dyaOrig="360">
          <v:shape id="_x0000_i1057" type="#_x0000_t75" style="width:57pt;height:18pt" o:ole="">
            <v:imagedata r:id="rId71" o:title=""/>
          </v:shape>
          <o:OLEObject Type="Embed" ProgID="Equation.3" ShapeID="_x0000_i1057" DrawAspect="Content" ObjectID="_1452183930" r:id="rId72"/>
        </w:object>
      </w:r>
      <w:r w:rsidRPr="003B181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>Собственные колебания грунтовой плотины с учетом водной среды водохранилища представляют собой упорядочное движение грунтовой плотины, протекающее при отсутствии внешних воздействий. Решение проблемы заключается в следующем: ищется нетривиальное решение уравнения (4)  при однородных кинематических условиях в виде (5).</w:t>
      </w:r>
      <w:r>
        <w:rPr>
          <w:sz w:val="24"/>
          <w:szCs w:val="24"/>
        </w:rPr>
        <w:t xml:space="preserve"> 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>Постановка (8) в (4) сводит данную задачу к действительной вариационной задаче о собственных значениях в виде</w:t>
      </w:r>
    </w:p>
    <w:p w:rsid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position w:val="-32"/>
          <w:sz w:val="24"/>
          <w:szCs w:val="24"/>
        </w:rPr>
        <w:object w:dxaOrig="6180" w:dyaOrig="800">
          <v:shape id="_x0000_i1058" type="#_x0000_t75" style="width:309pt;height:39.75pt" o:ole="">
            <v:imagedata r:id="rId73" o:title=""/>
          </v:shape>
          <o:OLEObject Type="Embed" ProgID="Equation.3" ShapeID="_x0000_i1058" DrawAspect="Content" ObjectID="_1452183931" r:id="rId74"/>
        </w:object>
      </w:r>
      <w:r w:rsidRPr="003B1813">
        <w:rPr>
          <w:sz w:val="24"/>
          <w:szCs w:val="24"/>
        </w:rPr>
        <w:t xml:space="preserve">                 (9)</w:t>
      </w:r>
      <w:r>
        <w:rPr>
          <w:sz w:val="24"/>
          <w:szCs w:val="24"/>
        </w:rPr>
        <w:t xml:space="preserve"> 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                                           </w:t>
      </w:r>
      <w:r w:rsidRPr="003B1813">
        <w:rPr>
          <w:noProof/>
          <w:position w:val="-12"/>
          <w:sz w:val="24"/>
          <w:szCs w:val="24"/>
          <w:lang w:val="en-US"/>
        </w:rPr>
        <w:object w:dxaOrig="920" w:dyaOrig="380">
          <v:shape id="_x0000_i1059" type="#_x0000_t75" style="width:45.75pt;height:18.75pt" o:ole="">
            <v:imagedata r:id="rId75" o:title=""/>
          </v:shape>
          <o:OLEObject Type="Embed" ProgID="Equation.3" ShapeID="_x0000_i1059" DrawAspect="Content" ObjectID="_1452183932" r:id="rId76"/>
        </w:object>
      </w:r>
      <w:r w:rsidRPr="003B1813">
        <w:rPr>
          <w:noProof/>
          <w:sz w:val="24"/>
          <w:szCs w:val="24"/>
        </w:rPr>
        <w:t xml:space="preserve">, </w:t>
      </w:r>
      <w:r w:rsidRPr="003B1813">
        <w:rPr>
          <w:noProof/>
          <w:position w:val="-6"/>
          <w:sz w:val="24"/>
          <w:szCs w:val="24"/>
          <w:lang w:val="en-US"/>
        </w:rPr>
        <w:object w:dxaOrig="780" w:dyaOrig="360">
          <v:shape id="_x0000_i1060" type="#_x0000_t75" style="width:39pt;height:18pt" o:ole="">
            <v:imagedata r:id="rId77" o:title=""/>
          </v:shape>
          <o:OLEObject Type="Embed" ProgID="Equation.3" ShapeID="_x0000_i1060" DrawAspect="Content" ObjectID="_1452183933" r:id="rId78"/>
        </w:object>
      </w:r>
      <w:r w:rsidRPr="003B1813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  </w:t>
      </w:r>
      <w:r w:rsidRPr="003B1813">
        <w:rPr>
          <w:sz w:val="24"/>
          <w:szCs w:val="24"/>
        </w:rPr>
        <w:t xml:space="preserve">                 </w:t>
      </w:r>
    </w:p>
    <w:p w:rsidR="003B1813" w:rsidRPr="003B1813" w:rsidRDefault="003B1813" w:rsidP="003B1813">
      <w:pPr>
        <w:spacing w:before="120"/>
        <w:ind w:firstLine="567"/>
        <w:jc w:val="both"/>
        <w:rPr>
          <w:noProof/>
          <w:sz w:val="24"/>
          <w:szCs w:val="24"/>
        </w:rPr>
      </w:pPr>
      <w:r w:rsidRPr="003B1813">
        <w:rPr>
          <w:sz w:val="24"/>
          <w:szCs w:val="24"/>
        </w:rPr>
        <w:t xml:space="preserve">где </w:t>
      </w:r>
      <w:r w:rsidRPr="003B1813">
        <w:rPr>
          <w:position w:val="-14"/>
          <w:sz w:val="24"/>
          <w:szCs w:val="24"/>
        </w:rPr>
        <w:object w:dxaOrig="320" w:dyaOrig="400">
          <v:shape id="_x0000_i1061" type="#_x0000_t75" style="width:15.75pt;height:20.25pt" o:ole="">
            <v:imagedata r:id="rId79" o:title=""/>
          </v:shape>
          <o:OLEObject Type="Embed" ProgID="Equation.3" ShapeID="_x0000_i1061" DrawAspect="Content" ObjectID="_1452183934" r:id="rId80"/>
        </w:object>
      </w:r>
      <w:r w:rsidRPr="003B1813">
        <w:rPr>
          <w:sz w:val="24"/>
          <w:szCs w:val="24"/>
        </w:rPr>
        <w:t xml:space="preserve">- амплитуда напряжений, </w:t>
      </w:r>
      <w:r w:rsidRPr="003B1813">
        <w:rPr>
          <w:position w:val="-12"/>
          <w:sz w:val="24"/>
          <w:szCs w:val="24"/>
        </w:rPr>
        <w:object w:dxaOrig="1040" w:dyaOrig="420">
          <v:shape id="_x0000_i1062" type="#_x0000_t75" style="width:51.75pt;height:21pt" o:ole="">
            <v:imagedata r:id="rId81" o:title=""/>
          </v:shape>
          <o:OLEObject Type="Embed" ProgID="Equation.3" ShapeID="_x0000_i1062" DrawAspect="Content" ObjectID="_1452183935" r:id="rId82"/>
        </w:object>
      </w:r>
      <w:r w:rsidRPr="003B1813">
        <w:rPr>
          <w:sz w:val="24"/>
          <w:szCs w:val="24"/>
        </w:rPr>
        <w:t xml:space="preserve">- искомая собственная частота и форма колебаний плотины с учетом водной среды, </w:t>
      </w:r>
      <w:r w:rsidRPr="003B1813">
        <w:rPr>
          <w:position w:val="-10"/>
          <w:sz w:val="24"/>
          <w:szCs w:val="24"/>
        </w:rPr>
        <w:object w:dxaOrig="600" w:dyaOrig="360">
          <v:shape id="_x0000_i1063" type="#_x0000_t75" style="width:30pt;height:18pt" o:ole="">
            <v:imagedata r:id="rId83" o:title=""/>
          </v:shape>
          <o:OLEObject Type="Embed" ProgID="Equation.3" ShapeID="_x0000_i1063" DrawAspect="Content" ObjectID="_1452183936" r:id="rId84"/>
        </w:object>
      </w:r>
      <w:r w:rsidRPr="003B1813">
        <w:rPr>
          <w:sz w:val="24"/>
          <w:szCs w:val="24"/>
        </w:rPr>
        <w:t xml:space="preserve">- гидродинамическое давление воды на стенку плотины, которое имеет вид 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position w:val="-32"/>
          <w:sz w:val="24"/>
          <w:szCs w:val="24"/>
        </w:rPr>
        <w:object w:dxaOrig="7020" w:dyaOrig="800">
          <v:shape id="_x0000_i1064" type="#_x0000_t75" style="width:351pt;height:39.75pt" o:ole="">
            <v:imagedata r:id="rId85" o:title=""/>
          </v:shape>
          <o:OLEObject Type="Embed" ProgID="Equation.3" ShapeID="_x0000_i1064" DrawAspect="Content" ObjectID="_1452183937" r:id="rId86"/>
        </w:object>
      </w:r>
      <w:r w:rsidRPr="003B1813">
        <w:rPr>
          <w:sz w:val="24"/>
          <w:szCs w:val="24"/>
        </w:rPr>
        <w:t xml:space="preserve">            (10)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При этом для решения вариационной задачи (9) используется закон Гука, геометрические соотношения Коши (7) и стандартная процедура МКЭ с использованием треугольного конечного элемента с линейной аппроксимацией поля перемещений внутри элемента. 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При этом для </w:t>
      </w:r>
      <w:r w:rsidRPr="003B1813">
        <w:rPr>
          <w:sz w:val="24"/>
          <w:szCs w:val="24"/>
          <w:lang w:val="en-US"/>
        </w:rPr>
        <w:t>i</w:t>
      </w:r>
      <w:r w:rsidRPr="003B1813">
        <w:rPr>
          <w:sz w:val="24"/>
          <w:szCs w:val="24"/>
        </w:rPr>
        <w:t xml:space="preserve">-го узла </w:t>
      </w:r>
      <w:r w:rsidRPr="003B1813">
        <w:rPr>
          <w:sz w:val="24"/>
          <w:szCs w:val="24"/>
          <w:lang w:val="en-US"/>
        </w:rPr>
        <w:t>n</w:t>
      </w:r>
      <w:r w:rsidRPr="003B1813">
        <w:rPr>
          <w:sz w:val="24"/>
          <w:szCs w:val="24"/>
        </w:rPr>
        <w:t xml:space="preserve">-го конечного элемента первые вариации работ упругих, инерционных сил и гидродинамического давления относительно </w:t>
      </w:r>
      <w:r w:rsidRPr="003B1813">
        <w:rPr>
          <w:sz w:val="24"/>
          <w:szCs w:val="24"/>
          <w:lang w:val="en-US"/>
        </w:rPr>
        <w:t>u</w:t>
      </w:r>
      <w:r w:rsidRPr="003B1813">
        <w:rPr>
          <w:sz w:val="24"/>
          <w:szCs w:val="24"/>
          <w:vertAlign w:val="subscript"/>
          <w:lang w:val="en-US"/>
        </w:rPr>
        <w:t>i</w:t>
      </w:r>
      <w:r w:rsidRPr="003B1813">
        <w:rPr>
          <w:sz w:val="24"/>
          <w:szCs w:val="24"/>
        </w:rPr>
        <w:t xml:space="preserve"> будут иметь вид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position w:val="-80"/>
          <w:sz w:val="24"/>
          <w:szCs w:val="24"/>
        </w:rPr>
        <w:object w:dxaOrig="10740" w:dyaOrig="1740">
          <v:shape id="_x0000_i1065" type="#_x0000_t75" style="width:445.5pt;height:78pt" o:ole="">
            <v:imagedata r:id="rId87" o:title=""/>
          </v:shape>
          <o:OLEObject Type="Embed" ProgID="Equation.3" ShapeID="_x0000_i1065" DrawAspect="Content" ObjectID="_1452183938" r:id="rId88"/>
        </w:object>
      </w:r>
      <w:r w:rsidRPr="003B1813">
        <w:rPr>
          <w:sz w:val="24"/>
          <w:szCs w:val="24"/>
        </w:rPr>
        <w:t xml:space="preserve">      </w:t>
      </w:r>
      <w:r w:rsidRPr="003B1813">
        <w:rPr>
          <w:position w:val="-38"/>
          <w:sz w:val="24"/>
          <w:szCs w:val="24"/>
        </w:rPr>
        <w:object w:dxaOrig="4599" w:dyaOrig="900">
          <v:shape id="_x0000_i1066" type="#_x0000_t75" style="width:230.25pt;height:45pt" o:ole="">
            <v:imagedata r:id="rId89" o:title=""/>
          </v:shape>
          <o:OLEObject Type="Embed" ProgID="Equation.3" ShapeID="_x0000_i1066" DrawAspect="Content" ObjectID="_1452183939" r:id="rId90"/>
        </w:object>
      </w:r>
      <w:r w:rsidRPr="003B1813">
        <w:rPr>
          <w:sz w:val="24"/>
          <w:szCs w:val="24"/>
        </w:rPr>
        <w:t xml:space="preserve">      ,                                                 (11)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position w:val="-34"/>
          <w:sz w:val="24"/>
          <w:szCs w:val="24"/>
        </w:rPr>
        <w:object w:dxaOrig="5120" w:dyaOrig="820">
          <v:shape id="_x0000_i1067" type="#_x0000_t75" style="width:255.75pt;height:41.25pt" o:ole="">
            <v:imagedata r:id="rId91" o:title=""/>
          </v:shape>
          <o:OLEObject Type="Embed" ProgID="Equation.3" ShapeID="_x0000_i1067" DrawAspect="Content" ObjectID="_1452183940" r:id="rId92"/>
        </w:object>
      </w:r>
      <w:r w:rsidRPr="003B1813">
        <w:rPr>
          <w:sz w:val="24"/>
          <w:szCs w:val="24"/>
        </w:rPr>
        <w:t>,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position w:val="-66"/>
          <w:sz w:val="24"/>
          <w:szCs w:val="24"/>
        </w:rPr>
        <w:object w:dxaOrig="5319" w:dyaOrig="1440">
          <v:shape id="_x0000_i1068" type="#_x0000_t75" style="width:266.25pt;height:1in" o:ole="">
            <v:imagedata r:id="rId93" o:title=""/>
          </v:shape>
          <o:OLEObject Type="Embed" ProgID="Equation.3" ShapeID="_x0000_i1068" DrawAspect="Content" ObjectID="_1452183941" r:id="rId94"/>
        </w:objec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Здесь </w:t>
      </w:r>
      <w:r w:rsidRPr="003B1813">
        <w:rPr>
          <w:sz w:val="24"/>
          <w:szCs w:val="24"/>
        </w:rPr>
        <w:sym w:font="Symbol" w:char="F06C"/>
      </w:r>
      <w:r w:rsidRPr="003B1813">
        <w:rPr>
          <w:sz w:val="24"/>
          <w:szCs w:val="24"/>
        </w:rPr>
        <w:t xml:space="preserve">, </w:t>
      </w:r>
      <w:r w:rsidRPr="003B1813">
        <w:rPr>
          <w:sz w:val="24"/>
          <w:szCs w:val="24"/>
        </w:rPr>
        <w:sym w:font="Symbol" w:char="F06D"/>
      </w:r>
      <w:r w:rsidRPr="003B1813">
        <w:rPr>
          <w:sz w:val="24"/>
          <w:szCs w:val="24"/>
        </w:rPr>
        <w:t xml:space="preserve"> - константы Ламе, </w:t>
      </w:r>
      <w:r w:rsidRPr="003B1813">
        <w:rPr>
          <w:sz w:val="24"/>
          <w:szCs w:val="24"/>
        </w:rPr>
        <w:sym w:font="Symbol" w:char="F072"/>
      </w:r>
      <w:r w:rsidRPr="003B1813">
        <w:rPr>
          <w:sz w:val="24"/>
          <w:szCs w:val="24"/>
        </w:rPr>
        <w:t xml:space="preserve">, </w:t>
      </w:r>
      <w:r w:rsidRPr="003B1813">
        <w:rPr>
          <w:sz w:val="24"/>
          <w:szCs w:val="24"/>
        </w:rPr>
        <w:sym w:font="Symbol" w:char="F072"/>
      </w:r>
      <w:r w:rsidRPr="003B1813">
        <w:rPr>
          <w:sz w:val="24"/>
          <w:szCs w:val="24"/>
          <w:vertAlign w:val="subscript"/>
        </w:rPr>
        <w:t>0</w:t>
      </w:r>
      <w:r w:rsidRPr="003B1813">
        <w:rPr>
          <w:sz w:val="24"/>
          <w:szCs w:val="24"/>
        </w:rPr>
        <w:t>- плотность материала сооружений и воды.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После интегрирования этих выражений получим строки матриц жесткости, массы и присоединённой массы воды, соответствующие перемещениям </w:t>
      </w:r>
      <w:r w:rsidRPr="003B1813">
        <w:rPr>
          <w:sz w:val="24"/>
          <w:szCs w:val="24"/>
          <w:lang w:val="en-US"/>
        </w:rPr>
        <w:t>u</w:t>
      </w:r>
      <w:r w:rsidRPr="003B1813">
        <w:rPr>
          <w:sz w:val="24"/>
          <w:szCs w:val="24"/>
          <w:vertAlign w:val="subscript"/>
          <w:lang w:val="en-US"/>
        </w:rPr>
        <w:t>i</w:t>
      </w:r>
      <w:r w:rsidRPr="003B1813">
        <w:rPr>
          <w:sz w:val="24"/>
          <w:szCs w:val="24"/>
        </w:rPr>
        <w:t xml:space="preserve"> для </w:t>
      </w:r>
      <w:r w:rsidRPr="003B1813">
        <w:rPr>
          <w:sz w:val="24"/>
          <w:szCs w:val="24"/>
          <w:lang w:val="en-US"/>
        </w:rPr>
        <w:t>n</w:t>
      </w:r>
      <w:r w:rsidRPr="003B1813">
        <w:rPr>
          <w:sz w:val="24"/>
          <w:szCs w:val="24"/>
        </w:rPr>
        <w:t xml:space="preserve">-го элемента. Если эти операции повторить для узлов </w:t>
      </w:r>
      <w:r w:rsidRPr="003B1813">
        <w:rPr>
          <w:sz w:val="24"/>
          <w:szCs w:val="24"/>
          <w:lang w:val="en-US"/>
        </w:rPr>
        <w:t>j</w:t>
      </w:r>
      <w:r w:rsidRPr="003B1813">
        <w:rPr>
          <w:sz w:val="24"/>
          <w:szCs w:val="24"/>
        </w:rPr>
        <w:t xml:space="preserve"> и </w:t>
      </w:r>
      <w:r w:rsidRPr="003B1813">
        <w:rPr>
          <w:sz w:val="24"/>
          <w:szCs w:val="24"/>
          <w:lang w:val="en-US"/>
        </w:rPr>
        <w:t>k</w:t>
      </w:r>
      <w:r w:rsidRPr="003B1813">
        <w:rPr>
          <w:sz w:val="24"/>
          <w:szCs w:val="24"/>
        </w:rPr>
        <w:t xml:space="preserve">, а также для перемещения </w:t>
      </w:r>
      <w:r w:rsidRPr="003B1813">
        <w:rPr>
          <w:sz w:val="24"/>
          <w:szCs w:val="24"/>
          <w:lang w:val="en-US"/>
        </w:rPr>
        <w:t>v</w:t>
      </w:r>
      <w:r w:rsidRPr="003B1813">
        <w:rPr>
          <w:sz w:val="24"/>
          <w:szCs w:val="24"/>
        </w:rPr>
        <w:t>, то мы получим матрицы жесткости и массы порядка 6</w:t>
      </w:r>
      <w:r w:rsidRPr="003B1813">
        <w:rPr>
          <w:sz w:val="24"/>
          <w:szCs w:val="24"/>
        </w:rPr>
        <w:sym w:font="Symbol" w:char="F0B4"/>
      </w:r>
      <w:r w:rsidRPr="003B1813">
        <w:rPr>
          <w:sz w:val="24"/>
          <w:szCs w:val="24"/>
        </w:rPr>
        <w:t xml:space="preserve">6 для </w:t>
      </w:r>
      <w:r w:rsidRPr="003B1813">
        <w:rPr>
          <w:sz w:val="24"/>
          <w:szCs w:val="24"/>
          <w:lang w:val="en-US"/>
        </w:rPr>
        <w:t>n</w:t>
      </w:r>
      <w:r w:rsidRPr="003B1813">
        <w:rPr>
          <w:sz w:val="24"/>
          <w:szCs w:val="24"/>
        </w:rPr>
        <w:t>-го конечного элемента и соответствующие матрицы масс от воды к узлам конечного элемента (если эти узлы соприкасаются с водой). Таким образом, сформировав для каждого конечного элемента свою матрицу [</w:t>
      </w:r>
      <w:r w:rsidRPr="003B1813">
        <w:rPr>
          <w:sz w:val="24"/>
          <w:szCs w:val="24"/>
          <w:lang w:val="en-US"/>
        </w:rPr>
        <w:t>K</w:t>
      </w:r>
      <w:r w:rsidRPr="003B1813">
        <w:rPr>
          <w:sz w:val="24"/>
          <w:szCs w:val="24"/>
        </w:rPr>
        <w:t>], [</w:t>
      </w:r>
      <w:r w:rsidRPr="003B1813">
        <w:rPr>
          <w:sz w:val="24"/>
          <w:szCs w:val="24"/>
          <w:lang w:val="en-US"/>
        </w:rPr>
        <w:t>M</w:t>
      </w:r>
      <w:r w:rsidRPr="003B1813">
        <w:rPr>
          <w:sz w:val="24"/>
          <w:szCs w:val="24"/>
        </w:rPr>
        <w:t>], [</w:t>
      </w:r>
      <w:r w:rsidRPr="003B1813">
        <w:rPr>
          <w:sz w:val="24"/>
          <w:szCs w:val="24"/>
          <w:lang w:val="en-US"/>
        </w:rPr>
        <w:t>M</w:t>
      </w:r>
      <w:r w:rsidRPr="003B1813">
        <w:rPr>
          <w:sz w:val="24"/>
          <w:szCs w:val="24"/>
          <w:vertAlign w:val="subscript"/>
        </w:rPr>
        <w:t>в</w:t>
      </w:r>
      <w:r w:rsidRPr="003B1813">
        <w:rPr>
          <w:sz w:val="24"/>
          <w:szCs w:val="24"/>
        </w:rPr>
        <w:t xml:space="preserve">] и объединив их, получим алгебраическую задачу на собственные значения для рассматриваемого сооружения с учетом взаимодействия с водой: 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position w:val="-14"/>
          <w:sz w:val="24"/>
          <w:szCs w:val="24"/>
        </w:rPr>
        <w:object w:dxaOrig="2240" w:dyaOrig="460">
          <v:shape id="_x0000_i1069" type="#_x0000_t75" style="width:118.5pt;height:24.75pt" o:ole="">
            <v:imagedata r:id="rId95" o:title=""/>
          </v:shape>
          <o:OLEObject Type="Embed" ProgID="Equation.3" ShapeID="_x0000_i1069" DrawAspect="Content" ObjectID="_1452183942" r:id="rId96"/>
        </w:object>
      </w:r>
      <w:r w:rsidRPr="003B1813">
        <w:rPr>
          <w:sz w:val="24"/>
          <w:szCs w:val="24"/>
        </w:rPr>
        <w:t xml:space="preserve">    ,                                       (12)</w:t>
      </w:r>
    </w:p>
    <w:p w:rsid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>где [</w:t>
      </w:r>
      <w:r w:rsidRPr="003B1813">
        <w:rPr>
          <w:sz w:val="24"/>
          <w:szCs w:val="24"/>
          <w:lang w:val="en-US"/>
        </w:rPr>
        <w:t>K</w:t>
      </w:r>
      <w:r w:rsidRPr="003B1813">
        <w:rPr>
          <w:sz w:val="24"/>
          <w:szCs w:val="24"/>
        </w:rPr>
        <w:t>]-матрица жесткости плотины, [</w:t>
      </w:r>
      <w:r w:rsidRPr="003B1813">
        <w:rPr>
          <w:sz w:val="24"/>
          <w:szCs w:val="24"/>
          <w:lang w:val="en-US"/>
        </w:rPr>
        <w:t>M</w:t>
      </w:r>
      <w:r w:rsidRPr="003B1813">
        <w:rPr>
          <w:sz w:val="24"/>
          <w:szCs w:val="24"/>
          <w:vertAlign w:val="subscript"/>
          <w:lang w:val="en-US"/>
        </w:rPr>
        <w:t>c</w:t>
      </w:r>
      <w:r w:rsidRPr="003B1813">
        <w:rPr>
          <w:sz w:val="24"/>
          <w:szCs w:val="24"/>
        </w:rPr>
        <w:t>]=[</w:t>
      </w:r>
      <w:r w:rsidRPr="003B1813">
        <w:rPr>
          <w:sz w:val="24"/>
          <w:szCs w:val="24"/>
          <w:lang w:val="en-US"/>
        </w:rPr>
        <w:t>M</w:t>
      </w:r>
      <w:r w:rsidRPr="003B1813">
        <w:rPr>
          <w:sz w:val="24"/>
          <w:szCs w:val="24"/>
        </w:rPr>
        <w:t>]+[</w:t>
      </w:r>
      <w:r w:rsidRPr="003B1813">
        <w:rPr>
          <w:sz w:val="24"/>
          <w:szCs w:val="24"/>
          <w:lang w:val="en-US"/>
        </w:rPr>
        <w:t>M</w:t>
      </w:r>
      <w:r w:rsidRPr="003B1813">
        <w:rPr>
          <w:sz w:val="24"/>
          <w:szCs w:val="24"/>
          <w:vertAlign w:val="subscript"/>
        </w:rPr>
        <w:t>в</w:t>
      </w:r>
      <w:r w:rsidRPr="003B1813">
        <w:rPr>
          <w:sz w:val="24"/>
          <w:szCs w:val="24"/>
        </w:rPr>
        <w:t xml:space="preserve">] - суммарная матрица массы плотины и массы воды, </w:t>
      </w:r>
      <w:r w:rsidRPr="003B1813">
        <w:rPr>
          <w:sz w:val="24"/>
          <w:szCs w:val="24"/>
        </w:rPr>
        <w:sym w:font="Symbol" w:char="F077"/>
      </w:r>
      <w:r w:rsidRPr="003B1813">
        <w:rPr>
          <w:sz w:val="24"/>
          <w:szCs w:val="24"/>
        </w:rPr>
        <w:t xml:space="preserve"> и {</w:t>
      </w:r>
      <w:r w:rsidRPr="003B1813">
        <w:rPr>
          <w:sz w:val="24"/>
          <w:szCs w:val="24"/>
          <w:lang w:val="en-US"/>
        </w:rPr>
        <w:t>u</w:t>
      </w:r>
      <w:r w:rsidRPr="003B1813">
        <w:rPr>
          <w:sz w:val="24"/>
          <w:szCs w:val="24"/>
        </w:rPr>
        <w:t xml:space="preserve">} - искомые собственная частота и собственный вектор плотины, взаимодействующей с водой. </w:t>
      </w:r>
      <w:r>
        <w:rPr>
          <w:sz w:val="24"/>
          <w:szCs w:val="24"/>
        </w:rPr>
        <w:t xml:space="preserve"> 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>Решая уравнение (12) методом Мюллера и квадратного корня определим собственную частоту и форму колебания гидроупругой системы “грунтовая плотина с водой”. Такая постановка и методика решения задачи о собственных колебанях гидроупругих систем позволяют получить, в отличие от известных работ, более реальную картину динамики системы.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>С помощью изложенного выше алгоритма исследованы собственные колебания грунтовых плотин, взаимодействующих с водной соедой.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Анализ полученных результатов позволяет сделать вывод о том, что учет взаимодействия воды с плотиной приводит  к уменьшению частот собственных колебаний </w:t>
      </w:r>
      <w:r w:rsidRPr="003B1813">
        <w:rPr>
          <w:noProof/>
          <w:sz w:val="24"/>
          <w:szCs w:val="24"/>
        </w:rPr>
        <w:t xml:space="preserve">и </w:t>
      </w:r>
      <w:r w:rsidRPr="003B1813">
        <w:rPr>
          <w:sz w:val="24"/>
          <w:szCs w:val="24"/>
        </w:rPr>
        <w:t xml:space="preserve">для первых восьми </w:t>
      </w:r>
      <w:r w:rsidRPr="003B1813">
        <w:rPr>
          <w:noProof/>
          <w:sz w:val="24"/>
          <w:szCs w:val="24"/>
        </w:rPr>
        <w:t xml:space="preserve">частот составляет </w:t>
      </w:r>
      <w:r w:rsidRPr="003B1813">
        <w:rPr>
          <w:sz w:val="24"/>
          <w:szCs w:val="24"/>
        </w:rPr>
        <w:t>от 2 до 10% в зависимости от вида плотины.  Эти отклонения зависят от многих  факторов: от высоты плотины</w:t>
      </w:r>
      <w:r w:rsidRPr="003B1813">
        <w:rPr>
          <w:noProof/>
          <w:sz w:val="24"/>
          <w:szCs w:val="24"/>
        </w:rPr>
        <w:t>,</w:t>
      </w:r>
      <w:r w:rsidRPr="003B1813">
        <w:rPr>
          <w:sz w:val="24"/>
          <w:szCs w:val="24"/>
        </w:rPr>
        <w:t xml:space="preserve">  </w:t>
      </w:r>
      <w:r w:rsidRPr="003B1813">
        <w:rPr>
          <w:noProof/>
          <w:sz w:val="24"/>
          <w:szCs w:val="24"/>
        </w:rPr>
        <w:t xml:space="preserve">характера </w:t>
      </w:r>
      <w:r w:rsidRPr="003B1813">
        <w:rPr>
          <w:sz w:val="24"/>
          <w:szCs w:val="24"/>
        </w:rPr>
        <w:t>форм колебаний сооружения</w:t>
      </w:r>
      <w:r w:rsidRPr="003B1813">
        <w:rPr>
          <w:noProof/>
          <w:sz w:val="24"/>
          <w:szCs w:val="24"/>
        </w:rPr>
        <w:t>,</w:t>
      </w:r>
      <w:r w:rsidRPr="003B1813">
        <w:rPr>
          <w:sz w:val="24"/>
          <w:szCs w:val="24"/>
        </w:rPr>
        <w:t xml:space="preserve"> а также от значения коэффициента откоса</w:t>
      </w:r>
      <w:r w:rsidRPr="003B1813">
        <w:rPr>
          <w:noProof/>
          <w:sz w:val="24"/>
          <w:szCs w:val="24"/>
        </w:rPr>
        <w:t>,</w:t>
      </w:r>
      <w:r w:rsidRPr="003B1813">
        <w:rPr>
          <w:sz w:val="24"/>
          <w:szCs w:val="24"/>
        </w:rPr>
        <w:t xml:space="preserve"> контактирующего с водой. </w:t>
      </w:r>
      <w:r w:rsidRPr="003B1813">
        <w:rPr>
          <w:noProof/>
          <w:sz w:val="24"/>
          <w:szCs w:val="24"/>
        </w:rPr>
        <w:t xml:space="preserve">При этом самым значимым фактором является крутизна верхового откоса, определяемая </w:t>
      </w:r>
      <w:r w:rsidRPr="003B1813">
        <w:rPr>
          <w:sz w:val="24"/>
          <w:szCs w:val="24"/>
        </w:rPr>
        <w:t xml:space="preserve">коэффициентом откоса </w:t>
      </w:r>
      <w:r w:rsidRPr="003B1813">
        <w:rPr>
          <w:noProof/>
          <w:sz w:val="24"/>
          <w:szCs w:val="24"/>
        </w:rPr>
        <w:t>-</w:t>
      </w:r>
      <w:r w:rsidRPr="003B1813">
        <w:rPr>
          <w:sz w:val="24"/>
          <w:szCs w:val="24"/>
        </w:rPr>
        <w:t xml:space="preserve"> с </w:t>
      </w:r>
      <w:r w:rsidRPr="003B1813">
        <w:rPr>
          <w:noProof/>
          <w:sz w:val="24"/>
          <w:szCs w:val="24"/>
        </w:rPr>
        <w:t xml:space="preserve">увеличением коэффициента откоса </w:t>
      </w:r>
      <w:r w:rsidRPr="003B1813">
        <w:rPr>
          <w:sz w:val="24"/>
          <w:szCs w:val="24"/>
        </w:rPr>
        <w:t>соответственно уменьшается влияние воды на динамические характеристики плотины. Для вертикальн</w:t>
      </w:r>
      <w:r w:rsidRPr="003B1813">
        <w:rPr>
          <w:noProof/>
          <w:sz w:val="24"/>
          <w:szCs w:val="24"/>
        </w:rPr>
        <w:t>ой</w:t>
      </w:r>
      <w:r w:rsidRPr="003B1813">
        <w:rPr>
          <w:sz w:val="24"/>
          <w:szCs w:val="24"/>
        </w:rPr>
        <w:t xml:space="preserve"> стенки значение гидродинамического давления воды является определяющим. </w:t>
      </w:r>
    </w:p>
    <w:p w:rsidR="003B1813" w:rsidRPr="003B1813" w:rsidRDefault="003B1813" w:rsidP="003B1813">
      <w:pPr>
        <w:spacing w:before="120"/>
        <w:jc w:val="center"/>
        <w:rPr>
          <w:b/>
          <w:bCs/>
          <w:sz w:val="28"/>
          <w:szCs w:val="28"/>
        </w:rPr>
      </w:pPr>
      <w:r w:rsidRPr="003B1813">
        <w:rPr>
          <w:b/>
          <w:bCs/>
          <w:sz w:val="28"/>
          <w:szCs w:val="28"/>
        </w:rPr>
        <w:t>Список литературы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1. Кульмач П.П. Гидродинамика гидротехнических сооружений (Основные плоские задачи). -М.: Изд-во АН СССР. –1963. 190 с. </w:t>
      </w:r>
    </w:p>
    <w:p w:rsidR="003B1813" w:rsidRPr="003B1813" w:rsidRDefault="003B1813" w:rsidP="003B1813">
      <w:pPr>
        <w:spacing w:before="120"/>
        <w:ind w:firstLine="567"/>
        <w:jc w:val="both"/>
        <w:rPr>
          <w:sz w:val="24"/>
          <w:szCs w:val="24"/>
        </w:rPr>
      </w:pPr>
      <w:r w:rsidRPr="003B1813">
        <w:rPr>
          <w:sz w:val="24"/>
          <w:szCs w:val="24"/>
        </w:rPr>
        <w:t xml:space="preserve">2. </w:t>
      </w:r>
      <w:r w:rsidRPr="003B1813">
        <w:rPr>
          <w:noProof/>
          <w:sz w:val="24"/>
          <w:szCs w:val="24"/>
        </w:rPr>
        <w:t>Шульман С.Г. Расчеты сейсмостойкости гидросооружений с учетом влияния водной среды. М.: Энергия, 1976. 336 с.</w:t>
      </w:r>
    </w:p>
    <w:p w:rsidR="00E56B44" w:rsidRPr="003B1813" w:rsidRDefault="00E56B44" w:rsidP="003B1813">
      <w:pPr>
        <w:spacing w:before="120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E56B44" w:rsidRPr="003B1813" w:rsidSect="003B1813"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F9" w:rsidRDefault="000D37F9">
      <w:r>
        <w:separator/>
      </w:r>
    </w:p>
  </w:endnote>
  <w:endnote w:type="continuationSeparator" w:id="0">
    <w:p w:rsidR="000D37F9" w:rsidRDefault="000D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F9" w:rsidRDefault="000D37F9">
      <w:r>
        <w:separator/>
      </w:r>
    </w:p>
  </w:footnote>
  <w:footnote w:type="continuationSeparator" w:id="0">
    <w:p w:rsidR="000D37F9" w:rsidRDefault="000D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95B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7F9"/>
    <w:rsid w:val="000D37F9"/>
    <w:rsid w:val="001D5006"/>
    <w:rsid w:val="003B1813"/>
    <w:rsid w:val="006C4EA4"/>
    <w:rsid w:val="00E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  <w14:defaultImageDpi w14:val="0"/>
  <w15:docId w15:val="{EB72F560-F4C4-4C1B-B3BC-10F6B783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F9"/>
    <w:pPr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D37F9"/>
  </w:style>
  <w:style w:type="paragraph" w:styleId="a4">
    <w:name w:val="header"/>
    <w:basedOn w:val="a"/>
    <w:link w:val="a5"/>
    <w:uiPriority w:val="99"/>
    <w:rsid w:val="000D37F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  <w:lang w:val="ru-RU" w:eastAsia="ru-RU"/>
    </w:rPr>
  </w:style>
  <w:style w:type="paragraph" w:customStyle="1" w:styleId="a6">
    <w:name w:val="НижКолонтитул.Нижний колонтитулПщїђ"/>
    <w:basedOn w:val="a"/>
    <w:uiPriority w:val="99"/>
    <w:rsid w:val="000D37F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99"/>
    <w:rsid w:val="000D37F9"/>
    <w:pPr>
      <w:ind w:right="43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rsid w:val="000D37F9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rsid w:val="000D37F9"/>
    <w:pPr>
      <w:ind w:right="43"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rsid w:val="000D3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sz w:val="20"/>
      <w:szCs w:val="20"/>
      <w:lang w:val="ru-RU" w:eastAsia="ru-RU"/>
    </w:rPr>
  </w:style>
  <w:style w:type="paragraph" w:customStyle="1" w:styleId="ad">
    <w:name w:val="Нормальный"/>
    <w:uiPriority w:val="99"/>
    <w:rsid w:val="003B1813"/>
    <w:pPr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5066</Words>
  <Characters>2888</Characters>
  <Application>Microsoft Office Word</Application>
  <DocSecurity>0</DocSecurity>
  <Lines>24</Lines>
  <Paragraphs>15</Paragraphs>
  <ScaleCrop>false</ScaleCrop>
  <Company>Home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определения динамических характеристик гидроупругих систем для управления гидросооружениями</dc:title>
  <dc:subject/>
  <dc:creator>User</dc:creator>
  <cp:keywords/>
  <dc:description/>
  <cp:lastModifiedBy>admin</cp:lastModifiedBy>
  <cp:revision>2</cp:revision>
  <dcterms:created xsi:type="dcterms:W3CDTF">2014-01-25T17:36:00Z</dcterms:created>
  <dcterms:modified xsi:type="dcterms:W3CDTF">2014-01-25T17:36:00Z</dcterms:modified>
</cp:coreProperties>
</file>