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97" w:rsidRPr="00FF75C8" w:rsidRDefault="00214297" w:rsidP="00214297">
      <w:pPr>
        <w:pStyle w:val="a3"/>
        <w:rPr>
          <w:b/>
          <w:caps/>
          <w:szCs w:val="28"/>
        </w:rPr>
      </w:pPr>
      <w:r w:rsidRPr="004307C8">
        <w:rPr>
          <w:b/>
          <w:caps/>
          <w:szCs w:val="28"/>
        </w:rPr>
        <w:t xml:space="preserve">Саратовский </w:t>
      </w:r>
      <w:r w:rsidR="003C131D" w:rsidRPr="004307C8">
        <w:rPr>
          <w:b/>
          <w:caps/>
          <w:szCs w:val="28"/>
        </w:rPr>
        <w:t>г</w:t>
      </w:r>
      <w:r w:rsidRPr="004307C8">
        <w:rPr>
          <w:b/>
          <w:caps/>
          <w:szCs w:val="28"/>
        </w:rPr>
        <w:t xml:space="preserve">осударственный </w:t>
      </w:r>
      <w:r w:rsidR="003C131D" w:rsidRPr="004307C8">
        <w:rPr>
          <w:b/>
          <w:caps/>
          <w:szCs w:val="28"/>
        </w:rPr>
        <w:t>т</w:t>
      </w:r>
      <w:r w:rsidRPr="004307C8">
        <w:rPr>
          <w:b/>
          <w:caps/>
          <w:szCs w:val="28"/>
        </w:rPr>
        <w:t xml:space="preserve">ехнический </w:t>
      </w:r>
      <w:r w:rsidR="003C131D" w:rsidRPr="004307C8">
        <w:rPr>
          <w:b/>
          <w:caps/>
          <w:szCs w:val="28"/>
        </w:rPr>
        <w:t>у</w:t>
      </w:r>
      <w:r w:rsidRPr="004307C8">
        <w:rPr>
          <w:b/>
          <w:caps/>
          <w:szCs w:val="28"/>
        </w:rPr>
        <w:t>ниверситет</w:t>
      </w:r>
    </w:p>
    <w:p w:rsidR="00214297" w:rsidRPr="00FF75C8" w:rsidRDefault="00214297" w:rsidP="00214297">
      <w:pPr>
        <w:pStyle w:val="a3"/>
      </w:pPr>
    </w:p>
    <w:p w:rsidR="00214297" w:rsidRPr="003C131D" w:rsidRDefault="00214297" w:rsidP="00214297">
      <w:pPr>
        <w:pStyle w:val="a3"/>
        <w:rPr>
          <w:b/>
          <w:caps/>
          <w:szCs w:val="28"/>
        </w:rPr>
      </w:pPr>
      <w:r w:rsidRPr="003C131D">
        <w:rPr>
          <w:b/>
          <w:caps/>
          <w:szCs w:val="28"/>
        </w:rPr>
        <w:t>Кафедра Электронного машиностроения</w:t>
      </w:r>
    </w:p>
    <w:p w:rsidR="00214297" w:rsidRDefault="00214297" w:rsidP="00214297">
      <w:pPr>
        <w:jc w:val="center"/>
        <w:rPr>
          <w:sz w:val="72"/>
        </w:rPr>
      </w:pPr>
    </w:p>
    <w:p w:rsidR="00214297" w:rsidRDefault="00FF75C8" w:rsidP="00214297">
      <w:pPr>
        <w:pStyle w:val="4"/>
      </w:pPr>
      <w:r>
        <w:t>КУРСОВАЯ РАБОТА</w:t>
      </w:r>
    </w:p>
    <w:p w:rsidR="00214297" w:rsidRDefault="00214297" w:rsidP="00214297">
      <w:pPr>
        <w:jc w:val="center"/>
      </w:pPr>
    </w:p>
    <w:p w:rsidR="00214297" w:rsidRDefault="00214297" w:rsidP="00214297">
      <w:pPr>
        <w:jc w:val="center"/>
      </w:pPr>
    </w:p>
    <w:p w:rsidR="00214297" w:rsidRDefault="00214297" w:rsidP="00214297">
      <w:pPr>
        <w:jc w:val="center"/>
      </w:pPr>
    </w:p>
    <w:p w:rsidR="00214297" w:rsidRDefault="00214297" w:rsidP="00214297">
      <w:pPr>
        <w:jc w:val="center"/>
      </w:pPr>
    </w:p>
    <w:p w:rsidR="00214297" w:rsidRDefault="00214297" w:rsidP="00214297">
      <w:pPr>
        <w:jc w:val="center"/>
      </w:pPr>
    </w:p>
    <w:p w:rsidR="00214297" w:rsidRDefault="00214297" w:rsidP="00214297">
      <w:pPr>
        <w:pStyle w:val="1"/>
        <w:jc w:val="center"/>
      </w:pPr>
      <w:r>
        <w:t>На тему:</w:t>
      </w:r>
    </w:p>
    <w:p w:rsidR="003C131D" w:rsidRPr="003C131D" w:rsidRDefault="003C131D" w:rsidP="003C131D"/>
    <w:p w:rsidR="00214297" w:rsidRDefault="00214297" w:rsidP="00214297">
      <w:pPr>
        <w:pStyle w:val="6"/>
        <w:rPr>
          <w:sz w:val="60"/>
        </w:rPr>
      </w:pPr>
      <w:r>
        <w:rPr>
          <w:sz w:val="60"/>
        </w:rPr>
        <w:t>АЛМАЗОПОДОБНЫЕ ПОЛУПРОВОДНИКИ.</w:t>
      </w:r>
    </w:p>
    <w:p w:rsidR="003C131D" w:rsidRDefault="003C131D" w:rsidP="003C131D"/>
    <w:p w:rsidR="003C131D" w:rsidRPr="003C131D" w:rsidRDefault="003C131D" w:rsidP="003C131D"/>
    <w:p w:rsidR="00214297" w:rsidRPr="004307C8" w:rsidRDefault="00214297" w:rsidP="004307C8">
      <w:pPr>
        <w:pStyle w:val="3"/>
        <w:jc w:val="center"/>
        <w:rPr>
          <w:sz w:val="36"/>
          <w:szCs w:val="36"/>
        </w:rPr>
      </w:pPr>
      <w:r w:rsidRPr="004307C8">
        <w:rPr>
          <w:sz w:val="36"/>
          <w:szCs w:val="36"/>
        </w:rPr>
        <w:t>Получение, свойства, области применения.</w:t>
      </w:r>
    </w:p>
    <w:p w:rsidR="00214297" w:rsidRDefault="00214297" w:rsidP="00214297">
      <w:pPr>
        <w:jc w:val="right"/>
        <w:rPr>
          <w:sz w:val="28"/>
        </w:rPr>
      </w:pPr>
    </w:p>
    <w:p w:rsidR="00214297" w:rsidRDefault="00214297" w:rsidP="00214297">
      <w:pPr>
        <w:jc w:val="right"/>
        <w:rPr>
          <w:sz w:val="28"/>
        </w:rPr>
      </w:pPr>
    </w:p>
    <w:p w:rsidR="00214297" w:rsidRDefault="00214297" w:rsidP="00214297">
      <w:pPr>
        <w:jc w:val="right"/>
        <w:rPr>
          <w:sz w:val="28"/>
        </w:rPr>
      </w:pPr>
    </w:p>
    <w:p w:rsidR="00214297" w:rsidRDefault="00214297" w:rsidP="00214297">
      <w:pPr>
        <w:pStyle w:val="a4"/>
        <w:jc w:val="right"/>
      </w:pPr>
    </w:p>
    <w:p w:rsidR="00214297" w:rsidRDefault="00214297" w:rsidP="00214297">
      <w:pPr>
        <w:pStyle w:val="a4"/>
        <w:jc w:val="right"/>
      </w:pPr>
    </w:p>
    <w:p w:rsidR="00214297" w:rsidRDefault="00214297" w:rsidP="00214297">
      <w:pPr>
        <w:pStyle w:val="a4"/>
        <w:jc w:val="right"/>
      </w:pPr>
    </w:p>
    <w:p w:rsidR="00214297" w:rsidRDefault="00214297" w:rsidP="00214297">
      <w:pPr>
        <w:pStyle w:val="a4"/>
        <w:jc w:val="right"/>
      </w:pPr>
    </w:p>
    <w:p w:rsidR="00214297" w:rsidRPr="003C131D" w:rsidRDefault="00214297" w:rsidP="00214297">
      <w:pPr>
        <w:pStyle w:val="a4"/>
        <w:jc w:val="right"/>
        <w:rPr>
          <w:sz w:val="32"/>
          <w:szCs w:val="32"/>
        </w:rPr>
      </w:pPr>
      <w:r w:rsidRPr="003C131D">
        <w:rPr>
          <w:sz w:val="32"/>
          <w:szCs w:val="32"/>
        </w:rPr>
        <w:t>Выполнил :</w:t>
      </w:r>
    </w:p>
    <w:p w:rsidR="00214297" w:rsidRPr="003C131D" w:rsidRDefault="00214297" w:rsidP="00214297">
      <w:pPr>
        <w:pStyle w:val="a4"/>
        <w:jc w:val="right"/>
        <w:rPr>
          <w:sz w:val="32"/>
          <w:szCs w:val="32"/>
        </w:rPr>
      </w:pPr>
      <w:r w:rsidRPr="003C131D">
        <w:rPr>
          <w:sz w:val="32"/>
          <w:szCs w:val="32"/>
        </w:rPr>
        <w:t xml:space="preserve">студент </w:t>
      </w:r>
      <w:r w:rsidRPr="003C131D">
        <w:rPr>
          <w:sz w:val="32"/>
          <w:szCs w:val="32"/>
          <w:lang w:val="en-US"/>
        </w:rPr>
        <w:t>II</w:t>
      </w:r>
      <w:r w:rsidRPr="003C131D">
        <w:rPr>
          <w:sz w:val="32"/>
          <w:szCs w:val="32"/>
        </w:rPr>
        <w:t xml:space="preserve"> курса гр. </w:t>
      </w:r>
    </w:p>
    <w:p w:rsidR="00214297" w:rsidRPr="003C131D" w:rsidRDefault="00214297" w:rsidP="00214297">
      <w:pPr>
        <w:pStyle w:val="4"/>
        <w:jc w:val="right"/>
        <w:rPr>
          <w:sz w:val="32"/>
          <w:szCs w:val="32"/>
        </w:rPr>
      </w:pPr>
      <w:r w:rsidRPr="003C131D">
        <w:rPr>
          <w:sz w:val="32"/>
          <w:szCs w:val="32"/>
        </w:rPr>
        <w:t>ЭПУ-21</w:t>
      </w:r>
    </w:p>
    <w:p w:rsidR="00214297" w:rsidRPr="003C131D" w:rsidRDefault="00214297" w:rsidP="00214297">
      <w:pPr>
        <w:pStyle w:val="a4"/>
        <w:jc w:val="right"/>
        <w:rPr>
          <w:sz w:val="32"/>
          <w:szCs w:val="32"/>
        </w:rPr>
      </w:pPr>
      <w:r w:rsidRPr="003C131D">
        <w:rPr>
          <w:sz w:val="32"/>
          <w:szCs w:val="32"/>
        </w:rPr>
        <w:t>Горев Александр</w:t>
      </w:r>
    </w:p>
    <w:p w:rsidR="00214297" w:rsidRPr="003C131D" w:rsidRDefault="00214297" w:rsidP="00214297">
      <w:pPr>
        <w:pStyle w:val="a4"/>
        <w:jc w:val="right"/>
        <w:rPr>
          <w:sz w:val="32"/>
          <w:szCs w:val="32"/>
        </w:rPr>
      </w:pPr>
      <w:r w:rsidRPr="003C131D">
        <w:rPr>
          <w:sz w:val="32"/>
          <w:szCs w:val="32"/>
        </w:rPr>
        <w:t>Проверил:</w:t>
      </w:r>
    </w:p>
    <w:p w:rsidR="00214297" w:rsidRPr="004307C8" w:rsidRDefault="00214297" w:rsidP="004307C8">
      <w:pPr>
        <w:pStyle w:val="a4"/>
        <w:jc w:val="right"/>
        <w:rPr>
          <w:sz w:val="32"/>
          <w:szCs w:val="32"/>
        </w:rPr>
      </w:pPr>
      <w:r w:rsidRPr="004307C8">
        <w:rPr>
          <w:sz w:val="32"/>
          <w:szCs w:val="32"/>
        </w:rPr>
        <w:t xml:space="preserve">Доцент Котина Н.М. </w:t>
      </w:r>
    </w:p>
    <w:p w:rsidR="00214297" w:rsidRPr="00214297" w:rsidRDefault="00214297" w:rsidP="00214297">
      <w:pPr>
        <w:rPr>
          <w:sz w:val="28"/>
        </w:rPr>
      </w:pPr>
    </w:p>
    <w:p w:rsidR="00214297" w:rsidRDefault="00214297" w:rsidP="00214297">
      <w:pPr>
        <w:pStyle w:val="5"/>
        <w:rPr>
          <w:sz w:val="32"/>
          <w:szCs w:val="32"/>
        </w:rPr>
      </w:pPr>
      <w:r w:rsidRPr="003C131D">
        <w:rPr>
          <w:sz w:val="32"/>
          <w:szCs w:val="32"/>
        </w:rPr>
        <w:t>Саратов. 2003 г.</w:t>
      </w:r>
    </w:p>
    <w:p w:rsidR="003C131D" w:rsidRPr="003C131D" w:rsidRDefault="003C131D" w:rsidP="003C131D"/>
    <w:p w:rsidR="00214297" w:rsidRDefault="00214297" w:rsidP="00214297"/>
    <w:p w:rsidR="00FF75C8" w:rsidRDefault="00FF75C8" w:rsidP="00FF75C8">
      <w:pPr>
        <w:widowControl w:val="0"/>
        <w:autoSpaceDE w:val="0"/>
        <w:autoSpaceDN w:val="0"/>
        <w:adjustRightInd w:val="0"/>
        <w:jc w:val="center"/>
        <w:rPr>
          <w:rFonts w:ascii="Arial CYR" w:hAnsi="Arial CYR" w:cs="Arial CYR"/>
          <w:b/>
          <w:bCs/>
          <w:sz w:val="40"/>
          <w:szCs w:val="40"/>
          <w:u w:val="single"/>
        </w:rPr>
      </w:pPr>
      <w:r>
        <w:rPr>
          <w:rFonts w:ascii="Arial CYR" w:hAnsi="Arial CYR" w:cs="Arial CYR"/>
          <w:b/>
          <w:bCs/>
          <w:sz w:val="40"/>
          <w:szCs w:val="40"/>
          <w:u w:val="single"/>
        </w:rPr>
        <w:t>РЕФЕРАТ</w:t>
      </w:r>
    </w:p>
    <w:p w:rsidR="00FF75C8" w:rsidRDefault="00FF75C8" w:rsidP="00FF75C8">
      <w:pPr>
        <w:widowControl w:val="0"/>
        <w:autoSpaceDE w:val="0"/>
        <w:autoSpaceDN w:val="0"/>
        <w:adjustRightInd w:val="0"/>
        <w:jc w:val="center"/>
        <w:rPr>
          <w:rFonts w:ascii="Arial CYR" w:hAnsi="Arial CYR" w:cs="Arial CYR"/>
          <w:b/>
          <w:bCs/>
          <w:sz w:val="40"/>
          <w:szCs w:val="40"/>
          <w:u w:val="single"/>
        </w:rPr>
      </w:pPr>
    </w:p>
    <w:p w:rsidR="00FF75C8" w:rsidRDefault="00FF75C8" w:rsidP="00FF75C8">
      <w:pPr>
        <w:widowControl w:val="0"/>
        <w:autoSpaceDE w:val="0"/>
        <w:autoSpaceDN w:val="0"/>
        <w:adjustRightInd w:val="0"/>
        <w:jc w:val="center"/>
        <w:rPr>
          <w:rFonts w:ascii="Arial CYR" w:hAnsi="Arial CYR" w:cs="Arial CYR"/>
          <w:b/>
          <w:bCs/>
          <w:sz w:val="32"/>
          <w:szCs w:val="32"/>
          <w:u w:val="single"/>
        </w:rPr>
      </w:pPr>
      <w:r>
        <w:rPr>
          <w:rFonts w:ascii="Arial CYR" w:hAnsi="Arial CYR" w:cs="Arial CYR"/>
          <w:b/>
          <w:bCs/>
          <w:sz w:val="32"/>
          <w:szCs w:val="32"/>
          <w:u w:val="single"/>
        </w:rPr>
        <w:t>Ключевые слова</w:t>
      </w:r>
      <w:r w:rsidRPr="002904E6">
        <w:rPr>
          <w:rFonts w:ascii="Arial" w:hAnsi="Arial" w:cs="Arial"/>
          <w:b/>
          <w:bCs/>
          <w:sz w:val="32"/>
          <w:szCs w:val="32"/>
          <w:u w:val="single"/>
        </w:rPr>
        <w:t>:</w:t>
      </w:r>
    </w:p>
    <w:p w:rsidR="00FF75C8" w:rsidRDefault="00FF75C8" w:rsidP="00FF75C8">
      <w:pPr>
        <w:widowControl w:val="0"/>
        <w:autoSpaceDE w:val="0"/>
        <w:autoSpaceDN w:val="0"/>
        <w:adjustRightInd w:val="0"/>
        <w:jc w:val="center"/>
        <w:rPr>
          <w:rFonts w:ascii="Arial CYR" w:hAnsi="Arial CYR" w:cs="Arial CYR"/>
          <w:b/>
          <w:bCs/>
          <w:sz w:val="36"/>
          <w:szCs w:val="36"/>
          <w:u w:val="single"/>
        </w:rPr>
      </w:pPr>
    </w:p>
    <w:p w:rsidR="00FF75C8" w:rsidRPr="00FF75C8" w:rsidRDefault="00FF75C8" w:rsidP="00FF75C8">
      <w:pPr>
        <w:widowControl w:val="0"/>
        <w:autoSpaceDE w:val="0"/>
        <w:autoSpaceDN w:val="0"/>
        <w:adjustRightInd w:val="0"/>
        <w:rPr>
          <w:rFonts w:ascii="Times New Roman CYR" w:hAnsi="Times New Roman CYR" w:cs="Times New Roman CYR"/>
          <w:sz w:val="26"/>
          <w:szCs w:val="26"/>
        </w:rPr>
      </w:pPr>
      <w:r w:rsidRPr="00FF75C8">
        <w:rPr>
          <w:rFonts w:ascii="Times New Roman CYR" w:hAnsi="Times New Roman CYR" w:cs="Times New Roman CYR"/>
          <w:sz w:val="26"/>
          <w:szCs w:val="26"/>
        </w:rPr>
        <w:t>Полупроводник, неорганический полупроводник, органический полупроводник, кристаллический полупроводник, аморфный полупроводник, магнитный и немагнитный полупроводники, твердый раствор, алмазоподобный полупроводник, кристаллическая структура , донорно-акцепторная связь, электронно-дырочный переход, инжекционная электролюминесценция, инжекционный лазер.</w:t>
      </w:r>
    </w:p>
    <w:p w:rsidR="00FF75C8" w:rsidRPr="00FF75C8" w:rsidRDefault="00FF75C8" w:rsidP="00FF75C8">
      <w:pPr>
        <w:widowControl w:val="0"/>
        <w:autoSpaceDE w:val="0"/>
        <w:autoSpaceDN w:val="0"/>
        <w:adjustRightInd w:val="0"/>
        <w:rPr>
          <w:rFonts w:ascii="Times New Roman CYR" w:hAnsi="Times New Roman CYR" w:cs="Times New Roman CYR"/>
          <w:sz w:val="26"/>
          <w:szCs w:val="26"/>
        </w:rPr>
      </w:pPr>
    </w:p>
    <w:p w:rsidR="00FF75C8" w:rsidRDefault="00FF75C8" w:rsidP="00FF75C8">
      <w:pPr>
        <w:widowControl w:val="0"/>
        <w:autoSpaceDE w:val="0"/>
        <w:autoSpaceDN w:val="0"/>
        <w:adjustRightInd w:val="0"/>
        <w:rPr>
          <w:rFonts w:ascii="Times New Roman CYR" w:hAnsi="Times New Roman CYR" w:cs="Times New Roman CYR"/>
          <w:sz w:val="26"/>
          <w:szCs w:val="26"/>
        </w:rPr>
      </w:pPr>
    </w:p>
    <w:p w:rsidR="00FF75C8" w:rsidRDefault="00FF75C8" w:rsidP="00FF75C8">
      <w:pPr>
        <w:widowControl w:val="0"/>
        <w:autoSpaceDE w:val="0"/>
        <w:autoSpaceDN w:val="0"/>
        <w:adjustRightInd w:val="0"/>
        <w:rPr>
          <w:rFonts w:ascii="Times New Roman CYR" w:hAnsi="Times New Roman CYR" w:cs="Times New Roman CYR"/>
          <w:sz w:val="26"/>
          <w:szCs w:val="26"/>
        </w:rPr>
      </w:pPr>
    </w:p>
    <w:p w:rsidR="00FF75C8" w:rsidRDefault="00FF75C8" w:rsidP="00FF75C8">
      <w:pPr>
        <w:widowControl w:val="0"/>
        <w:autoSpaceDE w:val="0"/>
        <w:autoSpaceDN w:val="0"/>
        <w:adjustRightInd w:val="0"/>
        <w:rPr>
          <w:rFonts w:ascii="Times New Roman CYR" w:hAnsi="Times New Roman CYR" w:cs="Times New Roman CYR"/>
          <w:sz w:val="26"/>
          <w:szCs w:val="26"/>
        </w:rPr>
      </w:pPr>
    </w:p>
    <w:p w:rsidR="00FF75C8" w:rsidRDefault="00FF75C8" w:rsidP="00FF75C8">
      <w:pPr>
        <w:widowControl w:val="0"/>
        <w:autoSpaceDE w:val="0"/>
        <w:autoSpaceDN w:val="0"/>
        <w:adjustRightInd w:val="0"/>
        <w:rPr>
          <w:rFonts w:ascii="Times New Roman CYR" w:hAnsi="Times New Roman CYR" w:cs="Times New Roman CYR"/>
          <w:sz w:val="26"/>
          <w:szCs w:val="26"/>
        </w:rPr>
      </w:pPr>
    </w:p>
    <w:p w:rsidR="00FF75C8" w:rsidRDefault="00FF75C8" w:rsidP="00FF75C8">
      <w:pPr>
        <w:widowControl w:val="0"/>
        <w:autoSpaceDE w:val="0"/>
        <w:autoSpaceDN w:val="0"/>
        <w:adjustRightInd w:val="0"/>
        <w:rPr>
          <w:rFonts w:ascii="Times New Roman CYR" w:hAnsi="Times New Roman CYR" w:cs="Times New Roman CYR"/>
          <w:sz w:val="26"/>
          <w:szCs w:val="26"/>
        </w:rPr>
      </w:pPr>
    </w:p>
    <w:p w:rsidR="00FF75C8" w:rsidRDefault="00FF75C8" w:rsidP="00FF75C8">
      <w:pPr>
        <w:widowControl w:val="0"/>
        <w:autoSpaceDE w:val="0"/>
        <w:autoSpaceDN w:val="0"/>
        <w:adjustRightInd w:val="0"/>
        <w:rPr>
          <w:rFonts w:ascii="Times New Roman CYR" w:hAnsi="Times New Roman CYR" w:cs="Times New Roman CYR"/>
          <w:sz w:val="26"/>
          <w:szCs w:val="26"/>
        </w:rPr>
      </w:pPr>
    </w:p>
    <w:p w:rsidR="00FF75C8" w:rsidRDefault="00FF75C8" w:rsidP="00FF75C8">
      <w:pPr>
        <w:widowControl w:val="0"/>
        <w:autoSpaceDE w:val="0"/>
        <w:autoSpaceDN w:val="0"/>
        <w:adjustRightInd w:val="0"/>
        <w:jc w:val="center"/>
        <w:rPr>
          <w:rFonts w:ascii="Arial CYR" w:hAnsi="Arial CYR" w:cs="Arial CYR"/>
          <w:b/>
          <w:bCs/>
          <w:sz w:val="40"/>
          <w:szCs w:val="40"/>
        </w:rPr>
      </w:pPr>
      <w:r>
        <w:rPr>
          <w:rFonts w:ascii="Arial CYR" w:hAnsi="Arial CYR" w:cs="Arial CYR"/>
          <w:b/>
          <w:bCs/>
          <w:sz w:val="40"/>
          <w:szCs w:val="40"/>
          <w:u w:val="single"/>
        </w:rPr>
        <w:t>ЦЕЛЬ РАБОТЫ</w:t>
      </w:r>
      <w:r w:rsidRPr="002904E6">
        <w:rPr>
          <w:rFonts w:ascii="Arial" w:hAnsi="Arial" w:cs="Arial"/>
          <w:b/>
          <w:bCs/>
          <w:sz w:val="40"/>
          <w:szCs w:val="40"/>
        </w:rPr>
        <w:t>:</w:t>
      </w:r>
      <w:r>
        <w:rPr>
          <w:rFonts w:ascii="Arial CYR" w:hAnsi="Arial CYR" w:cs="Arial CYR"/>
          <w:b/>
          <w:bCs/>
          <w:sz w:val="40"/>
          <w:szCs w:val="40"/>
        </w:rPr>
        <w:t xml:space="preserve"> </w:t>
      </w:r>
    </w:p>
    <w:p w:rsidR="00FF75C8" w:rsidRPr="002904E6" w:rsidRDefault="00FF75C8" w:rsidP="00FF75C8">
      <w:pPr>
        <w:widowControl w:val="0"/>
        <w:autoSpaceDE w:val="0"/>
        <w:autoSpaceDN w:val="0"/>
        <w:adjustRightInd w:val="0"/>
        <w:jc w:val="center"/>
        <w:rPr>
          <w:rFonts w:ascii="Arial" w:hAnsi="Arial" w:cs="Arial"/>
          <w:b/>
          <w:bCs/>
          <w:sz w:val="40"/>
          <w:szCs w:val="40"/>
        </w:rPr>
      </w:pPr>
    </w:p>
    <w:p w:rsidR="00FF75C8" w:rsidRDefault="00FF75C8" w:rsidP="00FF75C8">
      <w:pPr>
        <w:pStyle w:val="2"/>
        <w:rPr>
          <w:rFonts w:ascii="Times New Roman CYR" w:hAnsi="Times New Roman CYR" w:cs="Times New Roman CYR"/>
          <w:sz w:val="26"/>
          <w:szCs w:val="26"/>
        </w:rPr>
      </w:pPr>
      <w:r w:rsidRPr="00FF75C8">
        <w:rPr>
          <w:rFonts w:ascii="Times New Roman CYR" w:hAnsi="Times New Roman CYR" w:cs="Times New Roman CYR"/>
          <w:sz w:val="26"/>
          <w:szCs w:val="26"/>
        </w:rPr>
        <w:t xml:space="preserve">Изучить получение, физические и химические свойства, области применения, строение и классификацию полупроводниковых материалов и алмазоподобных полупроводников. </w:t>
      </w: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pStyle w:val="2"/>
        <w:rPr>
          <w:rFonts w:ascii="Times New Roman CYR" w:hAnsi="Times New Roman CYR" w:cs="Times New Roman CYR"/>
          <w:sz w:val="26"/>
          <w:szCs w:val="26"/>
        </w:rPr>
      </w:pPr>
    </w:p>
    <w:p w:rsidR="00FF75C8" w:rsidRDefault="00FF75C8" w:rsidP="00FF75C8">
      <w:pPr>
        <w:widowControl w:val="0"/>
        <w:autoSpaceDE w:val="0"/>
        <w:autoSpaceDN w:val="0"/>
        <w:adjustRightInd w:val="0"/>
        <w:jc w:val="center"/>
        <w:rPr>
          <w:rFonts w:ascii="Arial CYR" w:hAnsi="Arial CYR" w:cs="Arial CYR"/>
          <w:b/>
          <w:bCs/>
          <w:sz w:val="40"/>
          <w:szCs w:val="40"/>
          <w:u w:val="single"/>
        </w:rPr>
      </w:pPr>
      <w:r>
        <w:rPr>
          <w:rFonts w:ascii="Arial CYR" w:hAnsi="Arial CYR" w:cs="Arial CYR"/>
          <w:b/>
          <w:bCs/>
          <w:sz w:val="40"/>
          <w:szCs w:val="40"/>
          <w:u w:val="single"/>
        </w:rPr>
        <w:t>СОДЕРЖАНИЕ</w:t>
      </w:r>
    </w:p>
    <w:p w:rsidR="00FF75C8" w:rsidRDefault="00FF75C8" w:rsidP="00FF75C8">
      <w:pPr>
        <w:widowControl w:val="0"/>
        <w:autoSpaceDE w:val="0"/>
        <w:autoSpaceDN w:val="0"/>
        <w:adjustRightInd w:val="0"/>
        <w:rPr>
          <w:rFonts w:ascii="Arial CYR" w:hAnsi="Arial CYR" w:cs="Arial CYR"/>
          <w:sz w:val="28"/>
          <w:szCs w:val="28"/>
        </w:rPr>
      </w:pPr>
    </w:p>
    <w:p w:rsidR="00FF75C8" w:rsidRDefault="00FF75C8" w:rsidP="00FF75C8">
      <w:pPr>
        <w:widowControl w:val="0"/>
        <w:autoSpaceDE w:val="0"/>
        <w:autoSpaceDN w:val="0"/>
        <w:adjustRightInd w:val="0"/>
        <w:rPr>
          <w:rFonts w:ascii="Arial CYR" w:hAnsi="Arial CYR" w:cs="Arial CYR"/>
          <w:sz w:val="28"/>
          <w:szCs w:val="28"/>
        </w:rPr>
      </w:pPr>
    </w:p>
    <w:p w:rsidR="00FF75C8" w:rsidRDefault="00FF75C8" w:rsidP="00FF75C8">
      <w:pPr>
        <w:widowControl w:val="0"/>
        <w:autoSpaceDE w:val="0"/>
        <w:autoSpaceDN w:val="0"/>
        <w:adjustRightInd w:val="0"/>
        <w:rPr>
          <w:rFonts w:ascii="Arial CYR" w:hAnsi="Arial CYR" w:cs="Arial CYR"/>
          <w:sz w:val="32"/>
          <w:szCs w:val="32"/>
        </w:rPr>
      </w:pPr>
      <w:r>
        <w:rPr>
          <w:rFonts w:ascii="Arial CYR" w:hAnsi="Arial CYR" w:cs="Arial CYR"/>
          <w:sz w:val="28"/>
          <w:szCs w:val="28"/>
        </w:rPr>
        <w:t xml:space="preserve">1. </w:t>
      </w:r>
      <w:r>
        <w:rPr>
          <w:rFonts w:ascii="Arial CYR" w:hAnsi="Arial CYR" w:cs="Arial CYR"/>
          <w:sz w:val="32"/>
          <w:szCs w:val="32"/>
        </w:rPr>
        <w:t>Реферат</w:t>
      </w:r>
    </w:p>
    <w:p w:rsidR="00FF75C8" w:rsidRDefault="00FF75C8" w:rsidP="00FF75C8">
      <w:pPr>
        <w:widowControl w:val="0"/>
        <w:autoSpaceDE w:val="0"/>
        <w:autoSpaceDN w:val="0"/>
        <w:adjustRightInd w:val="0"/>
        <w:rPr>
          <w:rFonts w:ascii="Arial CYR" w:hAnsi="Arial CYR" w:cs="Arial CYR"/>
          <w:sz w:val="32"/>
          <w:szCs w:val="32"/>
        </w:rPr>
      </w:pPr>
      <w:r>
        <w:rPr>
          <w:rFonts w:ascii="Arial CYR" w:hAnsi="Arial CYR" w:cs="Arial CYR"/>
          <w:sz w:val="32"/>
          <w:szCs w:val="32"/>
        </w:rPr>
        <w:t>2. Цель работы</w:t>
      </w:r>
    </w:p>
    <w:p w:rsidR="00FF75C8" w:rsidRDefault="00FF75C8" w:rsidP="00FF75C8">
      <w:pPr>
        <w:widowControl w:val="0"/>
        <w:autoSpaceDE w:val="0"/>
        <w:autoSpaceDN w:val="0"/>
        <w:adjustRightInd w:val="0"/>
        <w:rPr>
          <w:rFonts w:ascii="Arial CYR" w:hAnsi="Arial CYR" w:cs="Arial CYR"/>
          <w:sz w:val="32"/>
          <w:szCs w:val="32"/>
        </w:rPr>
      </w:pPr>
      <w:r>
        <w:rPr>
          <w:rFonts w:ascii="Arial CYR" w:hAnsi="Arial CYR" w:cs="Arial CYR"/>
          <w:sz w:val="32"/>
          <w:szCs w:val="32"/>
        </w:rPr>
        <w:t>3. Содержание</w:t>
      </w:r>
    </w:p>
    <w:p w:rsidR="00FF75C8" w:rsidRDefault="00FF75C8" w:rsidP="00FF75C8">
      <w:pPr>
        <w:widowControl w:val="0"/>
        <w:autoSpaceDE w:val="0"/>
        <w:autoSpaceDN w:val="0"/>
        <w:adjustRightInd w:val="0"/>
        <w:rPr>
          <w:rFonts w:ascii="Arial CYR" w:hAnsi="Arial CYR" w:cs="Arial CYR"/>
          <w:sz w:val="32"/>
          <w:szCs w:val="32"/>
        </w:rPr>
      </w:pPr>
      <w:r>
        <w:rPr>
          <w:rFonts w:ascii="Arial CYR" w:hAnsi="Arial CYR" w:cs="Arial CYR"/>
          <w:sz w:val="32"/>
          <w:szCs w:val="32"/>
        </w:rPr>
        <w:t>4. Введение</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32"/>
          <w:szCs w:val="32"/>
        </w:rPr>
        <w:t>5. Основная часть</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28"/>
          <w:szCs w:val="28"/>
        </w:rPr>
        <w:tab/>
        <w:t>а)Классификация полупроводниковых материалов</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28"/>
          <w:szCs w:val="28"/>
        </w:rPr>
        <w:tab/>
        <w:t>б)Полупроводниковые соединения типа А</w:t>
      </w:r>
      <w:r>
        <w:rPr>
          <w:rFonts w:ascii="Arial CYR" w:hAnsi="Arial CYR" w:cs="Arial CYR"/>
          <w:sz w:val="28"/>
          <w:szCs w:val="28"/>
          <w:vertAlign w:val="superscript"/>
        </w:rPr>
        <w:t>III</w:t>
      </w:r>
      <w:r>
        <w:rPr>
          <w:rFonts w:ascii="Arial CYR" w:hAnsi="Arial CYR" w:cs="Arial CYR"/>
          <w:sz w:val="28"/>
          <w:szCs w:val="28"/>
        </w:rPr>
        <w:t xml:space="preserve"> В </w:t>
      </w:r>
      <w:r>
        <w:rPr>
          <w:rFonts w:ascii="Arial CYR" w:hAnsi="Arial CYR" w:cs="Arial CYR"/>
          <w:sz w:val="28"/>
          <w:szCs w:val="28"/>
          <w:vertAlign w:val="superscript"/>
        </w:rPr>
        <w:t>V</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28"/>
          <w:szCs w:val="28"/>
        </w:rPr>
        <w:tab/>
        <w:t>в)Физико-химические и электрические свойства</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28"/>
          <w:szCs w:val="28"/>
        </w:rPr>
        <w:tab/>
        <w:t>г)Применение полупроводниковых соединений типа А</w:t>
      </w:r>
      <w:r>
        <w:rPr>
          <w:rFonts w:ascii="Arial CYR" w:hAnsi="Arial CYR" w:cs="Arial CYR"/>
          <w:sz w:val="28"/>
          <w:szCs w:val="28"/>
          <w:vertAlign w:val="superscript"/>
        </w:rPr>
        <w:t>III</w:t>
      </w:r>
      <w:r>
        <w:rPr>
          <w:rFonts w:ascii="Arial CYR" w:hAnsi="Arial CYR" w:cs="Arial CYR"/>
          <w:sz w:val="28"/>
          <w:szCs w:val="28"/>
        </w:rPr>
        <w:t xml:space="preserve"> В</w:t>
      </w:r>
      <w:r>
        <w:rPr>
          <w:rFonts w:ascii="Arial CYR" w:hAnsi="Arial CYR" w:cs="Arial CYR"/>
          <w:sz w:val="28"/>
          <w:szCs w:val="28"/>
          <w:vertAlign w:val="superscript"/>
        </w:rPr>
        <w:t>V</w:t>
      </w:r>
    </w:p>
    <w:p w:rsidR="00FF75C8" w:rsidRDefault="00FF75C8" w:rsidP="00FF75C8">
      <w:pPr>
        <w:widowControl w:val="0"/>
        <w:autoSpaceDE w:val="0"/>
        <w:autoSpaceDN w:val="0"/>
        <w:adjustRightInd w:val="0"/>
        <w:rPr>
          <w:rFonts w:ascii="Arial CYR" w:hAnsi="Arial CYR" w:cs="Arial CYR"/>
          <w:sz w:val="28"/>
          <w:szCs w:val="28"/>
          <w:vertAlign w:val="superscript"/>
        </w:rPr>
      </w:pPr>
      <w:r>
        <w:rPr>
          <w:rFonts w:ascii="Arial CYR" w:hAnsi="Arial CYR" w:cs="Arial CYR"/>
          <w:sz w:val="28"/>
          <w:szCs w:val="28"/>
        </w:rPr>
        <w:t xml:space="preserve">  </w:t>
      </w:r>
      <w:r>
        <w:rPr>
          <w:rFonts w:ascii="Arial CYR" w:hAnsi="Arial CYR" w:cs="Arial CYR"/>
          <w:sz w:val="28"/>
          <w:szCs w:val="28"/>
        </w:rPr>
        <w:tab/>
        <w:t>д)Строение и химическая связь  полупроводниковых соединений типа А</w:t>
      </w:r>
      <w:r>
        <w:rPr>
          <w:rFonts w:ascii="Arial CYR" w:hAnsi="Arial CYR" w:cs="Arial CYR"/>
          <w:sz w:val="28"/>
          <w:szCs w:val="28"/>
          <w:vertAlign w:val="superscript"/>
        </w:rPr>
        <w:t>II</w:t>
      </w:r>
      <w:r>
        <w:rPr>
          <w:rFonts w:ascii="Arial CYR" w:hAnsi="Arial CYR" w:cs="Arial CYR"/>
          <w:sz w:val="28"/>
          <w:szCs w:val="28"/>
        </w:rPr>
        <w:t xml:space="preserve">  В</w:t>
      </w:r>
      <w:r>
        <w:rPr>
          <w:rFonts w:ascii="Arial CYR" w:hAnsi="Arial CYR" w:cs="Arial CYR"/>
          <w:sz w:val="28"/>
          <w:szCs w:val="28"/>
          <w:vertAlign w:val="superscript"/>
        </w:rPr>
        <w:t>VI</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28"/>
          <w:szCs w:val="28"/>
        </w:rPr>
        <w:tab/>
        <w:t>е)Применение  полупроводниковых соединений типа А</w:t>
      </w:r>
      <w:r>
        <w:rPr>
          <w:rFonts w:ascii="Arial CYR" w:hAnsi="Arial CYR" w:cs="Arial CYR"/>
          <w:sz w:val="28"/>
          <w:szCs w:val="28"/>
          <w:vertAlign w:val="superscript"/>
        </w:rPr>
        <w:t>II</w:t>
      </w:r>
      <w:r>
        <w:rPr>
          <w:rFonts w:ascii="Arial CYR" w:hAnsi="Arial CYR" w:cs="Arial CYR"/>
          <w:sz w:val="28"/>
          <w:szCs w:val="28"/>
        </w:rPr>
        <w:t xml:space="preserve">  В</w:t>
      </w:r>
      <w:r>
        <w:rPr>
          <w:rFonts w:ascii="Arial CYR" w:hAnsi="Arial CYR" w:cs="Arial CYR"/>
          <w:sz w:val="28"/>
          <w:szCs w:val="28"/>
          <w:vertAlign w:val="superscript"/>
        </w:rPr>
        <w:t>VI</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28"/>
          <w:szCs w:val="28"/>
        </w:rPr>
        <w:tab/>
        <w:t>ж)Твердые растворы на основе соединений А</w:t>
      </w:r>
      <w:r>
        <w:rPr>
          <w:rFonts w:ascii="Arial CYR" w:hAnsi="Arial CYR" w:cs="Arial CYR"/>
          <w:sz w:val="28"/>
          <w:szCs w:val="28"/>
          <w:vertAlign w:val="superscript"/>
        </w:rPr>
        <w:t>III</w:t>
      </w:r>
      <w:r>
        <w:rPr>
          <w:rFonts w:ascii="Arial CYR" w:hAnsi="Arial CYR" w:cs="Arial CYR"/>
          <w:sz w:val="28"/>
          <w:szCs w:val="28"/>
        </w:rPr>
        <w:t xml:space="preserve"> В</w:t>
      </w:r>
      <w:r>
        <w:rPr>
          <w:rFonts w:ascii="Arial CYR" w:hAnsi="Arial CYR" w:cs="Arial CYR"/>
          <w:sz w:val="28"/>
          <w:szCs w:val="28"/>
          <w:vertAlign w:val="superscript"/>
        </w:rPr>
        <w:t>V</w:t>
      </w:r>
    </w:p>
    <w:p w:rsidR="00FF75C8" w:rsidRDefault="00FF75C8" w:rsidP="00FF75C8">
      <w:pPr>
        <w:widowControl w:val="0"/>
        <w:autoSpaceDE w:val="0"/>
        <w:autoSpaceDN w:val="0"/>
        <w:adjustRightInd w:val="0"/>
        <w:rPr>
          <w:rFonts w:ascii="Arial CYR" w:hAnsi="Arial CYR" w:cs="Arial CYR"/>
          <w:sz w:val="28"/>
          <w:szCs w:val="28"/>
        </w:rPr>
      </w:pPr>
      <w:r>
        <w:rPr>
          <w:rFonts w:ascii="Arial CYR" w:hAnsi="Arial CYR" w:cs="Arial CYR"/>
          <w:sz w:val="28"/>
          <w:szCs w:val="28"/>
        </w:rPr>
        <w:t>6. Заключение</w:t>
      </w:r>
    </w:p>
    <w:p w:rsidR="00FF75C8" w:rsidRDefault="00FF75C8" w:rsidP="00FF75C8">
      <w:pPr>
        <w:widowControl w:val="0"/>
        <w:autoSpaceDE w:val="0"/>
        <w:autoSpaceDN w:val="0"/>
        <w:adjustRightInd w:val="0"/>
        <w:rPr>
          <w:rFonts w:ascii="Arial CYR" w:hAnsi="Arial CYR" w:cs="Arial CYR"/>
          <w:sz w:val="28"/>
          <w:szCs w:val="28"/>
        </w:rPr>
      </w:pPr>
      <w:r w:rsidRPr="002904E6">
        <w:rPr>
          <w:rFonts w:ascii="Arial" w:hAnsi="Arial" w:cs="Arial"/>
          <w:sz w:val="28"/>
          <w:szCs w:val="28"/>
        </w:rPr>
        <w:t xml:space="preserve">7. </w:t>
      </w:r>
      <w:r>
        <w:rPr>
          <w:rFonts w:ascii="Arial CYR" w:hAnsi="Arial CYR" w:cs="Arial CYR"/>
          <w:sz w:val="28"/>
          <w:szCs w:val="28"/>
        </w:rPr>
        <w:t>Список использованной литературы</w:t>
      </w:r>
    </w:p>
    <w:p w:rsidR="00FF75C8" w:rsidRDefault="00FF75C8" w:rsidP="00FF75C8">
      <w:pPr>
        <w:widowControl w:val="0"/>
        <w:autoSpaceDE w:val="0"/>
        <w:autoSpaceDN w:val="0"/>
        <w:adjustRightInd w:val="0"/>
        <w:rPr>
          <w:rFonts w:ascii="Arial CYR" w:hAnsi="Arial CYR" w:cs="Arial CYR"/>
          <w:sz w:val="28"/>
          <w:szCs w:val="28"/>
        </w:rPr>
      </w:pPr>
    </w:p>
    <w:p w:rsidR="00FF75C8" w:rsidRDefault="00FF75C8" w:rsidP="00FF75C8">
      <w:pPr>
        <w:widowControl w:val="0"/>
        <w:autoSpaceDE w:val="0"/>
        <w:autoSpaceDN w:val="0"/>
        <w:adjustRightInd w:val="0"/>
        <w:rPr>
          <w:rFonts w:ascii="Arial CYR" w:hAnsi="Arial CYR" w:cs="Arial CYR"/>
          <w:sz w:val="28"/>
          <w:szCs w:val="28"/>
        </w:rPr>
      </w:pPr>
    </w:p>
    <w:p w:rsidR="00FF75C8" w:rsidRDefault="00FF75C8" w:rsidP="00FF75C8">
      <w:pPr>
        <w:widowControl w:val="0"/>
        <w:autoSpaceDE w:val="0"/>
        <w:autoSpaceDN w:val="0"/>
        <w:adjustRightInd w:val="0"/>
        <w:rPr>
          <w:rFonts w:ascii="Arial CYR" w:hAnsi="Arial CYR" w:cs="Arial CYR"/>
          <w:sz w:val="28"/>
          <w:szCs w:val="28"/>
        </w:rPr>
      </w:pPr>
    </w:p>
    <w:p w:rsidR="00FF75C8" w:rsidRDefault="00FF75C8" w:rsidP="00FF75C8">
      <w:pPr>
        <w:widowControl w:val="0"/>
        <w:autoSpaceDE w:val="0"/>
        <w:autoSpaceDN w:val="0"/>
        <w:adjustRightInd w:val="0"/>
        <w:jc w:val="center"/>
        <w:rPr>
          <w:rFonts w:ascii="Arial CYR" w:hAnsi="Arial CYR" w:cs="Arial CYR"/>
          <w:b/>
          <w:bCs/>
          <w:sz w:val="36"/>
          <w:szCs w:val="36"/>
          <w:u w:val="single"/>
        </w:rPr>
      </w:pPr>
      <w:r>
        <w:rPr>
          <w:rFonts w:ascii="Arial CYR" w:hAnsi="Arial CYR" w:cs="Arial CYR"/>
          <w:b/>
          <w:bCs/>
          <w:sz w:val="36"/>
          <w:szCs w:val="36"/>
          <w:u w:val="single"/>
        </w:rPr>
        <w:t>Введение.</w:t>
      </w:r>
    </w:p>
    <w:p w:rsidR="00FF75C8" w:rsidRDefault="00FF75C8" w:rsidP="00FF75C8">
      <w:pPr>
        <w:widowControl w:val="0"/>
        <w:autoSpaceDE w:val="0"/>
        <w:autoSpaceDN w:val="0"/>
        <w:adjustRightInd w:val="0"/>
        <w:jc w:val="center"/>
        <w:rPr>
          <w:rFonts w:ascii="Arial CYR" w:hAnsi="Arial CYR" w:cs="Arial CYR"/>
          <w:b/>
          <w:bCs/>
          <w:sz w:val="36"/>
          <w:szCs w:val="36"/>
          <w:u w:val="single"/>
        </w:rPr>
      </w:pPr>
    </w:p>
    <w:p w:rsidR="00FF75C8" w:rsidRDefault="00FF75C8" w:rsidP="00FF75C8">
      <w:pPr>
        <w:widowControl w:val="0"/>
        <w:autoSpaceDE w:val="0"/>
        <w:autoSpaceDN w:val="0"/>
        <w:adjustRightInd w:val="0"/>
        <w:jc w:val="center"/>
        <w:rPr>
          <w:rFonts w:ascii="Arial CYR" w:hAnsi="Arial CYR" w:cs="Arial CYR"/>
          <w:b/>
          <w:bCs/>
          <w:sz w:val="36"/>
          <w:szCs w:val="36"/>
          <w:u w:val="single"/>
        </w:rPr>
      </w:pPr>
    </w:p>
    <w:p w:rsidR="00FF75C8" w:rsidRPr="00075D4A" w:rsidRDefault="00FF75C8" w:rsidP="00075D4A">
      <w:pPr>
        <w:widowControl w:val="0"/>
        <w:autoSpaceDE w:val="0"/>
        <w:autoSpaceDN w:val="0"/>
        <w:adjustRightInd w:val="0"/>
        <w:jc w:val="both"/>
        <w:rPr>
          <w:rFonts w:ascii="Arial CYR" w:hAnsi="Arial CYR" w:cs="Arial CYR"/>
          <w:sz w:val="26"/>
          <w:szCs w:val="26"/>
        </w:rPr>
      </w:pPr>
      <w:r>
        <w:rPr>
          <w:rFonts w:ascii="Arial CYR" w:hAnsi="Arial CYR" w:cs="Arial CYR"/>
          <w:sz w:val="28"/>
          <w:szCs w:val="28"/>
        </w:rPr>
        <w:tab/>
      </w:r>
      <w:r w:rsidRPr="00075D4A">
        <w:rPr>
          <w:rFonts w:ascii="Arial CYR" w:hAnsi="Arial CYR" w:cs="Arial CYR"/>
          <w:sz w:val="26"/>
          <w:szCs w:val="26"/>
        </w:rPr>
        <w:t>Изобретение радио великим русским учёным А.С. Поповым открыло новую эру в развитии науки и техники.</w:t>
      </w:r>
      <w:r w:rsidR="00075D4A">
        <w:rPr>
          <w:rFonts w:ascii="Arial CYR" w:hAnsi="Arial CYR" w:cs="Arial CYR"/>
          <w:sz w:val="26"/>
          <w:szCs w:val="26"/>
        </w:rPr>
        <w:t xml:space="preserve"> </w:t>
      </w:r>
      <w:r w:rsidRPr="00075D4A">
        <w:rPr>
          <w:rFonts w:ascii="Arial CYR" w:hAnsi="Arial CYR" w:cs="Arial CYR"/>
          <w:sz w:val="26"/>
          <w:szCs w:val="26"/>
        </w:rPr>
        <w:t>Чтобы обеспечить развитие радиоэлектроники, потребовалось огромное количество радиодеталей и радиокомпонентов. В послевоенное десятилетие резисторы, конденсаторы, индуктивные катушки,</w:t>
      </w:r>
      <w:r w:rsidR="00075D4A" w:rsidRPr="00075D4A">
        <w:rPr>
          <w:rFonts w:ascii="Arial CYR" w:hAnsi="Arial CYR" w:cs="Arial CYR"/>
          <w:sz w:val="26"/>
          <w:szCs w:val="26"/>
        </w:rPr>
        <w:t xml:space="preserve"> </w:t>
      </w:r>
      <w:r w:rsidRPr="00075D4A">
        <w:rPr>
          <w:rFonts w:ascii="Arial CYR" w:hAnsi="Arial CYR" w:cs="Arial CYR"/>
          <w:sz w:val="26"/>
          <w:szCs w:val="26"/>
        </w:rPr>
        <w:t>электронные лампы и полупроводниковые приборы стали изготовляться в миллионных и миллиардных количествах.</w:t>
      </w:r>
      <w:r w:rsidR="00075D4A">
        <w:rPr>
          <w:rFonts w:ascii="Arial CYR" w:hAnsi="Arial CYR" w:cs="Arial CYR"/>
          <w:sz w:val="26"/>
          <w:szCs w:val="26"/>
        </w:rPr>
        <w:t xml:space="preserve"> </w:t>
      </w:r>
      <w:r w:rsidRPr="00075D4A">
        <w:rPr>
          <w:rFonts w:ascii="Arial CYR" w:hAnsi="Arial CYR" w:cs="Arial CYR"/>
          <w:sz w:val="26"/>
          <w:szCs w:val="26"/>
        </w:rPr>
        <w:t>Собираемая из разнородных деталей электронная аппаратура во многих случаях была громоздкой, тяжелой и не достаточно надёжной. Так, средний телевизор содержал порядка тысячи радиодеталей и электронных приборов,</w:t>
      </w:r>
      <w:r w:rsidR="00075D4A" w:rsidRPr="00075D4A">
        <w:rPr>
          <w:rFonts w:ascii="Arial CYR" w:hAnsi="Arial CYR" w:cs="Arial CYR"/>
          <w:sz w:val="26"/>
          <w:szCs w:val="26"/>
        </w:rPr>
        <w:t xml:space="preserve"> </w:t>
      </w:r>
      <w:r w:rsidRPr="00075D4A">
        <w:rPr>
          <w:rFonts w:ascii="Arial CYR" w:hAnsi="Arial CYR" w:cs="Arial CYR"/>
          <w:sz w:val="26"/>
          <w:szCs w:val="26"/>
        </w:rPr>
        <w:t xml:space="preserve">занимая объем около 20 литров. </w:t>
      </w:r>
    </w:p>
    <w:p w:rsidR="00FF75C8" w:rsidRPr="00075D4A" w:rsidRDefault="00FF75C8" w:rsidP="00075D4A">
      <w:pPr>
        <w:widowControl w:val="0"/>
        <w:autoSpaceDE w:val="0"/>
        <w:autoSpaceDN w:val="0"/>
        <w:adjustRightInd w:val="0"/>
        <w:jc w:val="both"/>
        <w:rPr>
          <w:rFonts w:ascii="Arial CYR" w:hAnsi="Arial CYR" w:cs="Arial CYR"/>
          <w:sz w:val="26"/>
          <w:szCs w:val="26"/>
        </w:rPr>
      </w:pPr>
      <w:r w:rsidRPr="00075D4A">
        <w:rPr>
          <w:rFonts w:ascii="Arial CYR" w:hAnsi="Arial CYR" w:cs="Arial CYR"/>
          <w:sz w:val="26"/>
          <w:szCs w:val="26"/>
        </w:rPr>
        <w:tab/>
        <w:t xml:space="preserve">В настоящее время, с использованием современных методов обработки и получения материалов, удаётся на подложке в 1 квадратный сантиметр разместить до 600 000 функциональных элементов, но и это теоретически ещё не предел. </w:t>
      </w:r>
    </w:p>
    <w:p w:rsidR="00FF75C8" w:rsidRDefault="00FF75C8" w:rsidP="00FF75C8">
      <w:pPr>
        <w:pStyle w:val="2"/>
        <w:jc w:val="center"/>
        <w:rPr>
          <w:rFonts w:ascii="Times New Roman CYR" w:hAnsi="Times New Roman CYR"/>
          <w:b/>
          <w:bCs/>
          <w:sz w:val="26"/>
          <w:szCs w:val="26"/>
        </w:rPr>
      </w:pPr>
    </w:p>
    <w:p w:rsidR="00FF75C8" w:rsidRDefault="00FF75C8" w:rsidP="00FF75C8">
      <w:pPr>
        <w:pStyle w:val="2"/>
        <w:jc w:val="center"/>
        <w:rPr>
          <w:rFonts w:ascii="Times New Roman CYR" w:hAnsi="Times New Roman CYR"/>
          <w:b/>
          <w:bCs/>
          <w:sz w:val="26"/>
          <w:szCs w:val="26"/>
        </w:rPr>
      </w:pPr>
    </w:p>
    <w:p w:rsidR="00FF75C8" w:rsidRDefault="00FF75C8" w:rsidP="00FF75C8">
      <w:pPr>
        <w:pStyle w:val="2"/>
        <w:jc w:val="center"/>
        <w:rPr>
          <w:rFonts w:ascii="Times New Roman CYR" w:hAnsi="Times New Roman CYR"/>
          <w:b/>
          <w:bCs/>
          <w:sz w:val="26"/>
          <w:szCs w:val="26"/>
        </w:rPr>
      </w:pPr>
    </w:p>
    <w:p w:rsidR="00FF75C8" w:rsidRDefault="00FF75C8" w:rsidP="00FF75C8">
      <w:pPr>
        <w:pStyle w:val="2"/>
        <w:jc w:val="center"/>
        <w:rPr>
          <w:rFonts w:ascii="Times New Roman CYR" w:hAnsi="Times New Roman CYR"/>
          <w:b/>
          <w:bCs/>
          <w:sz w:val="26"/>
          <w:szCs w:val="26"/>
        </w:rPr>
      </w:pPr>
    </w:p>
    <w:p w:rsidR="00075D4A" w:rsidRDefault="00075D4A" w:rsidP="00FF75C8">
      <w:pPr>
        <w:pStyle w:val="2"/>
        <w:jc w:val="center"/>
        <w:rPr>
          <w:rFonts w:ascii="Times New Roman CYR" w:hAnsi="Times New Roman CYR"/>
          <w:b/>
          <w:bCs/>
          <w:sz w:val="26"/>
          <w:szCs w:val="26"/>
        </w:rPr>
      </w:pPr>
    </w:p>
    <w:p w:rsidR="00075D4A" w:rsidRDefault="00075D4A" w:rsidP="00FF75C8">
      <w:pPr>
        <w:pStyle w:val="2"/>
        <w:jc w:val="center"/>
        <w:rPr>
          <w:rFonts w:ascii="Times New Roman CYR" w:hAnsi="Times New Roman CYR"/>
          <w:b/>
          <w:bCs/>
          <w:sz w:val="26"/>
          <w:szCs w:val="26"/>
        </w:rPr>
      </w:pPr>
    </w:p>
    <w:p w:rsidR="00FF75C8" w:rsidRDefault="00FF75C8" w:rsidP="00FF75C8">
      <w:pPr>
        <w:pStyle w:val="2"/>
        <w:jc w:val="center"/>
        <w:rPr>
          <w:rFonts w:ascii="Times New Roman CYR" w:hAnsi="Times New Roman CYR"/>
          <w:b/>
          <w:bCs/>
          <w:sz w:val="26"/>
          <w:szCs w:val="26"/>
        </w:rPr>
      </w:pPr>
    </w:p>
    <w:p w:rsidR="00550EFD" w:rsidRPr="00FF75C8" w:rsidRDefault="00550EFD" w:rsidP="00FF75C8">
      <w:pPr>
        <w:pStyle w:val="2"/>
        <w:jc w:val="center"/>
        <w:rPr>
          <w:b/>
          <w:bCs/>
          <w:sz w:val="26"/>
          <w:szCs w:val="26"/>
        </w:rPr>
      </w:pPr>
      <w:r w:rsidRPr="00FF75C8">
        <w:rPr>
          <w:rFonts w:ascii="Times New Roman CYR" w:hAnsi="Times New Roman CYR"/>
          <w:b/>
          <w:bCs/>
          <w:sz w:val="26"/>
          <w:szCs w:val="26"/>
        </w:rPr>
        <w:t>Классификация полупроводниковых материало</w:t>
      </w:r>
      <w:r w:rsidR="00FF75C8">
        <w:rPr>
          <w:b/>
          <w:bCs/>
          <w:sz w:val="26"/>
          <w:szCs w:val="26"/>
        </w:rPr>
        <w:t>в.</w:t>
      </w:r>
    </w:p>
    <w:p w:rsidR="00550EFD" w:rsidRPr="00336071" w:rsidRDefault="00550EFD" w:rsidP="00550EFD">
      <w:pPr>
        <w:pStyle w:val="2"/>
        <w:rPr>
          <w:sz w:val="26"/>
          <w:szCs w:val="26"/>
        </w:rPr>
      </w:pPr>
    </w:p>
    <w:p w:rsidR="00550EFD" w:rsidRPr="00336071" w:rsidRDefault="00550EFD" w:rsidP="00550EFD">
      <w:pPr>
        <w:ind w:firstLine="708"/>
        <w:jc w:val="both"/>
        <w:rPr>
          <w:sz w:val="26"/>
          <w:szCs w:val="26"/>
        </w:rPr>
      </w:pPr>
      <w:r w:rsidRPr="00336071">
        <w:rPr>
          <w:sz w:val="26"/>
          <w:szCs w:val="26"/>
        </w:rPr>
        <w:t xml:space="preserve">Полупроводники представляют собой весьма многочисленный класс материалов. В него входят сотни самых разнообразных веществ – как элементов, так и химических соединений. Полупроводниковыми свойствами могут обладать как неорганические, так и органические вещества, кристаллические и аморфные, твердые и жидкие, немагнитные и магнитные. Несмотря на существенные различия в строении и химическом составе, материалы этого класса роднит одно замечательное качество- способность сильно изменять свои электрические свойства под влиянием небольших внешних энергетических воздействий. Одна из возможных схем  классификации полупроводниковых материалов приведена на рис.1  </w:t>
      </w:r>
    </w:p>
    <w:p w:rsidR="00336071" w:rsidRPr="00336071" w:rsidRDefault="00DD4398" w:rsidP="00336071">
      <w:pPr>
        <w:jc w:val="center"/>
        <w:rPr>
          <w:b/>
          <w:bCs/>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76pt">
            <v:imagedata r:id="rId5" o:title=""/>
          </v:shape>
        </w:pict>
      </w:r>
      <w:r w:rsidR="00550EFD" w:rsidRPr="00336071">
        <w:rPr>
          <w:sz w:val="26"/>
          <w:szCs w:val="26"/>
        </w:rPr>
        <w:t>Рис. 1 Классификация полупроводниковых</w:t>
      </w:r>
    </w:p>
    <w:p w:rsidR="00550EFD" w:rsidRPr="00336071" w:rsidRDefault="00550EFD" w:rsidP="00336071">
      <w:pPr>
        <w:jc w:val="center"/>
        <w:rPr>
          <w:b/>
          <w:bCs/>
          <w:sz w:val="26"/>
          <w:szCs w:val="26"/>
        </w:rPr>
      </w:pPr>
      <w:r w:rsidRPr="00336071">
        <w:rPr>
          <w:sz w:val="26"/>
          <w:szCs w:val="26"/>
        </w:rPr>
        <w:t>материалов по составу и свойствам.</w:t>
      </w:r>
    </w:p>
    <w:p w:rsidR="00550EFD" w:rsidRPr="00336071" w:rsidRDefault="00550EFD" w:rsidP="00550EFD">
      <w:pPr>
        <w:jc w:val="both"/>
        <w:rPr>
          <w:sz w:val="26"/>
          <w:szCs w:val="26"/>
        </w:rPr>
      </w:pPr>
    </w:p>
    <w:p w:rsidR="00550EFD" w:rsidRPr="00336071" w:rsidRDefault="00550EFD" w:rsidP="00550EFD">
      <w:pPr>
        <w:jc w:val="both"/>
        <w:rPr>
          <w:sz w:val="26"/>
          <w:szCs w:val="26"/>
        </w:rPr>
      </w:pPr>
      <w:r w:rsidRPr="00336071">
        <w:rPr>
          <w:sz w:val="26"/>
          <w:szCs w:val="26"/>
        </w:rPr>
        <w:t xml:space="preserve">Полупроводниковыми свойствами обладают и некоторые модификации олова и углерода. </w:t>
      </w:r>
    </w:p>
    <w:p w:rsidR="00550EFD" w:rsidRPr="00336071" w:rsidRDefault="00550EFD" w:rsidP="00550EFD">
      <w:pPr>
        <w:jc w:val="both"/>
        <w:rPr>
          <w:sz w:val="26"/>
          <w:szCs w:val="26"/>
        </w:rPr>
      </w:pPr>
      <w:r w:rsidRPr="00336071">
        <w:rPr>
          <w:sz w:val="26"/>
          <w:szCs w:val="26"/>
        </w:rPr>
        <w:t>Последний существуют двух аллотропных формах – алмаз и графит. Графит по электрическим свойствам близок к проводникам (</w:t>
      </w:r>
      <w:r w:rsidRPr="00336071">
        <w:rPr>
          <w:rFonts w:ascii="Palatino Linotype" w:hAnsi="Palatino Linotype"/>
          <w:sz w:val="26"/>
          <w:szCs w:val="26"/>
        </w:rPr>
        <w:t>Δ</w:t>
      </w:r>
      <w:r w:rsidRPr="00336071">
        <w:rPr>
          <w:sz w:val="26"/>
          <w:szCs w:val="26"/>
        </w:rPr>
        <w:t xml:space="preserve">Э </w:t>
      </w:r>
      <w:r w:rsidRPr="00336071">
        <w:rPr>
          <w:rFonts w:ascii="Arial" w:hAnsi="Arial" w:cs="Arial"/>
          <w:sz w:val="26"/>
          <w:szCs w:val="26"/>
        </w:rPr>
        <w:t>&lt;</w:t>
      </w:r>
      <w:r w:rsidRPr="00336071">
        <w:rPr>
          <w:sz w:val="26"/>
          <w:szCs w:val="26"/>
        </w:rPr>
        <w:t>0,1 эВ), а чистые алмазы являются диэлектриками. Однако искусственные алмазы за счет вводимых примесей приобретают свойства полупроводников.</w:t>
      </w:r>
    </w:p>
    <w:p w:rsidR="00550EFD" w:rsidRPr="00336071" w:rsidRDefault="00550EFD" w:rsidP="00550EFD">
      <w:pPr>
        <w:jc w:val="both"/>
        <w:rPr>
          <w:sz w:val="26"/>
          <w:szCs w:val="26"/>
        </w:rPr>
      </w:pPr>
      <w:r w:rsidRPr="00336071">
        <w:rPr>
          <w:sz w:val="26"/>
          <w:szCs w:val="26"/>
        </w:rPr>
        <w:tab/>
        <w:t xml:space="preserve">Весьма обширна группа полупроводниковых неорганических соединений, которые могут состоять из двух, трех и большего числа элементов. В качестве примеров таких соединений можно привести  </w:t>
      </w:r>
      <w:r w:rsidRPr="00336071">
        <w:rPr>
          <w:sz w:val="26"/>
          <w:szCs w:val="26"/>
          <w:lang w:val="en-US"/>
        </w:rPr>
        <w:t>InSb</w:t>
      </w:r>
      <w:r w:rsidRPr="00336071">
        <w:rPr>
          <w:sz w:val="26"/>
          <w:szCs w:val="26"/>
        </w:rPr>
        <w:t xml:space="preserve">, Bi </w:t>
      </w:r>
      <w:r w:rsidRPr="00336071">
        <w:rPr>
          <w:sz w:val="26"/>
          <w:szCs w:val="26"/>
          <w:vertAlign w:val="subscript"/>
        </w:rPr>
        <w:t>2</w:t>
      </w:r>
      <w:r w:rsidRPr="00336071">
        <w:rPr>
          <w:sz w:val="26"/>
          <w:szCs w:val="26"/>
        </w:rPr>
        <w:t xml:space="preserve"> Te</w:t>
      </w:r>
      <w:r w:rsidRPr="00336071">
        <w:rPr>
          <w:sz w:val="26"/>
          <w:szCs w:val="26"/>
          <w:vertAlign w:val="subscript"/>
        </w:rPr>
        <w:t>3</w:t>
      </w:r>
      <w:r w:rsidRPr="00336071">
        <w:rPr>
          <w:sz w:val="26"/>
          <w:szCs w:val="26"/>
        </w:rPr>
        <w:t xml:space="preserve"> , </w:t>
      </w:r>
      <w:r w:rsidRPr="00336071">
        <w:rPr>
          <w:sz w:val="26"/>
          <w:szCs w:val="26"/>
          <w:lang w:val="en-US"/>
        </w:rPr>
        <w:t>ZnSiAs</w:t>
      </w:r>
      <w:r w:rsidRPr="00336071">
        <w:rPr>
          <w:sz w:val="26"/>
          <w:szCs w:val="26"/>
          <w:vertAlign w:val="subscript"/>
        </w:rPr>
        <w:t>2</w:t>
      </w:r>
      <w:r w:rsidRPr="00336071">
        <w:rPr>
          <w:sz w:val="26"/>
          <w:szCs w:val="26"/>
        </w:rPr>
        <w:t xml:space="preserve"> , CuAlS</w:t>
      </w:r>
      <w:r w:rsidRPr="00336071">
        <w:rPr>
          <w:sz w:val="26"/>
          <w:szCs w:val="26"/>
          <w:vertAlign w:val="subscript"/>
        </w:rPr>
        <w:t>2</w:t>
      </w:r>
      <w:r w:rsidRPr="00336071">
        <w:rPr>
          <w:sz w:val="26"/>
          <w:szCs w:val="26"/>
        </w:rPr>
        <w:t xml:space="preserve">  , CuGe</w:t>
      </w:r>
      <w:r w:rsidRPr="00336071">
        <w:rPr>
          <w:sz w:val="26"/>
          <w:szCs w:val="26"/>
          <w:vertAlign w:val="subscript"/>
        </w:rPr>
        <w:t>2</w:t>
      </w:r>
      <w:r w:rsidRPr="00336071">
        <w:rPr>
          <w:sz w:val="26"/>
          <w:szCs w:val="26"/>
        </w:rPr>
        <w:t>P</w:t>
      </w:r>
      <w:r w:rsidRPr="00336071">
        <w:rPr>
          <w:sz w:val="26"/>
          <w:szCs w:val="26"/>
          <w:vertAlign w:val="subscript"/>
        </w:rPr>
        <w:t>3</w:t>
      </w:r>
      <w:r w:rsidRPr="00336071">
        <w:rPr>
          <w:sz w:val="26"/>
          <w:szCs w:val="26"/>
        </w:rPr>
        <w:t xml:space="preserve"> . Кристаллическая структура многих соединений характеризуется тетраэдрической координацией атомов, как это имеет место в решетки алмаза. Такие полупроводниковые соединения получили название </w:t>
      </w:r>
      <w:r w:rsidRPr="00336071">
        <w:rPr>
          <w:i/>
          <w:iCs/>
          <w:sz w:val="26"/>
          <w:szCs w:val="26"/>
        </w:rPr>
        <w:t>алмазоподобных полупроводников.</w:t>
      </w:r>
      <w:r w:rsidRPr="00336071">
        <w:rPr>
          <w:sz w:val="26"/>
          <w:szCs w:val="26"/>
        </w:rPr>
        <w:t xml:space="preserve"> Среди них наибольший научный и практический интерес представляют бинарные соединения типа A</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и A</w:t>
      </w:r>
      <w:r w:rsidRPr="00336071">
        <w:rPr>
          <w:sz w:val="26"/>
          <w:szCs w:val="26"/>
          <w:vertAlign w:val="superscript"/>
          <w:lang w:val="en-US"/>
        </w:rPr>
        <w:t>II</w:t>
      </w:r>
      <w:r w:rsidRPr="00336071">
        <w:rPr>
          <w:sz w:val="26"/>
          <w:szCs w:val="26"/>
        </w:rPr>
        <w:t xml:space="preserve"> B</w:t>
      </w:r>
      <w:r w:rsidRPr="00336071">
        <w:rPr>
          <w:sz w:val="26"/>
          <w:szCs w:val="26"/>
          <w:vertAlign w:val="superscript"/>
          <w:lang w:val="en-US"/>
        </w:rPr>
        <w:t>VI</w:t>
      </w:r>
      <w:r w:rsidRPr="00336071">
        <w:rPr>
          <w:sz w:val="26"/>
          <w:szCs w:val="26"/>
        </w:rPr>
        <w:t xml:space="preserve">  , которые в настоящее время являются важнейшими материалами полупроводниковой оптоэлектроники.</w:t>
      </w:r>
    </w:p>
    <w:p w:rsidR="00550EFD" w:rsidRPr="00336071" w:rsidRDefault="00550EFD" w:rsidP="00550EFD">
      <w:pPr>
        <w:jc w:val="both"/>
        <w:rPr>
          <w:sz w:val="26"/>
          <w:szCs w:val="26"/>
        </w:rPr>
      </w:pPr>
      <w:r w:rsidRPr="00336071">
        <w:rPr>
          <w:sz w:val="26"/>
          <w:szCs w:val="26"/>
        </w:rPr>
        <w:tab/>
        <w:t>Большинство алмазоподобных полупроводников с родственными свойствами образуют между собой изовалентные твердые растворы. В твердых растворах путем изменения состава можно плавно и в достаточно широких пределах управлять важнейшими свойствами полупроводников, в частности, шириной запрещенной зоны и подвижностью носителей заряда. Это открывает дополнительные возможности для оптимизации параметров полупроводниковых приборов, позволяет добиться лучшего согласования физических характеристик различных компонентов электронной аппаратуры.</w:t>
      </w:r>
    </w:p>
    <w:p w:rsidR="00550EFD" w:rsidRPr="00336071" w:rsidRDefault="00550EFD" w:rsidP="00550EFD">
      <w:pPr>
        <w:jc w:val="both"/>
        <w:rPr>
          <w:sz w:val="26"/>
          <w:szCs w:val="26"/>
        </w:rPr>
      </w:pPr>
      <w:r w:rsidRPr="00336071">
        <w:rPr>
          <w:sz w:val="26"/>
          <w:szCs w:val="26"/>
        </w:rPr>
        <w:tab/>
        <w:t>Для изготовления полупроводниковых приборов используют как монокристаллы, так и поликристаллические материалы. Монокристаллы представляют собой более простые системы, с более совершенным строением, чем поликристаллические материалы. Они наиболее глубоко изучены, физические явления в них лучше поддаются расчетам, и они обеспечивают большую надежность и идентичность параметров полупроводниковых приборов.</w:t>
      </w:r>
    </w:p>
    <w:p w:rsidR="00550EFD" w:rsidRPr="00336071" w:rsidRDefault="00550EFD" w:rsidP="00550EFD">
      <w:pPr>
        <w:jc w:val="both"/>
        <w:rPr>
          <w:sz w:val="26"/>
          <w:szCs w:val="26"/>
        </w:rPr>
      </w:pPr>
      <w:r w:rsidRPr="00336071">
        <w:rPr>
          <w:sz w:val="26"/>
          <w:szCs w:val="26"/>
        </w:rPr>
        <w:tab/>
        <w:t xml:space="preserve">В механизме электропроводности аморфных неорганических и кристаллических органических полупроводников выявлен ряд особенностей. Интерес к органическим полупроводникам вызван тем, что в некоторых из них полупроводниковые свойства сочетаются с эластичностью, которая позволяет изготавливать рабочие элементы в виде гибких лент и волокон.    </w:t>
      </w:r>
    </w:p>
    <w:p w:rsidR="00550EFD" w:rsidRPr="00336071" w:rsidRDefault="00550EFD" w:rsidP="00550EFD">
      <w:pPr>
        <w:jc w:val="both"/>
        <w:rPr>
          <w:sz w:val="26"/>
          <w:szCs w:val="26"/>
        </w:rPr>
      </w:pPr>
    </w:p>
    <w:p w:rsidR="00550EFD" w:rsidRPr="00336071" w:rsidRDefault="00550EFD" w:rsidP="00550EFD">
      <w:pPr>
        <w:tabs>
          <w:tab w:val="left" w:pos="1545"/>
        </w:tabs>
        <w:jc w:val="both"/>
        <w:rPr>
          <w:b/>
          <w:bCs/>
          <w:sz w:val="26"/>
          <w:szCs w:val="26"/>
          <w:vertAlign w:val="superscript"/>
        </w:rPr>
      </w:pPr>
      <w:r w:rsidRPr="00336071">
        <w:rPr>
          <w:b/>
          <w:bCs/>
          <w:sz w:val="26"/>
          <w:szCs w:val="26"/>
        </w:rPr>
        <w:t>Полупроводниковые соединения типа А</w:t>
      </w:r>
      <w:r w:rsidRPr="00336071">
        <w:rPr>
          <w:b/>
          <w:bCs/>
          <w:sz w:val="26"/>
          <w:szCs w:val="26"/>
          <w:vertAlign w:val="superscript"/>
          <w:lang w:val="en-US"/>
        </w:rPr>
        <w:t>III</w:t>
      </w:r>
      <w:r w:rsidRPr="00336071">
        <w:rPr>
          <w:b/>
          <w:bCs/>
          <w:sz w:val="26"/>
          <w:szCs w:val="26"/>
        </w:rPr>
        <w:t xml:space="preserve"> В </w:t>
      </w:r>
      <w:r w:rsidRPr="00336071">
        <w:rPr>
          <w:b/>
          <w:bCs/>
          <w:sz w:val="26"/>
          <w:szCs w:val="26"/>
          <w:vertAlign w:val="superscript"/>
          <w:lang w:val="en-US"/>
        </w:rPr>
        <w:t>V</w:t>
      </w:r>
      <w:r w:rsidRPr="00336071">
        <w:rPr>
          <w:b/>
          <w:bCs/>
          <w:sz w:val="26"/>
          <w:szCs w:val="26"/>
        </w:rPr>
        <w:t xml:space="preserve"> .</w:t>
      </w:r>
    </w:p>
    <w:p w:rsidR="00550EFD" w:rsidRPr="00336071" w:rsidRDefault="00550EFD" w:rsidP="00550EFD">
      <w:pPr>
        <w:jc w:val="both"/>
        <w:rPr>
          <w:b/>
          <w:bCs/>
          <w:sz w:val="26"/>
          <w:szCs w:val="26"/>
        </w:rPr>
      </w:pPr>
    </w:p>
    <w:p w:rsidR="00550EFD" w:rsidRPr="00336071" w:rsidRDefault="00550EFD" w:rsidP="00550EFD">
      <w:pPr>
        <w:jc w:val="both"/>
        <w:rPr>
          <w:sz w:val="26"/>
          <w:szCs w:val="26"/>
        </w:rPr>
      </w:pPr>
      <w:r w:rsidRPr="00336071">
        <w:rPr>
          <w:sz w:val="26"/>
          <w:szCs w:val="26"/>
        </w:rPr>
        <w:tab/>
      </w:r>
      <w:r w:rsidRPr="00336071">
        <w:rPr>
          <w:b/>
          <w:bCs/>
          <w:sz w:val="26"/>
          <w:szCs w:val="26"/>
        </w:rPr>
        <w:t xml:space="preserve">Кристаллическая структура и химическая связь. </w:t>
      </w:r>
      <w:r w:rsidRPr="00336071">
        <w:rPr>
          <w:sz w:val="26"/>
          <w:szCs w:val="26"/>
        </w:rPr>
        <w:t xml:space="preserve">Соединения  А </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являются ближайшими электронными аналогами кремния и германия. Они образуют в результате взаимодействия элементов </w:t>
      </w:r>
      <w:r w:rsidRPr="00336071">
        <w:rPr>
          <w:sz w:val="26"/>
          <w:szCs w:val="26"/>
          <w:lang w:val="en-US"/>
        </w:rPr>
        <w:t>III</w:t>
      </w:r>
      <w:r w:rsidRPr="00336071">
        <w:rPr>
          <w:sz w:val="26"/>
          <w:szCs w:val="26"/>
        </w:rPr>
        <w:t>-</w:t>
      </w:r>
      <w:r w:rsidRPr="00336071">
        <w:rPr>
          <w:i/>
          <w:sz w:val="26"/>
          <w:szCs w:val="26"/>
        </w:rPr>
        <w:t>б</w:t>
      </w:r>
      <w:r w:rsidRPr="00336071">
        <w:rPr>
          <w:sz w:val="26"/>
          <w:szCs w:val="26"/>
        </w:rPr>
        <w:t xml:space="preserve"> подгруппы Периодической таблицы (бора, алюминия, галлия, индия) с элементами </w:t>
      </w:r>
      <w:r w:rsidRPr="00336071">
        <w:rPr>
          <w:sz w:val="26"/>
          <w:szCs w:val="26"/>
          <w:lang w:val="en-US"/>
        </w:rPr>
        <w:t>V</w:t>
      </w:r>
      <w:r w:rsidRPr="00336071">
        <w:rPr>
          <w:sz w:val="26"/>
          <w:szCs w:val="26"/>
        </w:rPr>
        <w:t>-</w:t>
      </w:r>
      <w:r w:rsidRPr="00336071">
        <w:rPr>
          <w:i/>
          <w:sz w:val="26"/>
          <w:szCs w:val="26"/>
        </w:rPr>
        <w:t>б</w:t>
      </w:r>
      <w:r w:rsidRPr="00336071">
        <w:rPr>
          <w:sz w:val="26"/>
          <w:szCs w:val="26"/>
        </w:rPr>
        <w:t xml:space="preserve"> подгруппы (азотом, фосфором, мышьяком и сурьмой). Висмут и таллий не образуют соединений рассматриваемого ряда. Соединения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принято классифицировать по металлоидному элементу. Соответственно, различают нитриды, фосфиды, арсениды и антимониды. </w:t>
      </w:r>
    </w:p>
    <w:p w:rsidR="00550EFD" w:rsidRPr="00336071" w:rsidRDefault="00550EFD" w:rsidP="00550EFD">
      <w:pPr>
        <w:jc w:val="both"/>
        <w:rPr>
          <w:bCs/>
          <w:sz w:val="26"/>
          <w:szCs w:val="26"/>
        </w:rPr>
      </w:pPr>
      <w:r w:rsidRPr="00336071">
        <w:rPr>
          <w:sz w:val="26"/>
          <w:szCs w:val="26"/>
        </w:rPr>
        <w:tab/>
        <w:t>За исключением нитридов все соединения А</w:t>
      </w:r>
      <w:r w:rsidRPr="00336071">
        <w:rPr>
          <w:sz w:val="26"/>
          <w:szCs w:val="26"/>
          <w:vertAlign w:val="superscript"/>
          <w:lang w:val="en-US"/>
        </w:rPr>
        <w:t>III</w:t>
      </w:r>
      <w:r w:rsidRPr="00336071">
        <w:rPr>
          <w:sz w:val="26"/>
          <w:szCs w:val="26"/>
        </w:rPr>
        <w:t xml:space="preserve"> В</w:t>
      </w:r>
      <w:r w:rsidRPr="00336071">
        <w:rPr>
          <w:sz w:val="26"/>
          <w:szCs w:val="26"/>
          <w:lang w:val="en-US"/>
        </w:rPr>
        <w:t>V</w:t>
      </w:r>
      <w:r w:rsidRPr="00336071">
        <w:rPr>
          <w:sz w:val="26"/>
          <w:szCs w:val="26"/>
        </w:rPr>
        <w:t xml:space="preserve"> кристаллизуются в решетке цинковой </w:t>
      </w:r>
      <w:r w:rsidRPr="00336071">
        <w:rPr>
          <w:bCs/>
          <w:sz w:val="26"/>
          <w:szCs w:val="26"/>
        </w:rPr>
        <w:t xml:space="preserve">обманки кубического типа (сфалерит). Для нитридов характерна структура гексогонального типа (вюрцит). В решетке того и другого типов каждый атом элемента </w:t>
      </w:r>
      <w:r w:rsidRPr="00336071">
        <w:rPr>
          <w:bCs/>
          <w:sz w:val="26"/>
          <w:szCs w:val="26"/>
          <w:lang w:val="en-US"/>
        </w:rPr>
        <w:t>III</w:t>
      </w:r>
      <w:r w:rsidRPr="00336071">
        <w:rPr>
          <w:bCs/>
          <w:sz w:val="26"/>
          <w:szCs w:val="26"/>
        </w:rPr>
        <w:t xml:space="preserve"> группы находится  в тетраэдрическом окружении четырех атомов элемента </w:t>
      </w:r>
      <w:r w:rsidRPr="00336071">
        <w:rPr>
          <w:bCs/>
          <w:sz w:val="26"/>
          <w:szCs w:val="26"/>
          <w:lang w:val="en-US"/>
        </w:rPr>
        <w:t>V</w:t>
      </w:r>
      <w:r w:rsidRPr="00336071">
        <w:rPr>
          <w:bCs/>
          <w:sz w:val="26"/>
          <w:szCs w:val="26"/>
        </w:rPr>
        <w:t xml:space="preserve"> группы и наоборот. Структура сфалерита в отличие от структуры алмаза не имеет центра симметрии. Эта особенность приводит к различию в свойствах поверхностей (111) и (111), целиком сложенных из разноименных атомов. Различное поведение граней проявляется при травлении, окислении и при выращивании кристаллов.</w:t>
      </w:r>
    </w:p>
    <w:p w:rsidR="00550EFD" w:rsidRPr="00336071" w:rsidRDefault="00550EFD" w:rsidP="00550EFD">
      <w:pPr>
        <w:jc w:val="both"/>
        <w:rPr>
          <w:bCs/>
          <w:sz w:val="26"/>
          <w:szCs w:val="26"/>
        </w:rPr>
      </w:pPr>
      <w:r w:rsidRPr="00336071">
        <w:rPr>
          <w:bCs/>
          <w:sz w:val="26"/>
          <w:szCs w:val="26"/>
        </w:rPr>
        <w:tab/>
        <w:t>Для соединений А В характерен особый тип химической связи, называемый донорно- -акцепторной. Из четырех ковалентных связей, которыми каждый атом встраивается в решетку, три образуются обобществлением валентных электронов атомов А</w:t>
      </w:r>
      <w:r w:rsidRPr="00336071">
        <w:rPr>
          <w:bCs/>
          <w:sz w:val="26"/>
          <w:szCs w:val="26"/>
          <w:vertAlign w:val="superscript"/>
          <w:lang w:val="en-US"/>
        </w:rPr>
        <w:t>III</w:t>
      </w:r>
      <w:r w:rsidRPr="00336071">
        <w:rPr>
          <w:bCs/>
          <w:sz w:val="26"/>
          <w:szCs w:val="26"/>
        </w:rPr>
        <w:t xml:space="preserve"> и  В</w:t>
      </w:r>
      <w:r w:rsidRPr="00336071">
        <w:rPr>
          <w:bCs/>
          <w:sz w:val="26"/>
          <w:szCs w:val="26"/>
          <w:vertAlign w:val="superscript"/>
          <w:lang w:val="en-US"/>
        </w:rPr>
        <w:t>V</w:t>
      </w:r>
      <w:r w:rsidRPr="00336071">
        <w:rPr>
          <w:bCs/>
          <w:sz w:val="26"/>
          <w:szCs w:val="26"/>
        </w:rPr>
        <w:t xml:space="preserve"> , а четвертая связь осуществляется неподеленной парой валентных электронов атомов В</w:t>
      </w:r>
      <w:r w:rsidRPr="00336071">
        <w:rPr>
          <w:bCs/>
          <w:sz w:val="26"/>
          <w:szCs w:val="26"/>
          <w:vertAlign w:val="superscript"/>
          <w:lang w:val="en-US"/>
        </w:rPr>
        <w:t>V</w:t>
      </w:r>
      <w:r w:rsidRPr="00336071">
        <w:rPr>
          <w:bCs/>
          <w:sz w:val="26"/>
          <w:szCs w:val="26"/>
        </w:rPr>
        <w:t xml:space="preserve"> Образование этой связи соответствует энергетически выгодному переходу электронов от атома В</w:t>
      </w:r>
      <w:r w:rsidRPr="00336071">
        <w:rPr>
          <w:bCs/>
          <w:sz w:val="26"/>
          <w:szCs w:val="26"/>
          <w:vertAlign w:val="superscript"/>
          <w:lang w:val="en-US"/>
        </w:rPr>
        <w:t>V</w:t>
      </w:r>
      <w:r w:rsidRPr="00336071">
        <w:rPr>
          <w:bCs/>
          <w:sz w:val="26"/>
          <w:szCs w:val="26"/>
        </w:rPr>
        <w:t xml:space="preserve"> в энергетическое состояние, общее для донора (атомов В</w:t>
      </w:r>
      <w:r w:rsidRPr="00336071">
        <w:rPr>
          <w:bCs/>
          <w:sz w:val="26"/>
          <w:szCs w:val="26"/>
          <w:vertAlign w:val="superscript"/>
          <w:lang w:val="en-US"/>
        </w:rPr>
        <w:t>V</w:t>
      </w:r>
      <w:r w:rsidRPr="00336071">
        <w:rPr>
          <w:bCs/>
          <w:sz w:val="26"/>
          <w:szCs w:val="26"/>
        </w:rPr>
        <w:t>) и акцептора (атома А</w:t>
      </w:r>
      <w:r w:rsidRPr="00336071">
        <w:rPr>
          <w:bCs/>
          <w:sz w:val="26"/>
          <w:szCs w:val="26"/>
          <w:vertAlign w:val="superscript"/>
          <w:lang w:val="en-US"/>
        </w:rPr>
        <w:t>III</w:t>
      </w:r>
      <w:r w:rsidRPr="00336071">
        <w:rPr>
          <w:bCs/>
          <w:sz w:val="26"/>
          <w:szCs w:val="26"/>
        </w:rPr>
        <w:t>).</w:t>
      </w:r>
    </w:p>
    <w:p w:rsidR="00550EFD" w:rsidRPr="00336071" w:rsidRDefault="00550EFD" w:rsidP="00550EFD">
      <w:pPr>
        <w:jc w:val="both"/>
        <w:rPr>
          <w:bCs/>
          <w:sz w:val="26"/>
          <w:szCs w:val="26"/>
        </w:rPr>
      </w:pPr>
      <w:r w:rsidRPr="00336071">
        <w:rPr>
          <w:bCs/>
          <w:sz w:val="26"/>
          <w:szCs w:val="26"/>
        </w:rPr>
        <w:t>В каждой ковалентной связи максимум электронной плотности смещен в сторону атома с более высокой электроотрицательностью,т. е. электронные облака стянуты к узлам решетки, где находятся атомы В</w:t>
      </w:r>
      <w:r w:rsidRPr="00336071">
        <w:rPr>
          <w:bCs/>
          <w:sz w:val="26"/>
          <w:szCs w:val="26"/>
          <w:vertAlign w:val="superscript"/>
          <w:lang w:val="en-US"/>
        </w:rPr>
        <w:t>V</w:t>
      </w:r>
      <w:r w:rsidRPr="00336071">
        <w:rPr>
          <w:bCs/>
          <w:sz w:val="26"/>
          <w:szCs w:val="26"/>
        </w:rPr>
        <w:t xml:space="preserve"> . Благодаря такой поляризации связей атомы А</w:t>
      </w:r>
      <w:r w:rsidRPr="00336071">
        <w:rPr>
          <w:bCs/>
          <w:sz w:val="26"/>
          <w:szCs w:val="26"/>
          <w:vertAlign w:val="superscript"/>
          <w:lang w:val="en-US"/>
        </w:rPr>
        <w:t>III</w:t>
      </w:r>
      <w:r w:rsidRPr="00336071">
        <w:rPr>
          <w:bCs/>
          <w:sz w:val="26"/>
          <w:szCs w:val="26"/>
        </w:rPr>
        <w:t xml:space="preserve">  приобретают некоторый эффективный положительный заряд, а атомы В</w:t>
      </w:r>
      <w:r w:rsidRPr="00336071">
        <w:rPr>
          <w:bCs/>
          <w:sz w:val="26"/>
          <w:szCs w:val="26"/>
          <w:vertAlign w:val="superscript"/>
          <w:lang w:val="en-US"/>
        </w:rPr>
        <w:t>V</w:t>
      </w:r>
      <w:r w:rsidRPr="00336071">
        <w:rPr>
          <w:bCs/>
          <w:sz w:val="26"/>
          <w:szCs w:val="26"/>
        </w:rPr>
        <w:t xml:space="preserve"> –отрицательный. Величина этого эффективного заряда (± </w:t>
      </w:r>
      <w:r w:rsidRPr="00336071">
        <w:rPr>
          <w:bCs/>
          <w:sz w:val="26"/>
          <w:szCs w:val="26"/>
          <w:lang w:val="en-US"/>
        </w:rPr>
        <w:t>g</w:t>
      </w:r>
      <w:r w:rsidRPr="00336071">
        <w:rPr>
          <w:bCs/>
          <w:sz w:val="26"/>
          <w:szCs w:val="26"/>
        </w:rPr>
        <w:t>) определяет степень ионности соединения, которая закономерно изменяется при переходе от одного соединения к другому в соответствии с положением химических элементов в Периодической таблице Д. И. Менделеева.</w:t>
      </w:r>
    </w:p>
    <w:p w:rsidR="00550EFD" w:rsidRPr="00336071" w:rsidRDefault="00550EFD" w:rsidP="00550EFD">
      <w:pPr>
        <w:jc w:val="both"/>
        <w:rPr>
          <w:bCs/>
          <w:sz w:val="26"/>
          <w:szCs w:val="26"/>
        </w:rPr>
      </w:pPr>
      <w:r w:rsidRPr="00336071">
        <w:rPr>
          <w:bCs/>
          <w:sz w:val="26"/>
          <w:szCs w:val="26"/>
        </w:rPr>
        <w:tab/>
      </w:r>
      <w:r w:rsidRPr="00336071">
        <w:rPr>
          <w:b/>
          <w:bCs/>
          <w:sz w:val="26"/>
          <w:szCs w:val="26"/>
        </w:rPr>
        <w:t xml:space="preserve">Физико-химические и электрические свойства. </w:t>
      </w:r>
      <w:r w:rsidRPr="00336071">
        <w:rPr>
          <w:bCs/>
          <w:sz w:val="26"/>
          <w:szCs w:val="26"/>
        </w:rPr>
        <w:t>Полупроводниковые соединения</w:t>
      </w:r>
      <w:r w:rsidR="00336071" w:rsidRPr="00336071">
        <w:rPr>
          <w:bCs/>
          <w:sz w:val="26"/>
          <w:szCs w:val="26"/>
        </w:rPr>
        <w:t xml:space="preserve"> </w:t>
      </w:r>
      <w:r w:rsidRPr="00336071">
        <w:rPr>
          <w:bCs/>
          <w:sz w:val="26"/>
          <w:szCs w:val="26"/>
        </w:rPr>
        <w:t>А</w:t>
      </w:r>
      <w:r w:rsidR="00336071">
        <w:rPr>
          <w:bCs/>
          <w:sz w:val="26"/>
          <w:szCs w:val="26"/>
          <w:vertAlign w:val="superscript"/>
          <w:lang w:val="en-US"/>
        </w:rPr>
        <w:t>III</w:t>
      </w:r>
      <w:r w:rsidRPr="00336071">
        <w:rPr>
          <w:bCs/>
          <w:sz w:val="26"/>
          <w:szCs w:val="26"/>
        </w:rPr>
        <w:t xml:space="preserve"> В</w:t>
      </w:r>
      <w:r w:rsidR="00336071">
        <w:rPr>
          <w:bCs/>
          <w:sz w:val="26"/>
          <w:szCs w:val="26"/>
          <w:vertAlign w:val="superscript"/>
          <w:lang w:val="en-US"/>
        </w:rPr>
        <w:t>V</w:t>
      </w:r>
      <w:r w:rsidRPr="00336071">
        <w:rPr>
          <w:bCs/>
          <w:sz w:val="26"/>
          <w:szCs w:val="26"/>
        </w:rPr>
        <w:t xml:space="preserve"> образуют гомологический ряд, в котором наблюдается закономерное изменение многих свойств при изменении атомных номеров компонентов. Эти закономерности можно проследить с помощью табл.1</w:t>
      </w:r>
      <w:r w:rsidRPr="00336071">
        <w:rPr>
          <w:bCs/>
          <w:sz w:val="26"/>
          <w:szCs w:val="26"/>
        </w:rPr>
        <w:tab/>
      </w:r>
    </w:p>
    <w:p w:rsidR="00550EFD" w:rsidRPr="00336071" w:rsidRDefault="00550EFD" w:rsidP="00550EFD">
      <w:pPr>
        <w:jc w:val="both"/>
        <w:rPr>
          <w:bCs/>
        </w:rPr>
      </w:pPr>
      <w:r>
        <w:rPr>
          <w:bCs/>
        </w:rPr>
        <w:t xml:space="preserve">  </w:t>
      </w:r>
      <w:r w:rsidRPr="000A48E5">
        <w:rPr>
          <w:bCs/>
        </w:rPr>
        <w:tab/>
      </w:r>
      <w:r w:rsidRPr="000A48E5">
        <w:rPr>
          <w:bCs/>
        </w:rPr>
        <w:tab/>
      </w:r>
      <w:r w:rsidRPr="000A48E5">
        <w:rPr>
          <w:bCs/>
        </w:rPr>
        <w:tab/>
      </w:r>
      <w:r w:rsidRPr="000A48E5">
        <w:rPr>
          <w:bCs/>
        </w:rPr>
        <w:tab/>
      </w:r>
    </w:p>
    <w:tbl>
      <w:tblPr>
        <w:tblpPr w:leftFromText="180" w:rightFromText="180" w:vertAnchor="text" w:horzAnchor="margin" w:tblpY="17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951"/>
        <w:gridCol w:w="723"/>
        <w:gridCol w:w="862"/>
        <w:gridCol w:w="851"/>
        <w:gridCol w:w="662"/>
        <w:gridCol w:w="906"/>
        <w:gridCol w:w="942"/>
        <w:gridCol w:w="932"/>
        <w:gridCol w:w="937"/>
        <w:gridCol w:w="842"/>
      </w:tblGrid>
      <w:tr w:rsidR="00550EFD" w:rsidRPr="005C31A1" w:rsidTr="005C31A1">
        <w:trPr>
          <w:trHeight w:val="1242"/>
        </w:trPr>
        <w:tc>
          <w:tcPr>
            <w:tcW w:w="0" w:type="auto"/>
            <w:shd w:val="clear" w:color="auto" w:fill="auto"/>
          </w:tcPr>
          <w:p w:rsidR="00550EFD" w:rsidRPr="005C31A1" w:rsidRDefault="00550EFD" w:rsidP="005C31A1">
            <w:pPr>
              <w:jc w:val="center"/>
              <w:rPr>
                <w:color w:val="000000"/>
                <w:sz w:val="20"/>
                <w:szCs w:val="20"/>
              </w:rPr>
            </w:pPr>
          </w:p>
          <w:p w:rsidR="00550EFD" w:rsidRPr="005C31A1" w:rsidRDefault="00550EFD" w:rsidP="005C31A1">
            <w:pPr>
              <w:jc w:val="center"/>
              <w:rPr>
                <w:color w:val="000000"/>
                <w:sz w:val="20"/>
                <w:szCs w:val="20"/>
              </w:rPr>
            </w:pPr>
            <w:r w:rsidRPr="005C31A1">
              <w:rPr>
                <w:color w:val="000000"/>
                <w:sz w:val="20"/>
                <w:szCs w:val="20"/>
              </w:rPr>
              <w:t>Соединение</w:t>
            </w:r>
          </w:p>
        </w:tc>
        <w:tc>
          <w:tcPr>
            <w:tcW w:w="0" w:type="auto"/>
            <w:shd w:val="clear" w:color="auto" w:fill="auto"/>
          </w:tcPr>
          <w:p w:rsidR="00550EFD" w:rsidRPr="005C31A1" w:rsidRDefault="00550EFD" w:rsidP="005C31A1">
            <w:pPr>
              <w:jc w:val="center"/>
              <w:rPr>
                <w:color w:val="000000"/>
                <w:sz w:val="20"/>
                <w:szCs w:val="20"/>
              </w:rPr>
            </w:pPr>
            <w:r w:rsidRPr="005C31A1">
              <w:rPr>
                <w:color w:val="000000"/>
                <w:sz w:val="20"/>
                <w:szCs w:val="20"/>
              </w:rPr>
              <w:t>Период</w:t>
            </w:r>
          </w:p>
          <w:p w:rsidR="00550EFD" w:rsidRPr="005C31A1" w:rsidRDefault="00550EFD" w:rsidP="005C31A1">
            <w:pPr>
              <w:jc w:val="center"/>
              <w:rPr>
                <w:color w:val="000000"/>
                <w:sz w:val="20"/>
                <w:szCs w:val="20"/>
              </w:rPr>
            </w:pPr>
            <w:r w:rsidRPr="005C31A1">
              <w:rPr>
                <w:color w:val="000000"/>
                <w:sz w:val="20"/>
                <w:szCs w:val="20"/>
              </w:rPr>
              <w:t>Решетки</w:t>
            </w:r>
          </w:p>
          <w:p w:rsidR="00550EFD" w:rsidRPr="005C31A1" w:rsidRDefault="00550EFD" w:rsidP="005C31A1">
            <w:pPr>
              <w:jc w:val="center"/>
              <w:rPr>
                <w:color w:val="000000"/>
              </w:rPr>
            </w:pPr>
            <w:r w:rsidRPr="005C31A1">
              <w:rPr>
                <w:color w:val="000000"/>
                <w:sz w:val="20"/>
                <w:szCs w:val="20"/>
              </w:rPr>
              <w:t>×10, нм</w:t>
            </w:r>
          </w:p>
        </w:tc>
        <w:tc>
          <w:tcPr>
            <w:tcW w:w="0" w:type="auto"/>
            <w:shd w:val="clear" w:color="auto" w:fill="auto"/>
          </w:tcPr>
          <w:p w:rsidR="00550EFD" w:rsidRPr="005C31A1" w:rsidRDefault="00550EFD" w:rsidP="005C31A1">
            <w:pPr>
              <w:jc w:val="center"/>
              <w:rPr>
                <w:color w:val="000000"/>
                <w:sz w:val="20"/>
                <w:szCs w:val="20"/>
              </w:rPr>
            </w:pPr>
            <w:r w:rsidRPr="005C31A1">
              <w:rPr>
                <w:color w:val="000000"/>
                <w:sz w:val="20"/>
                <w:szCs w:val="20"/>
              </w:rPr>
              <w:t>Плот-</w:t>
            </w:r>
          </w:p>
          <w:p w:rsidR="00550EFD" w:rsidRPr="005C31A1" w:rsidRDefault="00550EFD" w:rsidP="005C31A1">
            <w:pPr>
              <w:jc w:val="center"/>
              <w:rPr>
                <w:color w:val="000000"/>
                <w:sz w:val="20"/>
                <w:szCs w:val="20"/>
              </w:rPr>
            </w:pPr>
            <w:r w:rsidRPr="005C31A1">
              <w:rPr>
                <w:color w:val="000000"/>
                <w:sz w:val="20"/>
                <w:szCs w:val="20"/>
              </w:rPr>
              <w:t>ность</w:t>
            </w:r>
          </w:p>
          <w:p w:rsidR="00550EFD" w:rsidRPr="005C31A1" w:rsidRDefault="00550EFD" w:rsidP="005C31A1">
            <w:pPr>
              <w:jc w:val="center"/>
              <w:rPr>
                <w:color w:val="000000"/>
                <w:vertAlign w:val="superscript"/>
              </w:rPr>
            </w:pPr>
            <w:r w:rsidRPr="005C31A1">
              <w:rPr>
                <w:color w:val="000000"/>
                <w:sz w:val="20"/>
                <w:szCs w:val="20"/>
              </w:rPr>
              <w:t>Мг</w:t>
            </w:r>
            <w:r w:rsidRPr="005C31A1">
              <w:rPr>
                <w:color w:val="000000"/>
                <w:sz w:val="20"/>
                <w:szCs w:val="20"/>
                <w:lang w:val="en-US"/>
              </w:rPr>
              <w:t>/</w:t>
            </w:r>
            <w:r w:rsidRPr="005C31A1">
              <w:rPr>
                <w:color w:val="000000"/>
                <w:sz w:val="20"/>
                <w:szCs w:val="20"/>
              </w:rPr>
              <w:t>м</w:t>
            </w:r>
            <w:r w:rsidRPr="005C31A1">
              <w:rPr>
                <w:color w:val="000000"/>
                <w:sz w:val="20"/>
                <w:szCs w:val="20"/>
                <w:vertAlign w:val="superscript"/>
              </w:rPr>
              <w:t>2</w:t>
            </w:r>
          </w:p>
        </w:tc>
        <w:tc>
          <w:tcPr>
            <w:tcW w:w="0" w:type="auto"/>
            <w:shd w:val="clear" w:color="auto" w:fill="auto"/>
          </w:tcPr>
          <w:p w:rsidR="00550EFD" w:rsidRPr="005C31A1" w:rsidRDefault="00550EFD" w:rsidP="005C31A1">
            <w:pPr>
              <w:jc w:val="center"/>
              <w:rPr>
                <w:color w:val="000000"/>
                <w:sz w:val="20"/>
                <w:szCs w:val="20"/>
              </w:rPr>
            </w:pPr>
            <w:r w:rsidRPr="005C31A1">
              <w:rPr>
                <w:color w:val="000000"/>
                <w:sz w:val="20"/>
                <w:szCs w:val="20"/>
              </w:rPr>
              <w:t>Темпе-</w:t>
            </w:r>
          </w:p>
          <w:p w:rsidR="00550EFD" w:rsidRPr="005C31A1" w:rsidRDefault="00550EFD" w:rsidP="005C31A1">
            <w:pPr>
              <w:jc w:val="center"/>
              <w:rPr>
                <w:color w:val="000000"/>
                <w:sz w:val="20"/>
                <w:szCs w:val="20"/>
              </w:rPr>
            </w:pPr>
            <w:r w:rsidRPr="005C31A1">
              <w:rPr>
                <w:color w:val="000000"/>
                <w:sz w:val="20"/>
                <w:szCs w:val="20"/>
              </w:rPr>
              <w:t>ратура</w:t>
            </w:r>
          </w:p>
          <w:p w:rsidR="00550EFD" w:rsidRPr="005C31A1" w:rsidRDefault="00550EFD" w:rsidP="005C31A1">
            <w:pPr>
              <w:jc w:val="center"/>
              <w:rPr>
                <w:color w:val="000000"/>
                <w:sz w:val="20"/>
                <w:szCs w:val="20"/>
              </w:rPr>
            </w:pPr>
            <w:r w:rsidRPr="005C31A1">
              <w:rPr>
                <w:color w:val="000000"/>
                <w:sz w:val="20"/>
                <w:szCs w:val="20"/>
              </w:rPr>
              <w:t>плавле-</w:t>
            </w:r>
          </w:p>
          <w:p w:rsidR="00550EFD" w:rsidRPr="005C31A1" w:rsidRDefault="00550EFD" w:rsidP="005C31A1">
            <w:pPr>
              <w:jc w:val="center"/>
              <w:rPr>
                <w:color w:val="000000"/>
                <w:sz w:val="20"/>
                <w:szCs w:val="20"/>
              </w:rPr>
            </w:pPr>
            <w:r w:rsidRPr="005C31A1">
              <w:rPr>
                <w:color w:val="000000"/>
                <w:sz w:val="20"/>
                <w:szCs w:val="20"/>
              </w:rPr>
              <w:t>ния,</w:t>
            </w:r>
          </w:p>
          <w:p w:rsidR="00550EFD" w:rsidRPr="005C31A1" w:rsidRDefault="00550EFD" w:rsidP="005C31A1">
            <w:pPr>
              <w:jc w:val="center"/>
              <w:rPr>
                <w:color w:val="000000"/>
              </w:rPr>
            </w:pPr>
            <w:r w:rsidRPr="005C31A1">
              <w:rPr>
                <w:color w:val="000000"/>
                <w:sz w:val="20"/>
                <w:szCs w:val="20"/>
              </w:rPr>
              <w:t xml:space="preserve"> </w:t>
            </w:r>
            <w:r w:rsidRPr="005C31A1">
              <w:rPr>
                <w:color w:val="000000"/>
                <w:sz w:val="20"/>
                <w:szCs w:val="20"/>
                <w:vertAlign w:val="superscript"/>
              </w:rPr>
              <w:t>0</w:t>
            </w:r>
            <w:r w:rsidRPr="005C31A1">
              <w:rPr>
                <w:color w:val="000000"/>
                <w:sz w:val="20"/>
                <w:szCs w:val="20"/>
              </w:rPr>
              <w:t xml:space="preserve"> С</w:t>
            </w:r>
          </w:p>
        </w:tc>
        <w:tc>
          <w:tcPr>
            <w:tcW w:w="0" w:type="auto"/>
            <w:shd w:val="clear" w:color="auto" w:fill="auto"/>
          </w:tcPr>
          <w:p w:rsidR="00550EFD" w:rsidRPr="005C31A1" w:rsidRDefault="00550EFD" w:rsidP="005C31A1">
            <w:pPr>
              <w:jc w:val="center"/>
              <w:rPr>
                <w:color w:val="000000"/>
                <w:sz w:val="20"/>
                <w:szCs w:val="20"/>
              </w:rPr>
            </w:pPr>
          </w:p>
          <w:p w:rsidR="00550EFD" w:rsidRPr="005C31A1" w:rsidRDefault="00550EFD" w:rsidP="005C31A1">
            <w:pPr>
              <w:jc w:val="center"/>
              <w:rPr>
                <w:color w:val="000000"/>
                <w:sz w:val="20"/>
                <w:szCs w:val="20"/>
              </w:rPr>
            </w:pPr>
            <w:r w:rsidRPr="005C31A1">
              <w:rPr>
                <w:color w:val="000000"/>
                <w:sz w:val="20"/>
                <w:szCs w:val="20"/>
              </w:rPr>
              <w:t>Твер-</w:t>
            </w:r>
          </w:p>
          <w:p w:rsidR="00550EFD" w:rsidRPr="005C31A1" w:rsidRDefault="00550EFD" w:rsidP="005C31A1">
            <w:pPr>
              <w:jc w:val="center"/>
              <w:rPr>
                <w:color w:val="000000"/>
                <w:vertAlign w:val="superscript"/>
              </w:rPr>
            </w:pPr>
            <w:r w:rsidRPr="005C31A1">
              <w:rPr>
                <w:color w:val="000000"/>
                <w:sz w:val="20"/>
                <w:szCs w:val="20"/>
              </w:rPr>
              <w:t>дость*</w:t>
            </w:r>
            <w:r w:rsidRPr="005C31A1">
              <w:rPr>
                <w:color w:val="000000"/>
                <w:sz w:val="20"/>
                <w:szCs w:val="20"/>
                <w:vertAlign w:val="superscript"/>
              </w:rPr>
              <w:t>*</w:t>
            </w:r>
          </w:p>
        </w:tc>
        <w:tc>
          <w:tcPr>
            <w:tcW w:w="0" w:type="auto"/>
            <w:shd w:val="clear" w:color="auto" w:fill="auto"/>
          </w:tcPr>
          <w:p w:rsidR="00550EFD" w:rsidRPr="005C31A1" w:rsidRDefault="00550EFD" w:rsidP="005C31A1">
            <w:pPr>
              <w:rPr>
                <w:color w:val="000000"/>
                <w:sz w:val="20"/>
                <w:szCs w:val="20"/>
              </w:rPr>
            </w:pPr>
          </w:p>
          <w:p w:rsidR="00550EFD" w:rsidRPr="005C31A1" w:rsidRDefault="00550EFD" w:rsidP="005C31A1">
            <w:pPr>
              <w:rPr>
                <w:color w:val="000000"/>
                <w:sz w:val="20"/>
                <w:szCs w:val="20"/>
                <w:lang w:val="en-US"/>
              </w:rPr>
            </w:pPr>
            <w:r w:rsidRPr="005C31A1">
              <w:rPr>
                <w:color w:val="000000"/>
                <w:sz w:val="20"/>
                <w:szCs w:val="20"/>
              </w:rPr>
              <w:t>А</w:t>
            </w:r>
            <w:r w:rsidRPr="005C31A1">
              <w:rPr>
                <w:color w:val="000000"/>
                <w:sz w:val="20"/>
                <w:szCs w:val="20"/>
                <w:vertAlign w:val="subscript"/>
                <w:lang w:val="en-US"/>
              </w:rPr>
              <w:t>l</w:t>
            </w:r>
            <w:r w:rsidRPr="005C31A1">
              <w:rPr>
                <w:color w:val="000000"/>
                <w:sz w:val="20"/>
                <w:szCs w:val="20"/>
              </w:rPr>
              <w:t xml:space="preserve"> ×10</w:t>
            </w:r>
            <w:r w:rsidRPr="005C31A1">
              <w:rPr>
                <w:color w:val="000000"/>
                <w:sz w:val="20"/>
                <w:szCs w:val="20"/>
                <w:vertAlign w:val="superscript"/>
              </w:rPr>
              <w:t>6</w:t>
            </w:r>
            <w:r w:rsidRPr="005C31A1">
              <w:rPr>
                <w:color w:val="000000"/>
                <w:sz w:val="20"/>
                <w:szCs w:val="20"/>
              </w:rPr>
              <w:t>,</w:t>
            </w:r>
          </w:p>
          <w:p w:rsidR="00550EFD" w:rsidRPr="005C31A1" w:rsidRDefault="00550EFD" w:rsidP="005C31A1">
            <w:pPr>
              <w:rPr>
                <w:color w:val="000000"/>
                <w:sz w:val="20"/>
                <w:szCs w:val="20"/>
              </w:rPr>
            </w:pPr>
            <w:r w:rsidRPr="005C31A1">
              <w:rPr>
                <w:color w:val="000000"/>
                <w:sz w:val="20"/>
                <w:szCs w:val="20"/>
              </w:rPr>
              <w:t>К</w:t>
            </w:r>
            <w:r w:rsidRPr="005C31A1">
              <w:rPr>
                <w:color w:val="000000"/>
                <w:sz w:val="20"/>
                <w:szCs w:val="20"/>
                <w:vertAlign w:val="superscript"/>
              </w:rPr>
              <w:t>-1</w:t>
            </w:r>
            <w:r w:rsidRPr="005C31A1">
              <w:rPr>
                <w:color w:val="000000"/>
                <w:sz w:val="20"/>
                <w:szCs w:val="20"/>
              </w:rPr>
              <w:t>**</w:t>
            </w:r>
          </w:p>
          <w:p w:rsidR="00550EFD" w:rsidRPr="005C31A1" w:rsidRDefault="00550EFD" w:rsidP="005C31A1">
            <w:pPr>
              <w:rPr>
                <w:color w:val="000000"/>
                <w:vertAlign w:val="superscript"/>
                <w:lang w:val="en-US"/>
              </w:rPr>
            </w:pPr>
          </w:p>
        </w:tc>
        <w:tc>
          <w:tcPr>
            <w:tcW w:w="0" w:type="auto"/>
            <w:shd w:val="clear" w:color="auto" w:fill="auto"/>
          </w:tcPr>
          <w:p w:rsidR="00550EFD" w:rsidRPr="005C31A1" w:rsidRDefault="00550EFD" w:rsidP="005C31A1">
            <w:pPr>
              <w:jc w:val="center"/>
              <w:rPr>
                <w:color w:val="000000"/>
                <w:sz w:val="20"/>
                <w:szCs w:val="20"/>
              </w:rPr>
            </w:pPr>
          </w:p>
          <w:p w:rsidR="00550EFD" w:rsidRPr="005C31A1" w:rsidRDefault="00550EFD" w:rsidP="005C31A1">
            <w:pPr>
              <w:jc w:val="center"/>
              <w:rPr>
                <w:color w:val="000000"/>
                <w:sz w:val="20"/>
                <w:szCs w:val="20"/>
              </w:rPr>
            </w:pPr>
            <w:r w:rsidRPr="005C31A1">
              <w:rPr>
                <w:color w:val="000000"/>
                <w:sz w:val="20"/>
                <w:szCs w:val="20"/>
              </w:rPr>
              <w:t>Шири-</w:t>
            </w:r>
          </w:p>
          <w:p w:rsidR="00550EFD" w:rsidRPr="005C31A1" w:rsidRDefault="00550EFD" w:rsidP="005C31A1">
            <w:pPr>
              <w:jc w:val="center"/>
              <w:rPr>
                <w:color w:val="000000"/>
                <w:sz w:val="20"/>
                <w:szCs w:val="20"/>
              </w:rPr>
            </w:pPr>
            <w:r w:rsidRPr="005C31A1">
              <w:rPr>
                <w:color w:val="000000"/>
                <w:sz w:val="20"/>
                <w:szCs w:val="20"/>
              </w:rPr>
              <w:t>на запр.</w:t>
            </w:r>
          </w:p>
          <w:p w:rsidR="00550EFD" w:rsidRPr="005C31A1" w:rsidRDefault="00550EFD" w:rsidP="005C31A1">
            <w:pPr>
              <w:jc w:val="center"/>
              <w:rPr>
                <w:color w:val="000000"/>
              </w:rPr>
            </w:pPr>
            <w:r w:rsidRPr="005C31A1">
              <w:rPr>
                <w:color w:val="000000"/>
                <w:sz w:val="20"/>
                <w:szCs w:val="20"/>
              </w:rPr>
              <w:t>зоны.эВ</w:t>
            </w:r>
          </w:p>
        </w:tc>
        <w:tc>
          <w:tcPr>
            <w:tcW w:w="0" w:type="auto"/>
            <w:shd w:val="clear" w:color="auto" w:fill="auto"/>
          </w:tcPr>
          <w:p w:rsidR="00550EFD" w:rsidRPr="005C31A1" w:rsidRDefault="00550EFD" w:rsidP="005C31A1">
            <w:pPr>
              <w:jc w:val="center"/>
              <w:rPr>
                <w:color w:val="000000"/>
                <w:sz w:val="20"/>
                <w:szCs w:val="20"/>
              </w:rPr>
            </w:pPr>
          </w:p>
          <w:p w:rsidR="00550EFD" w:rsidRPr="005C31A1" w:rsidRDefault="00550EFD" w:rsidP="005C31A1">
            <w:pPr>
              <w:jc w:val="center"/>
              <w:rPr>
                <w:color w:val="000000"/>
                <w:sz w:val="20"/>
                <w:szCs w:val="20"/>
              </w:rPr>
            </w:pPr>
            <w:r w:rsidRPr="005C31A1">
              <w:rPr>
                <w:color w:val="000000"/>
                <w:sz w:val="20"/>
                <w:szCs w:val="20"/>
              </w:rPr>
              <w:t>Подви-</w:t>
            </w:r>
          </w:p>
          <w:p w:rsidR="00550EFD" w:rsidRPr="005C31A1" w:rsidRDefault="00550EFD" w:rsidP="005C31A1">
            <w:pPr>
              <w:jc w:val="center"/>
              <w:rPr>
                <w:color w:val="000000"/>
                <w:sz w:val="20"/>
                <w:szCs w:val="20"/>
              </w:rPr>
            </w:pPr>
            <w:r w:rsidRPr="005C31A1">
              <w:rPr>
                <w:color w:val="000000"/>
                <w:sz w:val="20"/>
                <w:szCs w:val="20"/>
              </w:rPr>
              <w:t>жность</w:t>
            </w:r>
          </w:p>
          <w:p w:rsidR="00550EFD" w:rsidRPr="005C31A1" w:rsidRDefault="00550EFD" w:rsidP="005C31A1">
            <w:pPr>
              <w:jc w:val="center"/>
              <w:rPr>
                <w:color w:val="000000"/>
                <w:sz w:val="20"/>
                <w:szCs w:val="20"/>
              </w:rPr>
            </w:pPr>
            <w:r w:rsidRPr="005C31A1">
              <w:rPr>
                <w:color w:val="000000"/>
                <w:sz w:val="20"/>
                <w:szCs w:val="20"/>
              </w:rPr>
              <w:t>электро-</w:t>
            </w:r>
          </w:p>
          <w:p w:rsidR="00550EFD" w:rsidRPr="005C31A1" w:rsidRDefault="00550EFD" w:rsidP="005C31A1">
            <w:pPr>
              <w:jc w:val="center"/>
              <w:rPr>
                <w:color w:val="000000"/>
              </w:rPr>
            </w:pPr>
            <w:r w:rsidRPr="005C31A1">
              <w:rPr>
                <w:color w:val="000000"/>
                <w:sz w:val="20"/>
                <w:szCs w:val="20"/>
              </w:rPr>
              <w:t>нов,</w:t>
            </w:r>
            <w:r w:rsidRPr="005C31A1">
              <w:rPr>
                <w:color w:val="000000"/>
              </w:rPr>
              <w:t xml:space="preserve"> </w:t>
            </w:r>
          </w:p>
        </w:tc>
        <w:tc>
          <w:tcPr>
            <w:tcW w:w="0" w:type="auto"/>
            <w:shd w:val="clear" w:color="auto" w:fill="auto"/>
          </w:tcPr>
          <w:p w:rsidR="00550EFD" w:rsidRPr="005C31A1" w:rsidRDefault="00550EFD" w:rsidP="005C31A1">
            <w:pPr>
              <w:jc w:val="center"/>
              <w:rPr>
                <w:color w:val="000000"/>
                <w:sz w:val="20"/>
                <w:szCs w:val="20"/>
              </w:rPr>
            </w:pPr>
          </w:p>
          <w:p w:rsidR="00550EFD" w:rsidRPr="005C31A1" w:rsidRDefault="00550EFD" w:rsidP="005C31A1">
            <w:pPr>
              <w:jc w:val="center"/>
              <w:rPr>
                <w:color w:val="000000"/>
                <w:sz w:val="20"/>
                <w:szCs w:val="20"/>
              </w:rPr>
            </w:pPr>
            <w:r w:rsidRPr="005C31A1">
              <w:rPr>
                <w:color w:val="000000"/>
                <w:sz w:val="20"/>
                <w:szCs w:val="20"/>
              </w:rPr>
              <w:t>Подви-</w:t>
            </w:r>
          </w:p>
          <w:p w:rsidR="00550EFD" w:rsidRPr="005C31A1" w:rsidRDefault="00550EFD" w:rsidP="005C31A1">
            <w:pPr>
              <w:jc w:val="center"/>
              <w:rPr>
                <w:color w:val="000000"/>
                <w:sz w:val="20"/>
                <w:szCs w:val="20"/>
              </w:rPr>
            </w:pPr>
            <w:r w:rsidRPr="005C31A1">
              <w:rPr>
                <w:color w:val="000000"/>
                <w:sz w:val="20"/>
                <w:szCs w:val="20"/>
              </w:rPr>
              <w:t>жность</w:t>
            </w:r>
          </w:p>
          <w:p w:rsidR="00550EFD" w:rsidRPr="005C31A1" w:rsidRDefault="00550EFD" w:rsidP="005C31A1">
            <w:pPr>
              <w:jc w:val="center"/>
              <w:rPr>
                <w:color w:val="000000"/>
                <w:sz w:val="20"/>
                <w:szCs w:val="20"/>
              </w:rPr>
            </w:pPr>
            <w:r w:rsidRPr="005C31A1">
              <w:rPr>
                <w:color w:val="000000"/>
                <w:sz w:val="20"/>
                <w:szCs w:val="20"/>
              </w:rPr>
              <w:t>дырок,</w:t>
            </w:r>
          </w:p>
          <w:p w:rsidR="00550EFD" w:rsidRPr="005C31A1" w:rsidRDefault="00550EFD" w:rsidP="005C31A1">
            <w:pPr>
              <w:jc w:val="center"/>
              <w:rPr>
                <w:color w:val="000000"/>
              </w:rPr>
            </w:pPr>
            <w:r w:rsidRPr="005C31A1">
              <w:rPr>
                <w:color w:val="000000"/>
                <w:sz w:val="20"/>
                <w:szCs w:val="20"/>
              </w:rPr>
              <w:t>м</w:t>
            </w:r>
            <w:r w:rsidRPr="005C31A1">
              <w:rPr>
                <w:color w:val="000000"/>
                <w:sz w:val="20"/>
                <w:szCs w:val="20"/>
                <w:vertAlign w:val="superscript"/>
              </w:rPr>
              <w:t>2</w:t>
            </w:r>
            <w:r w:rsidRPr="005C31A1">
              <w:rPr>
                <w:color w:val="000000"/>
                <w:sz w:val="20"/>
                <w:szCs w:val="20"/>
              </w:rPr>
              <w:t>/(В×с)</w:t>
            </w:r>
          </w:p>
        </w:tc>
        <w:tc>
          <w:tcPr>
            <w:tcW w:w="0" w:type="auto"/>
            <w:shd w:val="clear" w:color="auto" w:fill="auto"/>
          </w:tcPr>
          <w:p w:rsidR="00550EFD" w:rsidRPr="005C31A1" w:rsidRDefault="00550EFD" w:rsidP="005C31A1">
            <w:pPr>
              <w:jc w:val="center"/>
              <w:rPr>
                <w:color w:val="000000"/>
                <w:sz w:val="20"/>
                <w:szCs w:val="20"/>
              </w:rPr>
            </w:pPr>
            <w:r w:rsidRPr="005C31A1">
              <w:rPr>
                <w:color w:val="000000"/>
                <w:sz w:val="20"/>
                <w:szCs w:val="20"/>
              </w:rPr>
              <w:t>Показа</w:t>
            </w:r>
          </w:p>
          <w:p w:rsidR="00550EFD" w:rsidRPr="005C31A1" w:rsidRDefault="00550EFD" w:rsidP="005C31A1">
            <w:pPr>
              <w:jc w:val="center"/>
              <w:rPr>
                <w:color w:val="000000"/>
                <w:sz w:val="20"/>
                <w:szCs w:val="20"/>
              </w:rPr>
            </w:pPr>
            <w:r w:rsidRPr="005C31A1">
              <w:rPr>
                <w:color w:val="000000"/>
                <w:sz w:val="20"/>
                <w:szCs w:val="20"/>
              </w:rPr>
              <w:t>тель прелом-</w:t>
            </w:r>
          </w:p>
          <w:p w:rsidR="00550EFD" w:rsidRPr="005C31A1" w:rsidRDefault="00550EFD" w:rsidP="005C31A1">
            <w:pPr>
              <w:jc w:val="center"/>
              <w:rPr>
                <w:color w:val="000000"/>
                <w:sz w:val="20"/>
                <w:szCs w:val="20"/>
              </w:rPr>
            </w:pPr>
            <w:r w:rsidRPr="005C31A1">
              <w:rPr>
                <w:color w:val="000000"/>
                <w:sz w:val="20"/>
                <w:szCs w:val="20"/>
              </w:rPr>
              <w:t>ления при</w:t>
            </w:r>
          </w:p>
          <w:p w:rsidR="00550EFD" w:rsidRPr="005C31A1" w:rsidRDefault="00550EFD" w:rsidP="005C31A1">
            <w:pPr>
              <w:jc w:val="center"/>
              <w:rPr>
                <w:color w:val="000000"/>
                <w:sz w:val="20"/>
                <w:szCs w:val="20"/>
              </w:rPr>
            </w:pPr>
            <w:r w:rsidRPr="005C31A1">
              <w:rPr>
                <w:color w:val="000000"/>
                <w:sz w:val="20"/>
                <w:szCs w:val="20"/>
              </w:rPr>
              <w:t xml:space="preserve"> </w:t>
            </w:r>
            <w:r w:rsidRPr="005C31A1">
              <w:rPr>
                <w:color w:val="000000"/>
                <w:sz w:val="20"/>
                <w:szCs w:val="20"/>
                <w:lang w:val="en-US"/>
              </w:rPr>
              <w:t>hν</w:t>
            </w:r>
            <w:r w:rsidRPr="005C31A1">
              <w:rPr>
                <w:color w:val="000000"/>
                <w:sz w:val="20"/>
                <w:szCs w:val="20"/>
              </w:rPr>
              <w:t xml:space="preserve"> =  ∆Э</w:t>
            </w:r>
          </w:p>
        </w:tc>
        <w:tc>
          <w:tcPr>
            <w:tcW w:w="0" w:type="auto"/>
            <w:shd w:val="clear" w:color="auto" w:fill="auto"/>
          </w:tcPr>
          <w:p w:rsidR="00550EFD" w:rsidRPr="005C31A1" w:rsidRDefault="00550EFD" w:rsidP="005C31A1">
            <w:pPr>
              <w:jc w:val="center"/>
              <w:rPr>
                <w:color w:val="000000"/>
                <w:sz w:val="20"/>
                <w:szCs w:val="20"/>
              </w:rPr>
            </w:pPr>
          </w:p>
          <w:p w:rsidR="00550EFD" w:rsidRPr="005C31A1" w:rsidRDefault="00550EFD" w:rsidP="005C31A1">
            <w:pPr>
              <w:jc w:val="center"/>
              <w:rPr>
                <w:color w:val="000000"/>
                <w:sz w:val="20"/>
                <w:szCs w:val="20"/>
              </w:rPr>
            </w:pPr>
            <w:r w:rsidRPr="005C31A1">
              <w:rPr>
                <w:color w:val="000000"/>
                <w:sz w:val="20"/>
                <w:szCs w:val="20"/>
              </w:rPr>
              <w:t>Прони-</w:t>
            </w:r>
          </w:p>
          <w:p w:rsidR="00550EFD" w:rsidRPr="005C31A1" w:rsidRDefault="00550EFD" w:rsidP="005C31A1">
            <w:pPr>
              <w:jc w:val="center"/>
              <w:rPr>
                <w:color w:val="000000"/>
                <w:sz w:val="20"/>
                <w:szCs w:val="20"/>
              </w:rPr>
            </w:pPr>
            <w:r w:rsidRPr="005C31A1">
              <w:rPr>
                <w:color w:val="000000"/>
                <w:sz w:val="20"/>
                <w:szCs w:val="20"/>
              </w:rPr>
              <w:t>цае-</w:t>
            </w:r>
          </w:p>
          <w:p w:rsidR="00550EFD" w:rsidRPr="005C31A1" w:rsidRDefault="00550EFD" w:rsidP="005C31A1">
            <w:pPr>
              <w:jc w:val="center"/>
              <w:rPr>
                <w:color w:val="000000"/>
                <w:sz w:val="20"/>
                <w:szCs w:val="20"/>
              </w:rPr>
            </w:pPr>
            <w:r w:rsidRPr="005C31A1">
              <w:rPr>
                <w:color w:val="000000"/>
                <w:sz w:val="20"/>
                <w:szCs w:val="20"/>
              </w:rPr>
              <w:t>мость</w:t>
            </w:r>
          </w:p>
          <w:p w:rsidR="00550EFD" w:rsidRPr="005C31A1" w:rsidRDefault="00550EFD" w:rsidP="005C31A1">
            <w:pPr>
              <w:jc w:val="center"/>
              <w:rPr>
                <w:color w:val="000000"/>
                <w:sz w:val="20"/>
                <w:szCs w:val="20"/>
              </w:rPr>
            </w:pPr>
            <w:r w:rsidRPr="005C31A1">
              <w:rPr>
                <w:color w:val="000000"/>
                <w:sz w:val="20"/>
                <w:szCs w:val="20"/>
              </w:rPr>
              <w:t>***</w:t>
            </w:r>
          </w:p>
        </w:tc>
      </w:tr>
      <w:tr w:rsidR="00550EFD" w:rsidRPr="005C31A1" w:rsidTr="005C31A1">
        <w:trPr>
          <w:trHeight w:val="2509"/>
        </w:trPr>
        <w:tc>
          <w:tcPr>
            <w:tcW w:w="0" w:type="auto"/>
            <w:shd w:val="clear" w:color="auto" w:fill="auto"/>
          </w:tcPr>
          <w:p w:rsidR="00550EFD" w:rsidRPr="005C31A1" w:rsidRDefault="00550EFD" w:rsidP="005C31A1">
            <w:pPr>
              <w:jc w:val="center"/>
              <w:rPr>
                <w:color w:val="000000"/>
              </w:rPr>
            </w:pPr>
            <w:r w:rsidRPr="005C31A1">
              <w:rPr>
                <w:color w:val="000000"/>
              </w:rPr>
              <w:t>В</w:t>
            </w:r>
            <w:r w:rsidRPr="005C31A1">
              <w:rPr>
                <w:color w:val="000000"/>
                <w:lang w:val="en-US"/>
              </w:rPr>
              <w:t>N</w:t>
            </w:r>
            <w:r w:rsidRPr="005C31A1">
              <w:rPr>
                <w:color w:val="000000"/>
                <w:vertAlign w:val="subscript"/>
              </w:rPr>
              <w:t>(куб)</w:t>
            </w:r>
          </w:p>
          <w:p w:rsidR="00550EFD" w:rsidRPr="005C31A1" w:rsidRDefault="00550EFD" w:rsidP="005C31A1">
            <w:pPr>
              <w:jc w:val="center"/>
              <w:rPr>
                <w:color w:val="000000"/>
                <w:lang w:val="en-US"/>
              </w:rPr>
            </w:pPr>
            <w:r w:rsidRPr="005C31A1">
              <w:rPr>
                <w:color w:val="000000"/>
              </w:rPr>
              <w:t>А</w:t>
            </w:r>
            <w:r w:rsidRPr="005C31A1">
              <w:rPr>
                <w:color w:val="000000"/>
                <w:lang w:val="en-US"/>
              </w:rPr>
              <w:t>lN</w:t>
            </w: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r w:rsidRPr="005C31A1">
              <w:rPr>
                <w:color w:val="000000"/>
                <w:lang w:val="en-US"/>
              </w:rPr>
              <w:t>GaN</w:t>
            </w: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smartTag w:uri="urn:schemas-microsoft-com:office:smarttags" w:element="place">
              <w:r w:rsidRPr="005C31A1">
                <w:rPr>
                  <w:color w:val="000000"/>
                  <w:lang w:val="en-US"/>
                </w:rPr>
                <w:t>InN</w:t>
              </w:r>
            </w:smartTag>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p>
        </w:tc>
        <w:tc>
          <w:tcPr>
            <w:tcW w:w="0" w:type="auto"/>
            <w:shd w:val="clear" w:color="auto" w:fill="auto"/>
          </w:tcPr>
          <w:p w:rsidR="00550EFD" w:rsidRPr="005C31A1" w:rsidRDefault="00550EFD" w:rsidP="005C31A1">
            <w:pPr>
              <w:jc w:val="center"/>
              <w:rPr>
                <w:color w:val="000000"/>
              </w:rPr>
            </w:pPr>
            <w:r w:rsidRPr="005C31A1">
              <w:rPr>
                <w:color w:val="000000"/>
                <w:lang w:val="en-US"/>
              </w:rPr>
              <w:t>3</w:t>
            </w:r>
            <w:r w:rsidRPr="005C31A1">
              <w:rPr>
                <w:color w:val="000000"/>
              </w:rPr>
              <w:t>,615</w:t>
            </w:r>
          </w:p>
          <w:p w:rsidR="00550EFD" w:rsidRPr="005C31A1" w:rsidRDefault="00550EFD" w:rsidP="005C31A1">
            <w:pPr>
              <w:jc w:val="center"/>
              <w:rPr>
                <w:color w:val="000000"/>
              </w:rPr>
            </w:pPr>
            <w:r w:rsidRPr="005C31A1">
              <w:rPr>
                <w:color w:val="000000"/>
              </w:rPr>
              <w:t>3,110</w:t>
            </w:r>
          </w:p>
          <w:p w:rsidR="00550EFD" w:rsidRPr="005C31A1" w:rsidRDefault="00550EFD" w:rsidP="005C31A1">
            <w:pPr>
              <w:jc w:val="center"/>
              <w:rPr>
                <w:color w:val="000000"/>
              </w:rPr>
            </w:pPr>
            <w:r w:rsidRPr="005C31A1">
              <w:rPr>
                <w:color w:val="000000"/>
              </w:rPr>
              <w:t>(а)</w:t>
            </w:r>
          </w:p>
          <w:p w:rsidR="00550EFD" w:rsidRPr="005C31A1" w:rsidRDefault="00550EFD" w:rsidP="005C31A1">
            <w:pPr>
              <w:jc w:val="center"/>
              <w:rPr>
                <w:color w:val="000000"/>
              </w:rPr>
            </w:pPr>
            <w:r w:rsidRPr="005C31A1">
              <w:rPr>
                <w:color w:val="000000"/>
              </w:rPr>
              <w:t>4,975</w:t>
            </w:r>
          </w:p>
          <w:p w:rsidR="00550EFD" w:rsidRPr="005C31A1" w:rsidRDefault="00550EFD" w:rsidP="005C31A1">
            <w:pPr>
              <w:jc w:val="center"/>
              <w:rPr>
                <w:color w:val="000000"/>
              </w:rPr>
            </w:pPr>
            <w:r w:rsidRPr="005C31A1">
              <w:rPr>
                <w:color w:val="000000"/>
              </w:rPr>
              <w:t>(с)</w:t>
            </w:r>
          </w:p>
          <w:p w:rsidR="00550EFD" w:rsidRPr="005C31A1" w:rsidRDefault="00550EFD" w:rsidP="005C31A1">
            <w:pPr>
              <w:jc w:val="center"/>
              <w:rPr>
                <w:color w:val="000000"/>
              </w:rPr>
            </w:pPr>
            <w:r w:rsidRPr="005C31A1">
              <w:rPr>
                <w:color w:val="000000"/>
              </w:rPr>
              <w:t>3,186</w:t>
            </w:r>
          </w:p>
          <w:p w:rsidR="00550EFD" w:rsidRPr="005C31A1" w:rsidRDefault="00550EFD" w:rsidP="005C31A1">
            <w:pPr>
              <w:jc w:val="center"/>
              <w:rPr>
                <w:color w:val="000000"/>
              </w:rPr>
            </w:pPr>
            <w:r w:rsidRPr="005C31A1">
              <w:rPr>
                <w:color w:val="000000"/>
              </w:rPr>
              <w:t>(а)</w:t>
            </w:r>
          </w:p>
          <w:p w:rsidR="00550EFD" w:rsidRPr="005C31A1" w:rsidRDefault="00550EFD" w:rsidP="005C31A1">
            <w:pPr>
              <w:jc w:val="center"/>
              <w:rPr>
                <w:color w:val="000000"/>
              </w:rPr>
            </w:pPr>
            <w:r w:rsidRPr="005C31A1">
              <w:rPr>
                <w:color w:val="000000"/>
              </w:rPr>
              <w:t>5,176</w:t>
            </w:r>
          </w:p>
          <w:p w:rsidR="00550EFD" w:rsidRPr="005C31A1" w:rsidRDefault="00550EFD" w:rsidP="005C31A1">
            <w:pPr>
              <w:jc w:val="center"/>
              <w:rPr>
                <w:color w:val="000000"/>
              </w:rPr>
            </w:pPr>
            <w:r w:rsidRPr="005C31A1">
              <w:rPr>
                <w:color w:val="000000"/>
              </w:rPr>
              <w:t>(с)</w:t>
            </w:r>
          </w:p>
          <w:p w:rsidR="00550EFD" w:rsidRPr="005C31A1" w:rsidRDefault="00550EFD" w:rsidP="005C31A1">
            <w:pPr>
              <w:jc w:val="center"/>
              <w:rPr>
                <w:color w:val="000000"/>
              </w:rPr>
            </w:pPr>
            <w:r w:rsidRPr="005C31A1">
              <w:rPr>
                <w:color w:val="000000"/>
              </w:rPr>
              <w:t>3,540</w:t>
            </w:r>
          </w:p>
          <w:p w:rsidR="00550EFD" w:rsidRPr="005C31A1" w:rsidRDefault="00550EFD" w:rsidP="005C31A1">
            <w:pPr>
              <w:jc w:val="center"/>
              <w:rPr>
                <w:color w:val="000000"/>
              </w:rPr>
            </w:pPr>
            <w:r w:rsidRPr="005C31A1">
              <w:rPr>
                <w:color w:val="000000"/>
              </w:rPr>
              <w:t>(а)</w:t>
            </w:r>
          </w:p>
          <w:p w:rsidR="00550EFD" w:rsidRPr="005C31A1" w:rsidRDefault="00550EFD" w:rsidP="005C31A1">
            <w:pPr>
              <w:jc w:val="center"/>
              <w:rPr>
                <w:color w:val="000000"/>
              </w:rPr>
            </w:pPr>
            <w:r w:rsidRPr="005C31A1">
              <w:rPr>
                <w:color w:val="000000"/>
              </w:rPr>
              <w:t>5,704</w:t>
            </w:r>
          </w:p>
          <w:p w:rsidR="00550EFD" w:rsidRPr="005C31A1" w:rsidRDefault="00550EFD" w:rsidP="005C31A1">
            <w:pPr>
              <w:jc w:val="center"/>
              <w:rPr>
                <w:color w:val="000000"/>
              </w:rPr>
            </w:pPr>
            <w:r w:rsidRPr="005C31A1">
              <w:rPr>
                <w:color w:val="000000"/>
              </w:rPr>
              <w:t>(с)</w:t>
            </w:r>
          </w:p>
        </w:tc>
        <w:tc>
          <w:tcPr>
            <w:tcW w:w="0" w:type="auto"/>
            <w:shd w:val="clear" w:color="auto" w:fill="auto"/>
          </w:tcPr>
          <w:p w:rsidR="00550EFD" w:rsidRPr="005C31A1" w:rsidRDefault="00550EFD" w:rsidP="005C31A1">
            <w:pPr>
              <w:jc w:val="center"/>
              <w:rPr>
                <w:color w:val="000000"/>
              </w:rPr>
            </w:pPr>
            <w:r w:rsidRPr="005C31A1">
              <w:rPr>
                <w:color w:val="000000"/>
              </w:rPr>
              <w:t>3,49</w:t>
            </w:r>
          </w:p>
          <w:p w:rsidR="00550EFD" w:rsidRPr="005C31A1" w:rsidRDefault="00550EFD" w:rsidP="005C31A1">
            <w:pPr>
              <w:jc w:val="center"/>
              <w:rPr>
                <w:color w:val="000000"/>
              </w:rPr>
            </w:pPr>
            <w:r w:rsidRPr="005C31A1">
              <w:rPr>
                <w:color w:val="000000"/>
              </w:rPr>
              <w:t>3,28</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6,11</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6,91</w:t>
            </w:r>
          </w:p>
        </w:tc>
        <w:tc>
          <w:tcPr>
            <w:tcW w:w="0" w:type="auto"/>
            <w:shd w:val="clear" w:color="auto" w:fill="auto"/>
          </w:tcPr>
          <w:p w:rsidR="00550EFD" w:rsidRPr="005C31A1" w:rsidRDefault="00550EFD" w:rsidP="005C31A1">
            <w:pPr>
              <w:jc w:val="center"/>
              <w:rPr>
                <w:color w:val="000000"/>
              </w:rPr>
            </w:pPr>
            <w:r w:rsidRPr="005C31A1">
              <w:rPr>
                <w:color w:val="000000"/>
              </w:rPr>
              <w:t>3000</w:t>
            </w:r>
          </w:p>
          <w:p w:rsidR="00550EFD" w:rsidRPr="005C31A1" w:rsidRDefault="00550EFD" w:rsidP="005C31A1">
            <w:pPr>
              <w:jc w:val="center"/>
              <w:rPr>
                <w:color w:val="000000"/>
              </w:rPr>
            </w:pPr>
            <w:r w:rsidRPr="005C31A1">
              <w:rPr>
                <w:color w:val="000000"/>
              </w:rPr>
              <w:t>2400</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1700</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1100</w:t>
            </w:r>
          </w:p>
        </w:tc>
        <w:tc>
          <w:tcPr>
            <w:tcW w:w="0" w:type="auto"/>
            <w:shd w:val="clear" w:color="auto" w:fill="auto"/>
          </w:tcPr>
          <w:p w:rsidR="00550EFD" w:rsidRPr="005C31A1" w:rsidRDefault="00550EFD" w:rsidP="005C31A1">
            <w:pPr>
              <w:jc w:val="center"/>
              <w:rPr>
                <w:color w:val="000000"/>
              </w:rPr>
            </w:pPr>
            <w:r w:rsidRPr="005C31A1">
              <w:rPr>
                <w:color w:val="000000"/>
              </w:rPr>
              <w:t>10</w:t>
            </w:r>
          </w:p>
          <w:p w:rsidR="00550EFD" w:rsidRPr="005C31A1" w:rsidRDefault="00550EFD" w:rsidP="005C31A1">
            <w:pPr>
              <w:jc w:val="center"/>
              <w:rPr>
                <w:color w:val="000000"/>
              </w:rPr>
            </w:pPr>
            <w:r w:rsidRPr="005C31A1">
              <w:rPr>
                <w:color w:val="000000"/>
              </w:rPr>
              <w:t>7</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w:t>
            </w:r>
          </w:p>
        </w:tc>
        <w:tc>
          <w:tcPr>
            <w:tcW w:w="0" w:type="auto"/>
            <w:shd w:val="clear" w:color="auto" w:fill="auto"/>
          </w:tcPr>
          <w:p w:rsidR="00550EFD" w:rsidRPr="005C31A1" w:rsidRDefault="00550EFD" w:rsidP="005C31A1">
            <w:pPr>
              <w:jc w:val="center"/>
              <w:rPr>
                <w:color w:val="000000"/>
                <w:sz w:val="28"/>
              </w:rPr>
            </w:pPr>
            <w:r w:rsidRPr="005C31A1">
              <w:rPr>
                <w:color w:val="000000"/>
                <w:sz w:val="28"/>
              </w:rPr>
              <w:t>-</w:t>
            </w:r>
          </w:p>
          <w:p w:rsidR="00550EFD" w:rsidRPr="005C31A1" w:rsidRDefault="00550EFD" w:rsidP="005C31A1">
            <w:pPr>
              <w:jc w:val="center"/>
              <w:rPr>
                <w:color w:val="000000"/>
              </w:rPr>
            </w:pPr>
            <w:r w:rsidRPr="005C31A1">
              <w:rPr>
                <w:color w:val="000000"/>
              </w:rPr>
              <w:t>6,1</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5,65</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w:t>
            </w:r>
          </w:p>
        </w:tc>
        <w:tc>
          <w:tcPr>
            <w:tcW w:w="0" w:type="auto"/>
            <w:shd w:val="clear" w:color="auto" w:fill="auto"/>
          </w:tcPr>
          <w:p w:rsidR="00550EFD" w:rsidRPr="005C31A1" w:rsidRDefault="00550EFD" w:rsidP="005C31A1">
            <w:pPr>
              <w:jc w:val="center"/>
              <w:rPr>
                <w:color w:val="000000"/>
              </w:rPr>
            </w:pPr>
            <w:r w:rsidRPr="005C31A1">
              <w:rPr>
                <w:color w:val="000000"/>
              </w:rPr>
              <w:t>6,0</w:t>
            </w:r>
          </w:p>
          <w:p w:rsidR="00550EFD" w:rsidRPr="005C31A1" w:rsidRDefault="00550EFD" w:rsidP="005C31A1">
            <w:pPr>
              <w:jc w:val="center"/>
              <w:rPr>
                <w:color w:val="000000"/>
              </w:rPr>
            </w:pPr>
            <w:r w:rsidRPr="005C31A1">
              <w:rPr>
                <w:color w:val="000000"/>
              </w:rPr>
              <w:t>5,88</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rPr>
                <w:color w:val="000000"/>
              </w:rPr>
            </w:pPr>
            <w:r w:rsidRPr="005C31A1">
              <w:rPr>
                <w:color w:val="000000"/>
              </w:rPr>
              <w:t>3,40</w:t>
            </w:r>
          </w:p>
          <w:p w:rsidR="00550EFD" w:rsidRPr="005C31A1" w:rsidRDefault="00550EFD" w:rsidP="005C31A1">
            <w:pPr>
              <w:rPr>
                <w:color w:val="000000"/>
              </w:rPr>
            </w:pPr>
          </w:p>
          <w:p w:rsidR="00550EFD" w:rsidRPr="005C31A1" w:rsidRDefault="00550EFD" w:rsidP="005C31A1">
            <w:pPr>
              <w:rPr>
                <w:color w:val="000000"/>
              </w:rPr>
            </w:pPr>
          </w:p>
          <w:p w:rsidR="00550EFD" w:rsidRPr="005C31A1" w:rsidRDefault="00550EFD" w:rsidP="005C31A1">
            <w:pPr>
              <w:rPr>
                <w:color w:val="000000"/>
              </w:rPr>
            </w:pPr>
          </w:p>
          <w:p w:rsidR="00550EFD" w:rsidRPr="005C31A1" w:rsidRDefault="00550EFD" w:rsidP="005C31A1">
            <w:pPr>
              <w:rPr>
                <w:color w:val="000000"/>
              </w:rPr>
            </w:pPr>
            <w:r w:rsidRPr="005C31A1">
              <w:rPr>
                <w:color w:val="000000"/>
              </w:rPr>
              <w:t>1,95</w:t>
            </w:r>
          </w:p>
        </w:tc>
        <w:tc>
          <w:tcPr>
            <w:tcW w:w="0" w:type="auto"/>
            <w:shd w:val="clear" w:color="auto" w:fill="auto"/>
          </w:tcPr>
          <w:p w:rsidR="00550EFD" w:rsidRPr="005C31A1" w:rsidRDefault="00550EFD" w:rsidP="005C31A1">
            <w:pPr>
              <w:jc w:val="center"/>
              <w:rPr>
                <w:color w:val="000000"/>
              </w:rPr>
            </w:pPr>
            <w:r w:rsidRPr="005C31A1">
              <w:rPr>
                <w:color w:val="000000"/>
              </w:rPr>
              <w:t>-</w:t>
            </w:r>
          </w:p>
          <w:p w:rsidR="00550EFD" w:rsidRPr="005C31A1" w:rsidRDefault="00550EFD" w:rsidP="005C31A1">
            <w:pPr>
              <w:jc w:val="center"/>
              <w:rPr>
                <w:color w:val="000000"/>
              </w:rPr>
            </w:pPr>
            <w:r w:rsidRPr="005C31A1">
              <w:rPr>
                <w:color w:val="000000"/>
              </w:rPr>
              <w:t>-</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0,03</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w:t>
            </w:r>
          </w:p>
        </w:tc>
        <w:tc>
          <w:tcPr>
            <w:tcW w:w="0" w:type="auto"/>
            <w:shd w:val="clear" w:color="auto" w:fill="auto"/>
          </w:tcPr>
          <w:p w:rsidR="00550EFD" w:rsidRPr="005C31A1" w:rsidRDefault="00550EFD" w:rsidP="005C31A1">
            <w:pPr>
              <w:jc w:val="center"/>
              <w:rPr>
                <w:color w:val="000000"/>
                <w:sz w:val="28"/>
              </w:rPr>
            </w:pPr>
          </w:p>
          <w:p w:rsidR="00550EFD" w:rsidRPr="005C31A1" w:rsidRDefault="00550EFD" w:rsidP="005C31A1">
            <w:pPr>
              <w:jc w:val="center"/>
              <w:rPr>
                <w:color w:val="000000"/>
              </w:rPr>
            </w:pPr>
            <w:r w:rsidRPr="005C31A1">
              <w:rPr>
                <w:color w:val="000000"/>
              </w:rPr>
              <w:t>-</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sz w:val="28"/>
              </w:rPr>
            </w:pPr>
            <w:r w:rsidRPr="005C31A1">
              <w:rPr>
                <w:color w:val="000000"/>
              </w:rPr>
              <w:t>-</w:t>
            </w:r>
          </w:p>
          <w:p w:rsidR="00550EFD" w:rsidRPr="005C31A1" w:rsidRDefault="00550EFD" w:rsidP="005C31A1">
            <w:pPr>
              <w:jc w:val="center"/>
              <w:rPr>
                <w:color w:val="000000"/>
                <w:sz w:val="28"/>
              </w:rPr>
            </w:pPr>
          </w:p>
        </w:tc>
        <w:tc>
          <w:tcPr>
            <w:tcW w:w="0" w:type="auto"/>
            <w:shd w:val="clear" w:color="auto" w:fill="auto"/>
          </w:tcPr>
          <w:p w:rsidR="00550EFD" w:rsidRPr="005C31A1" w:rsidRDefault="00550EFD" w:rsidP="005C31A1">
            <w:pPr>
              <w:jc w:val="center"/>
              <w:rPr>
                <w:color w:val="000000"/>
              </w:rPr>
            </w:pPr>
            <w:r w:rsidRPr="005C31A1">
              <w:rPr>
                <w:color w:val="000000"/>
              </w:rPr>
              <w:t>2,1</w:t>
            </w:r>
          </w:p>
          <w:p w:rsidR="00550EFD" w:rsidRPr="005C31A1" w:rsidRDefault="00550EFD" w:rsidP="005C31A1">
            <w:pPr>
              <w:jc w:val="center"/>
              <w:rPr>
                <w:color w:val="000000"/>
              </w:rPr>
            </w:pPr>
            <w:r w:rsidRPr="005C31A1">
              <w:rPr>
                <w:color w:val="000000"/>
              </w:rPr>
              <w:t>2,2</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2,4</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2,9</w:t>
            </w:r>
          </w:p>
        </w:tc>
        <w:tc>
          <w:tcPr>
            <w:tcW w:w="0" w:type="auto"/>
            <w:shd w:val="clear" w:color="auto" w:fill="auto"/>
          </w:tcPr>
          <w:p w:rsidR="00550EFD" w:rsidRPr="005C31A1" w:rsidRDefault="00550EFD" w:rsidP="005C31A1">
            <w:pPr>
              <w:jc w:val="center"/>
              <w:rPr>
                <w:color w:val="000000"/>
              </w:rPr>
            </w:pPr>
            <w:r w:rsidRPr="005C31A1">
              <w:rPr>
                <w:color w:val="000000"/>
              </w:rPr>
              <w:t>7,1</w:t>
            </w:r>
          </w:p>
          <w:p w:rsidR="00550EFD" w:rsidRPr="005C31A1" w:rsidRDefault="00550EFD" w:rsidP="005C31A1">
            <w:pPr>
              <w:jc w:val="center"/>
              <w:rPr>
                <w:color w:val="000000"/>
              </w:rPr>
            </w:pPr>
            <w:r w:rsidRPr="005C31A1">
              <w:rPr>
                <w:color w:val="000000"/>
              </w:rPr>
              <w:t>9,1</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12,2</w:t>
            </w: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w:t>
            </w:r>
          </w:p>
        </w:tc>
      </w:tr>
      <w:tr w:rsidR="00550EFD" w:rsidRPr="005C31A1" w:rsidTr="005C31A1">
        <w:trPr>
          <w:trHeight w:val="255"/>
        </w:trPr>
        <w:tc>
          <w:tcPr>
            <w:tcW w:w="0" w:type="auto"/>
            <w:shd w:val="clear" w:color="auto" w:fill="auto"/>
          </w:tcPr>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r w:rsidRPr="005C31A1">
              <w:rPr>
                <w:color w:val="000000"/>
                <w:lang w:val="en-US"/>
              </w:rPr>
              <w:t>AlP</w:t>
            </w:r>
          </w:p>
          <w:p w:rsidR="00550EFD" w:rsidRPr="005C31A1" w:rsidRDefault="00550EFD" w:rsidP="005C31A1">
            <w:pPr>
              <w:jc w:val="center"/>
              <w:rPr>
                <w:color w:val="000000"/>
                <w:lang w:val="en-US"/>
              </w:rPr>
            </w:pPr>
            <w:r w:rsidRPr="005C31A1">
              <w:rPr>
                <w:color w:val="000000"/>
                <w:lang w:val="en-US"/>
              </w:rPr>
              <w:t>GaP</w:t>
            </w:r>
          </w:p>
          <w:p w:rsidR="00550EFD" w:rsidRPr="005C31A1" w:rsidRDefault="00550EFD" w:rsidP="005C31A1">
            <w:pPr>
              <w:jc w:val="center"/>
              <w:rPr>
                <w:color w:val="000000"/>
                <w:lang w:val="en-US"/>
              </w:rPr>
            </w:pPr>
            <w:r w:rsidRPr="005C31A1">
              <w:rPr>
                <w:color w:val="000000"/>
                <w:lang w:val="en-US"/>
              </w:rPr>
              <w:t>InP</w:t>
            </w:r>
          </w:p>
          <w:p w:rsidR="00550EFD" w:rsidRPr="005C31A1" w:rsidRDefault="00550EFD" w:rsidP="005C31A1">
            <w:pPr>
              <w:jc w:val="center"/>
              <w:rPr>
                <w:color w:val="000000"/>
                <w:lang w:val="en-US"/>
              </w:rPr>
            </w:pP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5,463</w:t>
            </w:r>
          </w:p>
          <w:p w:rsidR="00550EFD" w:rsidRPr="005C31A1" w:rsidRDefault="00550EFD" w:rsidP="005C31A1">
            <w:pPr>
              <w:jc w:val="center"/>
              <w:rPr>
                <w:color w:val="000000"/>
              </w:rPr>
            </w:pPr>
            <w:r w:rsidRPr="005C31A1">
              <w:rPr>
                <w:color w:val="000000"/>
              </w:rPr>
              <w:t>5,451</w:t>
            </w:r>
          </w:p>
          <w:p w:rsidR="00550EFD" w:rsidRPr="005C31A1" w:rsidRDefault="00550EFD" w:rsidP="005C31A1">
            <w:pPr>
              <w:jc w:val="center"/>
              <w:rPr>
                <w:color w:val="000000"/>
              </w:rPr>
            </w:pPr>
            <w:r w:rsidRPr="005C31A1">
              <w:rPr>
                <w:color w:val="000000"/>
              </w:rPr>
              <w:t>5,869</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2,37</w:t>
            </w:r>
          </w:p>
          <w:p w:rsidR="00550EFD" w:rsidRPr="005C31A1" w:rsidRDefault="00550EFD" w:rsidP="005C31A1">
            <w:pPr>
              <w:jc w:val="center"/>
              <w:rPr>
                <w:color w:val="000000"/>
              </w:rPr>
            </w:pPr>
            <w:r w:rsidRPr="005C31A1">
              <w:rPr>
                <w:color w:val="000000"/>
              </w:rPr>
              <w:t>4,07</w:t>
            </w:r>
          </w:p>
          <w:p w:rsidR="00550EFD" w:rsidRPr="005C31A1" w:rsidRDefault="00550EFD" w:rsidP="005C31A1">
            <w:pPr>
              <w:jc w:val="center"/>
              <w:rPr>
                <w:color w:val="000000"/>
              </w:rPr>
            </w:pPr>
            <w:r w:rsidRPr="005C31A1">
              <w:rPr>
                <w:color w:val="000000"/>
              </w:rPr>
              <w:t>4,78</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2000</w:t>
            </w:r>
          </w:p>
          <w:p w:rsidR="00550EFD" w:rsidRPr="005C31A1" w:rsidRDefault="00550EFD" w:rsidP="005C31A1">
            <w:pPr>
              <w:jc w:val="center"/>
              <w:rPr>
                <w:color w:val="000000"/>
              </w:rPr>
            </w:pPr>
            <w:r w:rsidRPr="005C31A1">
              <w:rPr>
                <w:color w:val="000000"/>
              </w:rPr>
              <w:t>1467</w:t>
            </w:r>
          </w:p>
          <w:p w:rsidR="00550EFD" w:rsidRPr="005C31A1" w:rsidRDefault="00550EFD" w:rsidP="005C31A1">
            <w:pPr>
              <w:jc w:val="center"/>
              <w:rPr>
                <w:color w:val="000000"/>
              </w:rPr>
            </w:pPr>
            <w:r w:rsidRPr="005C31A1">
              <w:rPr>
                <w:color w:val="000000"/>
              </w:rPr>
              <w:t>1070</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5,5</w:t>
            </w:r>
          </w:p>
          <w:p w:rsidR="00550EFD" w:rsidRPr="005C31A1" w:rsidRDefault="00550EFD" w:rsidP="005C31A1">
            <w:pPr>
              <w:jc w:val="center"/>
              <w:rPr>
                <w:color w:val="000000"/>
              </w:rPr>
            </w:pPr>
            <w:r w:rsidRPr="005C31A1">
              <w:rPr>
                <w:color w:val="000000"/>
              </w:rPr>
              <w:t>5</w:t>
            </w:r>
          </w:p>
          <w:p w:rsidR="00550EFD" w:rsidRPr="005C31A1" w:rsidRDefault="00550EFD" w:rsidP="005C31A1">
            <w:pPr>
              <w:jc w:val="center"/>
              <w:rPr>
                <w:color w:val="000000"/>
              </w:rPr>
            </w:pPr>
            <w:r w:rsidRPr="005C31A1">
              <w:rPr>
                <w:color w:val="000000"/>
              </w:rPr>
              <w:t>-</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4,2</w:t>
            </w:r>
          </w:p>
          <w:p w:rsidR="00550EFD" w:rsidRPr="005C31A1" w:rsidRDefault="00550EFD" w:rsidP="005C31A1">
            <w:pPr>
              <w:jc w:val="center"/>
              <w:rPr>
                <w:color w:val="000000"/>
              </w:rPr>
            </w:pPr>
            <w:r w:rsidRPr="005C31A1">
              <w:rPr>
                <w:color w:val="000000"/>
              </w:rPr>
              <w:t>5,9</w:t>
            </w:r>
          </w:p>
          <w:p w:rsidR="00550EFD" w:rsidRPr="005C31A1" w:rsidRDefault="00550EFD" w:rsidP="005C31A1">
            <w:pPr>
              <w:jc w:val="center"/>
              <w:rPr>
                <w:color w:val="000000"/>
              </w:rPr>
            </w:pPr>
            <w:r w:rsidRPr="005C31A1">
              <w:rPr>
                <w:color w:val="000000"/>
              </w:rPr>
              <w:t>4,6</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2,45</w:t>
            </w:r>
          </w:p>
          <w:p w:rsidR="00550EFD" w:rsidRPr="005C31A1" w:rsidRDefault="00550EFD" w:rsidP="005C31A1">
            <w:pPr>
              <w:jc w:val="center"/>
              <w:rPr>
                <w:color w:val="000000"/>
              </w:rPr>
            </w:pPr>
            <w:r w:rsidRPr="005C31A1">
              <w:rPr>
                <w:color w:val="000000"/>
              </w:rPr>
              <w:t>2,26</w:t>
            </w:r>
          </w:p>
          <w:p w:rsidR="00550EFD" w:rsidRPr="005C31A1" w:rsidRDefault="00550EFD" w:rsidP="005C31A1">
            <w:pPr>
              <w:jc w:val="center"/>
              <w:rPr>
                <w:color w:val="000000"/>
              </w:rPr>
            </w:pPr>
            <w:r w:rsidRPr="005C31A1">
              <w:rPr>
                <w:color w:val="000000"/>
              </w:rPr>
              <w:t>1,35</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0,008</w:t>
            </w:r>
          </w:p>
          <w:p w:rsidR="00550EFD" w:rsidRPr="005C31A1" w:rsidRDefault="00550EFD" w:rsidP="005C31A1">
            <w:pPr>
              <w:jc w:val="center"/>
              <w:rPr>
                <w:color w:val="000000"/>
              </w:rPr>
            </w:pPr>
            <w:r w:rsidRPr="005C31A1">
              <w:rPr>
                <w:color w:val="000000"/>
              </w:rPr>
              <w:t>0,019</w:t>
            </w:r>
          </w:p>
          <w:p w:rsidR="00550EFD" w:rsidRPr="005C31A1" w:rsidRDefault="00550EFD" w:rsidP="005C31A1">
            <w:pPr>
              <w:jc w:val="center"/>
              <w:rPr>
                <w:color w:val="000000"/>
              </w:rPr>
            </w:pPr>
            <w:r w:rsidRPr="005C31A1">
              <w:rPr>
                <w:color w:val="000000"/>
              </w:rPr>
              <w:t>0,46</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0,003</w:t>
            </w:r>
          </w:p>
          <w:p w:rsidR="00550EFD" w:rsidRPr="005C31A1" w:rsidRDefault="00550EFD" w:rsidP="005C31A1">
            <w:pPr>
              <w:jc w:val="center"/>
              <w:rPr>
                <w:color w:val="000000"/>
              </w:rPr>
            </w:pPr>
            <w:r w:rsidRPr="005C31A1">
              <w:rPr>
                <w:color w:val="000000"/>
              </w:rPr>
              <w:t>0,012</w:t>
            </w:r>
          </w:p>
          <w:p w:rsidR="00550EFD" w:rsidRPr="005C31A1" w:rsidRDefault="00550EFD" w:rsidP="005C31A1">
            <w:pPr>
              <w:jc w:val="center"/>
              <w:rPr>
                <w:color w:val="000000"/>
              </w:rPr>
            </w:pPr>
            <w:r w:rsidRPr="005C31A1">
              <w:rPr>
                <w:color w:val="000000"/>
              </w:rPr>
              <w:t>0,015</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3,0</w:t>
            </w:r>
          </w:p>
          <w:p w:rsidR="00550EFD" w:rsidRPr="005C31A1" w:rsidRDefault="00550EFD" w:rsidP="005C31A1">
            <w:pPr>
              <w:jc w:val="center"/>
              <w:rPr>
                <w:color w:val="000000"/>
              </w:rPr>
            </w:pPr>
            <w:r w:rsidRPr="005C31A1">
              <w:rPr>
                <w:color w:val="000000"/>
              </w:rPr>
              <w:t>3,45</w:t>
            </w:r>
          </w:p>
          <w:p w:rsidR="00550EFD" w:rsidRPr="005C31A1" w:rsidRDefault="00550EFD" w:rsidP="005C31A1">
            <w:pPr>
              <w:jc w:val="center"/>
              <w:rPr>
                <w:color w:val="000000"/>
              </w:rPr>
            </w:pPr>
            <w:r w:rsidRPr="005C31A1">
              <w:rPr>
                <w:color w:val="000000"/>
              </w:rPr>
              <w:t>3,45</w:t>
            </w:r>
          </w:p>
        </w:tc>
        <w:tc>
          <w:tcPr>
            <w:tcW w:w="0" w:type="auto"/>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9,8</w:t>
            </w:r>
          </w:p>
          <w:p w:rsidR="00550EFD" w:rsidRPr="005C31A1" w:rsidRDefault="00550EFD" w:rsidP="005C31A1">
            <w:pPr>
              <w:jc w:val="center"/>
              <w:rPr>
                <w:color w:val="000000"/>
              </w:rPr>
            </w:pPr>
            <w:r w:rsidRPr="005C31A1">
              <w:rPr>
                <w:color w:val="000000"/>
              </w:rPr>
              <w:t>11,1</w:t>
            </w:r>
          </w:p>
          <w:p w:rsidR="00550EFD" w:rsidRPr="005C31A1" w:rsidRDefault="00550EFD" w:rsidP="005C31A1">
            <w:pPr>
              <w:jc w:val="center"/>
              <w:rPr>
                <w:color w:val="000000"/>
              </w:rPr>
            </w:pPr>
            <w:r w:rsidRPr="005C31A1">
              <w:rPr>
                <w:color w:val="000000"/>
              </w:rPr>
              <w:t>12,4</w:t>
            </w:r>
          </w:p>
        </w:tc>
      </w:tr>
      <w:tr w:rsidR="00550EFD" w:rsidRPr="005C31A1" w:rsidTr="005C31A1">
        <w:trPr>
          <w:trHeight w:val="1605"/>
        </w:trPr>
        <w:tc>
          <w:tcPr>
            <w:tcW w:w="0" w:type="auto"/>
            <w:shd w:val="clear" w:color="auto" w:fill="auto"/>
          </w:tcPr>
          <w:p w:rsidR="00550EFD" w:rsidRPr="005C31A1" w:rsidRDefault="00550EFD" w:rsidP="005C31A1">
            <w:pPr>
              <w:jc w:val="center"/>
              <w:rPr>
                <w:color w:val="000000"/>
                <w:lang w:val="en-US"/>
              </w:rPr>
            </w:pPr>
          </w:p>
          <w:p w:rsidR="00550EFD" w:rsidRPr="005C31A1" w:rsidRDefault="00550EFD" w:rsidP="005C31A1">
            <w:pPr>
              <w:jc w:val="center"/>
              <w:rPr>
                <w:color w:val="000000"/>
                <w:lang w:val="en-US"/>
              </w:rPr>
            </w:pPr>
            <w:r w:rsidRPr="005C31A1">
              <w:rPr>
                <w:color w:val="000000"/>
                <w:lang w:val="en-US"/>
              </w:rPr>
              <w:t>AlAs</w:t>
            </w:r>
          </w:p>
          <w:p w:rsidR="00550EFD" w:rsidRPr="005C31A1" w:rsidRDefault="00550EFD" w:rsidP="005C31A1">
            <w:pPr>
              <w:jc w:val="center"/>
              <w:rPr>
                <w:color w:val="000000"/>
                <w:lang w:val="en-US"/>
              </w:rPr>
            </w:pPr>
            <w:r w:rsidRPr="005C31A1">
              <w:rPr>
                <w:color w:val="000000"/>
                <w:lang w:val="en-US"/>
              </w:rPr>
              <w:t>GaAs</w:t>
            </w:r>
          </w:p>
          <w:p w:rsidR="00550EFD" w:rsidRPr="005C31A1" w:rsidRDefault="00550EFD" w:rsidP="005C31A1">
            <w:pPr>
              <w:jc w:val="center"/>
              <w:rPr>
                <w:color w:val="000000"/>
                <w:lang w:val="en-US"/>
              </w:rPr>
            </w:pPr>
            <w:r w:rsidRPr="005C31A1">
              <w:rPr>
                <w:color w:val="000000"/>
                <w:lang w:val="en-US"/>
              </w:rPr>
              <w:t>InAs</w:t>
            </w:r>
          </w:p>
          <w:p w:rsidR="00550EFD" w:rsidRPr="005C31A1" w:rsidRDefault="00550EFD" w:rsidP="005C31A1">
            <w:pPr>
              <w:jc w:val="center"/>
              <w:rPr>
                <w:color w:val="000000"/>
                <w:lang w:val="en-US"/>
              </w:rPr>
            </w:pP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lang w:val="en-US"/>
              </w:rPr>
              <w:t>5</w:t>
            </w:r>
            <w:r w:rsidRPr="005C31A1">
              <w:rPr>
                <w:color w:val="000000"/>
              </w:rPr>
              <w:t>,661</w:t>
            </w:r>
          </w:p>
          <w:p w:rsidR="00550EFD" w:rsidRPr="005C31A1" w:rsidRDefault="00550EFD" w:rsidP="005C31A1">
            <w:pPr>
              <w:jc w:val="center"/>
              <w:rPr>
                <w:color w:val="000000"/>
              </w:rPr>
            </w:pPr>
            <w:r w:rsidRPr="005C31A1">
              <w:rPr>
                <w:color w:val="000000"/>
              </w:rPr>
              <w:t>5,653</w:t>
            </w:r>
          </w:p>
          <w:p w:rsidR="00550EFD" w:rsidRPr="005C31A1" w:rsidRDefault="00550EFD" w:rsidP="005C31A1">
            <w:pPr>
              <w:jc w:val="center"/>
              <w:rPr>
                <w:color w:val="000000"/>
              </w:rPr>
            </w:pPr>
            <w:r w:rsidRPr="005C31A1">
              <w:rPr>
                <w:color w:val="000000"/>
              </w:rPr>
              <w:t>6,058</w:t>
            </w:r>
          </w:p>
        </w:tc>
        <w:tc>
          <w:tcPr>
            <w:tcW w:w="0" w:type="auto"/>
            <w:tcBorders>
              <w:bottom w:val="single" w:sz="4" w:space="0" w:color="auto"/>
            </w:tcBorders>
            <w:shd w:val="clear" w:color="auto" w:fill="auto"/>
          </w:tcPr>
          <w:p w:rsidR="00550EFD" w:rsidRPr="005C31A1" w:rsidRDefault="00550EFD" w:rsidP="005C31A1">
            <w:pPr>
              <w:jc w:val="center"/>
              <w:rPr>
                <w:color w:val="000000"/>
                <w:sz w:val="28"/>
              </w:rPr>
            </w:pPr>
          </w:p>
          <w:p w:rsidR="00550EFD" w:rsidRPr="005C31A1" w:rsidRDefault="00550EFD" w:rsidP="005C31A1">
            <w:pPr>
              <w:jc w:val="center"/>
              <w:rPr>
                <w:color w:val="000000"/>
              </w:rPr>
            </w:pPr>
            <w:r w:rsidRPr="005C31A1">
              <w:rPr>
                <w:color w:val="000000"/>
              </w:rPr>
              <w:t>3,60</w:t>
            </w:r>
          </w:p>
          <w:p w:rsidR="00550EFD" w:rsidRPr="005C31A1" w:rsidRDefault="00550EFD" w:rsidP="005C31A1">
            <w:pPr>
              <w:jc w:val="center"/>
              <w:rPr>
                <w:color w:val="000000"/>
              </w:rPr>
            </w:pPr>
            <w:r w:rsidRPr="005C31A1">
              <w:rPr>
                <w:color w:val="000000"/>
              </w:rPr>
              <w:t>5,32</w:t>
            </w:r>
          </w:p>
          <w:p w:rsidR="00550EFD" w:rsidRPr="005C31A1" w:rsidRDefault="00550EFD" w:rsidP="005C31A1">
            <w:pPr>
              <w:jc w:val="center"/>
              <w:rPr>
                <w:color w:val="000000"/>
              </w:rPr>
            </w:pPr>
            <w:r w:rsidRPr="005C31A1">
              <w:rPr>
                <w:color w:val="000000"/>
              </w:rPr>
              <w:t>5,67</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1770</w:t>
            </w:r>
          </w:p>
          <w:p w:rsidR="00550EFD" w:rsidRPr="005C31A1" w:rsidRDefault="00550EFD" w:rsidP="005C31A1">
            <w:pPr>
              <w:jc w:val="center"/>
              <w:rPr>
                <w:color w:val="000000"/>
              </w:rPr>
            </w:pPr>
            <w:r w:rsidRPr="005C31A1">
              <w:rPr>
                <w:color w:val="000000"/>
              </w:rPr>
              <w:t>1237</w:t>
            </w:r>
          </w:p>
          <w:p w:rsidR="00550EFD" w:rsidRPr="005C31A1" w:rsidRDefault="00550EFD" w:rsidP="005C31A1">
            <w:pPr>
              <w:jc w:val="center"/>
              <w:rPr>
                <w:color w:val="000000"/>
              </w:rPr>
            </w:pPr>
            <w:r w:rsidRPr="005C31A1">
              <w:rPr>
                <w:color w:val="000000"/>
              </w:rPr>
              <w:t>942</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5</w:t>
            </w:r>
          </w:p>
          <w:p w:rsidR="00550EFD" w:rsidRPr="005C31A1" w:rsidRDefault="00550EFD" w:rsidP="005C31A1">
            <w:pPr>
              <w:jc w:val="center"/>
              <w:rPr>
                <w:color w:val="000000"/>
              </w:rPr>
            </w:pPr>
            <w:r w:rsidRPr="005C31A1">
              <w:rPr>
                <w:color w:val="000000"/>
              </w:rPr>
              <w:t>4,5</w:t>
            </w:r>
          </w:p>
          <w:p w:rsidR="00550EFD" w:rsidRPr="005C31A1" w:rsidRDefault="00550EFD" w:rsidP="005C31A1">
            <w:pPr>
              <w:jc w:val="center"/>
              <w:rPr>
                <w:color w:val="000000"/>
              </w:rPr>
            </w:pPr>
            <w:r w:rsidRPr="005C31A1">
              <w:rPr>
                <w:color w:val="000000"/>
              </w:rPr>
              <w:t>4</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5,2</w:t>
            </w:r>
          </w:p>
          <w:p w:rsidR="00550EFD" w:rsidRPr="005C31A1" w:rsidRDefault="00550EFD" w:rsidP="005C31A1">
            <w:pPr>
              <w:jc w:val="center"/>
              <w:rPr>
                <w:color w:val="000000"/>
              </w:rPr>
            </w:pPr>
            <w:r w:rsidRPr="005C31A1">
              <w:rPr>
                <w:color w:val="000000"/>
              </w:rPr>
              <w:t>6,4</w:t>
            </w:r>
          </w:p>
          <w:p w:rsidR="00550EFD" w:rsidRPr="005C31A1" w:rsidRDefault="00550EFD" w:rsidP="005C31A1">
            <w:pPr>
              <w:jc w:val="center"/>
              <w:rPr>
                <w:color w:val="000000"/>
              </w:rPr>
            </w:pPr>
            <w:r w:rsidRPr="005C31A1">
              <w:rPr>
                <w:color w:val="000000"/>
              </w:rPr>
              <w:t>5,3</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2,16</w:t>
            </w:r>
          </w:p>
          <w:p w:rsidR="00550EFD" w:rsidRPr="005C31A1" w:rsidRDefault="00550EFD" w:rsidP="005C31A1">
            <w:pPr>
              <w:jc w:val="center"/>
              <w:rPr>
                <w:color w:val="000000"/>
              </w:rPr>
            </w:pPr>
            <w:r w:rsidRPr="005C31A1">
              <w:rPr>
                <w:color w:val="000000"/>
              </w:rPr>
              <w:t>1,43</w:t>
            </w:r>
          </w:p>
          <w:p w:rsidR="00550EFD" w:rsidRPr="005C31A1" w:rsidRDefault="00550EFD" w:rsidP="005C31A1">
            <w:pPr>
              <w:jc w:val="center"/>
              <w:rPr>
                <w:color w:val="000000"/>
              </w:rPr>
            </w:pPr>
            <w:r w:rsidRPr="005C31A1">
              <w:rPr>
                <w:color w:val="000000"/>
              </w:rPr>
              <w:t>0,36</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0,028</w:t>
            </w:r>
          </w:p>
          <w:p w:rsidR="00550EFD" w:rsidRPr="005C31A1" w:rsidRDefault="00550EFD" w:rsidP="005C31A1">
            <w:pPr>
              <w:jc w:val="center"/>
              <w:rPr>
                <w:color w:val="000000"/>
              </w:rPr>
            </w:pPr>
            <w:r w:rsidRPr="005C31A1">
              <w:rPr>
                <w:color w:val="000000"/>
              </w:rPr>
              <w:t>0,95</w:t>
            </w:r>
          </w:p>
          <w:p w:rsidR="00550EFD" w:rsidRPr="005C31A1" w:rsidRDefault="00550EFD" w:rsidP="005C31A1">
            <w:pPr>
              <w:jc w:val="center"/>
              <w:rPr>
                <w:color w:val="000000"/>
              </w:rPr>
            </w:pPr>
            <w:r w:rsidRPr="005C31A1">
              <w:rPr>
                <w:color w:val="000000"/>
              </w:rPr>
              <w:t>3,3</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w:t>
            </w:r>
          </w:p>
          <w:p w:rsidR="00550EFD" w:rsidRPr="005C31A1" w:rsidRDefault="00550EFD" w:rsidP="005C31A1">
            <w:pPr>
              <w:jc w:val="center"/>
              <w:rPr>
                <w:color w:val="000000"/>
              </w:rPr>
            </w:pPr>
            <w:r w:rsidRPr="005C31A1">
              <w:rPr>
                <w:color w:val="000000"/>
              </w:rPr>
              <w:t>0,045</w:t>
            </w:r>
          </w:p>
          <w:p w:rsidR="00550EFD" w:rsidRPr="005C31A1" w:rsidRDefault="00550EFD" w:rsidP="005C31A1">
            <w:pPr>
              <w:jc w:val="center"/>
              <w:rPr>
                <w:color w:val="000000"/>
              </w:rPr>
            </w:pPr>
            <w:r w:rsidRPr="005C31A1">
              <w:rPr>
                <w:color w:val="000000"/>
              </w:rPr>
              <w:t>0,046</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3,2</w:t>
            </w:r>
          </w:p>
          <w:p w:rsidR="00550EFD" w:rsidRPr="005C31A1" w:rsidRDefault="00550EFD" w:rsidP="005C31A1">
            <w:pPr>
              <w:jc w:val="center"/>
              <w:rPr>
                <w:color w:val="000000"/>
              </w:rPr>
            </w:pPr>
            <w:r w:rsidRPr="005C31A1">
              <w:rPr>
                <w:color w:val="000000"/>
              </w:rPr>
              <w:t>3,65</w:t>
            </w:r>
          </w:p>
          <w:p w:rsidR="00550EFD" w:rsidRPr="005C31A1" w:rsidRDefault="00550EFD" w:rsidP="005C31A1">
            <w:pPr>
              <w:jc w:val="center"/>
              <w:rPr>
                <w:color w:val="000000"/>
              </w:rPr>
            </w:pPr>
            <w:r w:rsidRPr="005C31A1">
              <w:rPr>
                <w:color w:val="000000"/>
              </w:rPr>
              <w:t>3,52</w:t>
            </w:r>
          </w:p>
        </w:tc>
        <w:tc>
          <w:tcPr>
            <w:tcW w:w="0" w:type="auto"/>
            <w:tcBorders>
              <w:bottom w:val="single" w:sz="4" w:space="0" w:color="auto"/>
            </w:tcBorders>
            <w:shd w:val="clear" w:color="auto" w:fill="auto"/>
          </w:tcPr>
          <w:p w:rsidR="00550EFD" w:rsidRPr="005C31A1" w:rsidRDefault="00550EFD" w:rsidP="005C31A1">
            <w:pPr>
              <w:jc w:val="center"/>
              <w:rPr>
                <w:color w:val="000000"/>
              </w:rPr>
            </w:pPr>
          </w:p>
          <w:p w:rsidR="00550EFD" w:rsidRPr="005C31A1" w:rsidRDefault="00550EFD" w:rsidP="005C31A1">
            <w:pPr>
              <w:jc w:val="center"/>
              <w:rPr>
                <w:color w:val="000000"/>
              </w:rPr>
            </w:pPr>
            <w:r w:rsidRPr="005C31A1">
              <w:rPr>
                <w:color w:val="000000"/>
              </w:rPr>
              <w:t>10,1</w:t>
            </w:r>
          </w:p>
          <w:p w:rsidR="00550EFD" w:rsidRPr="005C31A1" w:rsidRDefault="00550EFD" w:rsidP="005C31A1">
            <w:pPr>
              <w:jc w:val="center"/>
              <w:rPr>
                <w:color w:val="000000"/>
              </w:rPr>
            </w:pPr>
            <w:r w:rsidRPr="005C31A1">
              <w:rPr>
                <w:color w:val="000000"/>
              </w:rPr>
              <w:t>13,1</w:t>
            </w:r>
          </w:p>
          <w:p w:rsidR="00550EFD" w:rsidRPr="005C31A1" w:rsidRDefault="00550EFD" w:rsidP="005C31A1">
            <w:pPr>
              <w:jc w:val="center"/>
              <w:rPr>
                <w:color w:val="000000"/>
              </w:rPr>
            </w:pPr>
            <w:r w:rsidRPr="005C31A1">
              <w:rPr>
                <w:color w:val="000000"/>
              </w:rPr>
              <w:t>14,6</w:t>
            </w:r>
          </w:p>
        </w:tc>
      </w:tr>
    </w:tbl>
    <w:p w:rsidR="005C31A1" w:rsidRPr="005C31A1" w:rsidRDefault="005C31A1" w:rsidP="005C31A1">
      <w:pPr>
        <w:rPr>
          <w:vanish/>
        </w:rPr>
      </w:pPr>
    </w:p>
    <w:tbl>
      <w:tblPr>
        <w:tblpPr w:leftFromText="180" w:rightFromText="180" w:vertAnchor="text" w:horzAnchor="margin" w:tblpY="17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945"/>
        <w:gridCol w:w="735"/>
        <w:gridCol w:w="855"/>
        <w:gridCol w:w="855"/>
        <w:gridCol w:w="660"/>
        <w:gridCol w:w="900"/>
        <w:gridCol w:w="945"/>
        <w:gridCol w:w="930"/>
        <w:gridCol w:w="945"/>
        <w:gridCol w:w="839"/>
      </w:tblGrid>
      <w:tr w:rsidR="00550EFD">
        <w:trPr>
          <w:trHeight w:val="1245"/>
        </w:trPr>
        <w:tc>
          <w:tcPr>
            <w:tcW w:w="1245" w:type="dxa"/>
          </w:tcPr>
          <w:p w:rsidR="00550EFD" w:rsidRDefault="00550EFD" w:rsidP="00CF15F2">
            <w:pPr>
              <w:jc w:val="center"/>
            </w:pPr>
          </w:p>
          <w:p w:rsidR="00550EFD" w:rsidRDefault="00550EFD" w:rsidP="00CF15F2">
            <w:pPr>
              <w:jc w:val="center"/>
            </w:pPr>
            <w:r>
              <w:rPr>
                <w:lang w:val="en-US"/>
              </w:rPr>
              <w:t>AlAb</w:t>
            </w:r>
          </w:p>
          <w:p w:rsidR="00550EFD" w:rsidRDefault="00550EFD" w:rsidP="00CF15F2">
            <w:pPr>
              <w:jc w:val="center"/>
            </w:pPr>
            <w:r>
              <w:rPr>
                <w:lang w:val="en-US"/>
              </w:rPr>
              <w:t>GaSb</w:t>
            </w:r>
          </w:p>
          <w:p w:rsidR="00550EFD" w:rsidRPr="00B30C48" w:rsidRDefault="00550EFD" w:rsidP="00CF15F2">
            <w:pPr>
              <w:jc w:val="center"/>
            </w:pPr>
            <w:r>
              <w:rPr>
                <w:lang w:val="en-US"/>
              </w:rPr>
              <w:t>InSb</w:t>
            </w:r>
          </w:p>
        </w:tc>
        <w:tc>
          <w:tcPr>
            <w:tcW w:w="945" w:type="dxa"/>
          </w:tcPr>
          <w:p w:rsidR="00550EFD" w:rsidRDefault="00550EFD" w:rsidP="00CF15F2">
            <w:pPr>
              <w:jc w:val="center"/>
            </w:pPr>
          </w:p>
          <w:p w:rsidR="00550EFD" w:rsidRDefault="00550EFD" w:rsidP="00CF15F2">
            <w:pPr>
              <w:jc w:val="center"/>
            </w:pPr>
            <w:r w:rsidRPr="00B30C48">
              <w:t>6,136</w:t>
            </w:r>
            <w:r>
              <w:t xml:space="preserve"> </w:t>
            </w:r>
            <w:r w:rsidRPr="00B30C48">
              <w:t>6,096 6,479</w:t>
            </w:r>
          </w:p>
        </w:tc>
        <w:tc>
          <w:tcPr>
            <w:tcW w:w="735" w:type="dxa"/>
          </w:tcPr>
          <w:p w:rsidR="00550EFD" w:rsidRDefault="00550EFD" w:rsidP="00CF15F2">
            <w:pPr>
              <w:jc w:val="center"/>
            </w:pPr>
          </w:p>
          <w:p w:rsidR="00550EFD" w:rsidRDefault="00550EFD" w:rsidP="00CF15F2">
            <w:pPr>
              <w:jc w:val="center"/>
            </w:pPr>
            <w:r w:rsidRPr="00B30C48">
              <w:t>4,28 5,65 5,78</w:t>
            </w:r>
          </w:p>
        </w:tc>
        <w:tc>
          <w:tcPr>
            <w:tcW w:w="855" w:type="dxa"/>
          </w:tcPr>
          <w:p w:rsidR="00550EFD" w:rsidRDefault="00550EFD" w:rsidP="00CF15F2">
            <w:pPr>
              <w:jc w:val="center"/>
            </w:pPr>
          </w:p>
          <w:p w:rsidR="00550EFD" w:rsidRDefault="00550EFD" w:rsidP="00CF15F2">
            <w:pPr>
              <w:jc w:val="center"/>
            </w:pPr>
            <w:r w:rsidRPr="00B30C48">
              <w:t>1060</w:t>
            </w:r>
            <w:r>
              <w:t xml:space="preserve"> </w:t>
            </w:r>
            <w:r w:rsidRPr="00B30C48">
              <w:t>710</w:t>
            </w:r>
            <w:r>
              <w:t> </w:t>
            </w:r>
          </w:p>
          <w:p w:rsidR="00550EFD" w:rsidRDefault="00550EFD" w:rsidP="00CF15F2">
            <w:pPr>
              <w:jc w:val="center"/>
            </w:pPr>
            <w:r w:rsidRPr="00B30C48">
              <w:t>525</w:t>
            </w:r>
          </w:p>
        </w:tc>
        <w:tc>
          <w:tcPr>
            <w:tcW w:w="855" w:type="dxa"/>
          </w:tcPr>
          <w:p w:rsidR="00550EFD" w:rsidRDefault="00550EFD" w:rsidP="00CF15F2">
            <w:pPr>
              <w:jc w:val="center"/>
            </w:pPr>
          </w:p>
          <w:p w:rsidR="00550EFD" w:rsidRDefault="00550EFD" w:rsidP="00CF15F2">
            <w:pPr>
              <w:jc w:val="center"/>
            </w:pPr>
            <w:r w:rsidRPr="00B30C48">
              <w:t>4,8 4,5 3,8</w:t>
            </w:r>
          </w:p>
        </w:tc>
        <w:tc>
          <w:tcPr>
            <w:tcW w:w="660" w:type="dxa"/>
          </w:tcPr>
          <w:p w:rsidR="00550EFD" w:rsidRDefault="00550EFD" w:rsidP="00CF15F2">
            <w:pPr>
              <w:jc w:val="center"/>
            </w:pPr>
          </w:p>
          <w:p w:rsidR="00550EFD" w:rsidRDefault="00550EFD" w:rsidP="00CF15F2">
            <w:pPr>
              <w:jc w:val="center"/>
            </w:pPr>
            <w:r w:rsidRPr="00B30C48">
              <w:t>4,2 6,2 4,9</w:t>
            </w:r>
          </w:p>
        </w:tc>
        <w:tc>
          <w:tcPr>
            <w:tcW w:w="900" w:type="dxa"/>
          </w:tcPr>
          <w:p w:rsidR="00550EFD" w:rsidRDefault="00550EFD" w:rsidP="00CF15F2">
            <w:pPr>
              <w:jc w:val="center"/>
            </w:pPr>
          </w:p>
          <w:p w:rsidR="00550EFD" w:rsidRDefault="00550EFD" w:rsidP="00CF15F2">
            <w:pPr>
              <w:jc w:val="center"/>
            </w:pPr>
            <w:r w:rsidRPr="00B30C48">
              <w:t>1, 58</w:t>
            </w:r>
          </w:p>
          <w:p w:rsidR="00550EFD" w:rsidRDefault="00550EFD" w:rsidP="00CF15F2">
            <w:pPr>
              <w:jc w:val="center"/>
            </w:pPr>
            <w:r w:rsidRPr="00B30C48">
              <w:t>0, 72 0,18</w:t>
            </w:r>
          </w:p>
        </w:tc>
        <w:tc>
          <w:tcPr>
            <w:tcW w:w="945" w:type="dxa"/>
          </w:tcPr>
          <w:p w:rsidR="00550EFD" w:rsidRDefault="00550EFD" w:rsidP="00CF15F2">
            <w:pPr>
              <w:jc w:val="center"/>
            </w:pPr>
          </w:p>
          <w:p w:rsidR="00550EFD" w:rsidRDefault="00550EFD" w:rsidP="00CF15F2">
            <w:pPr>
              <w:jc w:val="center"/>
            </w:pPr>
            <w:r w:rsidRPr="00B30C48">
              <w:t>0, 02</w:t>
            </w:r>
          </w:p>
          <w:p w:rsidR="00550EFD" w:rsidRDefault="00550EFD" w:rsidP="00CF15F2">
            <w:pPr>
              <w:jc w:val="center"/>
            </w:pPr>
            <w:r w:rsidRPr="00B30C48">
              <w:t>0, 4</w:t>
            </w:r>
          </w:p>
          <w:p w:rsidR="00550EFD" w:rsidRDefault="00550EFD" w:rsidP="00CF15F2">
            <w:pPr>
              <w:jc w:val="center"/>
            </w:pPr>
            <w:r w:rsidRPr="00B30C48">
              <w:t>7,8</w:t>
            </w:r>
          </w:p>
        </w:tc>
        <w:tc>
          <w:tcPr>
            <w:tcW w:w="930" w:type="dxa"/>
          </w:tcPr>
          <w:p w:rsidR="00550EFD" w:rsidRDefault="00550EFD" w:rsidP="00CF15F2">
            <w:pPr>
              <w:jc w:val="center"/>
            </w:pPr>
          </w:p>
          <w:p w:rsidR="00550EFD" w:rsidRDefault="00550EFD" w:rsidP="00CF15F2">
            <w:pPr>
              <w:jc w:val="center"/>
            </w:pPr>
            <w:r w:rsidRPr="00B30C48">
              <w:t>0,055 0,14 0,075</w:t>
            </w:r>
          </w:p>
        </w:tc>
        <w:tc>
          <w:tcPr>
            <w:tcW w:w="945" w:type="dxa"/>
          </w:tcPr>
          <w:p w:rsidR="00550EFD" w:rsidRDefault="00550EFD" w:rsidP="00CF15F2">
            <w:pPr>
              <w:jc w:val="center"/>
            </w:pPr>
          </w:p>
          <w:p w:rsidR="00550EFD" w:rsidRDefault="00550EFD" w:rsidP="00CF15F2">
            <w:pPr>
              <w:jc w:val="center"/>
            </w:pPr>
            <w:r w:rsidRPr="00B30C48">
              <w:t>3,4</w:t>
            </w:r>
          </w:p>
          <w:p w:rsidR="00550EFD" w:rsidRDefault="00550EFD" w:rsidP="00CF15F2">
            <w:pPr>
              <w:jc w:val="center"/>
            </w:pPr>
            <w:r w:rsidRPr="00B30C48">
              <w:t>3,8</w:t>
            </w:r>
          </w:p>
          <w:p w:rsidR="00550EFD" w:rsidRDefault="00550EFD" w:rsidP="00CF15F2">
            <w:pPr>
              <w:jc w:val="center"/>
            </w:pPr>
            <w:r w:rsidRPr="00B30C48">
              <w:t>4,0</w:t>
            </w:r>
          </w:p>
        </w:tc>
        <w:tc>
          <w:tcPr>
            <w:tcW w:w="839" w:type="dxa"/>
          </w:tcPr>
          <w:p w:rsidR="00550EFD" w:rsidRDefault="00550EFD" w:rsidP="00CF15F2">
            <w:pPr>
              <w:jc w:val="center"/>
            </w:pPr>
          </w:p>
          <w:p w:rsidR="00550EFD" w:rsidRPr="00B30C48" w:rsidRDefault="00550EFD" w:rsidP="00CF15F2">
            <w:pPr>
              <w:jc w:val="center"/>
            </w:pPr>
            <w:r w:rsidRPr="00B30C48">
              <w:t>14,4</w:t>
            </w:r>
            <w:r>
              <w:t xml:space="preserve"> </w:t>
            </w:r>
            <w:r w:rsidRPr="00B30C48">
              <w:t>15,7</w:t>
            </w:r>
          </w:p>
          <w:p w:rsidR="00550EFD" w:rsidRPr="00B30C48" w:rsidRDefault="00550EFD" w:rsidP="00CF15F2">
            <w:pPr>
              <w:jc w:val="center"/>
            </w:pPr>
            <w:r w:rsidRPr="00B30C48">
              <w:t>17,7</w:t>
            </w:r>
          </w:p>
          <w:p w:rsidR="00550EFD" w:rsidRDefault="00550EFD" w:rsidP="00CF15F2">
            <w:pPr>
              <w:jc w:val="center"/>
            </w:pPr>
          </w:p>
        </w:tc>
      </w:tr>
    </w:tbl>
    <w:p w:rsidR="00550EFD" w:rsidRDefault="00550EFD" w:rsidP="00550EFD">
      <w:pPr>
        <w:ind w:left="360"/>
        <w:rPr>
          <w:rFonts w:ascii="Arial" w:hAnsi="Arial" w:cs="Arial"/>
        </w:rPr>
      </w:pPr>
    </w:p>
    <w:p w:rsidR="00550EFD" w:rsidRPr="00336071" w:rsidRDefault="00550EFD" w:rsidP="00550EFD">
      <w:pPr>
        <w:ind w:left="360"/>
        <w:rPr>
          <w:sz w:val="26"/>
          <w:szCs w:val="26"/>
        </w:rPr>
      </w:pPr>
      <w:r w:rsidRPr="00336071">
        <w:rPr>
          <w:rFonts w:ascii="Arial" w:hAnsi="Arial" w:cs="Arial"/>
          <w:sz w:val="26"/>
          <w:szCs w:val="26"/>
        </w:rPr>
        <w:t xml:space="preserve">*  </w:t>
      </w:r>
      <w:r w:rsidRPr="00336071">
        <w:rPr>
          <w:rFonts w:cs="Arial"/>
          <w:sz w:val="26"/>
          <w:szCs w:val="26"/>
        </w:rPr>
        <w:t>-твердость по минералогической шкале</w:t>
      </w:r>
    </w:p>
    <w:p w:rsidR="00550EFD" w:rsidRPr="00336071" w:rsidRDefault="00550EFD" w:rsidP="00550EFD">
      <w:pPr>
        <w:ind w:left="360"/>
        <w:rPr>
          <w:sz w:val="26"/>
          <w:szCs w:val="26"/>
        </w:rPr>
      </w:pPr>
      <w:r w:rsidRPr="00336071">
        <w:rPr>
          <w:rFonts w:ascii="Arial" w:hAnsi="Arial" w:cs="Arial"/>
          <w:sz w:val="26"/>
          <w:szCs w:val="26"/>
        </w:rPr>
        <w:t xml:space="preserve">** </w:t>
      </w:r>
      <w:r w:rsidRPr="00336071">
        <w:rPr>
          <w:rFonts w:cs="Arial"/>
          <w:sz w:val="26"/>
          <w:szCs w:val="26"/>
        </w:rPr>
        <w:t>-температурный коэффициент линейного расширения</w:t>
      </w:r>
    </w:p>
    <w:p w:rsidR="00550EFD" w:rsidRPr="00336071" w:rsidRDefault="00550EFD" w:rsidP="00550EFD">
      <w:pPr>
        <w:ind w:left="360"/>
        <w:rPr>
          <w:sz w:val="26"/>
          <w:szCs w:val="26"/>
        </w:rPr>
      </w:pPr>
      <w:r w:rsidRPr="00336071">
        <w:rPr>
          <w:rFonts w:ascii="Arial" w:hAnsi="Arial" w:cs="Arial"/>
          <w:sz w:val="26"/>
          <w:szCs w:val="26"/>
        </w:rPr>
        <w:t>***</w:t>
      </w:r>
      <w:r w:rsidRPr="00336071">
        <w:rPr>
          <w:rFonts w:cs="Arial"/>
          <w:sz w:val="26"/>
          <w:szCs w:val="26"/>
        </w:rPr>
        <w:t>-низкочастотная диэлектрическая проницаемость</w:t>
      </w:r>
    </w:p>
    <w:p w:rsidR="00550EFD" w:rsidRPr="00336071" w:rsidRDefault="00550EFD" w:rsidP="00550EFD">
      <w:pPr>
        <w:ind w:left="360"/>
        <w:rPr>
          <w:rFonts w:cs="Arial"/>
          <w:sz w:val="26"/>
          <w:szCs w:val="26"/>
        </w:rPr>
      </w:pPr>
    </w:p>
    <w:p w:rsidR="00550EFD" w:rsidRPr="00336071" w:rsidRDefault="00550EFD" w:rsidP="00336071">
      <w:pPr>
        <w:rPr>
          <w:rFonts w:cs="Arial"/>
          <w:sz w:val="26"/>
          <w:szCs w:val="26"/>
        </w:rPr>
      </w:pPr>
      <w:r w:rsidRPr="00336071">
        <w:rPr>
          <w:rFonts w:cs="Arial"/>
          <w:sz w:val="26"/>
          <w:szCs w:val="26"/>
        </w:rPr>
        <w:t>Диаграммы состояния систем А</w:t>
      </w:r>
      <w:r w:rsidRPr="00336071">
        <w:rPr>
          <w:rFonts w:cs="Arial"/>
          <w:sz w:val="26"/>
          <w:szCs w:val="26"/>
          <w:vertAlign w:val="superscript"/>
          <w:lang w:val="en-US"/>
        </w:rPr>
        <w:t>III</w:t>
      </w:r>
      <w:r w:rsidRPr="00336071">
        <w:rPr>
          <w:rFonts w:cs="Arial"/>
          <w:sz w:val="26"/>
          <w:szCs w:val="26"/>
        </w:rPr>
        <w:t xml:space="preserve"> –В</w:t>
      </w:r>
      <w:r w:rsidRPr="00336071">
        <w:rPr>
          <w:rFonts w:cs="Arial"/>
          <w:sz w:val="26"/>
          <w:szCs w:val="26"/>
          <w:vertAlign w:val="superscript"/>
          <w:lang w:val="en-US"/>
        </w:rPr>
        <w:t>V</w:t>
      </w:r>
      <w:r w:rsidRPr="00336071">
        <w:rPr>
          <w:rFonts w:cs="Arial"/>
          <w:sz w:val="26"/>
          <w:szCs w:val="26"/>
        </w:rPr>
        <w:t xml:space="preserve"> имеют однотипный электрический характер. Полиморфизма не наблюдается вплоть до точки плавления. В большинстве случаев эвтектика вырождена в сторону легкоплавкого компонента. Точки плавления лежат выше соответствующих температур плавления элементов, из которых состоит соединение, за исключением антимонида индия, температура которого (525</w:t>
      </w:r>
      <w:r w:rsidRPr="00336071">
        <w:rPr>
          <w:rFonts w:cs="Arial"/>
          <w:sz w:val="26"/>
          <w:szCs w:val="26"/>
          <w:vertAlign w:val="superscript"/>
        </w:rPr>
        <w:t>0</w:t>
      </w:r>
      <w:r w:rsidRPr="00336071">
        <w:rPr>
          <w:rFonts w:cs="Arial"/>
          <w:sz w:val="26"/>
          <w:szCs w:val="26"/>
        </w:rPr>
        <w:t>С) лежит между температурой плавления сурьмы (630</w:t>
      </w:r>
      <w:r w:rsidRPr="00336071">
        <w:rPr>
          <w:rFonts w:cs="Arial"/>
          <w:sz w:val="26"/>
          <w:szCs w:val="26"/>
          <w:vertAlign w:val="superscript"/>
        </w:rPr>
        <w:t>0</w:t>
      </w:r>
      <w:r w:rsidRPr="00336071">
        <w:rPr>
          <w:rFonts w:cs="Arial"/>
          <w:sz w:val="26"/>
          <w:szCs w:val="26"/>
        </w:rPr>
        <w:t>С) и индия (157</w:t>
      </w:r>
      <w:r w:rsidRPr="00336071">
        <w:rPr>
          <w:rFonts w:cs="Arial"/>
          <w:sz w:val="26"/>
          <w:szCs w:val="26"/>
          <w:vertAlign w:val="superscript"/>
        </w:rPr>
        <w:t>0</w:t>
      </w:r>
      <w:r w:rsidRPr="00336071">
        <w:rPr>
          <w:rFonts w:cs="Arial"/>
          <w:sz w:val="26"/>
          <w:szCs w:val="26"/>
        </w:rPr>
        <w:t>С).</w:t>
      </w:r>
    </w:p>
    <w:p w:rsidR="00550EFD" w:rsidRPr="00336071" w:rsidRDefault="00550EFD" w:rsidP="00336071">
      <w:pPr>
        <w:rPr>
          <w:rFonts w:cs="Arial"/>
          <w:sz w:val="26"/>
          <w:szCs w:val="26"/>
        </w:rPr>
      </w:pPr>
      <w:r w:rsidRPr="00336071">
        <w:rPr>
          <w:rFonts w:cs="Arial"/>
          <w:sz w:val="26"/>
          <w:szCs w:val="26"/>
        </w:rPr>
        <w:tab/>
        <w:t>За исключением антимонидов, все соединения А</w:t>
      </w:r>
      <w:r w:rsidRPr="00336071">
        <w:rPr>
          <w:rFonts w:cs="Arial"/>
          <w:sz w:val="26"/>
          <w:szCs w:val="26"/>
          <w:vertAlign w:val="superscript"/>
          <w:lang w:val="en-US"/>
        </w:rPr>
        <w:t>III</w:t>
      </w:r>
      <w:r w:rsidRPr="00336071">
        <w:rPr>
          <w:rFonts w:cs="Arial"/>
          <w:sz w:val="26"/>
          <w:szCs w:val="26"/>
        </w:rPr>
        <w:t xml:space="preserve"> В</w:t>
      </w:r>
      <w:r w:rsidRPr="00336071">
        <w:rPr>
          <w:rFonts w:cs="Arial"/>
          <w:sz w:val="26"/>
          <w:szCs w:val="26"/>
          <w:vertAlign w:val="superscript"/>
          <w:lang w:val="en-US"/>
        </w:rPr>
        <w:t>V</w:t>
      </w:r>
      <w:r w:rsidRPr="00336071">
        <w:rPr>
          <w:rFonts w:cs="Arial"/>
          <w:sz w:val="26"/>
          <w:szCs w:val="26"/>
        </w:rPr>
        <w:t xml:space="preserve"> разлагаются при нагревании, причем разложение происходит по схеме:</w:t>
      </w:r>
    </w:p>
    <w:p w:rsidR="00550EFD" w:rsidRPr="00336071" w:rsidRDefault="00550EFD" w:rsidP="00550EFD">
      <w:pPr>
        <w:ind w:left="360"/>
        <w:rPr>
          <w:rFonts w:cs="Arial"/>
          <w:sz w:val="26"/>
          <w:szCs w:val="26"/>
        </w:rPr>
      </w:pPr>
    </w:p>
    <w:p w:rsidR="00550EFD" w:rsidRPr="00336071" w:rsidRDefault="00550EFD" w:rsidP="00550EFD">
      <w:pPr>
        <w:ind w:left="360"/>
        <w:rPr>
          <w:rFonts w:cs="Arial"/>
          <w:sz w:val="26"/>
          <w:szCs w:val="26"/>
          <w:vertAlign w:val="subscript"/>
        </w:rPr>
      </w:pPr>
      <w:r w:rsidRPr="00336071">
        <w:rPr>
          <w:rFonts w:cs="Arial"/>
          <w:sz w:val="26"/>
          <w:szCs w:val="26"/>
        </w:rPr>
        <w:t xml:space="preserve">                                   А</w:t>
      </w:r>
      <w:r w:rsidRPr="00336071">
        <w:rPr>
          <w:rFonts w:cs="Arial"/>
          <w:sz w:val="26"/>
          <w:szCs w:val="26"/>
          <w:vertAlign w:val="superscript"/>
          <w:lang w:val="en-US"/>
        </w:rPr>
        <w:t>III</w:t>
      </w:r>
      <w:r w:rsidRPr="00336071">
        <w:rPr>
          <w:rFonts w:cs="Arial"/>
          <w:sz w:val="26"/>
          <w:szCs w:val="26"/>
        </w:rPr>
        <w:t xml:space="preserve"> В</w:t>
      </w:r>
      <w:r w:rsidRPr="00336071">
        <w:rPr>
          <w:rFonts w:cs="Arial"/>
          <w:sz w:val="26"/>
          <w:szCs w:val="26"/>
          <w:vertAlign w:val="superscript"/>
          <w:lang w:val="en-US"/>
        </w:rPr>
        <w:t>V</w:t>
      </w:r>
      <w:r w:rsidRPr="00336071">
        <w:rPr>
          <w:rFonts w:cs="Arial"/>
          <w:sz w:val="26"/>
          <w:szCs w:val="26"/>
        </w:rPr>
        <w:t xml:space="preserve">   </w:t>
      </w:r>
      <w:r w:rsidRPr="00336071">
        <w:rPr>
          <w:rFonts w:ascii="Arial" w:hAnsi="Arial" w:cs="Arial"/>
          <w:sz w:val="26"/>
          <w:szCs w:val="26"/>
        </w:rPr>
        <w:t>→</w:t>
      </w:r>
      <w:r w:rsidRPr="00336071">
        <w:rPr>
          <w:rFonts w:cs="Arial"/>
          <w:sz w:val="26"/>
          <w:szCs w:val="26"/>
        </w:rPr>
        <w:t xml:space="preserve">      А</w:t>
      </w:r>
      <w:r w:rsidRPr="00336071">
        <w:rPr>
          <w:rFonts w:cs="Arial"/>
          <w:sz w:val="26"/>
          <w:szCs w:val="26"/>
          <w:vertAlign w:val="superscript"/>
          <w:lang w:val="en-US"/>
        </w:rPr>
        <w:t>III</w:t>
      </w:r>
      <w:r w:rsidRPr="00336071">
        <w:rPr>
          <w:rFonts w:cs="Arial"/>
          <w:sz w:val="26"/>
          <w:szCs w:val="26"/>
          <w:vertAlign w:val="subscript"/>
        </w:rPr>
        <w:t>(ж)</w:t>
      </w:r>
      <w:r w:rsidRPr="00336071">
        <w:rPr>
          <w:rFonts w:cs="Arial"/>
          <w:sz w:val="26"/>
          <w:szCs w:val="26"/>
        </w:rPr>
        <w:t xml:space="preserve">    +   </w:t>
      </w:r>
      <w:r w:rsidRPr="00336071">
        <w:rPr>
          <w:rFonts w:ascii="Arial" w:hAnsi="Arial" w:cs="Arial"/>
          <w:sz w:val="26"/>
          <w:szCs w:val="26"/>
        </w:rPr>
        <w:t>½</w:t>
      </w:r>
      <w:r w:rsidRPr="00336071">
        <w:rPr>
          <w:rFonts w:cs="Arial"/>
          <w:sz w:val="26"/>
          <w:szCs w:val="26"/>
        </w:rPr>
        <w:t xml:space="preserve">  В</w:t>
      </w:r>
      <w:r w:rsidRPr="00336071">
        <w:rPr>
          <w:rFonts w:cs="Arial"/>
          <w:sz w:val="26"/>
          <w:szCs w:val="26"/>
          <w:vertAlign w:val="superscript"/>
          <w:lang w:val="en-US"/>
        </w:rPr>
        <w:t>V</w:t>
      </w:r>
      <w:r w:rsidRPr="00336071">
        <w:rPr>
          <w:rFonts w:cs="Arial"/>
          <w:sz w:val="26"/>
          <w:szCs w:val="26"/>
          <w:vertAlign w:val="subscript"/>
        </w:rPr>
        <w:t xml:space="preserve">2(газ)  </w:t>
      </w:r>
    </w:p>
    <w:p w:rsidR="00550EFD" w:rsidRPr="00336071" w:rsidRDefault="00550EFD" w:rsidP="00550EFD">
      <w:pPr>
        <w:ind w:left="360"/>
        <w:rPr>
          <w:rFonts w:cs="Arial"/>
          <w:sz w:val="26"/>
          <w:szCs w:val="26"/>
        </w:rPr>
      </w:pPr>
    </w:p>
    <w:p w:rsidR="00550EFD" w:rsidRPr="00336071" w:rsidRDefault="00550EFD" w:rsidP="00336071">
      <w:pPr>
        <w:jc w:val="both"/>
        <w:rPr>
          <w:sz w:val="26"/>
          <w:szCs w:val="26"/>
        </w:rPr>
      </w:pPr>
      <w:r w:rsidRPr="00336071">
        <w:rPr>
          <w:rFonts w:cs="Arial"/>
          <w:sz w:val="26"/>
          <w:szCs w:val="26"/>
        </w:rPr>
        <w:t>Равновесное давление насыщенного пара, состоящего практически из молекул компонента В , растет с повышением температуры и в точке плавления достигает значений 10</w:t>
      </w:r>
      <w:r w:rsidRPr="00336071">
        <w:rPr>
          <w:rFonts w:cs="Arial"/>
          <w:sz w:val="26"/>
          <w:szCs w:val="26"/>
          <w:vertAlign w:val="superscript"/>
        </w:rPr>
        <w:t>4</w:t>
      </w:r>
      <w:r w:rsidRPr="00336071">
        <w:rPr>
          <w:rFonts w:cs="Arial"/>
          <w:sz w:val="26"/>
          <w:szCs w:val="26"/>
        </w:rPr>
        <w:t>– 10</w:t>
      </w:r>
      <w:r w:rsidRPr="00336071">
        <w:rPr>
          <w:rFonts w:cs="Arial"/>
          <w:sz w:val="26"/>
          <w:szCs w:val="26"/>
          <w:vertAlign w:val="superscript"/>
        </w:rPr>
        <w:t>5</w:t>
      </w:r>
      <w:r w:rsidRPr="00336071">
        <w:rPr>
          <w:rFonts w:cs="Arial"/>
          <w:sz w:val="26"/>
          <w:szCs w:val="26"/>
        </w:rPr>
        <w:t xml:space="preserve"> Па для арсенидов и 10</w:t>
      </w:r>
      <w:r w:rsidRPr="00336071">
        <w:rPr>
          <w:rFonts w:cs="Arial"/>
          <w:sz w:val="26"/>
          <w:szCs w:val="26"/>
          <w:vertAlign w:val="superscript"/>
        </w:rPr>
        <w:t>6</w:t>
      </w:r>
      <w:r w:rsidRPr="00336071">
        <w:rPr>
          <w:rFonts w:cs="Arial"/>
          <w:sz w:val="26"/>
          <w:szCs w:val="26"/>
        </w:rPr>
        <w:t xml:space="preserve"> – 10</w:t>
      </w:r>
      <w:r w:rsidRPr="00336071">
        <w:rPr>
          <w:rFonts w:cs="Arial"/>
          <w:sz w:val="26"/>
          <w:szCs w:val="26"/>
          <w:vertAlign w:val="superscript"/>
        </w:rPr>
        <w:t>7</w:t>
      </w:r>
      <w:r w:rsidRPr="00336071">
        <w:rPr>
          <w:rFonts w:cs="Arial"/>
          <w:sz w:val="26"/>
          <w:szCs w:val="26"/>
        </w:rPr>
        <w:t xml:space="preserve"> Па – для фосфидов.</w:t>
      </w:r>
    </w:p>
    <w:p w:rsidR="00550EFD" w:rsidRPr="00336071" w:rsidRDefault="00550EFD" w:rsidP="00336071">
      <w:pPr>
        <w:jc w:val="both"/>
        <w:rPr>
          <w:sz w:val="26"/>
          <w:szCs w:val="26"/>
        </w:rPr>
      </w:pPr>
      <w:r w:rsidRPr="00336071">
        <w:rPr>
          <w:sz w:val="26"/>
          <w:szCs w:val="26"/>
        </w:rPr>
        <w:tab/>
        <w:t xml:space="preserve">Внутри каждой группы соединений-аналогов наблюдается уменьшение ширины запрещенной зоны с ростом суммарного атомного номера и атомных масс, входящих в соединение элементов. Это объясняется более сильным размытием «электронных облаков» ковалентных связей по мере движения вниз по Периодической таблице, благодаря чему усиливается металлический характер связи. Одновременно с ослаблением ковалентных химических связей снижаются температура плавления и твердость материала, т.е. полупроводник становится более пластичным, приближается по своим механическим свойствам к металлам. </w:t>
      </w:r>
    </w:p>
    <w:p w:rsidR="00550EFD" w:rsidRPr="00336071" w:rsidRDefault="00550EFD" w:rsidP="00336071">
      <w:pPr>
        <w:ind w:firstLine="348"/>
        <w:jc w:val="both"/>
        <w:rPr>
          <w:sz w:val="26"/>
          <w:szCs w:val="26"/>
        </w:rPr>
      </w:pPr>
      <w:r w:rsidRPr="00336071">
        <w:rPr>
          <w:sz w:val="26"/>
          <w:szCs w:val="26"/>
        </w:rPr>
        <w:t>Подвижность носителей заряда в полупроводниках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ограничивается в основном рассеянием электронов и дырок на оптических тепловых колебаниях решетки, под которыми следует понимать противофазное смещение соседних атомов. Поскольку атомы А</w:t>
      </w:r>
      <w:r w:rsidRPr="00336071">
        <w:rPr>
          <w:sz w:val="26"/>
          <w:szCs w:val="26"/>
          <w:vertAlign w:val="superscript"/>
          <w:lang w:val="en-US"/>
        </w:rPr>
        <w:t>III</w:t>
      </w:r>
      <w:r w:rsidRPr="00336071">
        <w:rPr>
          <w:sz w:val="26"/>
          <w:szCs w:val="26"/>
        </w:rPr>
        <w:t>и В</w:t>
      </w:r>
      <w:r w:rsidRPr="00336071">
        <w:rPr>
          <w:sz w:val="26"/>
          <w:szCs w:val="26"/>
          <w:vertAlign w:val="superscript"/>
          <w:lang w:val="en-US"/>
        </w:rPr>
        <w:t>V</w:t>
      </w:r>
      <w:r w:rsidRPr="00336071">
        <w:rPr>
          <w:sz w:val="26"/>
          <w:szCs w:val="26"/>
        </w:rPr>
        <w:t xml:space="preserve"> обладают некоторым ионным зарядом, то их противофазное смещение приводит к появлению дипольного момента, являющегося эффективным центром рассеяния электронов и дырок. Чем больше разность электроотрицательностей элементов, образующих соединение, тем сильнее выражена ионная составляющая химической связи. Соответственно возрастает рассеяние на оптических колебаниях и уменьшается подвижность носителей заряда.</w:t>
      </w:r>
    </w:p>
    <w:p w:rsidR="00550EFD" w:rsidRPr="00336071" w:rsidRDefault="00550EFD" w:rsidP="00336071">
      <w:pPr>
        <w:ind w:firstLine="348"/>
        <w:jc w:val="both"/>
        <w:rPr>
          <w:sz w:val="26"/>
          <w:szCs w:val="26"/>
        </w:rPr>
      </w:pPr>
      <w:r w:rsidRPr="00336071">
        <w:rPr>
          <w:sz w:val="26"/>
          <w:szCs w:val="26"/>
        </w:rPr>
        <w:t>В ряду ковалентных полупроводников подвижность электронов растет при переходе от алмаза к кремнию и далее к германию, т.е. приближенно можно считать, что подвижность носителей заряда увеличивается с ростом атомной массы. Аналогичная зависимость, более отчетливо выраженная для электронов, чем для дырок, имеет место и в соединениях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.Увеличение атомной массы компонентов ведет к уменьшению амплитуды тепловых колебаний атомов, что, в свою очередь приводит к уменьшению рассеяния носителей заряда на этих колебаниях. А так как в том же направлении происходит ослабление ионной составляющей связи, то подвижность носителей заряда резко возрастает. Среди всех полупроводников антимонид индия обладает рекордно высокой подвижностью электронов. Абсолютное значение подвижности электронов для большинства соединений существенно превышает подвижность дырок. Исключение составляет только антимонид алюминия, у которого подвижность дырок почти в три раза превышает подвижность электронов.</w:t>
      </w:r>
    </w:p>
    <w:p w:rsidR="00550EFD" w:rsidRPr="00336071" w:rsidRDefault="00550EFD" w:rsidP="00336071">
      <w:pPr>
        <w:ind w:firstLine="348"/>
        <w:jc w:val="both"/>
        <w:rPr>
          <w:sz w:val="26"/>
          <w:szCs w:val="26"/>
        </w:rPr>
      </w:pPr>
      <w:r w:rsidRPr="00336071">
        <w:rPr>
          <w:sz w:val="26"/>
          <w:szCs w:val="26"/>
        </w:rPr>
        <w:t xml:space="preserve">Вследствие большого различия в значениях подвижностей электронов и дырок в </w:t>
      </w:r>
      <w:r w:rsidRPr="00336071">
        <w:rPr>
          <w:sz w:val="26"/>
          <w:szCs w:val="26"/>
          <w:lang w:val="en-US"/>
        </w:rPr>
        <w:t>InSb</w:t>
      </w:r>
      <w:r w:rsidRPr="00336071">
        <w:rPr>
          <w:sz w:val="26"/>
          <w:szCs w:val="26"/>
        </w:rPr>
        <w:t xml:space="preserve">, </w:t>
      </w:r>
      <w:r w:rsidRPr="00336071">
        <w:rPr>
          <w:sz w:val="26"/>
          <w:szCs w:val="26"/>
          <w:lang w:val="en-US"/>
        </w:rPr>
        <w:t>InAs</w:t>
      </w:r>
      <w:r w:rsidRPr="00336071">
        <w:rPr>
          <w:sz w:val="26"/>
          <w:szCs w:val="26"/>
        </w:rPr>
        <w:t xml:space="preserve">, </w:t>
      </w:r>
      <w:r w:rsidRPr="00336071">
        <w:rPr>
          <w:sz w:val="26"/>
          <w:szCs w:val="26"/>
          <w:lang w:val="en-US"/>
        </w:rPr>
        <w:t>InP</w:t>
      </w:r>
      <w:r w:rsidRPr="00336071">
        <w:rPr>
          <w:sz w:val="26"/>
          <w:szCs w:val="26"/>
        </w:rPr>
        <w:t xml:space="preserve"> и </w:t>
      </w:r>
      <w:r w:rsidRPr="00336071">
        <w:rPr>
          <w:sz w:val="26"/>
          <w:szCs w:val="26"/>
          <w:lang w:val="en-US"/>
        </w:rPr>
        <w:t>GaAs</w:t>
      </w:r>
      <w:r w:rsidRPr="00336071">
        <w:rPr>
          <w:sz w:val="26"/>
          <w:szCs w:val="26"/>
        </w:rPr>
        <w:t xml:space="preserve"> их собственное удельное сопротивление практически полностью определяется движением электронов. При фиксированной температуре минимальная удельная проводимость в этих материалах наблюдается у образцов</w:t>
      </w:r>
    </w:p>
    <w:p w:rsidR="00550EFD" w:rsidRPr="00336071" w:rsidRDefault="00550EFD" w:rsidP="00336071">
      <w:pPr>
        <w:jc w:val="both"/>
        <w:rPr>
          <w:sz w:val="26"/>
          <w:szCs w:val="26"/>
        </w:rPr>
      </w:pPr>
      <w:r w:rsidRPr="00336071">
        <w:rPr>
          <w:i/>
          <w:sz w:val="26"/>
          <w:szCs w:val="26"/>
        </w:rPr>
        <w:t>р</w:t>
      </w:r>
      <w:r w:rsidRPr="00336071">
        <w:rPr>
          <w:sz w:val="26"/>
          <w:szCs w:val="26"/>
        </w:rPr>
        <w:t>-типа в области смешанной электропроводности.</w:t>
      </w:r>
    </w:p>
    <w:p w:rsidR="00550EFD" w:rsidRPr="00336071" w:rsidRDefault="00550EFD" w:rsidP="00336071">
      <w:pPr>
        <w:jc w:val="both"/>
        <w:rPr>
          <w:sz w:val="26"/>
          <w:szCs w:val="26"/>
        </w:rPr>
      </w:pPr>
      <w:r w:rsidRPr="00336071">
        <w:rPr>
          <w:sz w:val="26"/>
          <w:szCs w:val="26"/>
        </w:rPr>
        <w:tab/>
      </w:r>
      <w:r w:rsidRPr="00336071">
        <w:rPr>
          <w:b/>
          <w:sz w:val="26"/>
          <w:szCs w:val="26"/>
        </w:rPr>
        <w:t xml:space="preserve">Примеси и дефекты структуры. </w:t>
      </w:r>
      <w:r w:rsidRPr="00336071">
        <w:rPr>
          <w:sz w:val="26"/>
          <w:szCs w:val="26"/>
        </w:rPr>
        <w:t>Большинство соединений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характеризуется незначительными отклонениями от стехиометрического состава, поэтому они относительно просты по механизму легирования, в них легко формируются электронно-дырочные переходы. Как правило, введение избытка одного из компонентов в среду кристаллизации не складывается существенно на электрофизических свойствах материала. Исключение составляют нитриды, в которых возникают трудности с инверсией типа электропроводности. В частности, нитрид галлия независимо от условий получения кристаллов всегда проявляет электропроводность </w:t>
      </w:r>
      <w:r w:rsidRPr="00336071">
        <w:rPr>
          <w:i/>
          <w:sz w:val="26"/>
          <w:szCs w:val="26"/>
        </w:rPr>
        <w:t>н-</w:t>
      </w:r>
      <w:r w:rsidRPr="00336071">
        <w:rPr>
          <w:sz w:val="26"/>
          <w:szCs w:val="26"/>
        </w:rPr>
        <w:t>типа.</w:t>
      </w:r>
    </w:p>
    <w:p w:rsidR="00550EFD" w:rsidRPr="00336071" w:rsidRDefault="00550EFD" w:rsidP="00336071">
      <w:pPr>
        <w:jc w:val="both"/>
        <w:rPr>
          <w:sz w:val="26"/>
          <w:szCs w:val="26"/>
        </w:rPr>
      </w:pPr>
      <w:r w:rsidRPr="00336071">
        <w:rPr>
          <w:b/>
          <w:sz w:val="26"/>
          <w:szCs w:val="26"/>
        </w:rPr>
        <w:tab/>
      </w:r>
      <w:r w:rsidRPr="00336071">
        <w:rPr>
          <w:sz w:val="26"/>
          <w:szCs w:val="26"/>
        </w:rPr>
        <w:t>Примеси замещения в кристаллической решетки соединений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распределяются таким образом, чтобы не возникало центров с большим избыточным зарядом. Поэтому примеси элементов </w:t>
      </w:r>
      <w:r w:rsidRPr="00336071">
        <w:rPr>
          <w:sz w:val="26"/>
          <w:szCs w:val="26"/>
          <w:lang w:val="en-US"/>
        </w:rPr>
        <w:t>II</w:t>
      </w:r>
      <w:r w:rsidRPr="00336071">
        <w:rPr>
          <w:sz w:val="26"/>
          <w:szCs w:val="26"/>
        </w:rPr>
        <w:t xml:space="preserve"> группы-Ве, </w:t>
      </w:r>
      <w:r w:rsidRPr="00336071">
        <w:rPr>
          <w:sz w:val="26"/>
          <w:szCs w:val="26"/>
          <w:lang w:val="en-US"/>
        </w:rPr>
        <w:t>Mg</w:t>
      </w:r>
      <w:r w:rsidRPr="00336071">
        <w:rPr>
          <w:sz w:val="26"/>
          <w:szCs w:val="26"/>
        </w:rPr>
        <w:t xml:space="preserve">, </w:t>
      </w:r>
      <w:r w:rsidRPr="00336071">
        <w:rPr>
          <w:sz w:val="26"/>
          <w:szCs w:val="26"/>
          <w:lang w:val="en-US"/>
        </w:rPr>
        <w:t>Zn</w:t>
      </w:r>
      <w:r w:rsidRPr="00336071">
        <w:rPr>
          <w:sz w:val="26"/>
          <w:szCs w:val="26"/>
        </w:rPr>
        <w:t xml:space="preserve"> и </w:t>
      </w:r>
      <w:r w:rsidRPr="00336071">
        <w:rPr>
          <w:sz w:val="26"/>
          <w:szCs w:val="26"/>
          <w:lang w:val="en-US"/>
        </w:rPr>
        <w:t>Cd</w:t>
      </w:r>
      <w:r w:rsidRPr="00336071">
        <w:rPr>
          <w:sz w:val="26"/>
          <w:szCs w:val="26"/>
        </w:rPr>
        <w:t>, образующие твердые растворы замещения, всегда занимают в решетке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узлы металлического компонента и при этом являются акцепторами, благодаря меньшей валентности по сравнению с валентностью замещаемых атомов.  В тоже время примеси элементов </w:t>
      </w:r>
      <w:r w:rsidRPr="00336071">
        <w:rPr>
          <w:sz w:val="26"/>
          <w:szCs w:val="26"/>
          <w:lang w:val="en-US"/>
        </w:rPr>
        <w:t>VI</w:t>
      </w:r>
      <w:r w:rsidRPr="00336071">
        <w:rPr>
          <w:sz w:val="26"/>
          <w:szCs w:val="26"/>
        </w:rPr>
        <w:t xml:space="preserve"> группы-</w:t>
      </w:r>
      <w:r w:rsidRPr="00336071">
        <w:rPr>
          <w:sz w:val="26"/>
          <w:szCs w:val="26"/>
          <w:lang w:val="en-US"/>
        </w:rPr>
        <w:t>S</w:t>
      </w:r>
      <w:r w:rsidRPr="00336071">
        <w:rPr>
          <w:sz w:val="26"/>
          <w:szCs w:val="26"/>
        </w:rPr>
        <w:t xml:space="preserve">, </w:t>
      </w:r>
      <w:r w:rsidRPr="00336071">
        <w:rPr>
          <w:sz w:val="26"/>
          <w:szCs w:val="26"/>
          <w:lang w:val="en-US"/>
        </w:rPr>
        <w:t>Se</w:t>
      </w:r>
      <w:r w:rsidRPr="00336071">
        <w:rPr>
          <w:sz w:val="26"/>
          <w:szCs w:val="26"/>
        </w:rPr>
        <w:t xml:space="preserve">, </w:t>
      </w:r>
      <w:r w:rsidRPr="00336071">
        <w:rPr>
          <w:sz w:val="26"/>
          <w:szCs w:val="26"/>
          <w:lang w:val="en-US"/>
        </w:rPr>
        <w:t>Te</w:t>
      </w:r>
      <w:r w:rsidRPr="00336071">
        <w:rPr>
          <w:sz w:val="26"/>
          <w:szCs w:val="26"/>
        </w:rPr>
        <w:t>- всегда располагаются в узлах В</w:t>
      </w:r>
      <w:r w:rsidRPr="00336071">
        <w:rPr>
          <w:sz w:val="26"/>
          <w:szCs w:val="26"/>
          <w:vertAlign w:val="superscript"/>
          <w:lang w:val="en-US"/>
        </w:rPr>
        <w:t>V</w:t>
      </w:r>
      <w:r w:rsidRPr="00336071">
        <w:rPr>
          <w:sz w:val="26"/>
          <w:szCs w:val="26"/>
        </w:rPr>
        <w:t xml:space="preserve"> и играют роль доноров. Более сложным характером отличается поведение примесей элементов </w:t>
      </w:r>
      <w:r w:rsidRPr="00336071">
        <w:rPr>
          <w:sz w:val="26"/>
          <w:szCs w:val="26"/>
          <w:lang w:val="en-US"/>
        </w:rPr>
        <w:t>IV</w:t>
      </w:r>
      <w:r w:rsidRPr="00336071">
        <w:rPr>
          <w:sz w:val="26"/>
          <w:szCs w:val="26"/>
        </w:rPr>
        <w:t xml:space="preserve"> группы. Поскольку в этом случае при замещении атомов одной из двух подрешеток имеется избыток или недостаток лишь одного валентного электрона, то атомы примесей </w:t>
      </w:r>
      <w:r w:rsidRPr="00336071">
        <w:rPr>
          <w:sz w:val="26"/>
          <w:szCs w:val="26"/>
          <w:lang w:val="en-US"/>
        </w:rPr>
        <w:t>IV</w:t>
      </w:r>
      <w:r w:rsidRPr="00336071">
        <w:rPr>
          <w:sz w:val="26"/>
          <w:szCs w:val="26"/>
        </w:rPr>
        <w:t xml:space="preserve"> группы могут занимать как узлы А так и В , проявляя при этом донорные или акцепторные свойства соответственно. Замещение должно сопровождаться наименьшей деформацией кристаллической решетки. Поэтому критерием донорного или акцепторного действия примесей может служить соответствие размеров замещающего и замещаемого атомов.  </w:t>
      </w:r>
    </w:p>
    <w:p w:rsidR="00550EFD" w:rsidRPr="00336071" w:rsidRDefault="00550EFD" w:rsidP="00336071">
      <w:pPr>
        <w:jc w:val="both"/>
        <w:rPr>
          <w:sz w:val="26"/>
          <w:szCs w:val="26"/>
        </w:rPr>
      </w:pPr>
      <w:r w:rsidRPr="00336071">
        <w:rPr>
          <w:b/>
          <w:sz w:val="26"/>
          <w:szCs w:val="26"/>
        </w:rPr>
        <w:tab/>
      </w:r>
      <w:r w:rsidRPr="00336071">
        <w:rPr>
          <w:sz w:val="26"/>
          <w:szCs w:val="26"/>
        </w:rPr>
        <w:t xml:space="preserve">В большинстве случаев атомы примесей элементов </w:t>
      </w:r>
      <w:r w:rsidRPr="00336071">
        <w:rPr>
          <w:sz w:val="26"/>
          <w:szCs w:val="26"/>
          <w:lang w:val="en-US"/>
        </w:rPr>
        <w:t>IV</w:t>
      </w:r>
      <w:r w:rsidRPr="00336071">
        <w:rPr>
          <w:sz w:val="26"/>
          <w:szCs w:val="26"/>
        </w:rPr>
        <w:t xml:space="preserve"> группы локализуется в одной из подрешеток. Например, в антимониде индия  кремний и германий замещают только атомы сурьмы и являются только донорами. Однако в некоторых соединениях наблюдается амфотерное  поведение этих примесей. Так, в арсениде и фосфиде галлия наблюдается парное вхождение атомов кремния и германия в кристаллическую решетку соединения с одновременным замещением узлов А</w:t>
      </w:r>
      <w:r w:rsidRPr="00336071">
        <w:rPr>
          <w:sz w:val="26"/>
          <w:szCs w:val="26"/>
          <w:vertAlign w:val="superscript"/>
          <w:lang w:val="en-US"/>
        </w:rPr>
        <w:t>III</w:t>
      </w:r>
      <w:r w:rsidRPr="00336071">
        <w:rPr>
          <w:sz w:val="26"/>
          <w:szCs w:val="26"/>
        </w:rPr>
        <w:t>и В</w:t>
      </w:r>
      <w:r w:rsidRPr="00336071">
        <w:rPr>
          <w:sz w:val="26"/>
          <w:szCs w:val="26"/>
          <w:vertAlign w:val="superscript"/>
          <w:lang w:val="en-US"/>
        </w:rPr>
        <w:t>V</w:t>
      </w:r>
      <w:r w:rsidRPr="00336071">
        <w:rPr>
          <w:sz w:val="26"/>
          <w:szCs w:val="26"/>
        </w:rPr>
        <w:t xml:space="preserve">. В зависимости от степени легирования, температуры роста и состава кристаллической среды имеет место преимущественное вхождение этих примесей в ту или иную подрешетку. </w:t>
      </w:r>
    </w:p>
    <w:p w:rsidR="00550EFD" w:rsidRPr="00336071" w:rsidRDefault="00550EFD" w:rsidP="00336071">
      <w:pPr>
        <w:jc w:val="both"/>
        <w:rPr>
          <w:sz w:val="26"/>
          <w:szCs w:val="26"/>
        </w:rPr>
      </w:pPr>
      <w:r w:rsidRPr="00336071">
        <w:rPr>
          <w:sz w:val="26"/>
          <w:szCs w:val="26"/>
        </w:rPr>
        <w:tab/>
        <w:t xml:space="preserve">Примеси элементов </w:t>
      </w:r>
      <w:r w:rsidRPr="00336071">
        <w:rPr>
          <w:sz w:val="26"/>
          <w:szCs w:val="26"/>
          <w:lang w:val="en-US"/>
        </w:rPr>
        <w:t>III</w:t>
      </w:r>
      <w:r w:rsidRPr="00336071">
        <w:rPr>
          <w:sz w:val="26"/>
          <w:szCs w:val="26"/>
        </w:rPr>
        <w:t>-</w:t>
      </w:r>
      <w:r w:rsidRPr="00336071">
        <w:rPr>
          <w:i/>
          <w:sz w:val="26"/>
          <w:szCs w:val="26"/>
        </w:rPr>
        <w:t>б</w:t>
      </w:r>
      <w:r w:rsidRPr="00336071">
        <w:rPr>
          <w:sz w:val="26"/>
          <w:szCs w:val="26"/>
        </w:rPr>
        <w:t xml:space="preserve"> и </w:t>
      </w:r>
      <w:r w:rsidRPr="00336071">
        <w:rPr>
          <w:sz w:val="26"/>
          <w:szCs w:val="26"/>
          <w:lang w:val="en-US"/>
        </w:rPr>
        <w:t>V</w:t>
      </w:r>
      <w:r w:rsidRPr="00336071">
        <w:rPr>
          <w:sz w:val="26"/>
          <w:szCs w:val="26"/>
        </w:rPr>
        <w:t>-</w:t>
      </w:r>
      <w:r w:rsidRPr="00336071">
        <w:rPr>
          <w:i/>
          <w:sz w:val="26"/>
          <w:szCs w:val="26"/>
        </w:rPr>
        <w:t xml:space="preserve">б </w:t>
      </w:r>
      <w:r w:rsidRPr="00336071">
        <w:rPr>
          <w:sz w:val="26"/>
          <w:szCs w:val="26"/>
        </w:rPr>
        <w:t xml:space="preserve"> подгрупп обычно замещают соответственно атомы А </w:t>
      </w:r>
      <w:r w:rsidRPr="00336071">
        <w:rPr>
          <w:sz w:val="26"/>
          <w:szCs w:val="26"/>
          <w:vertAlign w:val="superscript"/>
          <w:lang w:val="en-US"/>
        </w:rPr>
        <w:t>III</w:t>
      </w:r>
      <w:r w:rsidRPr="00336071">
        <w:rPr>
          <w:sz w:val="26"/>
          <w:szCs w:val="26"/>
        </w:rPr>
        <w:t xml:space="preserve"> и В</w:t>
      </w:r>
      <w:r w:rsidRPr="00336071">
        <w:rPr>
          <w:sz w:val="26"/>
          <w:szCs w:val="26"/>
          <w:vertAlign w:val="superscript"/>
          <w:lang w:val="en-US"/>
        </w:rPr>
        <w:t>V</w:t>
      </w:r>
      <w:r w:rsidRPr="00336071">
        <w:rPr>
          <w:sz w:val="26"/>
          <w:szCs w:val="26"/>
        </w:rPr>
        <w:t xml:space="preserve">  в решетке соединения, образуя нейтральные центры. Растворимость этих элементов в большинстве случаев столь велика, что удается получать кристаллы твердых растворов во всем диапазоне концентраций.</w:t>
      </w:r>
    </w:p>
    <w:p w:rsidR="00550EFD" w:rsidRPr="00336071" w:rsidRDefault="00550EFD" w:rsidP="00336071">
      <w:pPr>
        <w:jc w:val="both"/>
        <w:rPr>
          <w:sz w:val="26"/>
          <w:szCs w:val="26"/>
        </w:rPr>
      </w:pPr>
      <w:r w:rsidRPr="00336071">
        <w:rPr>
          <w:sz w:val="26"/>
          <w:szCs w:val="26"/>
        </w:rPr>
        <w:tab/>
        <w:t>Примеси элементов переходной группы (</w:t>
      </w:r>
      <w:r w:rsidRPr="00336071">
        <w:rPr>
          <w:sz w:val="26"/>
          <w:szCs w:val="26"/>
          <w:lang w:val="en-US"/>
        </w:rPr>
        <w:t>Fe</w:t>
      </w:r>
      <w:r w:rsidRPr="00336071">
        <w:rPr>
          <w:sz w:val="26"/>
          <w:szCs w:val="26"/>
        </w:rPr>
        <w:t xml:space="preserve">, </w:t>
      </w:r>
      <w:r w:rsidRPr="00336071">
        <w:rPr>
          <w:sz w:val="26"/>
          <w:szCs w:val="26"/>
          <w:lang w:val="en-US"/>
        </w:rPr>
        <w:t>Co</w:t>
      </w:r>
      <w:r w:rsidRPr="00336071">
        <w:rPr>
          <w:sz w:val="26"/>
          <w:szCs w:val="26"/>
        </w:rPr>
        <w:t xml:space="preserve">, </w:t>
      </w:r>
      <w:r w:rsidRPr="00336071">
        <w:rPr>
          <w:sz w:val="26"/>
          <w:szCs w:val="26"/>
          <w:lang w:val="en-US"/>
        </w:rPr>
        <w:t>Ni</w:t>
      </w:r>
      <w:r w:rsidRPr="00336071">
        <w:rPr>
          <w:sz w:val="26"/>
          <w:szCs w:val="26"/>
        </w:rPr>
        <w:t xml:space="preserve"> и т.п.) создают в полупроводниках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глубоколежащие энергетические уровни акцепторного типа и являются эффективными рекомбинационными ловушками. Легирование арсенида галлия железом или хромом используется для получения кристаллов с высоким удельным сопротивлением (до 10</w:t>
      </w:r>
      <w:r w:rsidRPr="00336071">
        <w:rPr>
          <w:sz w:val="26"/>
          <w:szCs w:val="26"/>
          <w:vertAlign w:val="superscript"/>
        </w:rPr>
        <w:t>2</w:t>
      </w:r>
      <w:r w:rsidRPr="00336071">
        <w:rPr>
          <w:sz w:val="26"/>
          <w:szCs w:val="26"/>
        </w:rPr>
        <w:t xml:space="preserve"> Ом×м). Такой материал называют полуизолирующим. </w:t>
      </w:r>
      <w:r w:rsidRPr="00336071">
        <w:rPr>
          <w:sz w:val="26"/>
          <w:szCs w:val="26"/>
        </w:rPr>
        <w:tab/>
      </w:r>
    </w:p>
    <w:p w:rsidR="00550EFD" w:rsidRPr="00336071" w:rsidRDefault="00550EFD" w:rsidP="00336071">
      <w:pPr>
        <w:jc w:val="both"/>
        <w:rPr>
          <w:sz w:val="26"/>
          <w:szCs w:val="26"/>
        </w:rPr>
      </w:pPr>
      <w:r w:rsidRPr="00336071">
        <w:rPr>
          <w:sz w:val="26"/>
          <w:szCs w:val="26"/>
        </w:rPr>
        <w:tab/>
        <w:t>В полупроводниках с высокой подвижностью электронов (</w:t>
      </w:r>
      <w:r w:rsidRPr="00336071">
        <w:rPr>
          <w:sz w:val="26"/>
          <w:szCs w:val="26"/>
          <w:lang w:val="en-US"/>
        </w:rPr>
        <w:t>InSb</w:t>
      </w:r>
      <w:r w:rsidRPr="00336071">
        <w:rPr>
          <w:sz w:val="26"/>
          <w:szCs w:val="26"/>
        </w:rPr>
        <w:t xml:space="preserve">, </w:t>
      </w:r>
      <w:r w:rsidRPr="00336071">
        <w:rPr>
          <w:sz w:val="26"/>
          <w:szCs w:val="26"/>
          <w:lang w:val="en-US"/>
        </w:rPr>
        <w:t>InAs</w:t>
      </w:r>
      <w:r w:rsidRPr="00336071">
        <w:rPr>
          <w:sz w:val="26"/>
          <w:szCs w:val="26"/>
        </w:rPr>
        <w:t xml:space="preserve">, </w:t>
      </w:r>
      <w:r w:rsidRPr="00336071">
        <w:rPr>
          <w:sz w:val="26"/>
          <w:szCs w:val="26"/>
          <w:lang w:val="en-US"/>
        </w:rPr>
        <w:t>GaAs</w:t>
      </w:r>
      <w:r w:rsidRPr="00336071">
        <w:rPr>
          <w:sz w:val="26"/>
          <w:szCs w:val="26"/>
        </w:rPr>
        <w:t>) энергия ионизации мелких доноров (</w:t>
      </w:r>
      <w:r w:rsidRPr="00336071">
        <w:rPr>
          <w:sz w:val="26"/>
          <w:szCs w:val="26"/>
          <w:lang w:val="en-US"/>
        </w:rPr>
        <w:t>S</w:t>
      </w:r>
      <w:r w:rsidRPr="00336071">
        <w:rPr>
          <w:sz w:val="26"/>
          <w:szCs w:val="26"/>
        </w:rPr>
        <w:t xml:space="preserve">, </w:t>
      </w:r>
      <w:r w:rsidRPr="00336071">
        <w:rPr>
          <w:sz w:val="26"/>
          <w:szCs w:val="26"/>
          <w:lang w:val="en-US"/>
        </w:rPr>
        <w:t>Se</w:t>
      </w:r>
      <w:r w:rsidRPr="00336071">
        <w:rPr>
          <w:sz w:val="26"/>
          <w:szCs w:val="26"/>
        </w:rPr>
        <w:t xml:space="preserve">, </w:t>
      </w:r>
      <w:r w:rsidRPr="00336071">
        <w:rPr>
          <w:sz w:val="26"/>
          <w:szCs w:val="26"/>
          <w:lang w:val="en-US"/>
        </w:rPr>
        <w:t>Te</w:t>
      </w:r>
      <w:r w:rsidRPr="00336071">
        <w:rPr>
          <w:sz w:val="26"/>
          <w:szCs w:val="26"/>
        </w:rPr>
        <w:t xml:space="preserve">, </w:t>
      </w:r>
      <w:r w:rsidRPr="00336071">
        <w:rPr>
          <w:sz w:val="26"/>
          <w:szCs w:val="26"/>
          <w:lang w:val="en-US"/>
        </w:rPr>
        <w:t>Sn</w:t>
      </w:r>
      <w:r w:rsidRPr="00336071">
        <w:rPr>
          <w:sz w:val="26"/>
          <w:szCs w:val="26"/>
        </w:rPr>
        <w:t>) составляет лишь всего от одной до нескольких тысячных долей электронвольта.</w:t>
      </w:r>
    </w:p>
    <w:p w:rsidR="00550EFD" w:rsidRPr="00336071" w:rsidRDefault="00550EFD" w:rsidP="00336071">
      <w:pPr>
        <w:jc w:val="both"/>
        <w:rPr>
          <w:sz w:val="26"/>
          <w:szCs w:val="26"/>
        </w:rPr>
      </w:pPr>
      <w:r w:rsidRPr="00336071">
        <w:rPr>
          <w:sz w:val="26"/>
          <w:szCs w:val="26"/>
        </w:rPr>
        <w:tab/>
        <w:t>Существенной особенностью процесса диффузии в полупроводниках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является его зависимость от давления паров летучего компонента группы В</w:t>
      </w:r>
      <w:r w:rsidRPr="00336071">
        <w:rPr>
          <w:sz w:val="26"/>
          <w:szCs w:val="26"/>
          <w:vertAlign w:val="superscript"/>
          <w:lang w:val="en-US"/>
        </w:rPr>
        <w:t>V</w:t>
      </w:r>
      <w:r w:rsidRPr="00336071">
        <w:rPr>
          <w:sz w:val="26"/>
          <w:szCs w:val="26"/>
        </w:rPr>
        <w:t xml:space="preserve"> , которое определяет концентрацию дефектов в решетке. Для получения воспроизводимых результатов диффузию большей частью проводят в запаянной ампуле, в которую кроме легирующего компонента помещают навеску фосфора и мышьяка. Установлено, что в арсениде галлия с ростом давления паров мышьяка коэффициент диффузии акцепторных примесей уменьшается, а донорных увеличивается. Это связано с тем, что с ростом давления мышьяка уменьшается концентрация вакансий мышьяка в кристаллической решетке и увеличивается концентрация вакансий галлия. Соответственно смещается равновесие между количеством примесных атомов, находящихся в узлах и междуузлиях. Аналогичные закономерности имеют место и в других полупроводниках типа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w:t>
      </w:r>
    </w:p>
    <w:p w:rsidR="00550EFD" w:rsidRPr="00336071" w:rsidRDefault="00550EFD" w:rsidP="00336071">
      <w:pPr>
        <w:jc w:val="both"/>
        <w:rPr>
          <w:sz w:val="26"/>
          <w:szCs w:val="26"/>
        </w:rPr>
      </w:pPr>
      <w:r w:rsidRPr="00336071">
        <w:rPr>
          <w:sz w:val="26"/>
          <w:szCs w:val="26"/>
        </w:rPr>
        <w:tab/>
        <w:t>Доноры в соединениях типа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характеризуются крайне низкими значениями коэффициентов диффузии. Чтобы проникновение доноров достигало измеримых размеров, необходимы высокая температура (в пределах 200-300</w:t>
      </w:r>
      <w:r w:rsidRPr="00336071">
        <w:rPr>
          <w:sz w:val="26"/>
          <w:szCs w:val="26"/>
          <w:vertAlign w:val="superscript"/>
        </w:rPr>
        <w:t>0</w:t>
      </w:r>
      <w:r w:rsidRPr="00336071">
        <w:rPr>
          <w:sz w:val="26"/>
          <w:szCs w:val="26"/>
        </w:rPr>
        <w:t xml:space="preserve">С от точки плавления основного вещества) и продолжительное время диффузии. Это приводит к нарушению (эрозии) поверхности из-за переноса летучего элемента </w:t>
      </w:r>
      <w:r w:rsidRPr="00336071">
        <w:rPr>
          <w:sz w:val="26"/>
          <w:szCs w:val="26"/>
          <w:lang w:val="en-US"/>
        </w:rPr>
        <w:t>V</w:t>
      </w:r>
      <w:r w:rsidRPr="00336071">
        <w:rPr>
          <w:sz w:val="26"/>
          <w:szCs w:val="26"/>
        </w:rPr>
        <w:t xml:space="preserve"> группы под влиянием небольших градиентов температуры внутри ампулы. Кроме того, диффузия таких доноров, как </w:t>
      </w:r>
      <w:r w:rsidRPr="00336071">
        <w:rPr>
          <w:sz w:val="26"/>
          <w:szCs w:val="26"/>
          <w:lang w:val="en-US"/>
        </w:rPr>
        <w:t>S</w:t>
      </w:r>
      <w:r w:rsidRPr="00336071">
        <w:rPr>
          <w:sz w:val="26"/>
          <w:szCs w:val="26"/>
        </w:rPr>
        <w:t xml:space="preserve">, </w:t>
      </w:r>
      <w:r w:rsidRPr="00336071">
        <w:rPr>
          <w:sz w:val="26"/>
          <w:szCs w:val="26"/>
          <w:lang w:val="en-US"/>
        </w:rPr>
        <w:t>Se</w:t>
      </w:r>
      <w:r w:rsidRPr="00336071">
        <w:rPr>
          <w:sz w:val="26"/>
          <w:szCs w:val="26"/>
        </w:rPr>
        <w:t xml:space="preserve"> и </w:t>
      </w:r>
      <w:r w:rsidRPr="00336071">
        <w:rPr>
          <w:sz w:val="26"/>
          <w:szCs w:val="26"/>
          <w:lang w:val="en-US"/>
        </w:rPr>
        <w:t>Te</w:t>
      </w:r>
      <w:r w:rsidRPr="00336071">
        <w:rPr>
          <w:sz w:val="26"/>
          <w:szCs w:val="26"/>
        </w:rPr>
        <w:t xml:space="preserve">, осложняется образованием на поверхности полупроводника слоя сложного фазового состава (химических соединений типа </w:t>
      </w:r>
      <w:r w:rsidRPr="00336071">
        <w:rPr>
          <w:sz w:val="26"/>
          <w:szCs w:val="26"/>
          <w:lang w:val="en-US"/>
        </w:rPr>
        <w:t>Ga</w:t>
      </w:r>
      <w:r w:rsidRPr="00336071">
        <w:rPr>
          <w:sz w:val="26"/>
          <w:szCs w:val="26"/>
          <w:vertAlign w:val="subscript"/>
        </w:rPr>
        <w:t>2</w:t>
      </w:r>
      <w:r w:rsidRPr="00336071">
        <w:rPr>
          <w:sz w:val="26"/>
          <w:szCs w:val="26"/>
        </w:rPr>
        <w:t xml:space="preserve"> </w:t>
      </w:r>
      <w:r w:rsidRPr="00336071">
        <w:rPr>
          <w:sz w:val="26"/>
          <w:szCs w:val="26"/>
          <w:lang w:val="en-US"/>
        </w:rPr>
        <w:t>S</w:t>
      </w:r>
      <w:r w:rsidRPr="00336071">
        <w:rPr>
          <w:sz w:val="26"/>
          <w:szCs w:val="26"/>
          <w:vertAlign w:val="subscript"/>
        </w:rPr>
        <w:t>3</w:t>
      </w:r>
      <w:r w:rsidRPr="00336071">
        <w:rPr>
          <w:sz w:val="26"/>
          <w:szCs w:val="26"/>
        </w:rPr>
        <w:t>).</w:t>
      </w:r>
    </w:p>
    <w:p w:rsidR="00550EFD" w:rsidRPr="00336071" w:rsidRDefault="00550EFD" w:rsidP="00336071">
      <w:pPr>
        <w:jc w:val="both"/>
        <w:rPr>
          <w:sz w:val="26"/>
          <w:szCs w:val="26"/>
        </w:rPr>
      </w:pPr>
      <w:r w:rsidRPr="00336071">
        <w:rPr>
          <w:sz w:val="26"/>
          <w:szCs w:val="26"/>
        </w:rPr>
        <w:tab/>
        <w:t xml:space="preserve">На практике при формировании </w:t>
      </w:r>
      <w:r w:rsidRPr="00336071">
        <w:rPr>
          <w:i/>
          <w:sz w:val="26"/>
          <w:szCs w:val="26"/>
        </w:rPr>
        <w:t>р-п-</w:t>
      </w:r>
      <w:r w:rsidRPr="00336071">
        <w:rPr>
          <w:sz w:val="26"/>
          <w:szCs w:val="26"/>
        </w:rPr>
        <w:t>структур используется лишь диффузия цинка, который является акцепторной примесью и обладает достаточно высокой растворимостью в полупроводниках типа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 Температурная зависимость коэффициента диффузии (в м</w:t>
      </w:r>
      <w:r w:rsidRPr="00336071">
        <w:rPr>
          <w:sz w:val="26"/>
          <w:szCs w:val="26"/>
          <w:vertAlign w:val="superscript"/>
        </w:rPr>
        <w:t>2</w:t>
      </w:r>
      <w:r w:rsidRPr="00336071">
        <w:rPr>
          <w:sz w:val="26"/>
          <w:szCs w:val="26"/>
        </w:rPr>
        <w:t>/с) цинка в арсениде галлия определяется выражением</w:t>
      </w:r>
    </w:p>
    <w:p w:rsidR="00550EFD" w:rsidRPr="00336071" w:rsidRDefault="00550EFD" w:rsidP="00550EFD">
      <w:pPr>
        <w:ind w:left="360"/>
        <w:rPr>
          <w:sz w:val="26"/>
          <w:szCs w:val="26"/>
        </w:rPr>
      </w:pPr>
      <w:r w:rsidRPr="00336071">
        <w:rPr>
          <w:sz w:val="26"/>
          <w:szCs w:val="26"/>
        </w:rPr>
        <w:t xml:space="preserve">    </w:t>
      </w:r>
    </w:p>
    <w:p w:rsidR="00550EFD" w:rsidRPr="00336071" w:rsidRDefault="00550EFD" w:rsidP="00550EFD">
      <w:pPr>
        <w:ind w:left="360"/>
        <w:jc w:val="center"/>
        <w:rPr>
          <w:sz w:val="26"/>
          <w:szCs w:val="26"/>
        </w:rPr>
      </w:pPr>
      <w:r w:rsidRPr="00336071">
        <w:rPr>
          <w:sz w:val="26"/>
          <w:szCs w:val="26"/>
          <w:lang w:val="en-US"/>
        </w:rPr>
        <w:t>D</w:t>
      </w:r>
      <w:r w:rsidRPr="00336071">
        <w:rPr>
          <w:sz w:val="26"/>
          <w:szCs w:val="26"/>
          <w:vertAlign w:val="subscript"/>
          <w:lang w:val="en-US"/>
        </w:rPr>
        <w:t>Zn</w:t>
      </w:r>
      <w:r w:rsidRPr="00336071">
        <w:rPr>
          <w:sz w:val="26"/>
          <w:szCs w:val="26"/>
          <w:lang w:val="en-US"/>
        </w:rPr>
        <w:t xml:space="preserve"> =15exp [ -2,49 </w:t>
      </w:r>
      <w:r w:rsidRPr="00336071">
        <w:rPr>
          <w:sz w:val="26"/>
          <w:szCs w:val="26"/>
        </w:rPr>
        <w:t>эВ</w:t>
      </w:r>
      <w:r w:rsidRPr="00336071">
        <w:rPr>
          <w:sz w:val="26"/>
          <w:szCs w:val="26"/>
          <w:lang w:val="en-US"/>
        </w:rPr>
        <w:t>/</w:t>
      </w:r>
      <w:r w:rsidRPr="00336071">
        <w:rPr>
          <w:sz w:val="26"/>
          <w:szCs w:val="26"/>
        </w:rPr>
        <w:t>(</w:t>
      </w:r>
      <w:r w:rsidRPr="00336071">
        <w:rPr>
          <w:sz w:val="26"/>
          <w:szCs w:val="26"/>
          <w:lang w:val="en-US"/>
        </w:rPr>
        <w:t>kT</w:t>
      </w:r>
      <w:r w:rsidRPr="00336071">
        <w:rPr>
          <w:sz w:val="26"/>
          <w:szCs w:val="26"/>
        </w:rPr>
        <w:t>)].</w:t>
      </w:r>
    </w:p>
    <w:p w:rsidR="00550EFD" w:rsidRPr="00336071" w:rsidRDefault="00550EFD" w:rsidP="00550EFD">
      <w:pPr>
        <w:ind w:left="360"/>
        <w:jc w:val="center"/>
        <w:rPr>
          <w:sz w:val="26"/>
          <w:szCs w:val="26"/>
        </w:rPr>
      </w:pPr>
    </w:p>
    <w:p w:rsidR="00550EFD" w:rsidRPr="00336071" w:rsidRDefault="00550EFD" w:rsidP="00336071">
      <w:pPr>
        <w:jc w:val="both"/>
        <w:rPr>
          <w:sz w:val="26"/>
          <w:szCs w:val="26"/>
        </w:rPr>
      </w:pPr>
      <w:r w:rsidRPr="00336071">
        <w:rPr>
          <w:sz w:val="26"/>
          <w:szCs w:val="26"/>
        </w:rPr>
        <w:tab/>
        <w:t xml:space="preserve">Чтобы снизить поверхностную концентрацию акцепторов, диффузию цинка в </w:t>
      </w:r>
      <w:r w:rsidRPr="00336071">
        <w:rPr>
          <w:sz w:val="26"/>
          <w:szCs w:val="26"/>
          <w:lang w:val="en-US"/>
        </w:rPr>
        <w:t>GaAs</w:t>
      </w:r>
      <w:r w:rsidRPr="00336071">
        <w:rPr>
          <w:sz w:val="26"/>
          <w:szCs w:val="26"/>
        </w:rPr>
        <w:t xml:space="preserve"> часто проводят через тонкий слой </w:t>
      </w:r>
      <w:r w:rsidRPr="00336071">
        <w:rPr>
          <w:sz w:val="26"/>
          <w:szCs w:val="26"/>
          <w:lang w:val="en-US"/>
        </w:rPr>
        <w:t>SiO</w:t>
      </w:r>
      <w:r w:rsidRPr="00336071">
        <w:rPr>
          <w:sz w:val="26"/>
          <w:szCs w:val="26"/>
          <w:vertAlign w:val="subscript"/>
        </w:rPr>
        <w:t>2</w:t>
      </w:r>
      <w:r w:rsidRPr="00336071">
        <w:rPr>
          <w:sz w:val="26"/>
          <w:szCs w:val="26"/>
        </w:rPr>
        <w:t xml:space="preserve">, наносимый на поверхность пластин. Для диффузии цинка в </w:t>
      </w:r>
      <w:r w:rsidRPr="00336071">
        <w:rPr>
          <w:sz w:val="26"/>
          <w:szCs w:val="26"/>
          <w:lang w:val="en-US"/>
        </w:rPr>
        <w:t>GaP</w:t>
      </w:r>
      <w:r w:rsidRPr="00336071">
        <w:rPr>
          <w:sz w:val="26"/>
          <w:szCs w:val="26"/>
        </w:rPr>
        <w:t xml:space="preserve"> в качестве источника легирующей примеси с успехом применяют </w:t>
      </w:r>
      <w:r w:rsidRPr="00336071">
        <w:rPr>
          <w:sz w:val="26"/>
          <w:szCs w:val="26"/>
          <w:lang w:val="en-US"/>
        </w:rPr>
        <w:t>ZnP</w:t>
      </w:r>
      <w:r w:rsidRPr="00336071">
        <w:rPr>
          <w:sz w:val="26"/>
          <w:szCs w:val="26"/>
          <w:vertAlign w:val="subscript"/>
        </w:rPr>
        <w:t>2</w:t>
      </w:r>
      <w:r w:rsidRPr="00336071">
        <w:rPr>
          <w:sz w:val="26"/>
          <w:szCs w:val="26"/>
        </w:rPr>
        <w:t>, который помещают в ампулу вместе с пластинами фосфида галлия.</w:t>
      </w:r>
    </w:p>
    <w:p w:rsidR="00550EFD" w:rsidRPr="00336071" w:rsidRDefault="00550EFD" w:rsidP="00336071">
      <w:pPr>
        <w:jc w:val="both"/>
        <w:rPr>
          <w:sz w:val="26"/>
          <w:szCs w:val="26"/>
        </w:rPr>
      </w:pPr>
      <w:r w:rsidRPr="00336071">
        <w:rPr>
          <w:sz w:val="26"/>
          <w:szCs w:val="26"/>
        </w:rPr>
        <w:tab/>
        <w:t>Большими коэффициентами диффузии в полупроводниках типа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обладают элементы </w:t>
      </w:r>
      <w:r w:rsidRPr="00336071">
        <w:rPr>
          <w:sz w:val="26"/>
          <w:szCs w:val="26"/>
          <w:lang w:val="en-US"/>
        </w:rPr>
        <w:t>I</w:t>
      </w:r>
      <w:r w:rsidRPr="00336071">
        <w:rPr>
          <w:sz w:val="26"/>
          <w:szCs w:val="26"/>
        </w:rPr>
        <w:t xml:space="preserve"> группы, особенно медь. Малая энергия активизации процесса диффузии этих примесей указывает на междуузельный механизм их миграции в кристаллической решетке соединения.</w:t>
      </w:r>
    </w:p>
    <w:p w:rsidR="00550EFD" w:rsidRPr="00336071" w:rsidRDefault="00550EFD" w:rsidP="00336071">
      <w:pPr>
        <w:jc w:val="both"/>
        <w:rPr>
          <w:sz w:val="26"/>
          <w:szCs w:val="26"/>
        </w:rPr>
      </w:pPr>
      <w:r w:rsidRPr="00336071">
        <w:rPr>
          <w:sz w:val="26"/>
          <w:szCs w:val="26"/>
        </w:rPr>
        <w:tab/>
      </w:r>
      <w:r w:rsidRPr="00336071">
        <w:rPr>
          <w:b/>
          <w:sz w:val="26"/>
          <w:szCs w:val="26"/>
        </w:rPr>
        <w:t>Рекомбинация носителей заряда.</w:t>
      </w:r>
      <w:r w:rsidRPr="00336071">
        <w:rPr>
          <w:sz w:val="26"/>
          <w:szCs w:val="26"/>
        </w:rPr>
        <w:t xml:space="preserve"> Ценным свойством многих полупроводников типа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является высокая эффективность излучательной рекомбинации неравновесных носителей заряда. Для генерации излучения в видимой области спектра ширина запрещенной зоны полупроводника должна превышать 1,7 эВ. Из соединений типа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освоенных в технологическом отношении, этому условию удовлетворяют фосфид галлия </w:t>
      </w:r>
      <w:r w:rsidRPr="00336071">
        <w:rPr>
          <w:sz w:val="26"/>
          <w:szCs w:val="26"/>
          <w:lang w:val="en-US"/>
        </w:rPr>
        <w:t>GaP</w:t>
      </w:r>
      <w:r w:rsidRPr="00336071">
        <w:rPr>
          <w:sz w:val="26"/>
          <w:szCs w:val="26"/>
        </w:rPr>
        <w:t xml:space="preserve"> и нитрид галлия </w:t>
      </w:r>
      <w:r w:rsidRPr="00336071">
        <w:rPr>
          <w:sz w:val="26"/>
          <w:szCs w:val="26"/>
          <w:lang w:val="en-US"/>
        </w:rPr>
        <w:t>GaN</w:t>
      </w:r>
      <w:r w:rsidRPr="00336071">
        <w:rPr>
          <w:sz w:val="26"/>
          <w:szCs w:val="26"/>
        </w:rPr>
        <w:t xml:space="preserve">. Материалы с более узкой запрещенной зоной способны эффективно излучать в инфракрасной области. К их числу относится, в частности, арсенид галлия, имеющий ∆ Э = 1,43 эВ. Излучение фотонов в </w:t>
      </w:r>
      <w:r w:rsidRPr="00336071">
        <w:rPr>
          <w:sz w:val="26"/>
          <w:szCs w:val="26"/>
          <w:lang w:val="en-US"/>
        </w:rPr>
        <w:t>GaAs</w:t>
      </w:r>
      <w:r w:rsidRPr="00336071">
        <w:rPr>
          <w:sz w:val="26"/>
          <w:szCs w:val="26"/>
        </w:rPr>
        <w:t xml:space="preserve"> происходит в результате прямой межзонной рекомбинации электронов и дырок. Эффективная люминесценция в </w:t>
      </w:r>
      <w:r w:rsidRPr="00336071">
        <w:rPr>
          <w:sz w:val="26"/>
          <w:szCs w:val="26"/>
          <w:lang w:val="en-US"/>
        </w:rPr>
        <w:t>GaN</w:t>
      </w:r>
      <w:r w:rsidRPr="00336071">
        <w:rPr>
          <w:sz w:val="26"/>
          <w:szCs w:val="26"/>
        </w:rPr>
        <w:t xml:space="preserve"> и </w:t>
      </w:r>
      <w:r w:rsidRPr="00336071">
        <w:rPr>
          <w:sz w:val="26"/>
          <w:szCs w:val="26"/>
          <w:lang w:val="en-US"/>
        </w:rPr>
        <w:t>GaP</w:t>
      </w:r>
      <w:r w:rsidRPr="00336071">
        <w:rPr>
          <w:sz w:val="26"/>
          <w:szCs w:val="26"/>
        </w:rPr>
        <w:t xml:space="preserve"> возникает лишь при введении специальных примесей. Так, при легировании нитрида галлия цинком в зависимости от концентрации последнего можно получить рекомбинационное излучение в желтой, зеленой или голубой областях спектра. В фосфиде галлия наиболее интенсивная люминесценция обусловлена рекомбинацией с участием изоэлектронных ловушек. Роль таких ловушек играют атомы азота или нейтральные комплексы </w:t>
      </w:r>
      <w:r w:rsidRPr="00336071">
        <w:rPr>
          <w:sz w:val="26"/>
          <w:szCs w:val="26"/>
          <w:lang w:val="en-US"/>
        </w:rPr>
        <w:t>Zn</w:t>
      </w:r>
      <w:r w:rsidRPr="00336071">
        <w:rPr>
          <w:sz w:val="26"/>
          <w:szCs w:val="26"/>
        </w:rPr>
        <w:t xml:space="preserve"> – </w:t>
      </w:r>
      <w:r w:rsidRPr="00336071">
        <w:rPr>
          <w:sz w:val="26"/>
          <w:szCs w:val="26"/>
          <w:lang w:val="en-US"/>
        </w:rPr>
        <w:t>O</w:t>
      </w:r>
      <w:r w:rsidRPr="00336071">
        <w:rPr>
          <w:sz w:val="26"/>
          <w:szCs w:val="26"/>
        </w:rPr>
        <w:t xml:space="preserve">. Последние образуются в том случае, когда атомы цинка (мелкого акцептора) и кислорода (глубокого донора) занимают соседние узлы в решетке </w:t>
      </w:r>
      <w:r w:rsidRPr="00336071">
        <w:rPr>
          <w:sz w:val="26"/>
          <w:szCs w:val="26"/>
          <w:lang w:val="en-US"/>
        </w:rPr>
        <w:t>GaP</w:t>
      </w:r>
      <w:r w:rsidRPr="00336071">
        <w:rPr>
          <w:sz w:val="26"/>
          <w:szCs w:val="26"/>
        </w:rPr>
        <w:t xml:space="preserve">. Изоэлектронные ловушки азота вызывают люминесценцию фосфида галлия в зеленой области спектра, а комплексы </w:t>
      </w:r>
      <w:r w:rsidRPr="00336071">
        <w:rPr>
          <w:sz w:val="26"/>
          <w:szCs w:val="26"/>
          <w:lang w:val="en-US"/>
        </w:rPr>
        <w:t>Zn</w:t>
      </w:r>
      <w:r w:rsidRPr="00336071">
        <w:rPr>
          <w:sz w:val="26"/>
          <w:szCs w:val="26"/>
        </w:rPr>
        <w:t xml:space="preserve"> – </w:t>
      </w:r>
      <w:r w:rsidRPr="00336071">
        <w:rPr>
          <w:sz w:val="26"/>
          <w:szCs w:val="26"/>
          <w:lang w:val="en-US"/>
        </w:rPr>
        <w:t>O</w:t>
      </w:r>
      <w:r w:rsidRPr="00336071">
        <w:rPr>
          <w:sz w:val="26"/>
          <w:szCs w:val="26"/>
        </w:rPr>
        <w:t xml:space="preserve"> ответственны за красное излучение.  ответственны за красное излучение. Наибольший практический интерес представляет инжекционная электролюминесценция, возбуждаемая при прямом включении             </w:t>
      </w:r>
      <w:r w:rsidRPr="00336071">
        <w:rPr>
          <w:i/>
          <w:sz w:val="26"/>
          <w:szCs w:val="26"/>
        </w:rPr>
        <w:t>р-н-</w:t>
      </w:r>
      <w:r w:rsidRPr="00336071">
        <w:rPr>
          <w:sz w:val="26"/>
          <w:szCs w:val="26"/>
        </w:rPr>
        <w:t xml:space="preserve">переходов. </w:t>
      </w:r>
    </w:p>
    <w:p w:rsidR="00550EFD" w:rsidRPr="00336071" w:rsidRDefault="00550EFD" w:rsidP="00336071">
      <w:pPr>
        <w:jc w:val="both"/>
        <w:rPr>
          <w:sz w:val="26"/>
          <w:szCs w:val="26"/>
        </w:rPr>
      </w:pPr>
      <w:r w:rsidRPr="00336071">
        <w:rPr>
          <w:b/>
          <w:sz w:val="26"/>
          <w:szCs w:val="26"/>
        </w:rPr>
        <w:tab/>
        <w:t>Применение полупроводниковых соединений типа А</w:t>
      </w:r>
      <w:r w:rsidRPr="00336071">
        <w:rPr>
          <w:b/>
          <w:sz w:val="26"/>
          <w:szCs w:val="26"/>
          <w:vertAlign w:val="superscript"/>
          <w:lang w:val="en-US"/>
        </w:rPr>
        <w:t>III</w:t>
      </w:r>
      <w:r w:rsidRPr="00336071">
        <w:rPr>
          <w:b/>
          <w:sz w:val="26"/>
          <w:szCs w:val="26"/>
        </w:rPr>
        <w:t xml:space="preserve"> В</w:t>
      </w:r>
      <w:r w:rsidRPr="00336071">
        <w:rPr>
          <w:b/>
          <w:sz w:val="26"/>
          <w:szCs w:val="26"/>
          <w:vertAlign w:val="superscript"/>
          <w:lang w:val="en-US"/>
        </w:rPr>
        <w:t>V</w:t>
      </w:r>
      <w:r w:rsidRPr="00336071">
        <w:rPr>
          <w:b/>
          <w:sz w:val="26"/>
          <w:szCs w:val="26"/>
        </w:rPr>
        <w:t>.</w:t>
      </w:r>
      <w:r w:rsidRPr="00336071">
        <w:rPr>
          <w:sz w:val="26"/>
          <w:szCs w:val="26"/>
        </w:rPr>
        <w:t xml:space="preserve"> Многообразие свойств полупроводников типа А В обуславливает их широкое применение в приборах и устройствах различного технического назначения. Особый интерес к этой группе материалов был вызван потребностями оптоэлектроники в быстродействующих источниках  и приемниках излучения. </w:t>
      </w:r>
      <w:r w:rsidRPr="00336071">
        <w:rPr>
          <w:i/>
          <w:sz w:val="26"/>
          <w:szCs w:val="26"/>
        </w:rPr>
        <w:t xml:space="preserve">Инжекционные лазеры и светодиоды </w:t>
      </w:r>
      <w:r w:rsidRPr="00336071">
        <w:rPr>
          <w:sz w:val="26"/>
          <w:szCs w:val="26"/>
        </w:rPr>
        <w:t xml:space="preserve">на основе полупроводников типа А В характеризуется высокой эффективностью преобразования электрической энергии в электромагнитное излучение. Существенными преимуществами таких приборов являются малые габаритные размеры, простота конструкции, возможность внутренней модуляции излучения путем изменения управляющего напряжения, совместимость с элементами интегральных микросхем по рабочим параметрам и технологическим операциям. </w:t>
      </w:r>
    </w:p>
    <w:p w:rsidR="00550EFD" w:rsidRPr="00336071" w:rsidRDefault="00550EFD" w:rsidP="00336071">
      <w:pPr>
        <w:jc w:val="both"/>
        <w:rPr>
          <w:sz w:val="26"/>
          <w:szCs w:val="26"/>
        </w:rPr>
      </w:pPr>
      <w:r w:rsidRPr="00336071">
        <w:rPr>
          <w:b/>
          <w:sz w:val="26"/>
          <w:szCs w:val="26"/>
        </w:rPr>
        <w:tab/>
      </w:r>
      <w:r w:rsidRPr="00336071">
        <w:rPr>
          <w:sz w:val="26"/>
          <w:szCs w:val="26"/>
        </w:rPr>
        <w:t xml:space="preserve">Благодаря этому полупроводниковые лазеры и светодиоды с успехом используются в вычислительной информационно-измерительной и оборонной технике, в космонавтике и технике связи, а также в бытовой аппаратуре. Арсенид галлия явился первым полупроводником, на котором в 1962 г. Был создан инжекционный лазер, т.е. осуществлена  генерация  когерентного излучения с помощью </w:t>
      </w:r>
      <w:r w:rsidRPr="00336071">
        <w:rPr>
          <w:i/>
          <w:sz w:val="26"/>
          <w:szCs w:val="26"/>
        </w:rPr>
        <w:t>р-н-</w:t>
      </w:r>
      <w:r w:rsidRPr="00336071">
        <w:rPr>
          <w:sz w:val="26"/>
          <w:szCs w:val="26"/>
        </w:rPr>
        <w:t xml:space="preserve">перехода. Лазерный эффект возникает лишь в случае, если плотность тока через  </w:t>
      </w:r>
      <w:r w:rsidRPr="00336071">
        <w:rPr>
          <w:i/>
          <w:sz w:val="26"/>
          <w:szCs w:val="26"/>
        </w:rPr>
        <w:t>р-н-</w:t>
      </w:r>
      <w:r w:rsidRPr="00336071">
        <w:rPr>
          <w:sz w:val="26"/>
          <w:szCs w:val="26"/>
        </w:rPr>
        <w:t>переход превышает некоторое пороговое значение.</w:t>
      </w:r>
    </w:p>
    <w:p w:rsidR="00550EFD" w:rsidRPr="00336071" w:rsidRDefault="00550EFD" w:rsidP="00336071">
      <w:pPr>
        <w:jc w:val="both"/>
        <w:rPr>
          <w:sz w:val="26"/>
          <w:szCs w:val="26"/>
        </w:rPr>
      </w:pPr>
      <w:r w:rsidRPr="00336071">
        <w:rPr>
          <w:sz w:val="26"/>
          <w:szCs w:val="26"/>
        </w:rPr>
        <w:tab/>
        <w:t xml:space="preserve">Сопоставление эффективности люминесценции различных материалов показывает, что квантовый выход растет с увеличением длины волны. Поэтому, если зрительное восприятие информации не является обязательным, в устройствах оптоэлектроники используют в основном излучатели инфракрасного диапазона (арсенид галлия и твердые растворы на его основе). </w:t>
      </w:r>
    </w:p>
    <w:p w:rsidR="00550EFD" w:rsidRPr="00336071" w:rsidRDefault="00550EFD" w:rsidP="00336071">
      <w:pPr>
        <w:jc w:val="both"/>
        <w:rPr>
          <w:sz w:val="26"/>
          <w:szCs w:val="26"/>
        </w:rPr>
      </w:pPr>
      <w:r w:rsidRPr="00336071">
        <w:rPr>
          <w:sz w:val="26"/>
          <w:szCs w:val="26"/>
        </w:rPr>
        <w:tab/>
        <w:t>Большой набор значений ширины запрещенной зоны у полупроводников типа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позволяет создавать на их основе различные виды фотоприемников, перекрывающих широкий диапазон спектра. Среди них наибольшее распространение получили </w:t>
      </w:r>
      <w:r w:rsidRPr="00336071">
        <w:rPr>
          <w:i/>
          <w:sz w:val="26"/>
          <w:szCs w:val="26"/>
        </w:rPr>
        <w:t>фотодиоды</w:t>
      </w:r>
      <w:r w:rsidRPr="00336071">
        <w:rPr>
          <w:sz w:val="26"/>
          <w:szCs w:val="26"/>
        </w:rPr>
        <w:t xml:space="preserve"> и </w:t>
      </w:r>
      <w:r w:rsidRPr="00336071">
        <w:rPr>
          <w:i/>
          <w:sz w:val="26"/>
          <w:szCs w:val="26"/>
        </w:rPr>
        <w:t xml:space="preserve">фотоэлементы. </w:t>
      </w:r>
      <w:r w:rsidRPr="00336071">
        <w:rPr>
          <w:sz w:val="26"/>
          <w:szCs w:val="26"/>
        </w:rPr>
        <w:t xml:space="preserve">Арсенид галлия потенциально является одним из лучших фоточувствительных материалов для применения  в солнечных батареях. Антимонид индия имеет важное техническое значение для изготовления приемников инфракрасного излучения, обладающих фоточувствительностью вплоть до λ ≈ 7 мкм.           </w:t>
      </w:r>
    </w:p>
    <w:p w:rsidR="00550EFD" w:rsidRPr="00336071" w:rsidRDefault="00550EFD" w:rsidP="00336071">
      <w:pPr>
        <w:jc w:val="both"/>
        <w:rPr>
          <w:sz w:val="26"/>
          <w:szCs w:val="26"/>
        </w:rPr>
      </w:pPr>
      <w:r w:rsidRPr="00336071">
        <w:rPr>
          <w:sz w:val="26"/>
          <w:szCs w:val="26"/>
        </w:rPr>
        <w:tab/>
        <w:t xml:space="preserve">Разновидностью фотонных приемников излучения является фотоэлектронные умножители, работающие на основе внешнего фотоэффекта. Полупроводники А В позволяют создавать эффективные фотокатоды и эмиттеры вторичных электронов. Например, фотокатоды из арсенида галлия  </w:t>
      </w:r>
      <w:r w:rsidRPr="00336071">
        <w:rPr>
          <w:i/>
          <w:sz w:val="26"/>
          <w:szCs w:val="26"/>
        </w:rPr>
        <w:t>р-</w:t>
      </w:r>
      <w:r w:rsidRPr="00336071">
        <w:rPr>
          <w:sz w:val="26"/>
          <w:szCs w:val="26"/>
        </w:rPr>
        <w:t xml:space="preserve">типа, активированного пленкой </w:t>
      </w:r>
      <w:r w:rsidRPr="00336071">
        <w:rPr>
          <w:sz w:val="26"/>
          <w:szCs w:val="26"/>
          <w:lang w:val="en-US"/>
        </w:rPr>
        <w:t>Cs</w:t>
      </w:r>
      <w:r w:rsidRPr="00336071">
        <w:rPr>
          <w:sz w:val="26"/>
          <w:szCs w:val="26"/>
          <w:vertAlign w:val="subscript"/>
        </w:rPr>
        <w:t>2</w:t>
      </w:r>
      <w:r w:rsidRPr="00336071">
        <w:rPr>
          <w:sz w:val="26"/>
          <w:szCs w:val="26"/>
          <w:lang w:val="en-US"/>
        </w:rPr>
        <w:t>O</w:t>
      </w:r>
      <w:r w:rsidRPr="00336071">
        <w:rPr>
          <w:sz w:val="26"/>
          <w:szCs w:val="26"/>
        </w:rPr>
        <w:t xml:space="preserve"> для снижения работы выхода электронов, обладают квантовым выходом в ближней инфракрасной области спектра на несколько порядков выше, чем у фотокатодов из традиционных материалов.</w:t>
      </w:r>
    </w:p>
    <w:p w:rsidR="00550EFD" w:rsidRPr="00336071" w:rsidRDefault="00550EFD" w:rsidP="00336071">
      <w:pPr>
        <w:jc w:val="both"/>
        <w:rPr>
          <w:sz w:val="26"/>
          <w:szCs w:val="26"/>
        </w:rPr>
      </w:pPr>
      <w:r w:rsidRPr="00336071">
        <w:rPr>
          <w:sz w:val="26"/>
          <w:szCs w:val="26"/>
        </w:rPr>
        <w:tab/>
        <w:t>Токовая неустойчивость в сильных электрических полях, обусловленная междолинными переходами электронов, используется для создания генераторов</w:t>
      </w:r>
    </w:p>
    <w:p w:rsidR="00550EFD" w:rsidRPr="00336071" w:rsidRDefault="00550EFD" w:rsidP="00336071">
      <w:pPr>
        <w:jc w:val="both"/>
        <w:rPr>
          <w:sz w:val="26"/>
          <w:szCs w:val="26"/>
          <w:u w:val="single"/>
        </w:rPr>
      </w:pPr>
      <w:r w:rsidRPr="00336071">
        <w:rPr>
          <w:sz w:val="26"/>
          <w:szCs w:val="26"/>
        </w:rPr>
        <w:t xml:space="preserve"> СВЧ-колебаний </w:t>
      </w:r>
      <w:r w:rsidRPr="00336071">
        <w:rPr>
          <w:i/>
          <w:sz w:val="26"/>
          <w:szCs w:val="26"/>
        </w:rPr>
        <w:t>(генераторов Ганна)</w:t>
      </w:r>
      <w:r w:rsidRPr="00336071">
        <w:rPr>
          <w:sz w:val="26"/>
          <w:szCs w:val="26"/>
        </w:rPr>
        <w:t>, работающих в диапазоне частот 10</w:t>
      </w:r>
      <w:r w:rsidRPr="00336071">
        <w:rPr>
          <w:sz w:val="26"/>
          <w:szCs w:val="26"/>
          <w:vertAlign w:val="superscript"/>
        </w:rPr>
        <w:t>9</w:t>
      </w:r>
      <w:r w:rsidRPr="00336071">
        <w:rPr>
          <w:sz w:val="26"/>
          <w:szCs w:val="26"/>
        </w:rPr>
        <w:t>-10</w:t>
      </w:r>
      <w:r w:rsidRPr="00336071">
        <w:rPr>
          <w:sz w:val="26"/>
          <w:szCs w:val="26"/>
          <w:vertAlign w:val="superscript"/>
        </w:rPr>
        <w:t>10</w:t>
      </w:r>
      <w:r w:rsidRPr="00336071">
        <w:rPr>
          <w:sz w:val="26"/>
          <w:szCs w:val="26"/>
        </w:rPr>
        <w:t>Г</w:t>
      </w:r>
      <w:r w:rsidRPr="00336071">
        <w:rPr>
          <w:sz w:val="26"/>
          <w:szCs w:val="26"/>
          <w:u w:val="single"/>
        </w:rPr>
        <w:t>ц.</w:t>
      </w:r>
    </w:p>
    <w:p w:rsidR="00550EFD" w:rsidRPr="00336071" w:rsidRDefault="00550EFD" w:rsidP="00336071">
      <w:pPr>
        <w:jc w:val="both"/>
        <w:rPr>
          <w:sz w:val="26"/>
          <w:szCs w:val="26"/>
        </w:rPr>
      </w:pPr>
      <w:r w:rsidRPr="00336071">
        <w:rPr>
          <w:sz w:val="26"/>
          <w:szCs w:val="26"/>
        </w:rPr>
        <w:t xml:space="preserve">Кроме арсенида галлия перспективными материалами для этих целей являются  </w:t>
      </w:r>
      <w:r w:rsidRPr="00336071">
        <w:rPr>
          <w:sz w:val="26"/>
          <w:szCs w:val="26"/>
          <w:lang w:val="en-US"/>
        </w:rPr>
        <w:t>InP</w:t>
      </w:r>
      <w:r w:rsidRPr="00336071">
        <w:rPr>
          <w:sz w:val="26"/>
          <w:szCs w:val="26"/>
        </w:rPr>
        <w:t xml:space="preserve">,    </w:t>
      </w:r>
    </w:p>
    <w:p w:rsidR="00550EFD" w:rsidRPr="00336071" w:rsidRDefault="00550EFD" w:rsidP="00336071">
      <w:pPr>
        <w:jc w:val="both"/>
        <w:rPr>
          <w:sz w:val="26"/>
          <w:szCs w:val="26"/>
        </w:rPr>
      </w:pPr>
      <w:r w:rsidRPr="00336071">
        <w:rPr>
          <w:sz w:val="26"/>
          <w:szCs w:val="26"/>
          <w:lang w:val="en-US"/>
        </w:rPr>
        <w:t>InAs</w:t>
      </w:r>
      <w:r w:rsidRPr="00336071">
        <w:rPr>
          <w:sz w:val="26"/>
          <w:szCs w:val="26"/>
        </w:rPr>
        <w:t xml:space="preserve"> и твердые растворы на их основе.</w:t>
      </w:r>
    </w:p>
    <w:p w:rsidR="00550EFD" w:rsidRPr="00336071" w:rsidRDefault="00550EFD" w:rsidP="00336071">
      <w:pPr>
        <w:jc w:val="both"/>
        <w:rPr>
          <w:sz w:val="26"/>
          <w:szCs w:val="26"/>
        </w:rPr>
      </w:pPr>
      <w:r w:rsidRPr="00336071">
        <w:rPr>
          <w:sz w:val="26"/>
          <w:szCs w:val="26"/>
        </w:rPr>
        <w:tab/>
        <w:t xml:space="preserve">Арсенид галлия и антимонид индия применяются для изготовления туннельных диодов. По сравнению с германиевыми диодами приборы из арсенида галлия характеризуются более высокой рабочей температурой, а диоды из </w:t>
      </w:r>
      <w:r w:rsidRPr="00336071">
        <w:rPr>
          <w:sz w:val="26"/>
          <w:szCs w:val="26"/>
          <w:lang w:val="en-US"/>
        </w:rPr>
        <w:t>InSb</w:t>
      </w:r>
      <w:r w:rsidRPr="00336071">
        <w:rPr>
          <w:sz w:val="26"/>
          <w:szCs w:val="26"/>
        </w:rPr>
        <w:t xml:space="preserve"> обладают лучшими частотными свойствами при низких температурах.</w:t>
      </w:r>
    </w:p>
    <w:p w:rsidR="00550EFD" w:rsidRPr="00336071" w:rsidRDefault="00550EFD" w:rsidP="00336071">
      <w:pPr>
        <w:jc w:val="both"/>
        <w:rPr>
          <w:sz w:val="26"/>
          <w:szCs w:val="26"/>
        </w:rPr>
      </w:pPr>
      <w:r w:rsidRPr="00336071">
        <w:rPr>
          <w:sz w:val="26"/>
          <w:szCs w:val="26"/>
        </w:rPr>
        <w:tab/>
        <w:t>На основе узкозонных полупроводников типа А</w:t>
      </w:r>
      <w:r w:rsidRPr="00336071">
        <w:rPr>
          <w:sz w:val="26"/>
          <w:szCs w:val="26"/>
          <w:vertAlign w:val="superscript"/>
          <w:lang w:val="en-US"/>
        </w:rPr>
        <w:t>III</w:t>
      </w:r>
      <w:r w:rsidRPr="00336071">
        <w:rPr>
          <w:sz w:val="26"/>
          <w:szCs w:val="26"/>
        </w:rPr>
        <w:t>В</w:t>
      </w:r>
      <w:r w:rsidRPr="00336071">
        <w:rPr>
          <w:sz w:val="26"/>
          <w:szCs w:val="26"/>
          <w:vertAlign w:val="superscript"/>
          <w:lang w:val="en-US"/>
        </w:rPr>
        <w:t>V</w:t>
      </w:r>
      <w:r w:rsidRPr="00336071">
        <w:rPr>
          <w:sz w:val="26"/>
          <w:szCs w:val="26"/>
        </w:rPr>
        <w:t xml:space="preserve">  (</w:t>
      </w:r>
      <w:r w:rsidRPr="00336071">
        <w:rPr>
          <w:sz w:val="26"/>
          <w:szCs w:val="26"/>
          <w:lang w:val="en-US"/>
        </w:rPr>
        <w:t>InSb</w:t>
      </w:r>
      <w:r w:rsidRPr="00336071">
        <w:rPr>
          <w:sz w:val="26"/>
          <w:szCs w:val="26"/>
        </w:rPr>
        <w:t xml:space="preserve">, </w:t>
      </w:r>
      <w:r w:rsidRPr="00336071">
        <w:rPr>
          <w:sz w:val="26"/>
          <w:szCs w:val="26"/>
          <w:lang w:val="en-US"/>
        </w:rPr>
        <w:t>InAs</w:t>
      </w:r>
      <w:r w:rsidRPr="00336071">
        <w:rPr>
          <w:sz w:val="26"/>
          <w:szCs w:val="26"/>
        </w:rPr>
        <w:t>), обладающих высокой подвижностью электронов, изготавливают магниторезисторы и преобразователи Холла.</w:t>
      </w:r>
    </w:p>
    <w:p w:rsidR="00550EFD" w:rsidRPr="00336071" w:rsidRDefault="00550EFD" w:rsidP="00550EFD">
      <w:pPr>
        <w:pStyle w:val="a4"/>
        <w:ind w:firstLine="708"/>
        <w:jc w:val="both"/>
        <w:rPr>
          <w:sz w:val="26"/>
          <w:szCs w:val="26"/>
        </w:rPr>
      </w:pPr>
      <w:r w:rsidRPr="00336071">
        <w:rPr>
          <w:sz w:val="26"/>
          <w:szCs w:val="26"/>
        </w:rPr>
        <w:tab/>
        <w:t xml:space="preserve">Прогресс в технологии арсенида галлия, достигнутых за последнее десятилетие, открыл широкие перспективы применения этого материала для создания </w:t>
      </w:r>
      <w:r w:rsidRPr="00336071">
        <w:rPr>
          <w:i/>
          <w:sz w:val="26"/>
          <w:szCs w:val="26"/>
        </w:rPr>
        <w:t xml:space="preserve">полевых транзисторов </w:t>
      </w:r>
      <w:r w:rsidRPr="00336071">
        <w:rPr>
          <w:sz w:val="26"/>
          <w:szCs w:val="26"/>
        </w:rPr>
        <w:t xml:space="preserve">и быстродействующих интегральных микросхем. По сравнению с кремнием арсенид галлия является более сложным в технологическом плане материалом. На нем трудно вырастить стабильный собственный окисел, он не допускает диффузионного легирования донорными примесями. Разложение при высоких температурах создает трудности при проведении операций отжига. Однако совершенствование техники эпитаксии, освоение технологии ионного легирования, лазерного отжига, электронно-лучевой литографии, разработка новых методов осаждения защитных слоев позволяют реализовать возможности арсенида галлия в повышении степени интеграции и быстродействия интегральных микросхем. </w:t>
      </w:r>
    </w:p>
    <w:p w:rsidR="00214297" w:rsidRPr="00336071" w:rsidRDefault="00214297" w:rsidP="00550EFD">
      <w:pPr>
        <w:pStyle w:val="a4"/>
        <w:ind w:firstLine="708"/>
        <w:jc w:val="both"/>
        <w:rPr>
          <w:sz w:val="26"/>
          <w:szCs w:val="26"/>
        </w:rPr>
      </w:pPr>
      <w:r w:rsidRPr="00336071">
        <w:rPr>
          <w:b/>
          <w:bCs/>
          <w:sz w:val="26"/>
          <w:szCs w:val="26"/>
        </w:rPr>
        <w:t>Строение и химическая связь.</w:t>
      </w:r>
      <w:r w:rsidRPr="00336071">
        <w:rPr>
          <w:sz w:val="26"/>
          <w:szCs w:val="26"/>
        </w:rPr>
        <w:t xml:space="preserve"> К соединениям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относят халькогениды  цинка, кадмия и ртути. Среди них можно выделить сульфиды, селениды и теллуриды. В эту группу не входят окислы указанных металлов. </w:t>
      </w:r>
    </w:p>
    <w:p w:rsidR="00214297" w:rsidRDefault="00214297" w:rsidP="00214297">
      <w:pPr>
        <w:pStyle w:val="a4"/>
        <w:ind w:firstLine="708"/>
        <w:jc w:val="both"/>
        <w:rPr>
          <w:sz w:val="26"/>
          <w:szCs w:val="26"/>
          <w:lang w:val="en-US"/>
        </w:rPr>
      </w:pPr>
      <w:r w:rsidRPr="00336071">
        <w:rPr>
          <w:sz w:val="26"/>
          <w:szCs w:val="26"/>
        </w:rPr>
        <w:t>Являясь алмазоподобными полупроводниками, соединения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кристаллизуются в структуре цинковой обманки кубического (сфалерит) или гексагонального (вюрцит) типа. Химическая связь носит смешанный ковалентно-ионный характер. По сравнению с полупроводниками типа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vertAlign w:val="superscript"/>
        </w:rPr>
        <w:t xml:space="preserve">  </w:t>
      </w:r>
      <w:r w:rsidRPr="00336071">
        <w:rPr>
          <w:sz w:val="26"/>
          <w:szCs w:val="26"/>
        </w:rPr>
        <w:t>в халькогенидах сильнее выражена ионная составляющая связи, что обусловлено большими различиями в электроотрицательностях элементов, образующих соединение. Это находит свое отражение в свойствах соединений,</w:t>
      </w:r>
      <w:r w:rsidRPr="00336071">
        <w:rPr>
          <w:sz w:val="26"/>
          <w:szCs w:val="26"/>
        </w:rPr>
        <w:tab/>
        <w:t xml:space="preserve">которые систематизированы в табл. </w:t>
      </w:r>
      <w:r w:rsidR="00550EFD" w:rsidRPr="00336071">
        <w:rPr>
          <w:sz w:val="26"/>
          <w:szCs w:val="26"/>
        </w:rPr>
        <w:t>2</w:t>
      </w:r>
      <w:r w:rsidRPr="00336071">
        <w:rPr>
          <w:sz w:val="26"/>
          <w:szCs w:val="26"/>
        </w:rPr>
        <w:t>.</w:t>
      </w:r>
    </w:p>
    <w:p w:rsidR="00336071" w:rsidRPr="00336071" w:rsidRDefault="00336071" w:rsidP="00214297">
      <w:pPr>
        <w:pStyle w:val="a4"/>
        <w:ind w:firstLine="708"/>
        <w:jc w:val="both"/>
        <w:rPr>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94"/>
        <w:gridCol w:w="1002"/>
        <w:gridCol w:w="885"/>
        <w:gridCol w:w="1041"/>
        <w:gridCol w:w="1096"/>
        <w:gridCol w:w="1004"/>
        <w:gridCol w:w="1177"/>
        <w:gridCol w:w="1020"/>
      </w:tblGrid>
      <w:tr w:rsidR="00214297">
        <w:tc>
          <w:tcPr>
            <w:tcW w:w="1092" w:type="dxa"/>
          </w:tcPr>
          <w:p w:rsidR="00214297" w:rsidRDefault="00214297" w:rsidP="00214297">
            <w:pPr>
              <w:pStyle w:val="a4"/>
              <w:jc w:val="both"/>
            </w:pPr>
          </w:p>
          <w:p w:rsidR="00214297" w:rsidRDefault="00214297" w:rsidP="00214297">
            <w:pPr>
              <w:pStyle w:val="a4"/>
              <w:jc w:val="both"/>
            </w:pPr>
            <w:r>
              <w:rPr>
                <w:lang w:val="en-US"/>
              </w:rPr>
              <w:t>C</w:t>
            </w:r>
            <w:r>
              <w:t>оединение</w:t>
            </w:r>
          </w:p>
        </w:tc>
        <w:tc>
          <w:tcPr>
            <w:tcW w:w="1092" w:type="dxa"/>
          </w:tcPr>
          <w:p w:rsidR="00214297" w:rsidRDefault="00214297" w:rsidP="00214297">
            <w:pPr>
              <w:pStyle w:val="a4"/>
              <w:jc w:val="both"/>
              <w:rPr>
                <w:sz w:val="20"/>
              </w:rPr>
            </w:pPr>
            <w:r>
              <w:rPr>
                <w:sz w:val="20"/>
              </w:rPr>
              <w:t>Тип струк-</w:t>
            </w:r>
          </w:p>
          <w:p w:rsidR="00214297" w:rsidRDefault="00214297" w:rsidP="00214297">
            <w:pPr>
              <w:pStyle w:val="a4"/>
              <w:jc w:val="both"/>
              <w:rPr>
                <w:sz w:val="20"/>
              </w:rPr>
            </w:pPr>
            <w:r>
              <w:rPr>
                <w:sz w:val="20"/>
              </w:rPr>
              <w:t>туры*</w:t>
            </w:r>
          </w:p>
        </w:tc>
        <w:tc>
          <w:tcPr>
            <w:tcW w:w="1092" w:type="dxa"/>
          </w:tcPr>
          <w:p w:rsidR="00214297" w:rsidRDefault="00214297" w:rsidP="00214297">
            <w:pPr>
              <w:pStyle w:val="a4"/>
              <w:jc w:val="both"/>
              <w:rPr>
                <w:sz w:val="20"/>
              </w:rPr>
            </w:pPr>
            <w:r>
              <w:rPr>
                <w:sz w:val="20"/>
              </w:rPr>
              <w:t>Период</w:t>
            </w:r>
          </w:p>
          <w:p w:rsidR="00214297" w:rsidRDefault="00214297" w:rsidP="00214297">
            <w:pPr>
              <w:pStyle w:val="a4"/>
              <w:jc w:val="both"/>
              <w:rPr>
                <w:sz w:val="20"/>
              </w:rPr>
            </w:pPr>
            <w:r>
              <w:rPr>
                <w:sz w:val="20"/>
              </w:rPr>
              <w:t>решетки</w:t>
            </w:r>
          </w:p>
          <w:p w:rsidR="00214297" w:rsidRDefault="00214297" w:rsidP="00214297">
            <w:pPr>
              <w:pStyle w:val="a4"/>
              <w:jc w:val="both"/>
              <w:rPr>
                <w:sz w:val="20"/>
              </w:rPr>
            </w:pPr>
            <w:r>
              <w:rPr>
                <w:rFonts w:ascii="Courier New" w:hAnsi="Courier New" w:cs="Courier New"/>
                <w:sz w:val="20"/>
              </w:rPr>
              <w:t>×</w:t>
            </w:r>
            <w:r>
              <w:rPr>
                <w:sz w:val="20"/>
              </w:rPr>
              <w:t>10,мм</w:t>
            </w:r>
          </w:p>
        </w:tc>
        <w:tc>
          <w:tcPr>
            <w:tcW w:w="1092" w:type="dxa"/>
          </w:tcPr>
          <w:p w:rsidR="00214297" w:rsidRDefault="00214297" w:rsidP="00214297">
            <w:pPr>
              <w:pStyle w:val="a4"/>
              <w:jc w:val="both"/>
              <w:rPr>
                <w:sz w:val="20"/>
              </w:rPr>
            </w:pPr>
            <w:r>
              <w:rPr>
                <w:sz w:val="20"/>
              </w:rPr>
              <w:t>Плот-</w:t>
            </w:r>
          </w:p>
          <w:p w:rsidR="00214297" w:rsidRDefault="00214297" w:rsidP="00214297">
            <w:pPr>
              <w:pStyle w:val="a4"/>
              <w:jc w:val="both"/>
              <w:rPr>
                <w:sz w:val="20"/>
              </w:rPr>
            </w:pPr>
            <w:r>
              <w:rPr>
                <w:sz w:val="20"/>
              </w:rPr>
              <w:t>ность,</w:t>
            </w:r>
          </w:p>
          <w:p w:rsidR="00214297" w:rsidRDefault="00214297" w:rsidP="00214297">
            <w:pPr>
              <w:pStyle w:val="a4"/>
              <w:jc w:val="both"/>
              <w:rPr>
                <w:sz w:val="20"/>
                <w:vertAlign w:val="superscript"/>
              </w:rPr>
            </w:pPr>
            <w:r>
              <w:rPr>
                <w:sz w:val="20"/>
              </w:rPr>
              <w:t>Мг/м</w:t>
            </w:r>
            <w:r>
              <w:rPr>
                <w:sz w:val="20"/>
                <w:vertAlign w:val="superscript"/>
              </w:rPr>
              <w:t>3</w:t>
            </w:r>
          </w:p>
        </w:tc>
        <w:tc>
          <w:tcPr>
            <w:tcW w:w="1092" w:type="dxa"/>
          </w:tcPr>
          <w:p w:rsidR="00214297" w:rsidRDefault="00214297" w:rsidP="00214297">
            <w:pPr>
              <w:pStyle w:val="a4"/>
              <w:jc w:val="both"/>
              <w:rPr>
                <w:sz w:val="20"/>
              </w:rPr>
            </w:pPr>
            <w:r>
              <w:rPr>
                <w:sz w:val="20"/>
              </w:rPr>
              <w:t>Темпера-</w:t>
            </w:r>
          </w:p>
          <w:p w:rsidR="00214297" w:rsidRDefault="00214297" w:rsidP="00214297">
            <w:pPr>
              <w:pStyle w:val="a4"/>
              <w:jc w:val="both"/>
              <w:rPr>
                <w:sz w:val="20"/>
              </w:rPr>
            </w:pPr>
            <w:r>
              <w:rPr>
                <w:sz w:val="20"/>
              </w:rPr>
              <w:t>тура пла-</w:t>
            </w:r>
          </w:p>
          <w:p w:rsidR="00214297" w:rsidRDefault="00214297" w:rsidP="00214297">
            <w:pPr>
              <w:pStyle w:val="a4"/>
              <w:jc w:val="both"/>
              <w:rPr>
                <w:sz w:val="20"/>
              </w:rPr>
            </w:pPr>
            <w:r>
              <w:rPr>
                <w:sz w:val="20"/>
              </w:rPr>
              <w:t>вления,</w:t>
            </w:r>
          </w:p>
          <w:p w:rsidR="00214297" w:rsidRDefault="00214297" w:rsidP="00214297">
            <w:pPr>
              <w:pStyle w:val="a4"/>
              <w:jc w:val="both"/>
              <w:rPr>
                <w:sz w:val="20"/>
              </w:rPr>
            </w:pPr>
            <w:r>
              <w:rPr>
                <w:sz w:val="20"/>
                <w:vertAlign w:val="superscript"/>
              </w:rPr>
              <w:t>0</w:t>
            </w:r>
            <w:r>
              <w:rPr>
                <w:sz w:val="20"/>
              </w:rPr>
              <w:t xml:space="preserve"> С</w:t>
            </w:r>
          </w:p>
        </w:tc>
        <w:tc>
          <w:tcPr>
            <w:tcW w:w="1093" w:type="dxa"/>
          </w:tcPr>
          <w:p w:rsidR="00214297" w:rsidRDefault="00214297" w:rsidP="00214297">
            <w:pPr>
              <w:pStyle w:val="a4"/>
              <w:jc w:val="both"/>
              <w:rPr>
                <w:sz w:val="20"/>
              </w:rPr>
            </w:pPr>
            <w:r>
              <w:rPr>
                <w:sz w:val="20"/>
              </w:rPr>
              <w:t>Ширина</w:t>
            </w:r>
          </w:p>
          <w:p w:rsidR="00214297" w:rsidRDefault="00214297" w:rsidP="00214297">
            <w:pPr>
              <w:pStyle w:val="a4"/>
              <w:jc w:val="both"/>
              <w:rPr>
                <w:sz w:val="20"/>
              </w:rPr>
            </w:pPr>
            <w:r>
              <w:rPr>
                <w:sz w:val="20"/>
              </w:rPr>
              <w:t>запрещен-</w:t>
            </w:r>
          </w:p>
          <w:p w:rsidR="00214297" w:rsidRDefault="00214297" w:rsidP="00214297">
            <w:pPr>
              <w:pStyle w:val="a4"/>
              <w:jc w:val="both"/>
              <w:rPr>
                <w:sz w:val="20"/>
              </w:rPr>
            </w:pPr>
            <w:r>
              <w:rPr>
                <w:sz w:val="20"/>
              </w:rPr>
              <w:t>ной зоны,</w:t>
            </w:r>
          </w:p>
          <w:p w:rsidR="00214297" w:rsidRDefault="00214297" w:rsidP="00214297">
            <w:pPr>
              <w:pStyle w:val="a4"/>
              <w:jc w:val="both"/>
              <w:rPr>
                <w:sz w:val="20"/>
              </w:rPr>
            </w:pPr>
            <w:r>
              <w:rPr>
                <w:sz w:val="20"/>
              </w:rPr>
              <w:t>эВ</w:t>
            </w:r>
          </w:p>
        </w:tc>
        <w:tc>
          <w:tcPr>
            <w:tcW w:w="1093" w:type="dxa"/>
          </w:tcPr>
          <w:p w:rsidR="00214297" w:rsidRDefault="00214297" w:rsidP="00214297">
            <w:pPr>
              <w:pStyle w:val="a4"/>
              <w:jc w:val="both"/>
              <w:rPr>
                <w:sz w:val="20"/>
              </w:rPr>
            </w:pPr>
            <w:r>
              <w:rPr>
                <w:sz w:val="20"/>
              </w:rPr>
              <w:t xml:space="preserve">Тип </w:t>
            </w:r>
          </w:p>
          <w:p w:rsidR="00214297" w:rsidRDefault="00214297" w:rsidP="00214297">
            <w:pPr>
              <w:pStyle w:val="a4"/>
              <w:jc w:val="both"/>
              <w:rPr>
                <w:sz w:val="20"/>
              </w:rPr>
            </w:pPr>
            <w:r>
              <w:rPr>
                <w:sz w:val="20"/>
              </w:rPr>
              <w:t>электро-</w:t>
            </w:r>
          </w:p>
          <w:p w:rsidR="00214297" w:rsidRDefault="00214297" w:rsidP="00214297">
            <w:pPr>
              <w:pStyle w:val="a4"/>
              <w:jc w:val="both"/>
              <w:rPr>
                <w:sz w:val="20"/>
              </w:rPr>
            </w:pPr>
            <w:r>
              <w:rPr>
                <w:sz w:val="20"/>
              </w:rPr>
              <w:t>провод-ности</w:t>
            </w:r>
          </w:p>
        </w:tc>
        <w:tc>
          <w:tcPr>
            <w:tcW w:w="1093" w:type="dxa"/>
          </w:tcPr>
          <w:p w:rsidR="00214297" w:rsidRDefault="00214297" w:rsidP="00214297">
            <w:pPr>
              <w:pStyle w:val="a4"/>
              <w:jc w:val="both"/>
              <w:rPr>
                <w:sz w:val="20"/>
              </w:rPr>
            </w:pPr>
            <w:r>
              <w:rPr>
                <w:sz w:val="20"/>
              </w:rPr>
              <w:t>Подвиж-</w:t>
            </w:r>
          </w:p>
          <w:p w:rsidR="00214297" w:rsidRDefault="00214297" w:rsidP="00214297">
            <w:pPr>
              <w:pStyle w:val="a4"/>
              <w:jc w:val="both"/>
              <w:rPr>
                <w:sz w:val="20"/>
              </w:rPr>
            </w:pPr>
            <w:r>
              <w:rPr>
                <w:sz w:val="20"/>
              </w:rPr>
              <w:t>ность</w:t>
            </w:r>
          </w:p>
          <w:p w:rsidR="00214297" w:rsidRDefault="00214297" w:rsidP="00214297">
            <w:pPr>
              <w:pStyle w:val="a4"/>
              <w:jc w:val="both"/>
              <w:rPr>
                <w:sz w:val="20"/>
              </w:rPr>
            </w:pPr>
            <w:r>
              <w:rPr>
                <w:sz w:val="20"/>
              </w:rPr>
              <w:t>электронов</w:t>
            </w:r>
          </w:p>
          <w:p w:rsidR="00214297" w:rsidRDefault="00214297" w:rsidP="00214297">
            <w:pPr>
              <w:pStyle w:val="a4"/>
              <w:jc w:val="both"/>
              <w:rPr>
                <w:sz w:val="20"/>
              </w:rPr>
            </w:pPr>
            <w:r>
              <w:rPr>
                <w:sz w:val="20"/>
              </w:rPr>
              <w:t>м/(В*с)</w:t>
            </w:r>
          </w:p>
        </w:tc>
        <w:tc>
          <w:tcPr>
            <w:tcW w:w="1093" w:type="dxa"/>
          </w:tcPr>
          <w:p w:rsidR="00214297" w:rsidRDefault="00214297" w:rsidP="00214297">
            <w:pPr>
              <w:pStyle w:val="a4"/>
              <w:jc w:val="both"/>
              <w:rPr>
                <w:sz w:val="20"/>
              </w:rPr>
            </w:pPr>
            <w:r>
              <w:rPr>
                <w:sz w:val="20"/>
              </w:rPr>
              <w:t>Подвиж-</w:t>
            </w:r>
          </w:p>
          <w:p w:rsidR="00214297" w:rsidRDefault="00214297" w:rsidP="00214297">
            <w:pPr>
              <w:pStyle w:val="a4"/>
              <w:jc w:val="both"/>
              <w:rPr>
                <w:sz w:val="20"/>
              </w:rPr>
            </w:pPr>
            <w:r>
              <w:rPr>
                <w:sz w:val="20"/>
              </w:rPr>
              <w:t>ность</w:t>
            </w:r>
          </w:p>
          <w:p w:rsidR="00214297" w:rsidRDefault="00214297" w:rsidP="00214297">
            <w:pPr>
              <w:pStyle w:val="a4"/>
              <w:jc w:val="both"/>
              <w:rPr>
                <w:sz w:val="20"/>
              </w:rPr>
            </w:pPr>
            <w:r>
              <w:t>дырок</w:t>
            </w:r>
            <w:r>
              <w:rPr>
                <w:sz w:val="20"/>
              </w:rPr>
              <w:t>,</w:t>
            </w:r>
          </w:p>
          <w:p w:rsidR="00214297" w:rsidRDefault="00214297" w:rsidP="00214297">
            <w:pPr>
              <w:pStyle w:val="a4"/>
              <w:jc w:val="both"/>
              <w:rPr>
                <w:sz w:val="20"/>
              </w:rPr>
            </w:pPr>
            <w:r>
              <w:rPr>
                <w:sz w:val="20"/>
              </w:rPr>
              <w:t>м/(В*с)</w:t>
            </w:r>
          </w:p>
        </w:tc>
      </w:tr>
      <w:tr w:rsidR="00214297">
        <w:tc>
          <w:tcPr>
            <w:tcW w:w="1092" w:type="dxa"/>
          </w:tcPr>
          <w:p w:rsidR="00214297" w:rsidRDefault="00214297" w:rsidP="00214297">
            <w:pPr>
              <w:pStyle w:val="a4"/>
              <w:jc w:val="both"/>
              <w:rPr>
                <w:lang w:val="en-US"/>
              </w:rPr>
            </w:pPr>
            <w:r>
              <w:rPr>
                <w:lang w:val="en-US"/>
              </w:rPr>
              <w:t>ZnS</w:t>
            </w:r>
          </w:p>
          <w:p w:rsidR="00214297" w:rsidRDefault="00214297" w:rsidP="00214297">
            <w:pPr>
              <w:pStyle w:val="a4"/>
              <w:jc w:val="both"/>
              <w:rPr>
                <w:lang w:val="en-US"/>
              </w:rPr>
            </w:pPr>
            <w:r>
              <w:rPr>
                <w:lang w:val="en-US"/>
              </w:rPr>
              <w:t>ZnS</w:t>
            </w:r>
          </w:p>
          <w:p w:rsidR="00214297" w:rsidRDefault="00214297" w:rsidP="00214297">
            <w:pPr>
              <w:pStyle w:val="a4"/>
              <w:jc w:val="both"/>
              <w:rPr>
                <w:lang w:val="en-US"/>
              </w:rPr>
            </w:pPr>
          </w:p>
          <w:p w:rsidR="00214297" w:rsidRDefault="00214297" w:rsidP="00214297">
            <w:pPr>
              <w:pStyle w:val="a4"/>
              <w:jc w:val="both"/>
              <w:rPr>
                <w:lang w:val="en-US"/>
              </w:rPr>
            </w:pPr>
            <w:r>
              <w:rPr>
                <w:lang w:val="en-US"/>
              </w:rPr>
              <w:t>CdS</w:t>
            </w:r>
          </w:p>
          <w:p w:rsidR="00214297" w:rsidRDefault="00214297" w:rsidP="00214297">
            <w:pPr>
              <w:pStyle w:val="a4"/>
              <w:jc w:val="both"/>
              <w:rPr>
                <w:lang w:val="en-US"/>
              </w:rPr>
            </w:pPr>
          </w:p>
          <w:p w:rsidR="00214297" w:rsidRDefault="00214297" w:rsidP="00214297">
            <w:pPr>
              <w:pStyle w:val="a4"/>
              <w:jc w:val="both"/>
              <w:rPr>
                <w:lang w:val="en-US"/>
              </w:rPr>
            </w:pPr>
            <w:r>
              <w:rPr>
                <w:lang w:val="en-US"/>
              </w:rPr>
              <w:t>HgS</w:t>
            </w:r>
          </w:p>
        </w:tc>
        <w:tc>
          <w:tcPr>
            <w:tcW w:w="1092" w:type="dxa"/>
          </w:tcPr>
          <w:p w:rsidR="00214297" w:rsidRDefault="00214297" w:rsidP="00214297">
            <w:pPr>
              <w:pStyle w:val="a4"/>
              <w:jc w:val="both"/>
            </w:pPr>
            <w:r>
              <w:t>С</w:t>
            </w:r>
          </w:p>
          <w:p w:rsidR="00214297" w:rsidRDefault="00214297" w:rsidP="00214297">
            <w:pPr>
              <w:pStyle w:val="a4"/>
              <w:jc w:val="both"/>
            </w:pPr>
            <w:r>
              <w:t>В</w:t>
            </w:r>
          </w:p>
          <w:p w:rsidR="00214297" w:rsidRDefault="00214297" w:rsidP="00214297">
            <w:pPr>
              <w:pStyle w:val="a4"/>
              <w:jc w:val="both"/>
            </w:pPr>
          </w:p>
          <w:p w:rsidR="00214297" w:rsidRDefault="00214297" w:rsidP="00214297">
            <w:pPr>
              <w:pStyle w:val="a4"/>
              <w:jc w:val="both"/>
            </w:pPr>
            <w:r>
              <w:t>В</w:t>
            </w:r>
          </w:p>
          <w:p w:rsidR="00214297" w:rsidRDefault="00214297" w:rsidP="00214297">
            <w:pPr>
              <w:pStyle w:val="a4"/>
              <w:jc w:val="both"/>
            </w:pPr>
          </w:p>
          <w:p w:rsidR="00214297" w:rsidRDefault="00214297" w:rsidP="00214297">
            <w:pPr>
              <w:pStyle w:val="a4"/>
              <w:jc w:val="both"/>
            </w:pPr>
            <w:r>
              <w:t>С</w:t>
            </w:r>
          </w:p>
        </w:tc>
        <w:tc>
          <w:tcPr>
            <w:tcW w:w="1092" w:type="dxa"/>
          </w:tcPr>
          <w:p w:rsidR="00214297" w:rsidRDefault="00214297" w:rsidP="00214297">
            <w:pPr>
              <w:pStyle w:val="a4"/>
              <w:jc w:val="both"/>
            </w:pPr>
            <w:r>
              <w:t>5,41</w:t>
            </w:r>
          </w:p>
          <w:p w:rsidR="00214297" w:rsidRDefault="00214297" w:rsidP="00214297">
            <w:pPr>
              <w:pStyle w:val="a4"/>
              <w:jc w:val="both"/>
            </w:pPr>
            <w:r>
              <w:t>3,82(а)</w:t>
            </w:r>
          </w:p>
          <w:p w:rsidR="00214297" w:rsidRDefault="00214297" w:rsidP="00214297">
            <w:pPr>
              <w:pStyle w:val="a4"/>
              <w:jc w:val="both"/>
            </w:pPr>
            <w:r>
              <w:t>6,26(с)</w:t>
            </w:r>
          </w:p>
          <w:p w:rsidR="00214297" w:rsidRDefault="00214297" w:rsidP="00214297">
            <w:pPr>
              <w:pStyle w:val="a4"/>
              <w:jc w:val="both"/>
            </w:pPr>
            <w:r>
              <w:t>4,13(а)</w:t>
            </w:r>
          </w:p>
          <w:p w:rsidR="00214297" w:rsidRDefault="00214297" w:rsidP="00214297">
            <w:pPr>
              <w:pStyle w:val="a4"/>
              <w:jc w:val="both"/>
            </w:pPr>
            <w:r>
              <w:t>6,75(с)</w:t>
            </w:r>
          </w:p>
          <w:p w:rsidR="00214297" w:rsidRDefault="00214297" w:rsidP="00214297">
            <w:pPr>
              <w:pStyle w:val="a4"/>
              <w:jc w:val="both"/>
            </w:pPr>
            <w:r>
              <w:t>5,84</w:t>
            </w:r>
          </w:p>
        </w:tc>
        <w:tc>
          <w:tcPr>
            <w:tcW w:w="1092" w:type="dxa"/>
          </w:tcPr>
          <w:p w:rsidR="00214297" w:rsidRDefault="00214297" w:rsidP="00214297">
            <w:pPr>
              <w:pStyle w:val="a4"/>
              <w:jc w:val="both"/>
            </w:pPr>
            <w:r>
              <w:t>4,09</w:t>
            </w:r>
          </w:p>
          <w:p w:rsidR="00214297" w:rsidRDefault="00214297" w:rsidP="00214297">
            <w:pPr>
              <w:pStyle w:val="a4"/>
              <w:jc w:val="both"/>
            </w:pPr>
            <w:r>
              <w:t>4,10</w:t>
            </w:r>
          </w:p>
          <w:p w:rsidR="00214297" w:rsidRDefault="00214297" w:rsidP="00214297">
            <w:pPr>
              <w:pStyle w:val="a4"/>
              <w:jc w:val="both"/>
            </w:pPr>
          </w:p>
          <w:p w:rsidR="00214297" w:rsidRDefault="00214297" w:rsidP="00214297">
            <w:pPr>
              <w:pStyle w:val="a4"/>
              <w:jc w:val="both"/>
            </w:pPr>
            <w:r>
              <w:t>4,82</w:t>
            </w:r>
          </w:p>
          <w:p w:rsidR="00214297" w:rsidRDefault="00214297" w:rsidP="00214297">
            <w:pPr>
              <w:pStyle w:val="a4"/>
              <w:jc w:val="both"/>
            </w:pPr>
          </w:p>
          <w:p w:rsidR="00214297" w:rsidRDefault="00214297" w:rsidP="00214297">
            <w:pPr>
              <w:pStyle w:val="a4"/>
              <w:jc w:val="both"/>
            </w:pPr>
            <w:r>
              <w:t>7,73</w:t>
            </w:r>
          </w:p>
        </w:tc>
        <w:tc>
          <w:tcPr>
            <w:tcW w:w="1092" w:type="dxa"/>
          </w:tcPr>
          <w:p w:rsidR="00214297" w:rsidRDefault="00214297" w:rsidP="00214297">
            <w:pPr>
              <w:pStyle w:val="a4"/>
              <w:jc w:val="both"/>
            </w:pPr>
            <w:r>
              <w:t>1020**</w:t>
            </w:r>
          </w:p>
          <w:p w:rsidR="00214297" w:rsidRDefault="00214297" w:rsidP="00214297">
            <w:pPr>
              <w:pStyle w:val="a4"/>
              <w:jc w:val="both"/>
            </w:pPr>
            <w:r>
              <w:t>1780</w:t>
            </w:r>
          </w:p>
          <w:p w:rsidR="00214297" w:rsidRDefault="00214297" w:rsidP="00214297">
            <w:pPr>
              <w:pStyle w:val="a4"/>
              <w:jc w:val="both"/>
            </w:pPr>
          </w:p>
          <w:p w:rsidR="00214297" w:rsidRDefault="00214297" w:rsidP="00214297">
            <w:pPr>
              <w:pStyle w:val="a4"/>
              <w:jc w:val="both"/>
            </w:pPr>
            <w:r>
              <w:t>1750</w:t>
            </w:r>
          </w:p>
          <w:p w:rsidR="00214297" w:rsidRDefault="00214297" w:rsidP="00214297">
            <w:pPr>
              <w:pStyle w:val="a4"/>
              <w:jc w:val="both"/>
            </w:pPr>
          </w:p>
          <w:p w:rsidR="00214297" w:rsidRDefault="00214297" w:rsidP="00214297">
            <w:pPr>
              <w:pStyle w:val="a4"/>
              <w:jc w:val="both"/>
            </w:pPr>
            <w:r>
              <w:t>1480</w:t>
            </w:r>
          </w:p>
        </w:tc>
        <w:tc>
          <w:tcPr>
            <w:tcW w:w="1093" w:type="dxa"/>
          </w:tcPr>
          <w:p w:rsidR="00214297" w:rsidRDefault="00214297" w:rsidP="00214297">
            <w:pPr>
              <w:pStyle w:val="a4"/>
              <w:jc w:val="both"/>
            </w:pPr>
            <w:r>
              <w:t>3,67</w:t>
            </w:r>
          </w:p>
          <w:p w:rsidR="00214297" w:rsidRDefault="00214297" w:rsidP="00214297">
            <w:pPr>
              <w:pStyle w:val="a4"/>
              <w:jc w:val="both"/>
            </w:pPr>
            <w:r>
              <w:t>3,74</w:t>
            </w:r>
          </w:p>
          <w:p w:rsidR="00214297" w:rsidRDefault="00214297" w:rsidP="00214297">
            <w:pPr>
              <w:pStyle w:val="a4"/>
              <w:jc w:val="both"/>
            </w:pPr>
          </w:p>
          <w:p w:rsidR="00214297" w:rsidRDefault="00214297" w:rsidP="00214297">
            <w:pPr>
              <w:pStyle w:val="a4"/>
              <w:jc w:val="both"/>
            </w:pPr>
            <w:r>
              <w:t>2,53</w:t>
            </w:r>
          </w:p>
          <w:p w:rsidR="00214297" w:rsidRDefault="00214297" w:rsidP="00214297">
            <w:pPr>
              <w:pStyle w:val="a4"/>
              <w:jc w:val="both"/>
            </w:pPr>
          </w:p>
          <w:p w:rsidR="00214297" w:rsidRDefault="00214297" w:rsidP="00214297">
            <w:pPr>
              <w:pStyle w:val="a4"/>
              <w:jc w:val="both"/>
            </w:pPr>
            <w:r>
              <w:t>1,78</w:t>
            </w:r>
          </w:p>
        </w:tc>
        <w:tc>
          <w:tcPr>
            <w:tcW w:w="1093" w:type="dxa"/>
          </w:tcPr>
          <w:p w:rsidR="00214297" w:rsidRDefault="00214297" w:rsidP="00214297">
            <w:pPr>
              <w:pStyle w:val="a4"/>
              <w:jc w:val="both"/>
              <w:rPr>
                <w:i/>
                <w:iCs/>
              </w:rPr>
            </w:pPr>
            <w:r>
              <w:rPr>
                <w:i/>
                <w:iCs/>
              </w:rPr>
              <w:t>п</w:t>
            </w:r>
          </w:p>
          <w:p w:rsidR="00214297" w:rsidRDefault="00214297" w:rsidP="00214297">
            <w:pPr>
              <w:pStyle w:val="a4"/>
              <w:jc w:val="both"/>
              <w:rPr>
                <w:i/>
                <w:iCs/>
              </w:rPr>
            </w:pPr>
            <w:r>
              <w:rPr>
                <w:i/>
                <w:iCs/>
              </w:rPr>
              <w:t>п</w:t>
            </w:r>
          </w:p>
          <w:p w:rsidR="00214297" w:rsidRDefault="00214297" w:rsidP="00214297">
            <w:pPr>
              <w:pStyle w:val="a4"/>
              <w:jc w:val="both"/>
              <w:rPr>
                <w:i/>
                <w:iCs/>
              </w:rPr>
            </w:pPr>
          </w:p>
          <w:p w:rsidR="00214297" w:rsidRDefault="00214297" w:rsidP="00214297">
            <w:pPr>
              <w:pStyle w:val="a4"/>
              <w:jc w:val="both"/>
              <w:rPr>
                <w:i/>
                <w:iCs/>
              </w:rPr>
            </w:pPr>
            <w:r>
              <w:rPr>
                <w:i/>
                <w:iCs/>
              </w:rPr>
              <w:t>п</w:t>
            </w:r>
          </w:p>
          <w:p w:rsidR="00214297" w:rsidRDefault="00214297" w:rsidP="00214297">
            <w:pPr>
              <w:pStyle w:val="a4"/>
              <w:jc w:val="both"/>
              <w:rPr>
                <w:i/>
                <w:iCs/>
              </w:rPr>
            </w:pPr>
          </w:p>
          <w:p w:rsidR="00214297" w:rsidRDefault="00214297" w:rsidP="00214297">
            <w:pPr>
              <w:pStyle w:val="a4"/>
              <w:jc w:val="both"/>
              <w:rPr>
                <w:i/>
                <w:iCs/>
              </w:rPr>
            </w:pPr>
            <w:r>
              <w:rPr>
                <w:i/>
                <w:iCs/>
              </w:rPr>
              <w:t>п</w:t>
            </w:r>
          </w:p>
          <w:p w:rsidR="00214297" w:rsidRDefault="00214297" w:rsidP="00214297">
            <w:pPr>
              <w:pStyle w:val="a4"/>
              <w:jc w:val="both"/>
              <w:rPr>
                <w:i/>
                <w:iCs/>
              </w:rPr>
            </w:pPr>
          </w:p>
        </w:tc>
        <w:tc>
          <w:tcPr>
            <w:tcW w:w="1093" w:type="dxa"/>
          </w:tcPr>
          <w:p w:rsidR="00214297" w:rsidRDefault="00214297" w:rsidP="00214297">
            <w:pPr>
              <w:pStyle w:val="a4"/>
              <w:jc w:val="both"/>
            </w:pPr>
            <w:r>
              <w:t>_</w:t>
            </w:r>
          </w:p>
          <w:p w:rsidR="00214297" w:rsidRDefault="00214297" w:rsidP="00214297">
            <w:pPr>
              <w:pStyle w:val="a4"/>
              <w:jc w:val="both"/>
            </w:pPr>
            <w:r>
              <w:t>0,014</w:t>
            </w:r>
          </w:p>
          <w:p w:rsidR="00214297" w:rsidRDefault="00214297" w:rsidP="00214297">
            <w:pPr>
              <w:pStyle w:val="a4"/>
              <w:jc w:val="both"/>
            </w:pPr>
          </w:p>
          <w:p w:rsidR="00214297" w:rsidRDefault="00214297" w:rsidP="00214297">
            <w:pPr>
              <w:pStyle w:val="a4"/>
              <w:jc w:val="both"/>
              <w:rPr>
                <w:lang w:val="en-US"/>
              </w:rPr>
            </w:pPr>
            <w:r>
              <w:t>_ с 0,034</w:t>
            </w:r>
          </w:p>
          <w:p w:rsidR="00214297" w:rsidRDefault="00214297" w:rsidP="00214297">
            <w:pPr>
              <w:pStyle w:val="a4"/>
              <w:jc w:val="both"/>
            </w:pPr>
            <w:r>
              <w:rPr>
                <w:lang w:val="en-US"/>
              </w:rPr>
              <w:t xml:space="preserve">  c</w:t>
            </w:r>
            <w:r>
              <w:t xml:space="preserve"> </w:t>
            </w:r>
            <w:r>
              <w:rPr>
                <w:lang w:val="en-US"/>
              </w:rPr>
              <w:t>0,035</w:t>
            </w:r>
          </w:p>
          <w:p w:rsidR="00214297" w:rsidRDefault="00214297" w:rsidP="00214297">
            <w:pPr>
              <w:pStyle w:val="a4"/>
              <w:jc w:val="both"/>
            </w:pPr>
            <w:r>
              <w:t>0,07</w:t>
            </w:r>
          </w:p>
        </w:tc>
        <w:tc>
          <w:tcPr>
            <w:tcW w:w="1093" w:type="dxa"/>
          </w:tcPr>
          <w:p w:rsidR="00214297" w:rsidRDefault="00214297" w:rsidP="00214297">
            <w:pPr>
              <w:pStyle w:val="a4"/>
              <w:jc w:val="both"/>
            </w:pPr>
            <w:r>
              <w:t>_</w:t>
            </w:r>
          </w:p>
          <w:p w:rsidR="00214297" w:rsidRDefault="00214297" w:rsidP="00214297">
            <w:pPr>
              <w:pStyle w:val="a4"/>
              <w:jc w:val="both"/>
            </w:pPr>
            <w:r>
              <w:t>0,0005</w:t>
            </w:r>
          </w:p>
          <w:p w:rsidR="00214297" w:rsidRDefault="00214297" w:rsidP="00214297">
            <w:pPr>
              <w:pStyle w:val="a4"/>
              <w:jc w:val="both"/>
            </w:pPr>
          </w:p>
          <w:p w:rsidR="00214297" w:rsidRDefault="00214297" w:rsidP="00214297">
            <w:pPr>
              <w:pStyle w:val="a4"/>
              <w:jc w:val="both"/>
            </w:pPr>
            <w:r>
              <w:t>0,011</w:t>
            </w:r>
          </w:p>
          <w:p w:rsidR="00214297" w:rsidRDefault="00214297" w:rsidP="00214297">
            <w:pPr>
              <w:pStyle w:val="a4"/>
              <w:jc w:val="both"/>
            </w:pPr>
            <w:r>
              <w:t>0,0015</w:t>
            </w:r>
          </w:p>
          <w:p w:rsidR="00214297" w:rsidRDefault="00214297" w:rsidP="00214297">
            <w:pPr>
              <w:pStyle w:val="a4"/>
              <w:jc w:val="both"/>
            </w:pPr>
            <w:r>
              <w:t>_</w:t>
            </w:r>
          </w:p>
        </w:tc>
      </w:tr>
      <w:tr w:rsidR="00214297">
        <w:tc>
          <w:tcPr>
            <w:tcW w:w="1092" w:type="dxa"/>
          </w:tcPr>
          <w:p w:rsidR="00214297" w:rsidRDefault="00214297" w:rsidP="00214297">
            <w:pPr>
              <w:pStyle w:val="a4"/>
              <w:jc w:val="both"/>
              <w:rPr>
                <w:lang w:val="en-US"/>
              </w:rPr>
            </w:pPr>
            <w:r>
              <w:rPr>
                <w:lang w:val="en-US"/>
              </w:rPr>
              <w:t>ZnSe</w:t>
            </w:r>
          </w:p>
          <w:p w:rsidR="00214297" w:rsidRDefault="00214297" w:rsidP="00214297">
            <w:pPr>
              <w:pStyle w:val="a4"/>
              <w:jc w:val="both"/>
              <w:rPr>
                <w:lang w:val="en-US"/>
              </w:rPr>
            </w:pPr>
            <w:r>
              <w:rPr>
                <w:lang w:val="en-US"/>
              </w:rPr>
              <w:t>CdSe</w:t>
            </w:r>
          </w:p>
          <w:p w:rsidR="00214297" w:rsidRDefault="00214297" w:rsidP="00214297">
            <w:pPr>
              <w:pStyle w:val="a4"/>
              <w:jc w:val="both"/>
              <w:rPr>
                <w:lang w:val="en-US"/>
              </w:rPr>
            </w:pPr>
          </w:p>
          <w:p w:rsidR="00214297" w:rsidRDefault="00214297" w:rsidP="00214297">
            <w:pPr>
              <w:pStyle w:val="a4"/>
              <w:jc w:val="both"/>
              <w:rPr>
                <w:lang w:val="en-US"/>
              </w:rPr>
            </w:pPr>
            <w:r>
              <w:rPr>
                <w:lang w:val="en-US"/>
              </w:rPr>
              <w:t>HgSe</w:t>
            </w:r>
          </w:p>
        </w:tc>
        <w:tc>
          <w:tcPr>
            <w:tcW w:w="1092" w:type="dxa"/>
          </w:tcPr>
          <w:p w:rsidR="00214297" w:rsidRDefault="00214297" w:rsidP="00214297">
            <w:pPr>
              <w:pStyle w:val="a4"/>
              <w:jc w:val="both"/>
            </w:pPr>
            <w:r>
              <w:t>С</w:t>
            </w:r>
          </w:p>
          <w:p w:rsidR="00214297" w:rsidRDefault="00214297" w:rsidP="00214297">
            <w:pPr>
              <w:pStyle w:val="a4"/>
              <w:jc w:val="both"/>
            </w:pPr>
            <w:r>
              <w:t>В</w:t>
            </w:r>
          </w:p>
          <w:p w:rsidR="00214297" w:rsidRDefault="00214297" w:rsidP="00214297">
            <w:pPr>
              <w:pStyle w:val="a4"/>
              <w:jc w:val="both"/>
            </w:pPr>
          </w:p>
          <w:p w:rsidR="00214297" w:rsidRDefault="00214297" w:rsidP="00214297">
            <w:pPr>
              <w:pStyle w:val="a4"/>
              <w:jc w:val="both"/>
            </w:pPr>
            <w:r>
              <w:t>С</w:t>
            </w:r>
          </w:p>
        </w:tc>
        <w:tc>
          <w:tcPr>
            <w:tcW w:w="1092" w:type="dxa"/>
          </w:tcPr>
          <w:p w:rsidR="00214297" w:rsidRDefault="00214297" w:rsidP="00214297">
            <w:pPr>
              <w:pStyle w:val="a4"/>
              <w:jc w:val="both"/>
            </w:pPr>
            <w:r>
              <w:t>5,66</w:t>
            </w:r>
          </w:p>
          <w:p w:rsidR="00214297" w:rsidRDefault="00214297" w:rsidP="00214297">
            <w:pPr>
              <w:pStyle w:val="a4"/>
              <w:jc w:val="both"/>
            </w:pPr>
            <w:r>
              <w:t>4,30(а)</w:t>
            </w:r>
          </w:p>
          <w:p w:rsidR="00214297" w:rsidRDefault="00214297" w:rsidP="00214297">
            <w:pPr>
              <w:pStyle w:val="a4"/>
              <w:jc w:val="both"/>
            </w:pPr>
            <w:r>
              <w:t>7,01(с)</w:t>
            </w:r>
          </w:p>
          <w:p w:rsidR="00214297" w:rsidRDefault="00214297" w:rsidP="00214297">
            <w:pPr>
              <w:pStyle w:val="a4"/>
              <w:jc w:val="both"/>
            </w:pPr>
            <w:r>
              <w:t>6,08</w:t>
            </w:r>
          </w:p>
        </w:tc>
        <w:tc>
          <w:tcPr>
            <w:tcW w:w="1092" w:type="dxa"/>
          </w:tcPr>
          <w:p w:rsidR="00214297" w:rsidRDefault="00214297" w:rsidP="00214297">
            <w:pPr>
              <w:pStyle w:val="a4"/>
              <w:jc w:val="both"/>
            </w:pPr>
            <w:r>
              <w:t>5,43</w:t>
            </w:r>
          </w:p>
          <w:p w:rsidR="00214297" w:rsidRDefault="00214297" w:rsidP="00214297">
            <w:pPr>
              <w:pStyle w:val="a4"/>
              <w:jc w:val="both"/>
            </w:pPr>
            <w:r>
              <w:t>5,81</w:t>
            </w:r>
          </w:p>
          <w:p w:rsidR="00214297" w:rsidRDefault="00214297" w:rsidP="00214297">
            <w:pPr>
              <w:pStyle w:val="a4"/>
              <w:jc w:val="both"/>
            </w:pPr>
          </w:p>
          <w:p w:rsidR="00214297" w:rsidRDefault="00214297" w:rsidP="00214297">
            <w:pPr>
              <w:pStyle w:val="a4"/>
              <w:jc w:val="both"/>
            </w:pPr>
            <w:r>
              <w:t>8,25</w:t>
            </w:r>
          </w:p>
        </w:tc>
        <w:tc>
          <w:tcPr>
            <w:tcW w:w="1092" w:type="dxa"/>
          </w:tcPr>
          <w:p w:rsidR="00214297" w:rsidRDefault="00214297" w:rsidP="00214297">
            <w:pPr>
              <w:pStyle w:val="a4"/>
              <w:jc w:val="both"/>
            </w:pPr>
            <w:r>
              <w:t>1520</w:t>
            </w:r>
          </w:p>
          <w:p w:rsidR="00214297" w:rsidRDefault="00214297" w:rsidP="00214297">
            <w:pPr>
              <w:pStyle w:val="a4"/>
              <w:jc w:val="both"/>
            </w:pPr>
            <w:r>
              <w:t>1264</w:t>
            </w:r>
          </w:p>
          <w:p w:rsidR="00214297" w:rsidRDefault="00214297" w:rsidP="00214297">
            <w:pPr>
              <w:pStyle w:val="a4"/>
              <w:jc w:val="both"/>
            </w:pPr>
          </w:p>
          <w:p w:rsidR="00214297" w:rsidRDefault="00214297" w:rsidP="00214297">
            <w:pPr>
              <w:pStyle w:val="a4"/>
              <w:jc w:val="both"/>
            </w:pPr>
            <w:r>
              <w:t>790</w:t>
            </w:r>
          </w:p>
        </w:tc>
        <w:tc>
          <w:tcPr>
            <w:tcW w:w="1093" w:type="dxa"/>
          </w:tcPr>
          <w:p w:rsidR="00214297" w:rsidRDefault="00214297" w:rsidP="00214297">
            <w:pPr>
              <w:pStyle w:val="a4"/>
              <w:jc w:val="both"/>
            </w:pPr>
            <w:r>
              <w:t>2,73</w:t>
            </w:r>
          </w:p>
          <w:p w:rsidR="00214297" w:rsidRDefault="00214297" w:rsidP="00214297">
            <w:pPr>
              <w:pStyle w:val="a4"/>
              <w:jc w:val="both"/>
            </w:pPr>
            <w:r>
              <w:t>1,85</w:t>
            </w:r>
          </w:p>
          <w:p w:rsidR="00214297" w:rsidRDefault="00214297" w:rsidP="00214297">
            <w:pPr>
              <w:pStyle w:val="a4"/>
              <w:jc w:val="both"/>
            </w:pPr>
          </w:p>
          <w:p w:rsidR="00214297" w:rsidRDefault="00214297" w:rsidP="00214297">
            <w:pPr>
              <w:pStyle w:val="a4"/>
              <w:jc w:val="both"/>
            </w:pPr>
            <w:r>
              <w:t>0,12</w:t>
            </w:r>
          </w:p>
        </w:tc>
        <w:tc>
          <w:tcPr>
            <w:tcW w:w="1093" w:type="dxa"/>
          </w:tcPr>
          <w:p w:rsidR="00214297" w:rsidRDefault="00214297" w:rsidP="00214297">
            <w:pPr>
              <w:pStyle w:val="a4"/>
              <w:jc w:val="both"/>
              <w:rPr>
                <w:i/>
                <w:iCs/>
              </w:rPr>
            </w:pPr>
            <w:r>
              <w:rPr>
                <w:i/>
                <w:iCs/>
              </w:rPr>
              <w:t>п</w:t>
            </w:r>
          </w:p>
          <w:p w:rsidR="00214297" w:rsidRDefault="00214297" w:rsidP="00214297">
            <w:pPr>
              <w:pStyle w:val="a4"/>
              <w:jc w:val="both"/>
              <w:rPr>
                <w:i/>
                <w:iCs/>
              </w:rPr>
            </w:pPr>
            <w:r>
              <w:rPr>
                <w:i/>
                <w:iCs/>
              </w:rPr>
              <w:t>п</w:t>
            </w:r>
          </w:p>
          <w:p w:rsidR="00214297" w:rsidRDefault="00214297" w:rsidP="00214297">
            <w:pPr>
              <w:pStyle w:val="a4"/>
              <w:jc w:val="both"/>
              <w:rPr>
                <w:i/>
                <w:iCs/>
              </w:rPr>
            </w:pPr>
          </w:p>
          <w:p w:rsidR="00214297" w:rsidRDefault="00214297" w:rsidP="00214297">
            <w:pPr>
              <w:pStyle w:val="a4"/>
              <w:jc w:val="both"/>
              <w:rPr>
                <w:i/>
                <w:iCs/>
              </w:rPr>
            </w:pPr>
            <w:r>
              <w:rPr>
                <w:i/>
                <w:iCs/>
              </w:rPr>
              <w:t>п</w:t>
            </w:r>
          </w:p>
        </w:tc>
        <w:tc>
          <w:tcPr>
            <w:tcW w:w="1093" w:type="dxa"/>
          </w:tcPr>
          <w:p w:rsidR="00214297" w:rsidRDefault="00214297" w:rsidP="00214297">
            <w:pPr>
              <w:pStyle w:val="a4"/>
              <w:jc w:val="both"/>
            </w:pPr>
            <w:r>
              <w:t>0,026</w:t>
            </w:r>
          </w:p>
          <w:p w:rsidR="00214297" w:rsidRDefault="00214297" w:rsidP="00214297">
            <w:pPr>
              <w:pStyle w:val="a4"/>
              <w:jc w:val="both"/>
            </w:pPr>
            <w:r>
              <w:t>с 0,072</w:t>
            </w:r>
          </w:p>
          <w:p w:rsidR="00214297" w:rsidRDefault="00214297" w:rsidP="00214297">
            <w:pPr>
              <w:pStyle w:val="a4"/>
              <w:jc w:val="both"/>
            </w:pPr>
          </w:p>
          <w:p w:rsidR="00214297" w:rsidRDefault="00214297" w:rsidP="00214297">
            <w:pPr>
              <w:pStyle w:val="a4"/>
              <w:jc w:val="both"/>
            </w:pPr>
            <w:r>
              <w:t>2,0</w:t>
            </w:r>
          </w:p>
        </w:tc>
        <w:tc>
          <w:tcPr>
            <w:tcW w:w="1093" w:type="dxa"/>
          </w:tcPr>
          <w:p w:rsidR="00214297" w:rsidRDefault="00214297" w:rsidP="00214297">
            <w:pPr>
              <w:pStyle w:val="a4"/>
              <w:jc w:val="both"/>
            </w:pPr>
            <w:r>
              <w:t>0,0015</w:t>
            </w:r>
          </w:p>
          <w:p w:rsidR="00214297" w:rsidRDefault="00214297" w:rsidP="00214297">
            <w:pPr>
              <w:pStyle w:val="a4"/>
              <w:jc w:val="both"/>
            </w:pPr>
            <w:r>
              <w:t>0,0075</w:t>
            </w:r>
          </w:p>
          <w:p w:rsidR="00214297" w:rsidRDefault="00214297" w:rsidP="00214297">
            <w:pPr>
              <w:pStyle w:val="a4"/>
              <w:jc w:val="both"/>
            </w:pPr>
          </w:p>
          <w:p w:rsidR="00214297" w:rsidRDefault="00214297" w:rsidP="00214297">
            <w:pPr>
              <w:pStyle w:val="a4"/>
              <w:jc w:val="both"/>
            </w:pPr>
            <w:r>
              <w:t>_</w:t>
            </w:r>
          </w:p>
        </w:tc>
      </w:tr>
      <w:tr w:rsidR="00214297">
        <w:tc>
          <w:tcPr>
            <w:tcW w:w="1092" w:type="dxa"/>
          </w:tcPr>
          <w:p w:rsidR="00214297" w:rsidRDefault="00214297" w:rsidP="00214297">
            <w:pPr>
              <w:pStyle w:val="a4"/>
              <w:jc w:val="both"/>
              <w:rPr>
                <w:lang w:val="en-US"/>
              </w:rPr>
            </w:pPr>
            <w:r>
              <w:rPr>
                <w:lang w:val="en-US"/>
              </w:rPr>
              <w:t>ZnTe</w:t>
            </w:r>
          </w:p>
          <w:p w:rsidR="00214297" w:rsidRDefault="00214297" w:rsidP="00214297">
            <w:pPr>
              <w:pStyle w:val="a4"/>
              <w:jc w:val="both"/>
              <w:rPr>
                <w:lang w:val="en-US"/>
              </w:rPr>
            </w:pPr>
            <w:r>
              <w:rPr>
                <w:lang w:val="en-US"/>
              </w:rPr>
              <w:t>CdTe</w:t>
            </w:r>
          </w:p>
          <w:p w:rsidR="00214297" w:rsidRDefault="00214297" w:rsidP="00214297">
            <w:pPr>
              <w:pStyle w:val="a4"/>
              <w:jc w:val="both"/>
              <w:rPr>
                <w:lang w:val="en-US"/>
              </w:rPr>
            </w:pPr>
            <w:r>
              <w:rPr>
                <w:lang w:val="en-US"/>
              </w:rPr>
              <w:t>HgTe</w:t>
            </w:r>
          </w:p>
        </w:tc>
        <w:tc>
          <w:tcPr>
            <w:tcW w:w="1092" w:type="dxa"/>
          </w:tcPr>
          <w:p w:rsidR="00214297" w:rsidRDefault="00214297" w:rsidP="00214297">
            <w:pPr>
              <w:pStyle w:val="a4"/>
              <w:jc w:val="both"/>
            </w:pPr>
            <w:r>
              <w:t>С</w:t>
            </w:r>
          </w:p>
          <w:p w:rsidR="00214297" w:rsidRDefault="00214297" w:rsidP="00214297">
            <w:pPr>
              <w:pStyle w:val="a4"/>
              <w:jc w:val="both"/>
            </w:pPr>
            <w:r>
              <w:t>С</w:t>
            </w:r>
          </w:p>
          <w:p w:rsidR="00214297" w:rsidRDefault="00214297" w:rsidP="00214297">
            <w:pPr>
              <w:pStyle w:val="a4"/>
              <w:jc w:val="both"/>
            </w:pPr>
            <w:r>
              <w:t>С</w:t>
            </w:r>
          </w:p>
        </w:tc>
        <w:tc>
          <w:tcPr>
            <w:tcW w:w="1092" w:type="dxa"/>
          </w:tcPr>
          <w:p w:rsidR="00214297" w:rsidRDefault="00214297" w:rsidP="00214297">
            <w:pPr>
              <w:pStyle w:val="a4"/>
              <w:jc w:val="both"/>
            </w:pPr>
            <w:r>
              <w:t>6,10</w:t>
            </w:r>
          </w:p>
          <w:p w:rsidR="00214297" w:rsidRDefault="00214297" w:rsidP="00214297">
            <w:pPr>
              <w:pStyle w:val="a4"/>
              <w:jc w:val="both"/>
            </w:pPr>
            <w:r>
              <w:t>6,48</w:t>
            </w:r>
          </w:p>
          <w:p w:rsidR="00214297" w:rsidRDefault="00214297" w:rsidP="00214297">
            <w:pPr>
              <w:pStyle w:val="a4"/>
              <w:jc w:val="both"/>
            </w:pPr>
            <w:r>
              <w:t>6,46</w:t>
            </w:r>
          </w:p>
        </w:tc>
        <w:tc>
          <w:tcPr>
            <w:tcW w:w="1092" w:type="dxa"/>
          </w:tcPr>
          <w:p w:rsidR="00214297" w:rsidRDefault="00214297" w:rsidP="00214297">
            <w:pPr>
              <w:pStyle w:val="a4"/>
              <w:jc w:val="both"/>
            </w:pPr>
            <w:r>
              <w:t>6,34</w:t>
            </w:r>
          </w:p>
          <w:p w:rsidR="00214297" w:rsidRDefault="00214297" w:rsidP="00214297">
            <w:pPr>
              <w:pStyle w:val="a4"/>
              <w:jc w:val="both"/>
            </w:pPr>
            <w:r>
              <w:t>5,86</w:t>
            </w:r>
          </w:p>
          <w:p w:rsidR="00214297" w:rsidRDefault="00214297" w:rsidP="00214297">
            <w:pPr>
              <w:pStyle w:val="a4"/>
              <w:jc w:val="both"/>
            </w:pPr>
            <w:r>
              <w:t>8,09</w:t>
            </w:r>
          </w:p>
        </w:tc>
        <w:tc>
          <w:tcPr>
            <w:tcW w:w="1092" w:type="dxa"/>
          </w:tcPr>
          <w:p w:rsidR="00214297" w:rsidRDefault="00214297" w:rsidP="00214297">
            <w:pPr>
              <w:pStyle w:val="a4"/>
              <w:jc w:val="both"/>
            </w:pPr>
            <w:r>
              <w:t>1239</w:t>
            </w:r>
          </w:p>
          <w:p w:rsidR="00214297" w:rsidRDefault="00214297" w:rsidP="00214297">
            <w:pPr>
              <w:pStyle w:val="a4"/>
              <w:jc w:val="both"/>
            </w:pPr>
            <w:r>
              <w:t>1041</w:t>
            </w:r>
          </w:p>
          <w:p w:rsidR="00214297" w:rsidRDefault="00214297" w:rsidP="00214297">
            <w:pPr>
              <w:pStyle w:val="a4"/>
              <w:jc w:val="both"/>
            </w:pPr>
            <w:r>
              <w:t>670</w:t>
            </w:r>
          </w:p>
        </w:tc>
        <w:tc>
          <w:tcPr>
            <w:tcW w:w="1093" w:type="dxa"/>
          </w:tcPr>
          <w:p w:rsidR="00214297" w:rsidRDefault="00214297" w:rsidP="00214297">
            <w:pPr>
              <w:pStyle w:val="a4"/>
              <w:jc w:val="both"/>
            </w:pPr>
            <w:r>
              <w:t>2,23</w:t>
            </w:r>
          </w:p>
          <w:p w:rsidR="00214297" w:rsidRDefault="00214297" w:rsidP="00214297">
            <w:pPr>
              <w:pStyle w:val="a4"/>
              <w:jc w:val="both"/>
            </w:pPr>
            <w:r>
              <w:t>1,51</w:t>
            </w:r>
          </w:p>
          <w:p w:rsidR="00214297" w:rsidRDefault="00214297" w:rsidP="00214297">
            <w:pPr>
              <w:pStyle w:val="a4"/>
              <w:jc w:val="both"/>
            </w:pPr>
            <w:r>
              <w:t>0,08</w:t>
            </w:r>
          </w:p>
        </w:tc>
        <w:tc>
          <w:tcPr>
            <w:tcW w:w="1093" w:type="dxa"/>
          </w:tcPr>
          <w:p w:rsidR="00214297" w:rsidRDefault="00214297" w:rsidP="00214297">
            <w:pPr>
              <w:pStyle w:val="a4"/>
              <w:jc w:val="both"/>
              <w:rPr>
                <w:i/>
                <w:iCs/>
              </w:rPr>
            </w:pPr>
            <w:r>
              <w:rPr>
                <w:i/>
                <w:iCs/>
              </w:rPr>
              <w:t>р</w:t>
            </w:r>
          </w:p>
          <w:p w:rsidR="00214297" w:rsidRDefault="00214297" w:rsidP="00214297">
            <w:pPr>
              <w:pStyle w:val="a4"/>
              <w:jc w:val="both"/>
              <w:rPr>
                <w:i/>
                <w:iCs/>
              </w:rPr>
            </w:pPr>
            <w:r>
              <w:rPr>
                <w:i/>
                <w:iCs/>
              </w:rPr>
              <w:t>п, р</w:t>
            </w:r>
          </w:p>
          <w:p w:rsidR="00214297" w:rsidRDefault="00214297" w:rsidP="00214297">
            <w:pPr>
              <w:pStyle w:val="a4"/>
              <w:jc w:val="both"/>
              <w:rPr>
                <w:i/>
                <w:iCs/>
              </w:rPr>
            </w:pPr>
            <w:r>
              <w:rPr>
                <w:i/>
                <w:iCs/>
              </w:rPr>
              <w:t>п, р</w:t>
            </w:r>
          </w:p>
        </w:tc>
        <w:tc>
          <w:tcPr>
            <w:tcW w:w="1093" w:type="dxa"/>
          </w:tcPr>
          <w:p w:rsidR="00214297" w:rsidRDefault="00214297" w:rsidP="00214297">
            <w:pPr>
              <w:pStyle w:val="a4"/>
              <w:jc w:val="both"/>
            </w:pPr>
            <w:r>
              <w:t>0,053</w:t>
            </w:r>
          </w:p>
          <w:p w:rsidR="00214297" w:rsidRDefault="00214297" w:rsidP="00214297">
            <w:pPr>
              <w:pStyle w:val="a4"/>
              <w:jc w:val="both"/>
            </w:pPr>
            <w:r>
              <w:t>0,12</w:t>
            </w:r>
          </w:p>
          <w:p w:rsidR="00214297" w:rsidRDefault="00214297" w:rsidP="00214297">
            <w:pPr>
              <w:pStyle w:val="a4"/>
              <w:jc w:val="both"/>
            </w:pPr>
            <w:r>
              <w:t>2,5</w:t>
            </w:r>
          </w:p>
        </w:tc>
        <w:tc>
          <w:tcPr>
            <w:tcW w:w="1093" w:type="dxa"/>
          </w:tcPr>
          <w:p w:rsidR="00214297" w:rsidRDefault="00214297" w:rsidP="00214297">
            <w:pPr>
              <w:pStyle w:val="a4"/>
              <w:jc w:val="both"/>
            </w:pPr>
            <w:r>
              <w:t>0,003</w:t>
            </w:r>
          </w:p>
          <w:p w:rsidR="00214297" w:rsidRDefault="00214297" w:rsidP="00214297">
            <w:pPr>
              <w:pStyle w:val="a4"/>
              <w:jc w:val="both"/>
            </w:pPr>
            <w:r>
              <w:t>0,006</w:t>
            </w:r>
          </w:p>
          <w:p w:rsidR="00214297" w:rsidRDefault="00214297" w:rsidP="00214297">
            <w:pPr>
              <w:pStyle w:val="a4"/>
              <w:jc w:val="both"/>
            </w:pPr>
            <w:r>
              <w:t>0,02</w:t>
            </w:r>
          </w:p>
        </w:tc>
      </w:tr>
    </w:tbl>
    <w:p w:rsidR="00214297" w:rsidRDefault="00214297" w:rsidP="00214297">
      <w:pPr>
        <w:pStyle w:val="a4"/>
        <w:ind w:firstLine="708"/>
        <w:jc w:val="both"/>
        <w:rPr>
          <w:lang w:val="en-US"/>
        </w:rPr>
      </w:pPr>
    </w:p>
    <w:p w:rsidR="00214297" w:rsidRPr="00336071" w:rsidRDefault="00214297" w:rsidP="00214297">
      <w:pPr>
        <w:pStyle w:val="a4"/>
        <w:ind w:firstLine="708"/>
        <w:jc w:val="both"/>
        <w:rPr>
          <w:sz w:val="26"/>
          <w:szCs w:val="26"/>
        </w:rPr>
      </w:pPr>
      <w:r w:rsidRPr="00336071">
        <w:rPr>
          <w:sz w:val="26"/>
          <w:szCs w:val="26"/>
        </w:rPr>
        <w:t xml:space="preserve">* </w:t>
      </w:r>
      <w:r w:rsidRPr="00336071">
        <w:rPr>
          <w:sz w:val="26"/>
          <w:szCs w:val="26"/>
          <w:lang w:val="en-US"/>
        </w:rPr>
        <w:t>C</w:t>
      </w:r>
      <w:r w:rsidRPr="00336071">
        <w:rPr>
          <w:sz w:val="26"/>
          <w:szCs w:val="26"/>
        </w:rPr>
        <w:t xml:space="preserve">--сфалерит, В-вюрцит;   **-- температура фазового перехода из </w:t>
      </w:r>
      <w:r w:rsidRPr="00336071">
        <w:rPr>
          <w:sz w:val="26"/>
          <w:szCs w:val="26"/>
        </w:rPr>
        <w:sym w:font="Symbol" w:char="F062"/>
      </w:r>
      <w:r w:rsidRPr="00336071">
        <w:rPr>
          <w:sz w:val="26"/>
          <w:szCs w:val="26"/>
        </w:rPr>
        <w:t xml:space="preserve"> на </w:t>
      </w:r>
      <w:r w:rsidRPr="00336071">
        <w:rPr>
          <w:sz w:val="26"/>
          <w:szCs w:val="26"/>
        </w:rPr>
        <w:sym w:font="Symbol" w:char="F061"/>
      </w:r>
      <w:r w:rsidRPr="00336071">
        <w:rPr>
          <w:sz w:val="26"/>
          <w:szCs w:val="26"/>
        </w:rPr>
        <w:t>- модификацию</w:t>
      </w:r>
    </w:p>
    <w:p w:rsidR="00214297" w:rsidRPr="00336071" w:rsidRDefault="00214297" w:rsidP="00214297">
      <w:pPr>
        <w:pStyle w:val="a4"/>
        <w:ind w:firstLine="708"/>
        <w:jc w:val="both"/>
        <w:rPr>
          <w:sz w:val="26"/>
          <w:szCs w:val="26"/>
        </w:rPr>
      </w:pPr>
    </w:p>
    <w:p w:rsidR="00214297" w:rsidRPr="00336071" w:rsidRDefault="00214297" w:rsidP="00214297">
      <w:pPr>
        <w:pStyle w:val="a4"/>
        <w:jc w:val="both"/>
        <w:rPr>
          <w:sz w:val="26"/>
          <w:szCs w:val="26"/>
        </w:rPr>
      </w:pPr>
      <w:r w:rsidRPr="00336071">
        <w:rPr>
          <w:sz w:val="26"/>
          <w:szCs w:val="26"/>
        </w:rPr>
        <w:t>Как видно из табл.1, с ростом средней атомной массы во всех трех гомологичных рядах закономерно уменьшаются ширина запрещенной зоны и температура плавления соединений. Одновременно возрастает подвижность носителей заряда. Из-за увеличения межатомных расстояний прочность химических связей падает при переходе от сульфидов к селенидам и далее - к теллуридам. Теллурид ртути при всех температурах проявляет свойства полуметаллов.</w:t>
      </w:r>
    </w:p>
    <w:p w:rsidR="00214297" w:rsidRPr="00336071" w:rsidRDefault="00214297" w:rsidP="00214297">
      <w:pPr>
        <w:pStyle w:val="a4"/>
        <w:jc w:val="both"/>
        <w:rPr>
          <w:sz w:val="26"/>
          <w:szCs w:val="26"/>
        </w:rPr>
      </w:pPr>
      <w:r w:rsidRPr="00336071">
        <w:rPr>
          <w:sz w:val="26"/>
          <w:szCs w:val="26"/>
        </w:rPr>
        <w:t>Большая доля ионной связи в соединениях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по сравнению с полупроводниками  </w:t>
      </w:r>
    </w:p>
    <w:p w:rsidR="00214297" w:rsidRPr="00336071" w:rsidRDefault="00214297" w:rsidP="00214297">
      <w:pPr>
        <w:pStyle w:val="a4"/>
        <w:jc w:val="both"/>
        <w:rPr>
          <w:sz w:val="26"/>
          <w:szCs w:val="26"/>
        </w:rPr>
      </w:pPr>
      <w:r w:rsidRPr="00336071">
        <w:rPr>
          <w:sz w:val="26"/>
          <w:szCs w:val="26"/>
        </w:rPr>
        <w:t xml:space="preserve">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приводит к большим значениям ширины запрещенной зоны и заниженным подвижностям носителей заряда в рядах изоэлектронных аналогов. Изоэлектронными аналогами называют вещества, имеющие одинаковую кристаллическую структуру и одинаковый суммарный заряд ядра двух атомов-партнеров. Например, изоэлектронными аналогами являются  </w:t>
      </w:r>
      <w:r w:rsidRPr="00336071">
        <w:rPr>
          <w:sz w:val="26"/>
          <w:szCs w:val="26"/>
          <w:lang w:val="en-US"/>
        </w:rPr>
        <w:t>Ge</w:t>
      </w:r>
      <w:r w:rsidRPr="00336071">
        <w:rPr>
          <w:sz w:val="26"/>
          <w:szCs w:val="26"/>
        </w:rPr>
        <w:t xml:space="preserve">, GaAs, ZnSe, а также  </w:t>
      </w:r>
      <w:r w:rsidRPr="00336071">
        <w:rPr>
          <w:sz w:val="26"/>
          <w:szCs w:val="26"/>
          <w:lang w:val="en-US"/>
        </w:rPr>
        <w:t>Sn</w:t>
      </w:r>
      <w:r w:rsidRPr="00336071">
        <w:rPr>
          <w:sz w:val="26"/>
          <w:szCs w:val="26"/>
        </w:rPr>
        <w:t xml:space="preserve">,  </w:t>
      </w:r>
      <w:r w:rsidRPr="00336071">
        <w:rPr>
          <w:sz w:val="26"/>
          <w:szCs w:val="26"/>
          <w:lang w:val="en-US"/>
        </w:rPr>
        <w:t>InSb</w:t>
      </w:r>
      <w:r w:rsidRPr="00336071">
        <w:rPr>
          <w:sz w:val="26"/>
          <w:szCs w:val="26"/>
        </w:rPr>
        <w:t xml:space="preserve">,  </w:t>
      </w:r>
      <w:r w:rsidRPr="00336071">
        <w:rPr>
          <w:sz w:val="26"/>
          <w:szCs w:val="26"/>
          <w:lang w:val="en-US"/>
        </w:rPr>
        <w:t>CdTe</w:t>
      </w:r>
      <w:r w:rsidRPr="00336071">
        <w:rPr>
          <w:sz w:val="26"/>
          <w:szCs w:val="26"/>
        </w:rPr>
        <w:t>.</w:t>
      </w:r>
    </w:p>
    <w:p w:rsidR="00214297" w:rsidRPr="00CF15F2" w:rsidRDefault="00214297" w:rsidP="00CF15F2">
      <w:pPr>
        <w:pStyle w:val="a4"/>
        <w:ind w:firstLine="708"/>
        <w:jc w:val="both"/>
        <w:rPr>
          <w:sz w:val="26"/>
          <w:szCs w:val="26"/>
          <w:lang w:val="en-US"/>
        </w:rPr>
      </w:pPr>
      <w:r w:rsidRPr="00336071">
        <w:rPr>
          <w:b/>
          <w:bCs/>
          <w:sz w:val="26"/>
          <w:szCs w:val="26"/>
        </w:rPr>
        <w:t>Поведение примесей</w:t>
      </w:r>
      <w:r w:rsidRPr="00336071">
        <w:rPr>
          <w:sz w:val="26"/>
          <w:szCs w:val="26"/>
        </w:rPr>
        <w:t xml:space="preserve">  в соединениях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в основном подчиняется тем же закономерностям, что и в полупроводниках типа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 т. е. примеси замещения, имеющие валентность меньшую валентности вытесняемых атомов, играют роль акцепторов, а примеси с более высокой валентностью являются донорами. Состоя</w:t>
      </w:r>
      <w:r w:rsidR="00CF15F2">
        <w:rPr>
          <w:sz w:val="26"/>
          <w:szCs w:val="26"/>
        </w:rPr>
        <w:t>ние примесей атомов более устой</w:t>
      </w:r>
      <w:r w:rsidRPr="00336071">
        <w:rPr>
          <w:sz w:val="26"/>
          <w:szCs w:val="26"/>
        </w:rPr>
        <w:t xml:space="preserve">чиво, если их вхождение в решетку не сопровождается образованием больших локальных зарядов. Например, примесные атомы элементов  </w:t>
      </w:r>
      <w:r w:rsidRPr="00336071">
        <w:rPr>
          <w:sz w:val="26"/>
          <w:szCs w:val="26"/>
          <w:lang w:val="en-US"/>
        </w:rPr>
        <w:t>I</w:t>
      </w:r>
      <w:r w:rsidRPr="00336071">
        <w:rPr>
          <w:sz w:val="26"/>
          <w:szCs w:val="26"/>
        </w:rPr>
        <w:t xml:space="preserve"> группы  (</w:t>
      </w:r>
      <w:r w:rsidRPr="00336071">
        <w:rPr>
          <w:sz w:val="26"/>
          <w:szCs w:val="26"/>
          <w:lang w:val="en-US"/>
        </w:rPr>
        <w:t>Cu</w:t>
      </w:r>
      <w:r w:rsidRPr="00336071">
        <w:rPr>
          <w:sz w:val="26"/>
          <w:szCs w:val="26"/>
        </w:rPr>
        <w:t xml:space="preserve">, </w:t>
      </w:r>
      <w:r w:rsidRPr="00336071">
        <w:rPr>
          <w:sz w:val="26"/>
          <w:szCs w:val="26"/>
          <w:lang w:val="en-US"/>
        </w:rPr>
        <w:t>Ag</w:t>
      </w:r>
      <w:r w:rsidRPr="00336071">
        <w:rPr>
          <w:sz w:val="26"/>
          <w:szCs w:val="26"/>
        </w:rPr>
        <w:t xml:space="preserve">, </w:t>
      </w:r>
      <w:r w:rsidRPr="00336071">
        <w:rPr>
          <w:sz w:val="26"/>
          <w:szCs w:val="26"/>
          <w:lang w:val="en-US"/>
        </w:rPr>
        <w:t>Au</w:t>
      </w:r>
      <w:r w:rsidRPr="00336071">
        <w:rPr>
          <w:sz w:val="26"/>
          <w:szCs w:val="26"/>
        </w:rPr>
        <w:t xml:space="preserve"> ),замещая </w:t>
      </w:r>
      <w:r w:rsidRPr="00336071">
        <w:rPr>
          <w:sz w:val="26"/>
          <w:szCs w:val="26"/>
          <w:lang w:val="en-US"/>
        </w:rPr>
        <w:t>Zn</w:t>
      </w:r>
      <w:r w:rsidRPr="00336071">
        <w:rPr>
          <w:sz w:val="26"/>
          <w:szCs w:val="26"/>
        </w:rPr>
        <w:t xml:space="preserve"> или С</w:t>
      </w:r>
      <w:r w:rsidRPr="00336071">
        <w:rPr>
          <w:sz w:val="26"/>
          <w:szCs w:val="26"/>
          <w:lang w:val="en-US"/>
        </w:rPr>
        <w:t>d</w:t>
      </w:r>
      <w:r w:rsidRPr="00336071">
        <w:rPr>
          <w:sz w:val="26"/>
          <w:szCs w:val="26"/>
        </w:rPr>
        <w:t xml:space="preserve"> в кристаллической решетки полупроводника, проявляют акцепторные свойства. При этом, как правило, они образуют глубокие энергетические уровни. Атомы элементов </w:t>
      </w:r>
      <w:r w:rsidRPr="00336071">
        <w:rPr>
          <w:sz w:val="26"/>
          <w:szCs w:val="26"/>
          <w:lang w:val="en-US"/>
        </w:rPr>
        <w:t>III</w:t>
      </w:r>
      <w:r w:rsidRPr="00336071">
        <w:rPr>
          <w:sz w:val="26"/>
          <w:szCs w:val="26"/>
        </w:rPr>
        <w:t xml:space="preserve"> группы (А</w:t>
      </w:r>
      <w:r w:rsidRPr="00336071">
        <w:rPr>
          <w:sz w:val="26"/>
          <w:szCs w:val="26"/>
          <w:lang w:val="en-US"/>
        </w:rPr>
        <w:t>l</w:t>
      </w:r>
      <w:r w:rsidRPr="00336071">
        <w:rPr>
          <w:sz w:val="26"/>
          <w:szCs w:val="26"/>
        </w:rPr>
        <w:t xml:space="preserve">, </w:t>
      </w:r>
      <w:r w:rsidRPr="00336071">
        <w:rPr>
          <w:sz w:val="26"/>
          <w:szCs w:val="26"/>
          <w:lang w:val="en-US"/>
        </w:rPr>
        <w:t>Ga</w:t>
      </w:r>
      <w:r w:rsidRPr="00336071">
        <w:rPr>
          <w:sz w:val="26"/>
          <w:szCs w:val="26"/>
        </w:rPr>
        <w:t xml:space="preserve">, </w:t>
      </w:r>
      <w:r w:rsidRPr="00336071">
        <w:rPr>
          <w:sz w:val="26"/>
          <w:szCs w:val="26"/>
          <w:lang w:val="en-US"/>
        </w:rPr>
        <w:t>In</w:t>
      </w:r>
      <w:r w:rsidRPr="00336071">
        <w:rPr>
          <w:sz w:val="26"/>
          <w:szCs w:val="26"/>
        </w:rPr>
        <w:t xml:space="preserve"> ), также замещающие катионы, ведут себя  как доноры с малыми энергиями ионизации. Соответственно акцепторные и донорные свойства проявляют элементы </w:t>
      </w:r>
      <w:r w:rsidRPr="00336071">
        <w:rPr>
          <w:sz w:val="26"/>
          <w:szCs w:val="26"/>
          <w:lang w:val="en-US"/>
        </w:rPr>
        <w:t>V</w:t>
      </w:r>
      <w:r w:rsidRPr="00336071">
        <w:rPr>
          <w:sz w:val="26"/>
          <w:szCs w:val="26"/>
        </w:rPr>
        <w:t xml:space="preserve"> и </w:t>
      </w:r>
      <w:r w:rsidRPr="00336071">
        <w:rPr>
          <w:sz w:val="26"/>
          <w:szCs w:val="26"/>
          <w:lang w:val="en-US"/>
        </w:rPr>
        <w:t>VII</w:t>
      </w:r>
      <w:r w:rsidRPr="00336071">
        <w:rPr>
          <w:sz w:val="26"/>
          <w:szCs w:val="26"/>
        </w:rPr>
        <w:t xml:space="preserve"> групп Периодической таблицы, замещающие в решетке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атомы халькогенов.</w:t>
      </w:r>
    </w:p>
    <w:p w:rsidR="00214297" w:rsidRPr="00336071" w:rsidRDefault="00214297" w:rsidP="00214297">
      <w:pPr>
        <w:pStyle w:val="7"/>
        <w:ind w:firstLine="708"/>
        <w:jc w:val="both"/>
        <w:rPr>
          <w:sz w:val="26"/>
          <w:szCs w:val="26"/>
          <w:vertAlign w:val="superscript"/>
        </w:rPr>
      </w:pPr>
      <w:r w:rsidRPr="00336071">
        <w:rPr>
          <w:b/>
          <w:bCs/>
          <w:sz w:val="26"/>
          <w:szCs w:val="26"/>
        </w:rPr>
        <w:t xml:space="preserve">Особенности свойств. </w:t>
      </w:r>
      <w:r w:rsidRPr="00336071">
        <w:rPr>
          <w:sz w:val="26"/>
          <w:szCs w:val="26"/>
        </w:rPr>
        <w:t>При повышенных температурах все соединения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разлагаются  в соответствии с реакцией</w:t>
      </w:r>
      <w:r w:rsidRPr="00336071">
        <w:rPr>
          <w:sz w:val="26"/>
          <w:szCs w:val="26"/>
          <w:vertAlign w:val="superscript"/>
        </w:rPr>
        <w:t xml:space="preserve">                                  </w:t>
      </w:r>
    </w:p>
    <w:p w:rsidR="00214297" w:rsidRPr="00336071" w:rsidRDefault="00214297" w:rsidP="00214297">
      <w:pPr>
        <w:pStyle w:val="a4"/>
        <w:jc w:val="both"/>
        <w:rPr>
          <w:sz w:val="26"/>
          <w:szCs w:val="26"/>
        </w:rPr>
      </w:pPr>
      <w:r w:rsidRPr="00336071">
        <w:rPr>
          <w:sz w:val="26"/>
          <w:szCs w:val="26"/>
        </w:rPr>
        <w:t xml:space="preserve">                                         2А</w:t>
      </w:r>
      <w:r w:rsidRPr="00336071">
        <w:rPr>
          <w:sz w:val="26"/>
          <w:szCs w:val="26"/>
          <w:vertAlign w:val="superscript"/>
          <w:lang w:val="en-US"/>
        </w:rPr>
        <w:t>II</w:t>
      </w:r>
      <w:r w:rsidRPr="00336071">
        <w:rPr>
          <w:sz w:val="26"/>
          <w:szCs w:val="26"/>
          <w:vertAlign w:val="superscript"/>
        </w:rPr>
        <w:t xml:space="preserve"> </w:t>
      </w:r>
      <w:r w:rsidRPr="00336071">
        <w:rPr>
          <w:sz w:val="26"/>
          <w:szCs w:val="26"/>
        </w:rPr>
        <w:t>В</w:t>
      </w:r>
      <w:r w:rsidRPr="00336071">
        <w:rPr>
          <w:sz w:val="26"/>
          <w:szCs w:val="26"/>
          <w:vertAlign w:val="superscript"/>
          <w:lang w:val="en-US"/>
        </w:rPr>
        <w:t>VII</w:t>
      </w:r>
      <w:r w:rsidRPr="00336071">
        <w:rPr>
          <w:sz w:val="26"/>
          <w:szCs w:val="26"/>
          <w:vertAlign w:val="superscript"/>
        </w:rPr>
        <w:t xml:space="preserve">   </w:t>
      </w:r>
      <w:r w:rsidRPr="00336071">
        <w:rPr>
          <w:sz w:val="26"/>
          <w:szCs w:val="26"/>
        </w:rPr>
        <w:t xml:space="preserve"> </w:t>
      </w:r>
      <w:r w:rsidRPr="00336071">
        <w:rPr>
          <w:sz w:val="26"/>
          <w:szCs w:val="26"/>
        </w:rPr>
        <w:sym w:font="Symbol" w:char="F0AE"/>
      </w:r>
      <w:r w:rsidRPr="00336071">
        <w:rPr>
          <w:sz w:val="26"/>
          <w:szCs w:val="26"/>
        </w:rPr>
        <w:t xml:space="preserve"> 2А</w:t>
      </w:r>
      <w:r w:rsidRPr="00336071">
        <w:rPr>
          <w:sz w:val="26"/>
          <w:szCs w:val="26"/>
          <w:vertAlign w:val="superscript"/>
          <w:lang w:val="en-US"/>
        </w:rPr>
        <w:t>II</w:t>
      </w:r>
      <w:r w:rsidRPr="00336071">
        <w:rPr>
          <w:sz w:val="26"/>
          <w:szCs w:val="26"/>
          <w:vertAlign w:val="subscript"/>
        </w:rPr>
        <w:t>(газ)</w:t>
      </w:r>
      <w:r w:rsidRPr="00336071">
        <w:rPr>
          <w:sz w:val="26"/>
          <w:szCs w:val="26"/>
        </w:rPr>
        <w:t xml:space="preserve">  </w:t>
      </w:r>
      <w:r w:rsidRPr="00336071">
        <w:rPr>
          <w:sz w:val="26"/>
          <w:szCs w:val="26"/>
        </w:rPr>
        <w:sym w:font="Symbol" w:char="F02B"/>
      </w:r>
      <w:r w:rsidRPr="00336071">
        <w:rPr>
          <w:sz w:val="26"/>
          <w:szCs w:val="26"/>
        </w:rPr>
        <w:t xml:space="preserve">  В</w:t>
      </w:r>
      <w:r w:rsidRPr="00336071">
        <w:rPr>
          <w:sz w:val="26"/>
          <w:szCs w:val="26"/>
          <w:vertAlign w:val="subscript"/>
        </w:rPr>
        <w:t>2</w:t>
      </w:r>
      <w:r w:rsidRPr="00336071">
        <w:rPr>
          <w:sz w:val="26"/>
          <w:szCs w:val="26"/>
          <w:vertAlign w:val="superscript"/>
        </w:rPr>
        <w:t>VII</w:t>
      </w:r>
      <w:r w:rsidRPr="00336071">
        <w:rPr>
          <w:sz w:val="26"/>
          <w:szCs w:val="26"/>
          <w:vertAlign w:val="subscript"/>
        </w:rPr>
        <w:t>(газ)</w:t>
      </w:r>
      <w:r w:rsidRPr="00336071">
        <w:rPr>
          <w:sz w:val="26"/>
          <w:szCs w:val="26"/>
        </w:rPr>
        <w:t xml:space="preserve"> </w:t>
      </w:r>
    </w:p>
    <w:p w:rsidR="00214297" w:rsidRPr="00336071" w:rsidRDefault="00214297" w:rsidP="00214297">
      <w:pPr>
        <w:ind w:right="-5"/>
        <w:jc w:val="both"/>
        <w:rPr>
          <w:sz w:val="26"/>
          <w:szCs w:val="26"/>
        </w:rPr>
      </w:pPr>
      <w:r w:rsidRPr="00336071">
        <w:rPr>
          <w:sz w:val="26"/>
          <w:szCs w:val="26"/>
        </w:rPr>
        <w:t xml:space="preserve">Присутствие в паровой фазе молекул  А В хотя полностью и не исключается, но для большинства соединений их концентрация мала и можно принять, что диссоциация является полной. Равновесное давление паров летучих компонентов сильно зависит от температуры.  </w:t>
      </w:r>
    </w:p>
    <w:p w:rsidR="00214297" w:rsidRPr="00336071" w:rsidRDefault="00214297" w:rsidP="00214297">
      <w:pPr>
        <w:ind w:right="-5" w:firstLine="708"/>
        <w:jc w:val="both"/>
        <w:rPr>
          <w:i/>
          <w:iCs/>
          <w:sz w:val="26"/>
          <w:szCs w:val="26"/>
        </w:rPr>
      </w:pPr>
      <w:r w:rsidRPr="00336071">
        <w:rPr>
          <w:sz w:val="26"/>
          <w:szCs w:val="26"/>
        </w:rPr>
        <w:t>Важная особенность полупроводников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состоит в том, что многие из них проявляют электропроводность лишь одного типа независимо от условий получения и характера легирования кристаллов. Так, сульфиды и селениды цинка, кадмия и ртути всегда являются полупроводниками </w:t>
      </w:r>
      <w:r w:rsidRPr="00336071">
        <w:rPr>
          <w:i/>
          <w:iCs/>
          <w:sz w:val="26"/>
          <w:szCs w:val="26"/>
        </w:rPr>
        <w:t>п</w:t>
      </w:r>
      <w:r w:rsidRPr="00336071">
        <w:rPr>
          <w:sz w:val="26"/>
          <w:szCs w:val="26"/>
        </w:rPr>
        <w:t xml:space="preserve">-типа. В отличие от них теллурид цинка обладает только дырочной электропроводностью. И лишь </w:t>
      </w:r>
      <w:r w:rsidRPr="00336071">
        <w:rPr>
          <w:sz w:val="26"/>
          <w:szCs w:val="26"/>
          <w:lang w:val="en-US"/>
        </w:rPr>
        <w:t>Cd</w:t>
      </w:r>
      <w:r w:rsidRPr="00336071">
        <w:rPr>
          <w:sz w:val="26"/>
          <w:szCs w:val="26"/>
        </w:rPr>
        <w:t xml:space="preserve"> </w:t>
      </w:r>
      <w:r w:rsidRPr="00336071">
        <w:rPr>
          <w:sz w:val="26"/>
          <w:szCs w:val="26"/>
          <w:lang w:val="en-US"/>
        </w:rPr>
        <w:t>Te</w:t>
      </w:r>
      <w:r w:rsidRPr="00336071">
        <w:rPr>
          <w:sz w:val="26"/>
          <w:szCs w:val="26"/>
        </w:rPr>
        <w:t xml:space="preserve"> и </w:t>
      </w:r>
      <w:r w:rsidRPr="00336071">
        <w:rPr>
          <w:sz w:val="26"/>
          <w:szCs w:val="26"/>
          <w:lang w:val="en-US"/>
        </w:rPr>
        <w:t>Hg</w:t>
      </w:r>
      <w:r w:rsidRPr="00336071">
        <w:rPr>
          <w:sz w:val="26"/>
          <w:szCs w:val="26"/>
        </w:rPr>
        <w:t xml:space="preserve"> </w:t>
      </w:r>
      <w:r w:rsidRPr="00336071">
        <w:rPr>
          <w:sz w:val="26"/>
          <w:szCs w:val="26"/>
          <w:lang w:val="en-US"/>
        </w:rPr>
        <w:t>Te</w:t>
      </w:r>
      <w:r w:rsidRPr="00336071">
        <w:rPr>
          <w:sz w:val="26"/>
          <w:szCs w:val="26"/>
        </w:rPr>
        <w:t xml:space="preserve"> могут иметь электропроводность как </w:t>
      </w:r>
    </w:p>
    <w:p w:rsidR="00214297" w:rsidRPr="00336071" w:rsidRDefault="00214297" w:rsidP="00214297">
      <w:pPr>
        <w:ind w:right="-5"/>
        <w:jc w:val="both"/>
        <w:rPr>
          <w:sz w:val="26"/>
          <w:szCs w:val="26"/>
        </w:rPr>
      </w:pPr>
      <w:r w:rsidRPr="00336071">
        <w:rPr>
          <w:i/>
          <w:iCs/>
          <w:sz w:val="26"/>
          <w:szCs w:val="26"/>
        </w:rPr>
        <w:t>п</w:t>
      </w:r>
      <w:r w:rsidRPr="00336071">
        <w:rPr>
          <w:sz w:val="26"/>
          <w:szCs w:val="26"/>
        </w:rPr>
        <w:t xml:space="preserve">-, так и </w:t>
      </w:r>
      <w:r w:rsidRPr="00336071">
        <w:rPr>
          <w:i/>
          <w:iCs/>
          <w:sz w:val="26"/>
          <w:szCs w:val="26"/>
        </w:rPr>
        <w:t>р-</w:t>
      </w:r>
      <w:r w:rsidRPr="00336071">
        <w:rPr>
          <w:sz w:val="26"/>
          <w:szCs w:val="26"/>
        </w:rPr>
        <w:t>типа, в зависимости от условий изготовления и типа легирующих примесей. Отсутствие инверсии типа электропроводности существенно ограничивает возможности практического использования полупроводников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w:t>
      </w:r>
    </w:p>
    <w:p w:rsidR="00214297" w:rsidRPr="00336071" w:rsidRDefault="00214297" w:rsidP="00214297">
      <w:pPr>
        <w:ind w:right="-5"/>
        <w:jc w:val="both"/>
        <w:rPr>
          <w:sz w:val="26"/>
          <w:szCs w:val="26"/>
        </w:rPr>
      </w:pPr>
      <w:r w:rsidRPr="00336071">
        <w:rPr>
          <w:sz w:val="26"/>
          <w:szCs w:val="26"/>
        </w:rPr>
        <w:tab/>
        <w:t>Проводимость соединений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может быть значительно (на несколько порядков) изменена путем термообработки в парах собственных компонентов. Например, удельная проводимость сульфида кадмия при термообработке в парах серы может измениться на 10 порядков (рис.2). </w:t>
      </w:r>
    </w:p>
    <w:p w:rsidR="000042D5" w:rsidRDefault="000042D5" w:rsidP="000042D5">
      <w:pPr>
        <w:ind w:right="-5"/>
        <w:jc w:val="center"/>
      </w:pPr>
    </w:p>
    <w:p w:rsidR="00550EFD" w:rsidRDefault="00DD4398" w:rsidP="000042D5">
      <w:pPr>
        <w:ind w:right="-5"/>
        <w:jc w:val="center"/>
      </w:pPr>
      <w:r>
        <w:pict>
          <v:shape id="_x0000_i1026" type="#_x0000_t75" style="width:187.5pt;height:150pt">
            <v:imagedata r:id="rId6" o:title=""/>
          </v:shape>
        </w:pict>
      </w:r>
    </w:p>
    <w:p w:rsidR="00214297" w:rsidRPr="00336071" w:rsidRDefault="00214297" w:rsidP="00214297">
      <w:pPr>
        <w:ind w:right="-5"/>
        <w:jc w:val="both"/>
        <w:rPr>
          <w:sz w:val="26"/>
          <w:szCs w:val="26"/>
        </w:rPr>
      </w:pPr>
    </w:p>
    <w:p w:rsidR="00E03A40" w:rsidRDefault="00E03A40" w:rsidP="00550EFD">
      <w:pPr>
        <w:ind w:right="-5"/>
        <w:jc w:val="center"/>
        <w:rPr>
          <w:sz w:val="26"/>
          <w:szCs w:val="26"/>
          <w:lang w:val="en-US"/>
        </w:rPr>
      </w:pPr>
    </w:p>
    <w:p w:rsidR="00550EFD" w:rsidRPr="00336071" w:rsidRDefault="00214297" w:rsidP="00550EFD">
      <w:pPr>
        <w:ind w:right="-5"/>
        <w:jc w:val="center"/>
        <w:rPr>
          <w:sz w:val="26"/>
          <w:szCs w:val="26"/>
        </w:rPr>
      </w:pPr>
      <w:r w:rsidRPr="00336071">
        <w:rPr>
          <w:sz w:val="26"/>
          <w:szCs w:val="26"/>
        </w:rPr>
        <w:t>Рис. 2 Изменение удельной проводимости поликристал</w:t>
      </w:r>
      <w:r w:rsidR="00550EFD" w:rsidRPr="00336071">
        <w:rPr>
          <w:sz w:val="26"/>
          <w:szCs w:val="26"/>
        </w:rPr>
        <w:t>лического</w:t>
      </w:r>
    </w:p>
    <w:p w:rsidR="00214297" w:rsidRPr="00336071" w:rsidRDefault="00214297" w:rsidP="00550EFD">
      <w:pPr>
        <w:ind w:right="-5"/>
        <w:jc w:val="center"/>
        <w:rPr>
          <w:sz w:val="26"/>
          <w:szCs w:val="26"/>
        </w:rPr>
      </w:pPr>
      <w:r w:rsidRPr="00336071">
        <w:rPr>
          <w:sz w:val="26"/>
          <w:szCs w:val="26"/>
        </w:rPr>
        <w:t>сульфида кадмия в зависимости от давления</w:t>
      </w:r>
      <w:r w:rsidR="00550EFD" w:rsidRPr="00336071">
        <w:rPr>
          <w:sz w:val="26"/>
          <w:szCs w:val="26"/>
        </w:rPr>
        <w:t xml:space="preserve"> </w:t>
      </w:r>
      <w:r w:rsidRPr="00336071">
        <w:rPr>
          <w:sz w:val="26"/>
          <w:szCs w:val="26"/>
        </w:rPr>
        <w:t>пара серы при термообработке.</w:t>
      </w:r>
    </w:p>
    <w:p w:rsidR="00550EFD" w:rsidRPr="00336071" w:rsidRDefault="00550EFD" w:rsidP="00550EFD">
      <w:pPr>
        <w:ind w:right="-5"/>
        <w:rPr>
          <w:sz w:val="26"/>
          <w:szCs w:val="26"/>
        </w:rPr>
      </w:pPr>
    </w:p>
    <w:p w:rsidR="00550EFD" w:rsidRPr="00336071" w:rsidRDefault="00550EFD" w:rsidP="00550EFD">
      <w:pPr>
        <w:ind w:left="1416" w:right="-5"/>
        <w:rPr>
          <w:sz w:val="26"/>
          <w:szCs w:val="26"/>
        </w:rPr>
      </w:pPr>
    </w:p>
    <w:p w:rsidR="00214297" w:rsidRPr="00336071" w:rsidRDefault="00214297" w:rsidP="00CF15F2">
      <w:pPr>
        <w:ind w:right="-5"/>
        <w:jc w:val="both"/>
        <w:rPr>
          <w:sz w:val="26"/>
          <w:szCs w:val="26"/>
        </w:rPr>
      </w:pPr>
      <w:r w:rsidRPr="00336071">
        <w:rPr>
          <w:sz w:val="26"/>
          <w:szCs w:val="26"/>
        </w:rPr>
        <w:t>Столь сильное изменение электрических свойств обусловлено нарушениями стехиометрического состава соединения. Поскольку полупроводники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характеризуются значительной долей ионной связи, нестехиометрические дефекты ведут себя как электрически активные центры, в частности, вакансии в металлоидной подрешетки играют роль доноров, а вакансии в подрешетке металла ведут себя подобно акцепторам. </w:t>
      </w:r>
    </w:p>
    <w:p w:rsidR="00214297" w:rsidRDefault="00214297" w:rsidP="00214297">
      <w:pPr>
        <w:ind w:right="-5"/>
        <w:jc w:val="both"/>
        <w:rPr>
          <w:sz w:val="26"/>
          <w:szCs w:val="26"/>
          <w:lang w:val="en-US"/>
        </w:rPr>
      </w:pPr>
      <w:r w:rsidRPr="00336071">
        <w:rPr>
          <w:sz w:val="26"/>
          <w:szCs w:val="26"/>
        </w:rPr>
        <w:tab/>
        <w:t>При термообработке преимущественно возникают те дефекты, энергия образования которых меньше. В сульфидах и селенидах доминирующим типом  дефектов являются вакансии в анионной подрешетке. Чтобы понять их роль в сульфиде кадмия, припишем (для простоты анализа) атомам компонентов полный ионный заряд (рис.3).</w:t>
      </w:r>
    </w:p>
    <w:p w:rsidR="00CF15F2" w:rsidRPr="00CF15F2" w:rsidRDefault="00CF15F2" w:rsidP="00214297">
      <w:pPr>
        <w:ind w:right="-5"/>
        <w:jc w:val="both"/>
        <w:rPr>
          <w:sz w:val="26"/>
          <w:szCs w:val="26"/>
          <w:lang w:val="en-US"/>
        </w:rPr>
      </w:pPr>
    </w:p>
    <w:p w:rsidR="00214297" w:rsidRPr="00336071" w:rsidRDefault="00214297" w:rsidP="00214297">
      <w:pPr>
        <w:ind w:right="-5"/>
        <w:jc w:val="both"/>
        <w:rPr>
          <w:sz w:val="26"/>
          <w:szCs w:val="26"/>
        </w:rPr>
      </w:pPr>
    </w:p>
    <w:p w:rsidR="00214297" w:rsidRPr="00336071" w:rsidRDefault="00214297" w:rsidP="00E54779">
      <w:pPr>
        <w:ind w:right="-5"/>
        <w:jc w:val="center"/>
        <w:rPr>
          <w:sz w:val="26"/>
          <w:szCs w:val="26"/>
          <w:vertAlign w:val="superscript"/>
          <w:lang w:val="en-US"/>
        </w:rPr>
      </w:pPr>
      <w:r w:rsidRPr="00336071">
        <w:rPr>
          <w:sz w:val="26"/>
          <w:szCs w:val="26"/>
          <w:lang w:val="en-US"/>
        </w:rPr>
        <w:t>S</w:t>
      </w:r>
      <w:r w:rsidRPr="00336071">
        <w:rPr>
          <w:sz w:val="26"/>
          <w:szCs w:val="26"/>
          <w:vertAlign w:val="superscript"/>
          <w:lang w:val="en-US"/>
        </w:rPr>
        <w:t>0</w:t>
      </w:r>
    </w:p>
    <w:p w:rsidR="00214297" w:rsidRDefault="00214297" w:rsidP="00214297">
      <w:pPr>
        <w:ind w:right="-5"/>
        <w:jc w:val="both"/>
        <w:rPr>
          <w:sz w:val="26"/>
          <w:szCs w:val="26"/>
          <w:lang w:val="en-US"/>
        </w:rPr>
      </w:pPr>
    </w:p>
    <w:p w:rsidR="00CF15F2" w:rsidRPr="00336071" w:rsidRDefault="00CF15F2" w:rsidP="00214297">
      <w:pPr>
        <w:ind w:right="-5"/>
        <w:jc w:val="both"/>
        <w:rPr>
          <w:sz w:val="26"/>
          <w:szCs w:val="26"/>
          <w:lang w:val="en-US"/>
        </w:rPr>
      </w:pPr>
    </w:p>
    <w:p w:rsidR="00214297" w:rsidRPr="00336071" w:rsidRDefault="00214297" w:rsidP="00E54779">
      <w:pPr>
        <w:ind w:right="-5"/>
        <w:jc w:val="center"/>
        <w:rPr>
          <w:sz w:val="26"/>
          <w:szCs w:val="26"/>
          <w:vertAlign w:val="superscript"/>
          <w:lang w:val="en-US"/>
        </w:rPr>
      </w:pPr>
      <w:r w:rsidRPr="00336071">
        <w:rPr>
          <w:sz w:val="26"/>
          <w:szCs w:val="26"/>
          <w:lang w:val="en-US"/>
        </w:rPr>
        <w:t>Cd</w:t>
      </w:r>
      <w:r w:rsidRPr="00336071">
        <w:rPr>
          <w:sz w:val="26"/>
          <w:szCs w:val="26"/>
          <w:vertAlign w:val="superscript"/>
          <w:lang w:val="en-US"/>
        </w:rPr>
        <w:t xml:space="preserve">+2        </w:t>
      </w:r>
      <w:r w:rsidRPr="00336071">
        <w:rPr>
          <w:sz w:val="26"/>
          <w:szCs w:val="26"/>
          <w:lang w:val="en-US"/>
        </w:rPr>
        <w:t xml:space="preserve"> S</w:t>
      </w:r>
      <w:r w:rsidRPr="00336071">
        <w:rPr>
          <w:sz w:val="26"/>
          <w:szCs w:val="26"/>
          <w:vertAlign w:val="superscript"/>
          <w:lang w:val="en-US"/>
        </w:rPr>
        <w:t xml:space="preserve"> -2</w:t>
      </w:r>
      <w:r w:rsidRPr="00336071">
        <w:rPr>
          <w:sz w:val="26"/>
          <w:szCs w:val="26"/>
          <w:lang w:val="en-US"/>
        </w:rPr>
        <w:t xml:space="preserve">    Cd </w:t>
      </w:r>
      <w:r w:rsidRPr="00336071">
        <w:rPr>
          <w:sz w:val="26"/>
          <w:szCs w:val="26"/>
          <w:vertAlign w:val="superscript"/>
          <w:lang w:val="en-US"/>
        </w:rPr>
        <w:t xml:space="preserve">+2  </w:t>
      </w:r>
      <w:r w:rsidRPr="00336071">
        <w:rPr>
          <w:sz w:val="26"/>
          <w:szCs w:val="26"/>
          <w:lang w:val="en-US"/>
        </w:rPr>
        <w:t xml:space="preserve"> S </w:t>
      </w:r>
      <w:r w:rsidRPr="00336071">
        <w:rPr>
          <w:sz w:val="26"/>
          <w:szCs w:val="26"/>
          <w:vertAlign w:val="superscript"/>
          <w:lang w:val="en-US"/>
        </w:rPr>
        <w:t>-2</w:t>
      </w:r>
    </w:p>
    <w:p w:rsidR="00214297" w:rsidRPr="00336071" w:rsidRDefault="00214297" w:rsidP="00E54779">
      <w:pPr>
        <w:ind w:right="-5"/>
        <w:jc w:val="center"/>
        <w:rPr>
          <w:sz w:val="26"/>
          <w:szCs w:val="26"/>
          <w:lang w:val="en-US"/>
        </w:rPr>
      </w:pPr>
    </w:p>
    <w:p w:rsidR="00214297" w:rsidRPr="00336071" w:rsidRDefault="00214297" w:rsidP="00E54779">
      <w:pPr>
        <w:ind w:right="-5"/>
        <w:jc w:val="center"/>
        <w:rPr>
          <w:sz w:val="26"/>
          <w:szCs w:val="26"/>
          <w:vertAlign w:val="superscript"/>
          <w:lang w:val="en-US"/>
        </w:rPr>
      </w:pPr>
      <w:r w:rsidRPr="00336071">
        <w:rPr>
          <w:sz w:val="26"/>
          <w:szCs w:val="26"/>
          <w:lang w:val="en-US"/>
        </w:rPr>
        <w:t xml:space="preserve">S </w:t>
      </w:r>
      <w:r w:rsidRPr="00336071">
        <w:rPr>
          <w:sz w:val="26"/>
          <w:szCs w:val="26"/>
          <w:vertAlign w:val="superscript"/>
          <w:lang w:val="en-US"/>
        </w:rPr>
        <w:t>-2</w:t>
      </w:r>
      <w:r w:rsidRPr="00336071">
        <w:rPr>
          <w:sz w:val="26"/>
          <w:szCs w:val="26"/>
          <w:lang w:val="en-US"/>
        </w:rPr>
        <w:t xml:space="preserve">       Cd </w:t>
      </w:r>
      <w:r w:rsidRPr="00336071">
        <w:rPr>
          <w:sz w:val="26"/>
          <w:szCs w:val="26"/>
          <w:vertAlign w:val="superscript"/>
          <w:lang w:val="en-US"/>
        </w:rPr>
        <w:t>+2</w:t>
      </w:r>
      <w:r w:rsidRPr="00336071">
        <w:rPr>
          <w:sz w:val="26"/>
          <w:szCs w:val="26"/>
          <w:lang w:val="en-US"/>
        </w:rPr>
        <w:t xml:space="preserve">   </w:t>
      </w:r>
      <w:r w:rsidRPr="00336071">
        <w:rPr>
          <w:sz w:val="26"/>
          <w:szCs w:val="26"/>
          <w:lang w:val="en-US"/>
        </w:rPr>
        <w:sym w:font="Arial Alternative" w:char="F081"/>
      </w:r>
      <w:r w:rsidRPr="00336071">
        <w:rPr>
          <w:sz w:val="26"/>
          <w:szCs w:val="26"/>
          <w:lang w:val="en-US"/>
        </w:rPr>
        <w:t xml:space="preserve">      Cd </w:t>
      </w:r>
      <w:r w:rsidRPr="00336071">
        <w:rPr>
          <w:sz w:val="26"/>
          <w:szCs w:val="26"/>
          <w:vertAlign w:val="superscript"/>
          <w:lang w:val="en-US"/>
        </w:rPr>
        <w:t>+2</w:t>
      </w:r>
    </w:p>
    <w:p w:rsidR="00214297" w:rsidRPr="00336071" w:rsidRDefault="00214297" w:rsidP="00E54779">
      <w:pPr>
        <w:ind w:right="-5"/>
        <w:jc w:val="center"/>
        <w:rPr>
          <w:sz w:val="26"/>
          <w:szCs w:val="26"/>
          <w:lang w:val="en-US"/>
        </w:rPr>
      </w:pPr>
    </w:p>
    <w:p w:rsidR="00214297" w:rsidRPr="00336071" w:rsidRDefault="00214297" w:rsidP="00E54779">
      <w:pPr>
        <w:ind w:right="-5"/>
        <w:jc w:val="center"/>
        <w:rPr>
          <w:sz w:val="26"/>
          <w:szCs w:val="26"/>
          <w:vertAlign w:val="superscript"/>
          <w:lang w:val="en-US"/>
        </w:rPr>
      </w:pPr>
      <w:r w:rsidRPr="00336071">
        <w:rPr>
          <w:sz w:val="26"/>
          <w:szCs w:val="26"/>
          <w:lang w:val="en-US"/>
        </w:rPr>
        <w:t xml:space="preserve">Cd </w:t>
      </w:r>
      <w:r w:rsidRPr="00336071">
        <w:rPr>
          <w:sz w:val="26"/>
          <w:szCs w:val="26"/>
          <w:vertAlign w:val="superscript"/>
          <w:lang w:val="en-US"/>
        </w:rPr>
        <w:t xml:space="preserve">+2        </w:t>
      </w:r>
      <w:r w:rsidRPr="00336071">
        <w:rPr>
          <w:sz w:val="26"/>
          <w:szCs w:val="26"/>
          <w:lang w:val="en-US"/>
        </w:rPr>
        <w:t xml:space="preserve"> S </w:t>
      </w:r>
      <w:r w:rsidRPr="00336071">
        <w:rPr>
          <w:sz w:val="26"/>
          <w:szCs w:val="26"/>
          <w:vertAlign w:val="superscript"/>
          <w:lang w:val="en-US"/>
        </w:rPr>
        <w:t>-2</w:t>
      </w:r>
      <w:r w:rsidRPr="00336071">
        <w:rPr>
          <w:sz w:val="26"/>
          <w:szCs w:val="26"/>
          <w:lang w:val="en-US"/>
        </w:rPr>
        <w:t xml:space="preserve">    Cd </w:t>
      </w:r>
      <w:r w:rsidRPr="00336071">
        <w:rPr>
          <w:sz w:val="26"/>
          <w:szCs w:val="26"/>
          <w:vertAlign w:val="superscript"/>
          <w:lang w:val="en-US"/>
        </w:rPr>
        <w:t xml:space="preserve">+2  </w:t>
      </w:r>
      <w:r w:rsidRPr="00336071">
        <w:rPr>
          <w:sz w:val="26"/>
          <w:szCs w:val="26"/>
          <w:lang w:val="en-US"/>
        </w:rPr>
        <w:t xml:space="preserve"> S </w:t>
      </w:r>
      <w:r w:rsidRPr="00336071">
        <w:rPr>
          <w:sz w:val="26"/>
          <w:szCs w:val="26"/>
          <w:vertAlign w:val="superscript"/>
          <w:lang w:val="en-US"/>
        </w:rPr>
        <w:t>-2</w:t>
      </w:r>
    </w:p>
    <w:p w:rsidR="00214297" w:rsidRPr="00336071" w:rsidRDefault="00214297" w:rsidP="00E54779">
      <w:pPr>
        <w:ind w:right="-5"/>
        <w:jc w:val="center"/>
        <w:rPr>
          <w:sz w:val="26"/>
          <w:szCs w:val="26"/>
          <w:lang w:val="en-US"/>
        </w:rPr>
      </w:pPr>
    </w:p>
    <w:p w:rsidR="00214297" w:rsidRDefault="00214297" w:rsidP="00E54779">
      <w:pPr>
        <w:ind w:right="-5"/>
        <w:jc w:val="center"/>
        <w:rPr>
          <w:sz w:val="26"/>
          <w:szCs w:val="26"/>
          <w:vertAlign w:val="superscript"/>
          <w:lang w:val="en-US"/>
        </w:rPr>
      </w:pPr>
      <w:r w:rsidRPr="00336071">
        <w:rPr>
          <w:sz w:val="26"/>
          <w:szCs w:val="26"/>
          <w:lang w:val="en-US"/>
        </w:rPr>
        <w:t xml:space="preserve">S </w:t>
      </w:r>
      <w:r w:rsidRPr="00336071">
        <w:rPr>
          <w:sz w:val="26"/>
          <w:szCs w:val="26"/>
          <w:vertAlign w:val="superscript"/>
          <w:lang w:val="en-US"/>
        </w:rPr>
        <w:t xml:space="preserve">–2  </w:t>
      </w:r>
      <w:r w:rsidRPr="00336071">
        <w:rPr>
          <w:sz w:val="26"/>
          <w:szCs w:val="26"/>
          <w:lang w:val="en-US"/>
        </w:rPr>
        <w:t xml:space="preserve">  Cd </w:t>
      </w:r>
      <w:r w:rsidRPr="00336071">
        <w:rPr>
          <w:sz w:val="26"/>
          <w:szCs w:val="26"/>
          <w:vertAlign w:val="superscript"/>
          <w:lang w:val="en-US"/>
        </w:rPr>
        <w:t>+2</w:t>
      </w:r>
      <w:r w:rsidRPr="00336071">
        <w:rPr>
          <w:sz w:val="26"/>
          <w:szCs w:val="26"/>
          <w:lang w:val="en-US"/>
        </w:rPr>
        <w:t xml:space="preserve">     S </w:t>
      </w:r>
      <w:r w:rsidRPr="00336071">
        <w:rPr>
          <w:sz w:val="26"/>
          <w:szCs w:val="26"/>
          <w:vertAlign w:val="superscript"/>
          <w:lang w:val="en-US"/>
        </w:rPr>
        <w:t>-2</w:t>
      </w:r>
      <w:r w:rsidRPr="00336071">
        <w:rPr>
          <w:sz w:val="26"/>
          <w:szCs w:val="26"/>
          <w:lang w:val="en-US"/>
        </w:rPr>
        <w:t xml:space="preserve">      Cd </w:t>
      </w:r>
      <w:r w:rsidRPr="00336071">
        <w:rPr>
          <w:sz w:val="26"/>
          <w:szCs w:val="26"/>
          <w:vertAlign w:val="superscript"/>
          <w:lang w:val="en-US"/>
        </w:rPr>
        <w:t>+2</w:t>
      </w:r>
    </w:p>
    <w:p w:rsidR="00CF15F2" w:rsidRPr="00336071" w:rsidRDefault="00CF15F2" w:rsidP="00E54779">
      <w:pPr>
        <w:ind w:right="-5"/>
        <w:jc w:val="center"/>
        <w:rPr>
          <w:sz w:val="26"/>
          <w:szCs w:val="26"/>
          <w:vertAlign w:val="superscript"/>
          <w:lang w:val="en-US"/>
        </w:rPr>
      </w:pPr>
    </w:p>
    <w:p w:rsidR="00214297" w:rsidRPr="00336071" w:rsidRDefault="00214297" w:rsidP="00214297">
      <w:pPr>
        <w:ind w:right="-5"/>
        <w:jc w:val="both"/>
        <w:rPr>
          <w:sz w:val="26"/>
          <w:szCs w:val="26"/>
          <w:lang w:val="en-US"/>
        </w:rPr>
      </w:pPr>
    </w:p>
    <w:p w:rsidR="00214297" w:rsidRPr="00336071" w:rsidRDefault="00E54779" w:rsidP="00E54779">
      <w:pPr>
        <w:ind w:right="-5"/>
        <w:jc w:val="center"/>
        <w:rPr>
          <w:sz w:val="26"/>
          <w:szCs w:val="26"/>
        </w:rPr>
      </w:pPr>
      <w:r w:rsidRPr="00336071">
        <w:rPr>
          <w:sz w:val="26"/>
          <w:szCs w:val="26"/>
        </w:rPr>
        <w:t xml:space="preserve"> Рис.3 Разупорядочность в кристаллах</w:t>
      </w:r>
    </w:p>
    <w:p w:rsidR="00214297" w:rsidRDefault="00214297" w:rsidP="00E54779">
      <w:pPr>
        <w:ind w:right="-5"/>
        <w:jc w:val="center"/>
        <w:rPr>
          <w:sz w:val="26"/>
          <w:szCs w:val="26"/>
          <w:lang w:val="en-US"/>
        </w:rPr>
      </w:pPr>
      <w:r w:rsidRPr="00336071">
        <w:rPr>
          <w:sz w:val="26"/>
          <w:szCs w:val="26"/>
          <w:lang w:val="en-US"/>
        </w:rPr>
        <w:t>CdS</w:t>
      </w:r>
      <w:r w:rsidRPr="00336071">
        <w:rPr>
          <w:sz w:val="26"/>
          <w:szCs w:val="26"/>
        </w:rPr>
        <w:t xml:space="preserve"> при недостатке серы.</w:t>
      </w:r>
    </w:p>
    <w:p w:rsidR="00CF15F2" w:rsidRPr="00CF15F2" w:rsidRDefault="00CF15F2" w:rsidP="00E54779">
      <w:pPr>
        <w:ind w:right="-5"/>
        <w:jc w:val="center"/>
        <w:rPr>
          <w:sz w:val="26"/>
          <w:szCs w:val="26"/>
          <w:lang w:val="en-US"/>
        </w:rPr>
      </w:pPr>
    </w:p>
    <w:p w:rsidR="00214297" w:rsidRPr="00336071" w:rsidRDefault="00214297" w:rsidP="00E54779">
      <w:pPr>
        <w:ind w:right="-5"/>
        <w:jc w:val="center"/>
        <w:rPr>
          <w:sz w:val="26"/>
          <w:szCs w:val="26"/>
        </w:rPr>
      </w:pPr>
    </w:p>
    <w:p w:rsidR="00214297" w:rsidRPr="00336071" w:rsidRDefault="00214297" w:rsidP="00214297">
      <w:pPr>
        <w:ind w:right="-5"/>
        <w:jc w:val="both"/>
        <w:rPr>
          <w:sz w:val="26"/>
          <w:szCs w:val="26"/>
        </w:rPr>
      </w:pPr>
      <w:r w:rsidRPr="00336071">
        <w:rPr>
          <w:sz w:val="26"/>
          <w:szCs w:val="26"/>
        </w:rPr>
        <w:t xml:space="preserve"> Вакансии в анионных узлах  образуются при недостатке серы. Последняя может покидать кристалл лишь в виде нейтральных атомов </w:t>
      </w:r>
      <w:r w:rsidRPr="00336071">
        <w:rPr>
          <w:sz w:val="26"/>
          <w:szCs w:val="26"/>
          <w:lang w:val="en-US"/>
        </w:rPr>
        <w:t>S</w:t>
      </w:r>
      <w:r w:rsidRPr="00336071">
        <w:rPr>
          <w:sz w:val="26"/>
          <w:szCs w:val="26"/>
          <w:vertAlign w:val="superscript"/>
        </w:rPr>
        <w:t>0</w:t>
      </w:r>
      <w:r w:rsidRPr="00336071">
        <w:rPr>
          <w:sz w:val="26"/>
          <w:szCs w:val="26"/>
        </w:rPr>
        <w:t xml:space="preserve"> , оставляя на вакансиях избыточные электроны. Каждая вакансия создает энергетический уровень вблизи зоны проводимости, заполненный электронами при низкой температуре. Достаточно небольшого воздействия чтобы оторвать электроны от дефекта структуры, т. е. перевести их в зону проводимости. </w:t>
      </w:r>
      <w:r w:rsidRPr="00336071">
        <w:rPr>
          <w:sz w:val="26"/>
          <w:szCs w:val="26"/>
          <w:vertAlign w:val="superscript"/>
        </w:rPr>
        <w:t xml:space="preserve">   </w:t>
      </w:r>
    </w:p>
    <w:p w:rsidR="00214297" w:rsidRPr="00336071" w:rsidRDefault="00214297" w:rsidP="00214297">
      <w:pPr>
        <w:jc w:val="both"/>
        <w:rPr>
          <w:sz w:val="26"/>
          <w:szCs w:val="26"/>
        </w:rPr>
      </w:pPr>
      <w:r w:rsidRPr="00336071">
        <w:rPr>
          <w:sz w:val="26"/>
          <w:szCs w:val="26"/>
        </w:rPr>
        <w:tab/>
        <w:t xml:space="preserve">В кристаллах </w:t>
      </w:r>
      <w:r w:rsidRPr="00336071">
        <w:rPr>
          <w:sz w:val="26"/>
          <w:szCs w:val="26"/>
          <w:lang w:val="en-US"/>
        </w:rPr>
        <w:t>Zn</w:t>
      </w:r>
      <w:r w:rsidRPr="00336071">
        <w:rPr>
          <w:sz w:val="26"/>
          <w:szCs w:val="26"/>
        </w:rPr>
        <w:t xml:space="preserve"> </w:t>
      </w:r>
      <w:r w:rsidRPr="00336071">
        <w:rPr>
          <w:sz w:val="26"/>
          <w:szCs w:val="26"/>
          <w:lang w:val="en-US"/>
        </w:rPr>
        <w:t>Te</w:t>
      </w:r>
      <w:r w:rsidRPr="00336071">
        <w:rPr>
          <w:sz w:val="26"/>
          <w:szCs w:val="26"/>
        </w:rPr>
        <w:t xml:space="preserve"> преимущественно образуются вакансии в подрешетке катионообразователя. Ионы цинка, покидая кристалл, отбирают недостающие электроны у ближайших ионов теллура, благодаря чему появляется дырочная электропроводимость.</w:t>
      </w:r>
    </w:p>
    <w:p w:rsidR="00214297" w:rsidRPr="00336071" w:rsidRDefault="00214297" w:rsidP="00214297">
      <w:pPr>
        <w:jc w:val="both"/>
        <w:rPr>
          <w:sz w:val="26"/>
          <w:szCs w:val="26"/>
        </w:rPr>
      </w:pPr>
      <w:r w:rsidRPr="00336071">
        <w:rPr>
          <w:sz w:val="26"/>
          <w:szCs w:val="26"/>
        </w:rPr>
        <w:tab/>
        <w:t xml:space="preserve">В отличие от </w:t>
      </w:r>
      <w:r w:rsidR="00CF15F2" w:rsidRPr="00336071">
        <w:rPr>
          <w:sz w:val="26"/>
          <w:szCs w:val="26"/>
        </w:rPr>
        <w:t>C</w:t>
      </w:r>
      <w:r w:rsidRPr="00336071">
        <w:rPr>
          <w:sz w:val="26"/>
          <w:szCs w:val="26"/>
          <w:lang w:val="en-US"/>
        </w:rPr>
        <w:t>dS</w:t>
      </w:r>
      <w:r w:rsidRPr="00336071">
        <w:rPr>
          <w:sz w:val="26"/>
          <w:szCs w:val="26"/>
        </w:rPr>
        <w:t xml:space="preserve"> и </w:t>
      </w:r>
      <w:r w:rsidRPr="00336071">
        <w:rPr>
          <w:sz w:val="26"/>
          <w:szCs w:val="26"/>
          <w:lang w:val="en-US"/>
        </w:rPr>
        <w:t>ZnTe</w:t>
      </w:r>
      <w:r w:rsidRPr="00336071">
        <w:rPr>
          <w:sz w:val="26"/>
          <w:szCs w:val="26"/>
        </w:rPr>
        <w:t xml:space="preserve"> теллурид кадмия может быть электронным и дырочным полупроводником. Например, термообработка при температуре 900</w:t>
      </w:r>
      <w:r w:rsidRPr="00336071">
        <w:rPr>
          <w:sz w:val="26"/>
          <w:szCs w:val="26"/>
          <w:vertAlign w:val="superscript"/>
        </w:rPr>
        <w:t>0</w:t>
      </w:r>
      <w:r w:rsidRPr="00336071">
        <w:rPr>
          <w:sz w:val="26"/>
          <w:szCs w:val="26"/>
        </w:rPr>
        <w:t xml:space="preserve"> С в парах кадмия под давлением больше 7</w:t>
      </w:r>
      <w:r w:rsidRPr="00336071">
        <w:rPr>
          <w:rFonts w:ascii="Courier New" w:hAnsi="Courier New" w:cs="Courier New"/>
          <w:sz w:val="26"/>
          <w:szCs w:val="26"/>
        </w:rPr>
        <w:t>·</w:t>
      </w:r>
      <w:r w:rsidRPr="00336071">
        <w:rPr>
          <w:sz w:val="26"/>
          <w:szCs w:val="26"/>
        </w:rPr>
        <w:t>10</w:t>
      </w:r>
      <w:r w:rsidRPr="00336071">
        <w:rPr>
          <w:sz w:val="26"/>
          <w:szCs w:val="26"/>
          <w:vertAlign w:val="superscript"/>
        </w:rPr>
        <w:t>4</w:t>
      </w:r>
      <w:r w:rsidRPr="00336071">
        <w:rPr>
          <w:sz w:val="26"/>
          <w:szCs w:val="26"/>
        </w:rPr>
        <w:t xml:space="preserve">  Па приводит к появлению электронной электропроводности. Если же давление паров кадмия при термообработке меньше указанного значения, то получается материал </w:t>
      </w:r>
      <w:r w:rsidRPr="00336071">
        <w:rPr>
          <w:i/>
          <w:iCs/>
          <w:sz w:val="26"/>
          <w:szCs w:val="26"/>
        </w:rPr>
        <w:t>р-</w:t>
      </w:r>
      <w:r w:rsidRPr="00336071">
        <w:rPr>
          <w:sz w:val="26"/>
          <w:szCs w:val="26"/>
        </w:rPr>
        <w:t>типа (рис.4).</w:t>
      </w:r>
    </w:p>
    <w:p w:rsidR="000042D5" w:rsidRPr="00336071" w:rsidRDefault="000042D5" w:rsidP="00214297">
      <w:pPr>
        <w:jc w:val="both"/>
        <w:rPr>
          <w:sz w:val="26"/>
          <w:szCs w:val="26"/>
        </w:rPr>
      </w:pPr>
    </w:p>
    <w:p w:rsidR="000042D5" w:rsidRPr="00336071" w:rsidRDefault="000042D5" w:rsidP="00214297">
      <w:pPr>
        <w:jc w:val="both"/>
        <w:rPr>
          <w:sz w:val="26"/>
          <w:szCs w:val="26"/>
        </w:rPr>
      </w:pPr>
    </w:p>
    <w:p w:rsidR="000042D5" w:rsidRPr="00336071" w:rsidRDefault="000042D5" w:rsidP="00214297">
      <w:pPr>
        <w:jc w:val="both"/>
        <w:rPr>
          <w:sz w:val="26"/>
          <w:szCs w:val="26"/>
        </w:rPr>
      </w:pPr>
    </w:p>
    <w:p w:rsidR="000042D5" w:rsidRPr="00336071" w:rsidRDefault="000042D5" w:rsidP="00214297">
      <w:pPr>
        <w:jc w:val="both"/>
        <w:rPr>
          <w:sz w:val="26"/>
          <w:szCs w:val="26"/>
        </w:rPr>
      </w:pPr>
    </w:p>
    <w:p w:rsidR="00214297" w:rsidRPr="00336071" w:rsidRDefault="00DD4398" w:rsidP="00E4512A">
      <w:pPr>
        <w:jc w:val="center"/>
        <w:rPr>
          <w:sz w:val="26"/>
          <w:szCs w:val="26"/>
        </w:rPr>
      </w:pPr>
      <w:r>
        <w:rPr>
          <w:sz w:val="26"/>
          <w:szCs w:val="26"/>
        </w:rPr>
        <w:pict>
          <v:shape id="_x0000_i1027" type="#_x0000_t75" style="width:228.75pt;height:196.5pt">
            <v:imagedata r:id="rId7" o:title=""/>
          </v:shape>
        </w:pict>
      </w:r>
    </w:p>
    <w:p w:rsidR="00CF15F2" w:rsidRDefault="00CF15F2" w:rsidP="000042D5">
      <w:pPr>
        <w:jc w:val="center"/>
        <w:rPr>
          <w:sz w:val="26"/>
          <w:szCs w:val="26"/>
          <w:lang w:val="en-US"/>
        </w:rPr>
      </w:pPr>
    </w:p>
    <w:p w:rsidR="00E03A40" w:rsidRDefault="00E03A40" w:rsidP="000042D5">
      <w:pPr>
        <w:jc w:val="center"/>
        <w:rPr>
          <w:sz w:val="26"/>
          <w:szCs w:val="26"/>
          <w:lang w:val="en-US"/>
        </w:rPr>
      </w:pPr>
    </w:p>
    <w:p w:rsidR="00214297" w:rsidRPr="00336071" w:rsidRDefault="00214297" w:rsidP="000042D5">
      <w:pPr>
        <w:jc w:val="center"/>
        <w:rPr>
          <w:sz w:val="26"/>
          <w:szCs w:val="26"/>
        </w:rPr>
      </w:pPr>
      <w:r w:rsidRPr="00336071">
        <w:rPr>
          <w:sz w:val="26"/>
          <w:szCs w:val="26"/>
        </w:rPr>
        <w:t>Рис.4 Зависимость концентрации носителей</w:t>
      </w:r>
    </w:p>
    <w:p w:rsidR="00214297" w:rsidRPr="00336071" w:rsidRDefault="00214297" w:rsidP="00CF15F2">
      <w:pPr>
        <w:jc w:val="center"/>
        <w:rPr>
          <w:sz w:val="26"/>
          <w:szCs w:val="26"/>
          <w:vertAlign w:val="superscript"/>
        </w:rPr>
      </w:pPr>
      <w:r w:rsidRPr="00336071">
        <w:rPr>
          <w:sz w:val="26"/>
          <w:szCs w:val="26"/>
        </w:rPr>
        <w:t xml:space="preserve">заряда в теллуриде кадмия при термообработке (температура отжига 900 </w:t>
      </w:r>
      <w:r w:rsidRPr="00336071">
        <w:rPr>
          <w:sz w:val="26"/>
          <w:szCs w:val="26"/>
          <w:vertAlign w:val="superscript"/>
        </w:rPr>
        <w:t>0</w:t>
      </w:r>
      <w:r w:rsidRPr="00336071">
        <w:rPr>
          <w:sz w:val="26"/>
          <w:szCs w:val="26"/>
        </w:rPr>
        <w:t xml:space="preserve"> С)</w:t>
      </w:r>
    </w:p>
    <w:p w:rsidR="00214297" w:rsidRPr="00336071" w:rsidRDefault="00214297" w:rsidP="00214297">
      <w:pPr>
        <w:jc w:val="both"/>
        <w:rPr>
          <w:sz w:val="26"/>
          <w:szCs w:val="26"/>
        </w:rPr>
      </w:pPr>
    </w:p>
    <w:p w:rsidR="00214297" w:rsidRPr="00336071" w:rsidRDefault="00214297" w:rsidP="00214297">
      <w:pPr>
        <w:jc w:val="both"/>
        <w:rPr>
          <w:sz w:val="26"/>
          <w:szCs w:val="26"/>
        </w:rPr>
      </w:pPr>
      <w:r w:rsidRPr="00336071">
        <w:rPr>
          <w:sz w:val="26"/>
          <w:szCs w:val="26"/>
        </w:rPr>
        <w:t xml:space="preserve"> Таким образом, химическая чистота является хотя и необходимым, но недостаточным условием для получения кристаллов соединений типа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vertAlign w:val="superscript"/>
        </w:rPr>
        <w:t xml:space="preserve"> </w:t>
      </w:r>
      <w:r w:rsidRPr="00336071">
        <w:rPr>
          <w:sz w:val="26"/>
          <w:szCs w:val="26"/>
        </w:rPr>
        <w:t xml:space="preserve"> с заданными свойствами. Требуется обязательно управлять степенью дефектности кристал -лической решетки, т. е. концентрацией вакансий. Самокомпенсация сульфидов и селенидов собственными дефектами структуры является основной причиной, препятствующей обращению типа электропроводности при их легировании. К этому следует добавить, что акцепторы обладают малой растворимостью в полупроводниках А  В  и, как правило, образуют глубокие уровни.</w:t>
      </w:r>
    </w:p>
    <w:p w:rsidR="00214297" w:rsidRPr="00336071" w:rsidRDefault="00214297" w:rsidP="00214297">
      <w:pPr>
        <w:jc w:val="both"/>
        <w:rPr>
          <w:sz w:val="26"/>
          <w:szCs w:val="26"/>
        </w:rPr>
      </w:pPr>
      <w:r w:rsidRPr="00336071">
        <w:rPr>
          <w:sz w:val="26"/>
          <w:szCs w:val="26"/>
        </w:rPr>
        <w:tab/>
      </w:r>
      <w:r w:rsidRPr="00336071">
        <w:rPr>
          <w:b/>
          <w:bCs/>
          <w:sz w:val="26"/>
          <w:szCs w:val="26"/>
        </w:rPr>
        <w:t>Применение.</w:t>
      </w:r>
      <w:r w:rsidRPr="00336071">
        <w:rPr>
          <w:sz w:val="26"/>
          <w:szCs w:val="26"/>
        </w:rPr>
        <w:t xml:space="preserve"> Из всех соединений типа А  В  по масштабам применения выделяются сульфид цинка </w:t>
      </w:r>
      <w:r w:rsidRPr="00336071">
        <w:rPr>
          <w:sz w:val="26"/>
          <w:szCs w:val="26"/>
          <w:lang w:val="en-US"/>
        </w:rPr>
        <w:t>ZnS</w:t>
      </w:r>
      <w:r w:rsidRPr="00336071">
        <w:rPr>
          <w:sz w:val="26"/>
          <w:szCs w:val="26"/>
        </w:rPr>
        <w:t xml:space="preserve"> и сульфид кадмия </w:t>
      </w:r>
      <w:r w:rsidRPr="00336071">
        <w:rPr>
          <w:sz w:val="26"/>
          <w:szCs w:val="26"/>
          <w:lang w:val="en-US"/>
        </w:rPr>
        <w:t>CdS</w:t>
      </w:r>
      <w:r w:rsidRPr="00336071">
        <w:rPr>
          <w:sz w:val="26"/>
          <w:szCs w:val="26"/>
        </w:rPr>
        <w:t xml:space="preserve">. Первый является основой для многих промышленных люминофоров, а второй широко используется для изготовления фоторезистров, обладающих высокой чувствительностью в видимой части спектра. Именно на сульфиде цинка Г. Дестрио впервые наблюдал свечение в переменном электрическом поле. До сих пор люминофоры из </w:t>
      </w:r>
      <w:r w:rsidRPr="00336071">
        <w:rPr>
          <w:sz w:val="26"/>
          <w:szCs w:val="26"/>
          <w:lang w:val="en-US"/>
        </w:rPr>
        <w:t>ZnS</w:t>
      </w:r>
      <w:r w:rsidRPr="00336071">
        <w:rPr>
          <w:sz w:val="26"/>
          <w:szCs w:val="26"/>
        </w:rPr>
        <w:t xml:space="preserve"> превосходят другие материалы по внутреннему квантовому выходу. В зависимости от условий синтеза </w:t>
      </w:r>
      <w:r w:rsidRPr="00336071">
        <w:rPr>
          <w:sz w:val="26"/>
          <w:szCs w:val="26"/>
          <w:lang w:val="en-US"/>
        </w:rPr>
        <w:t>ZnS</w:t>
      </w:r>
      <w:r w:rsidRPr="00336071">
        <w:rPr>
          <w:sz w:val="26"/>
          <w:szCs w:val="26"/>
        </w:rPr>
        <w:t xml:space="preserve"> кристаллизуется в двух модификациях- высокотемпературной гексагональной и низкотемпературной кубической.</w:t>
      </w:r>
    </w:p>
    <w:p w:rsidR="00214297" w:rsidRPr="00336071" w:rsidRDefault="00214297" w:rsidP="00214297">
      <w:pPr>
        <w:jc w:val="both"/>
        <w:rPr>
          <w:sz w:val="26"/>
          <w:szCs w:val="26"/>
        </w:rPr>
      </w:pPr>
      <w:r w:rsidRPr="00336071">
        <w:rPr>
          <w:sz w:val="26"/>
          <w:szCs w:val="26"/>
        </w:rPr>
        <w:t>Точка фазового перехода лежит вблизи 1020</w:t>
      </w:r>
      <w:r w:rsidRPr="00336071">
        <w:rPr>
          <w:sz w:val="26"/>
          <w:szCs w:val="26"/>
          <w:vertAlign w:val="superscript"/>
        </w:rPr>
        <w:t>0</w:t>
      </w:r>
      <w:r w:rsidRPr="00336071">
        <w:rPr>
          <w:sz w:val="26"/>
          <w:szCs w:val="26"/>
        </w:rPr>
        <w:t xml:space="preserve">С. Предпочтение отдают люминофорам с кубической структурой ввиду повышенной яркости свечения. Однако практически почти всегда в сульфидных люминофорах имеется смесь обеих модификаций. Важной особенностью сульфида цинка является то, что он образует непрерывный ряд твердых растворов с </w:t>
      </w:r>
      <w:r w:rsidRPr="00336071">
        <w:rPr>
          <w:sz w:val="26"/>
          <w:szCs w:val="26"/>
          <w:lang w:val="en-US"/>
        </w:rPr>
        <w:t>CdS</w:t>
      </w:r>
      <w:r w:rsidRPr="00336071">
        <w:rPr>
          <w:sz w:val="26"/>
          <w:szCs w:val="26"/>
        </w:rPr>
        <w:t>, CdSe, ZnSe. При этом добавка С</w:t>
      </w:r>
      <w:r w:rsidRPr="00336071">
        <w:rPr>
          <w:sz w:val="26"/>
          <w:szCs w:val="26"/>
          <w:lang w:val="en-US"/>
        </w:rPr>
        <w:t>dS</w:t>
      </w:r>
      <w:r w:rsidRPr="00336071">
        <w:rPr>
          <w:sz w:val="26"/>
          <w:szCs w:val="26"/>
        </w:rPr>
        <w:t xml:space="preserve"> стабилизирует гексагональную модификацию, а добавка </w:t>
      </w:r>
      <w:r w:rsidRPr="00336071">
        <w:rPr>
          <w:sz w:val="26"/>
          <w:szCs w:val="26"/>
          <w:lang w:val="en-US"/>
        </w:rPr>
        <w:t>ZnSe</w:t>
      </w:r>
      <w:r w:rsidRPr="00336071">
        <w:rPr>
          <w:sz w:val="26"/>
          <w:szCs w:val="26"/>
        </w:rPr>
        <w:t>- кубическую.</w:t>
      </w:r>
    </w:p>
    <w:p w:rsidR="00214297" w:rsidRPr="00336071" w:rsidRDefault="00214297" w:rsidP="00214297">
      <w:pPr>
        <w:jc w:val="both"/>
        <w:rPr>
          <w:sz w:val="26"/>
          <w:szCs w:val="26"/>
        </w:rPr>
      </w:pPr>
      <w:r w:rsidRPr="00336071">
        <w:rPr>
          <w:sz w:val="26"/>
          <w:szCs w:val="26"/>
        </w:rPr>
        <w:tab/>
        <w:t xml:space="preserve">Спектр излучения люминофоров определяется типом вводимых активаторов люминесценции. Наиболее широкое распространенное получили электролюминофоры, активированные медью, которые излучают в зеленой и голубой областях спектра. Чтобы повысить растворимость акцепторной примеси меди в состав люминофора вводят эквивалентное количество доноров (галогенов), которые выступают в качестве соактиваторов люминесценции. Растворение примесных ионов в решетке основы можно описать химическим уравнением вида </w:t>
      </w:r>
    </w:p>
    <w:p w:rsidR="00214297" w:rsidRPr="00336071" w:rsidRDefault="00214297" w:rsidP="00214297">
      <w:pPr>
        <w:jc w:val="both"/>
        <w:rPr>
          <w:sz w:val="26"/>
          <w:szCs w:val="26"/>
        </w:rPr>
      </w:pPr>
    </w:p>
    <w:p w:rsidR="00214297" w:rsidRPr="00336071" w:rsidRDefault="00214297" w:rsidP="00845182">
      <w:pPr>
        <w:jc w:val="center"/>
        <w:rPr>
          <w:sz w:val="26"/>
          <w:szCs w:val="26"/>
        </w:rPr>
      </w:pPr>
      <w:r w:rsidRPr="00336071">
        <w:rPr>
          <w:sz w:val="26"/>
          <w:szCs w:val="26"/>
        </w:rPr>
        <w:t xml:space="preserve">(1 – 3х) </w:t>
      </w:r>
      <w:r w:rsidRPr="00336071">
        <w:rPr>
          <w:sz w:val="26"/>
          <w:szCs w:val="26"/>
          <w:lang w:val="en-US"/>
        </w:rPr>
        <w:t>Zns</w:t>
      </w:r>
      <w:r w:rsidRPr="00336071">
        <w:rPr>
          <w:sz w:val="26"/>
          <w:szCs w:val="26"/>
        </w:rPr>
        <w:t xml:space="preserve"> + х </w:t>
      </w:r>
      <w:r w:rsidRPr="00336071">
        <w:rPr>
          <w:sz w:val="26"/>
          <w:szCs w:val="26"/>
          <w:lang w:val="en-US"/>
        </w:rPr>
        <w:t>ZnCl</w:t>
      </w:r>
      <w:r w:rsidRPr="00336071">
        <w:rPr>
          <w:sz w:val="26"/>
          <w:szCs w:val="26"/>
          <w:vertAlign w:val="subscript"/>
        </w:rPr>
        <w:t>2</w:t>
      </w:r>
      <w:r w:rsidRPr="00336071">
        <w:rPr>
          <w:sz w:val="26"/>
          <w:szCs w:val="26"/>
        </w:rPr>
        <w:t xml:space="preserve"> + х </w:t>
      </w:r>
      <w:r w:rsidRPr="00336071">
        <w:rPr>
          <w:sz w:val="26"/>
          <w:szCs w:val="26"/>
          <w:lang w:val="en-US"/>
        </w:rPr>
        <w:t>Cu</w:t>
      </w:r>
      <w:r w:rsidRPr="00336071">
        <w:rPr>
          <w:sz w:val="26"/>
          <w:szCs w:val="26"/>
          <w:vertAlign w:val="subscript"/>
        </w:rPr>
        <w:t>2</w:t>
      </w:r>
      <w:r w:rsidRPr="00336071">
        <w:rPr>
          <w:sz w:val="26"/>
          <w:szCs w:val="26"/>
          <w:lang w:val="en-US"/>
        </w:rPr>
        <w:t>S</w:t>
      </w:r>
      <w:r w:rsidRPr="00336071">
        <w:rPr>
          <w:sz w:val="26"/>
          <w:szCs w:val="26"/>
        </w:rPr>
        <w:t xml:space="preserve">  </w:t>
      </w:r>
      <w:r w:rsidR="00C844F2">
        <w:rPr>
          <w:sz w:val="26"/>
          <w:szCs w:val="26"/>
        </w:rPr>
        <w:sym w:font="Symbol" w:char="F0AE"/>
      </w:r>
      <w:r w:rsidRPr="00336071">
        <w:rPr>
          <w:sz w:val="26"/>
          <w:szCs w:val="26"/>
        </w:rPr>
        <w:t xml:space="preserve"> </w:t>
      </w:r>
      <w:r w:rsidRPr="00336071">
        <w:rPr>
          <w:sz w:val="26"/>
          <w:szCs w:val="26"/>
          <w:lang w:val="en-US"/>
        </w:rPr>
        <w:t>Zn</w:t>
      </w:r>
      <w:r w:rsidRPr="00336071">
        <w:rPr>
          <w:sz w:val="26"/>
          <w:szCs w:val="26"/>
          <w:vertAlign w:val="subscript"/>
        </w:rPr>
        <w:t>1-2х</w:t>
      </w:r>
      <w:r w:rsidRPr="00336071">
        <w:rPr>
          <w:sz w:val="26"/>
          <w:szCs w:val="26"/>
          <w:lang w:val="en-US"/>
        </w:rPr>
        <w:t>Cu</w:t>
      </w:r>
      <w:r w:rsidRPr="00336071">
        <w:rPr>
          <w:sz w:val="26"/>
          <w:szCs w:val="26"/>
          <w:vertAlign w:val="subscript"/>
        </w:rPr>
        <w:t>2х</w:t>
      </w:r>
      <w:r w:rsidRPr="00336071">
        <w:rPr>
          <w:sz w:val="26"/>
          <w:szCs w:val="26"/>
        </w:rPr>
        <w:t xml:space="preserve"> </w:t>
      </w:r>
      <w:r w:rsidRPr="00336071">
        <w:rPr>
          <w:sz w:val="26"/>
          <w:szCs w:val="26"/>
          <w:lang w:val="en-US"/>
        </w:rPr>
        <w:t>S</w:t>
      </w:r>
      <w:r w:rsidRPr="00336071">
        <w:rPr>
          <w:sz w:val="26"/>
          <w:szCs w:val="26"/>
          <w:vertAlign w:val="subscript"/>
        </w:rPr>
        <w:t>1-2х</w:t>
      </w:r>
      <w:r w:rsidRPr="00336071">
        <w:rPr>
          <w:sz w:val="26"/>
          <w:szCs w:val="26"/>
        </w:rPr>
        <w:t xml:space="preserve"> </w:t>
      </w:r>
      <w:r w:rsidRPr="00336071">
        <w:rPr>
          <w:sz w:val="26"/>
          <w:szCs w:val="26"/>
          <w:lang w:val="en-US"/>
        </w:rPr>
        <w:t>Cl</w:t>
      </w:r>
      <w:r w:rsidRPr="00336071">
        <w:rPr>
          <w:sz w:val="26"/>
          <w:szCs w:val="26"/>
        </w:rPr>
        <w:t xml:space="preserve"> </w:t>
      </w:r>
      <w:r w:rsidRPr="00336071">
        <w:rPr>
          <w:sz w:val="26"/>
          <w:szCs w:val="26"/>
          <w:vertAlign w:val="subscript"/>
        </w:rPr>
        <w:t>2х</w:t>
      </w:r>
    </w:p>
    <w:p w:rsidR="00214297" w:rsidRPr="00336071" w:rsidRDefault="00214297" w:rsidP="00214297">
      <w:pPr>
        <w:jc w:val="both"/>
        <w:rPr>
          <w:sz w:val="26"/>
          <w:szCs w:val="26"/>
        </w:rPr>
      </w:pPr>
    </w:p>
    <w:p w:rsidR="00214297" w:rsidRPr="00336071" w:rsidRDefault="00214297" w:rsidP="00214297">
      <w:pPr>
        <w:pStyle w:val="2"/>
        <w:rPr>
          <w:sz w:val="26"/>
          <w:szCs w:val="26"/>
        </w:rPr>
      </w:pPr>
      <w:r w:rsidRPr="00336071">
        <w:rPr>
          <w:sz w:val="26"/>
          <w:szCs w:val="26"/>
        </w:rPr>
        <w:t>Эффективные люминофоры с излучением в желтой области спектра получают при активизации сульфида цинка марганцем.</w:t>
      </w:r>
    </w:p>
    <w:p w:rsidR="00214297" w:rsidRPr="00336071" w:rsidRDefault="00214297" w:rsidP="00214297">
      <w:pPr>
        <w:jc w:val="both"/>
        <w:rPr>
          <w:sz w:val="26"/>
          <w:szCs w:val="26"/>
        </w:rPr>
      </w:pPr>
      <w:r w:rsidRPr="00336071">
        <w:rPr>
          <w:sz w:val="26"/>
          <w:szCs w:val="26"/>
        </w:rPr>
        <w:tab/>
        <w:t>Недостатком электролюминесцентных устройств на основе сульфида цинка является относительно высокая скорость деградации приборов (ухудшение их свойств), обусловленная усилением ионного характера химической связи, стимулирующим процессы электролиза.</w:t>
      </w:r>
    </w:p>
    <w:p w:rsidR="00214297" w:rsidRPr="00336071" w:rsidRDefault="00214297" w:rsidP="00214297">
      <w:pPr>
        <w:pStyle w:val="2"/>
        <w:rPr>
          <w:sz w:val="26"/>
          <w:szCs w:val="26"/>
        </w:rPr>
      </w:pPr>
      <w:r w:rsidRPr="00336071">
        <w:rPr>
          <w:sz w:val="26"/>
          <w:szCs w:val="26"/>
        </w:rPr>
        <w:tab/>
        <w:t>Примеси могут играть существенную роль и в механизме собственной фотопроводимости полупроводников А</w:t>
      </w:r>
      <w:r w:rsidRPr="00336071">
        <w:rPr>
          <w:sz w:val="26"/>
          <w:szCs w:val="26"/>
          <w:vertAlign w:val="superscript"/>
          <w:lang w:val="en-US"/>
        </w:rPr>
        <w:t>II</w:t>
      </w:r>
      <w:r w:rsidRPr="00336071">
        <w:rPr>
          <w:sz w:val="26"/>
          <w:szCs w:val="26"/>
        </w:rPr>
        <w:t>В</w:t>
      </w:r>
      <w:r w:rsidRPr="00336071">
        <w:rPr>
          <w:sz w:val="26"/>
          <w:szCs w:val="26"/>
          <w:vertAlign w:val="superscript"/>
          <w:lang w:val="en-US"/>
        </w:rPr>
        <w:t>VI</w:t>
      </w:r>
      <w:r w:rsidRPr="00336071">
        <w:rPr>
          <w:sz w:val="26"/>
          <w:szCs w:val="26"/>
        </w:rPr>
        <w:t>, поскольку от их природы и концентрации зависит время жизни неравновесных носителей заряда, а оно, в свою очередь, определяет фоточувствительность и скорость фотоответа. При этом важен не столько донорный или  акцепторный характер примесных атомов, сколько принадлежность их к центрам рекомбинации или ловушкам захвата. Введением специальных примесей, так называемых центров сенсибилизации, можно существенно повысить чувствительность собственных фоторезисторов.</w:t>
      </w:r>
    </w:p>
    <w:p w:rsidR="00214297" w:rsidRPr="00336071" w:rsidRDefault="00214297" w:rsidP="00214297">
      <w:pPr>
        <w:pStyle w:val="2"/>
        <w:rPr>
          <w:sz w:val="26"/>
          <w:szCs w:val="26"/>
        </w:rPr>
      </w:pPr>
      <w:r w:rsidRPr="00336071">
        <w:rPr>
          <w:sz w:val="26"/>
          <w:szCs w:val="26"/>
        </w:rPr>
        <w:tab/>
        <w:t xml:space="preserve">В сульфиде кадмия очувствляющими центрами являются </w:t>
      </w:r>
      <w:r w:rsidR="00480D58" w:rsidRPr="00336071">
        <w:rPr>
          <w:sz w:val="26"/>
          <w:szCs w:val="26"/>
        </w:rPr>
        <w:t>скомпенсированные</w:t>
      </w:r>
      <w:r w:rsidRPr="00336071">
        <w:rPr>
          <w:sz w:val="26"/>
          <w:szCs w:val="26"/>
        </w:rPr>
        <w:t xml:space="preserve"> (т.е. ионизированные) акцепторы, в качестве которых могут выступать вакансии кадмия. Концентрация последних возрастает при легировании донорами. Соответственно возрастает и собственная фотопроводимость. Высокой фоточувствительностью обладают также образцы сульфида кадмия, легированного медью. При сильном легировании медью доминирующую роль начинает играть примесная фотопроводимость, что находит отражение в смещение </w:t>
      </w:r>
      <w:r w:rsidR="00480D58" w:rsidRPr="00336071">
        <w:rPr>
          <w:sz w:val="26"/>
          <w:szCs w:val="26"/>
        </w:rPr>
        <w:t>спектральной</w:t>
      </w:r>
      <w:r w:rsidRPr="00336071">
        <w:rPr>
          <w:sz w:val="26"/>
          <w:szCs w:val="26"/>
        </w:rPr>
        <w:t xml:space="preserve"> характеристики. (рис.5).</w:t>
      </w:r>
    </w:p>
    <w:p w:rsidR="00214297" w:rsidRPr="00336071" w:rsidRDefault="00214297" w:rsidP="00214297">
      <w:pPr>
        <w:pStyle w:val="2"/>
        <w:rPr>
          <w:sz w:val="26"/>
          <w:szCs w:val="26"/>
        </w:rPr>
      </w:pPr>
      <w:r w:rsidRPr="00336071">
        <w:rPr>
          <w:sz w:val="26"/>
          <w:szCs w:val="26"/>
        </w:rPr>
        <w:tab/>
        <w:t>Помимо сульфида кадмия для изготовления фоторезисторов, чувствительных к видимому излучению, используют пленки и спеченные порошкообразные соли С</w:t>
      </w:r>
      <w:r w:rsidRPr="00336071">
        <w:rPr>
          <w:sz w:val="26"/>
          <w:szCs w:val="26"/>
          <w:lang w:val="en-US"/>
        </w:rPr>
        <w:t>dSe</w:t>
      </w:r>
      <w:r w:rsidRPr="00336071">
        <w:rPr>
          <w:sz w:val="26"/>
          <w:szCs w:val="26"/>
        </w:rPr>
        <w:t>.</w:t>
      </w:r>
    </w:p>
    <w:p w:rsidR="00214297" w:rsidRPr="00336071" w:rsidRDefault="00214297" w:rsidP="00214297">
      <w:pPr>
        <w:pStyle w:val="2"/>
        <w:rPr>
          <w:sz w:val="26"/>
          <w:szCs w:val="26"/>
        </w:rPr>
      </w:pPr>
      <w:r w:rsidRPr="00336071">
        <w:rPr>
          <w:sz w:val="26"/>
          <w:szCs w:val="26"/>
        </w:rPr>
        <w:tab/>
        <w:t>Узкозонные полупроводники типа А</w:t>
      </w:r>
      <w:r w:rsidRPr="00336071">
        <w:rPr>
          <w:sz w:val="26"/>
          <w:szCs w:val="26"/>
          <w:vertAlign w:val="superscript"/>
          <w:lang w:val="en-US"/>
        </w:rPr>
        <w:t>II</w:t>
      </w:r>
      <w:r w:rsidRPr="00336071">
        <w:rPr>
          <w:sz w:val="26"/>
          <w:szCs w:val="26"/>
        </w:rPr>
        <w:t>В</w:t>
      </w:r>
      <w:r w:rsidRPr="00336071">
        <w:rPr>
          <w:sz w:val="26"/>
          <w:szCs w:val="26"/>
          <w:vertAlign w:val="superscript"/>
          <w:lang w:val="en-US"/>
        </w:rPr>
        <w:t>VI</w:t>
      </w:r>
      <w:r w:rsidRPr="00336071">
        <w:rPr>
          <w:sz w:val="26"/>
          <w:szCs w:val="26"/>
        </w:rPr>
        <w:t xml:space="preserve">представляют интерес для создания приемников далекого ИК-излучения. Особое внимание привлекают твердые растворы </w:t>
      </w:r>
    </w:p>
    <w:p w:rsidR="00214297" w:rsidRPr="00336071" w:rsidRDefault="00214297" w:rsidP="00214297">
      <w:pPr>
        <w:pStyle w:val="2"/>
        <w:rPr>
          <w:sz w:val="26"/>
          <w:szCs w:val="26"/>
        </w:rPr>
      </w:pPr>
      <w:r w:rsidRPr="00336071">
        <w:rPr>
          <w:sz w:val="26"/>
          <w:szCs w:val="26"/>
          <w:lang w:val="en-US"/>
        </w:rPr>
        <w:t>Cd</w:t>
      </w:r>
      <w:r w:rsidRPr="00336071">
        <w:rPr>
          <w:sz w:val="26"/>
          <w:szCs w:val="26"/>
          <w:vertAlign w:val="subscript"/>
        </w:rPr>
        <w:t>х</w:t>
      </w:r>
      <w:r w:rsidRPr="00336071">
        <w:rPr>
          <w:sz w:val="26"/>
          <w:szCs w:val="26"/>
          <w:lang w:val="en-US"/>
        </w:rPr>
        <w:t>Hg</w:t>
      </w:r>
      <w:r w:rsidRPr="00336071">
        <w:rPr>
          <w:sz w:val="26"/>
          <w:szCs w:val="26"/>
        </w:rPr>
        <w:t xml:space="preserve">  </w:t>
      </w:r>
      <w:r w:rsidRPr="00336071">
        <w:rPr>
          <w:sz w:val="26"/>
          <w:szCs w:val="26"/>
          <w:lang w:val="en-US"/>
        </w:rPr>
        <w:t>Te</w:t>
      </w:r>
      <w:r w:rsidRPr="00336071">
        <w:rPr>
          <w:sz w:val="26"/>
          <w:szCs w:val="26"/>
        </w:rPr>
        <w:t>, спектр фоточувствительности которых перекрывает атмосферное«окно прозрачности» в области 8-14 мкм.</w:t>
      </w:r>
    </w:p>
    <w:p w:rsidR="00214297" w:rsidRPr="00336071" w:rsidRDefault="00214297" w:rsidP="00214297">
      <w:pPr>
        <w:pStyle w:val="2"/>
        <w:rPr>
          <w:sz w:val="26"/>
          <w:szCs w:val="26"/>
        </w:rPr>
      </w:pPr>
      <w:r w:rsidRPr="00336071">
        <w:rPr>
          <w:sz w:val="26"/>
          <w:szCs w:val="26"/>
        </w:rPr>
        <w:tab/>
        <w:t>Пленки из селенида и теллурида ртути, благодаря высокой подвижности электронов, применяют для изготовления высокочувствительных датчиков Холла. Высокая эффективность излучательной рекомбинации в полупроводниках типа А</w:t>
      </w:r>
      <w:r w:rsidRPr="00336071">
        <w:rPr>
          <w:sz w:val="26"/>
          <w:szCs w:val="26"/>
          <w:vertAlign w:val="superscript"/>
          <w:lang w:val="en-US"/>
        </w:rPr>
        <w:t>II</w:t>
      </w:r>
      <w:r w:rsidRPr="00336071">
        <w:rPr>
          <w:sz w:val="26"/>
          <w:szCs w:val="26"/>
        </w:rPr>
        <w:t>В</w:t>
      </w:r>
      <w:r w:rsidRPr="00336071">
        <w:rPr>
          <w:sz w:val="26"/>
          <w:szCs w:val="26"/>
          <w:vertAlign w:val="superscript"/>
          <w:lang w:val="en-US"/>
        </w:rPr>
        <w:t>VI</w:t>
      </w:r>
      <w:r w:rsidRPr="00336071">
        <w:rPr>
          <w:sz w:val="26"/>
          <w:szCs w:val="26"/>
          <w:vertAlign w:val="superscript"/>
        </w:rPr>
        <w:t xml:space="preserve"> </w:t>
      </w:r>
      <w:r w:rsidRPr="00336071">
        <w:rPr>
          <w:sz w:val="26"/>
          <w:szCs w:val="26"/>
        </w:rPr>
        <w:t>позволяет использовать монокристаллы этих соединений в качестве рабочего тела полупроводниковых лазеров, возбуждаемых электронным пучком.</w:t>
      </w:r>
    </w:p>
    <w:p w:rsidR="00F107AC" w:rsidRDefault="00214297" w:rsidP="00214297">
      <w:pPr>
        <w:pStyle w:val="2"/>
        <w:rPr>
          <w:sz w:val="26"/>
          <w:szCs w:val="26"/>
        </w:rPr>
      </w:pPr>
      <w:r w:rsidRPr="00336071">
        <w:rPr>
          <w:sz w:val="26"/>
          <w:szCs w:val="26"/>
        </w:rPr>
        <w:tab/>
      </w:r>
      <w:r w:rsidRPr="00336071">
        <w:rPr>
          <w:b/>
          <w:bCs/>
          <w:sz w:val="26"/>
          <w:szCs w:val="26"/>
        </w:rPr>
        <w:t>Синтез и выращивание кристаллов.</w:t>
      </w:r>
      <w:r w:rsidRPr="00336071">
        <w:rPr>
          <w:sz w:val="26"/>
          <w:szCs w:val="26"/>
        </w:rPr>
        <w:t xml:space="preserve"> Технология выращивания монокристаллов полупроводниковых соединений А</w:t>
      </w:r>
      <w:r w:rsidRPr="00336071">
        <w:rPr>
          <w:sz w:val="26"/>
          <w:szCs w:val="26"/>
          <w:vertAlign w:val="superscript"/>
          <w:lang w:val="en-US"/>
        </w:rPr>
        <w:t>II</w:t>
      </w:r>
      <w:r w:rsidRPr="00336071">
        <w:rPr>
          <w:sz w:val="26"/>
          <w:szCs w:val="26"/>
        </w:rPr>
        <w:t>В</w:t>
      </w:r>
      <w:r w:rsidRPr="00336071">
        <w:rPr>
          <w:sz w:val="26"/>
          <w:szCs w:val="26"/>
          <w:vertAlign w:val="superscript"/>
          <w:lang w:val="en-US"/>
        </w:rPr>
        <w:t>VI</w:t>
      </w:r>
      <w:r w:rsidRPr="00336071">
        <w:rPr>
          <w:sz w:val="26"/>
          <w:szCs w:val="26"/>
        </w:rPr>
        <w:t xml:space="preserve">  разработана гораздо менее полно, чем технология полупроводников типа А</w:t>
      </w:r>
      <w:r w:rsidRPr="00336071">
        <w:rPr>
          <w:sz w:val="26"/>
          <w:szCs w:val="26"/>
          <w:vertAlign w:val="superscript"/>
          <w:lang w:val="en-US"/>
        </w:rPr>
        <w:t>III</w:t>
      </w:r>
      <w:r w:rsidRPr="00336071">
        <w:rPr>
          <w:sz w:val="26"/>
          <w:szCs w:val="26"/>
        </w:rPr>
        <w:t xml:space="preserve"> В</w:t>
      </w:r>
      <w:r w:rsidRPr="00336071">
        <w:rPr>
          <w:sz w:val="26"/>
          <w:szCs w:val="26"/>
          <w:vertAlign w:val="superscript"/>
          <w:lang w:val="en-US"/>
        </w:rPr>
        <w:t>V</w:t>
      </w:r>
      <w:r w:rsidRPr="00336071">
        <w:rPr>
          <w:sz w:val="26"/>
          <w:szCs w:val="26"/>
        </w:rPr>
        <w:t xml:space="preserve">  . Широкозонные полупроводники А</w:t>
      </w:r>
      <w:r w:rsidRPr="00336071">
        <w:rPr>
          <w:sz w:val="26"/>
          <w:szCs w:val="26"/>
          <w:vertAlign w:val="superscript"/>
          <w:lang w:val="en-US"/>
        </w:rPr>
        <w:t>II</w:t>
      </w:r>
      <w:r w:rsidRPr="00336071">
        <w:rPr>
          <w:sz w:val="26"/>
          <w:szCs w:val="26"/>
        </w:rPr>
        <w:t xml:space="preserve"> В</w:t>
      </w:r>
      <w:r w:rsidRPr="00336071">
        <w:rPr>
          <w:sz w:val="26"/>
          <w:szCs w:val="26"/>
          <w:vertAlign w:val="superscript"/>
          <w:lang w:val="en-US"/>
        </w:rPr>
        <w:t>VI</w:t>
      </w:r>
      <w:r w:rsidRPr="00336071">
        <w:rPr>
          <w:sz w:val="26"/>
          <w:szCs w:val="26"/>
        </w:rPr>
        <w:t xml:space="preserve">  представляют собой в технологическом отношении трудные объекты, так как обладают высокими температурами плавления и высокими давлениями диссоциации в точке плавления. Синтез исходных соединений А  В  , частности порошка для люминофоров, чаще всего осуществляется по реакциям обменного разложения, протекающим в водной среде.</w:t>
      </w:r>
    </w:p>
    <w:p w:rsidR="00F107AC" w:rsidRDefault="00F107AC" w:rsidP="00214297">
      <w:pPr>
        <w:pStyle w:val="2"/>
        <w:rPr>
          <w:sz w:val="26"/>
          <w:szCs w:val="26"/>
        </w:rPr>
      </w:pPr>
    </w:p>
    <w:p w:rsidR="00F107AC" w:rsidRDefault="00F107AC" w:rsidP="00214297">
      <w:pPr>
        <w:pStyle w:val="2"/>
        <w:rPr>
          <w:sz w:val="26"/>
          <w:szCs w:val="26"/>
        </w:rPr>
      </w:pPr>
    </w:p>
    <w:p w:rsidR="00214297" w:rsidRPr="0018029E" w:rsidRDefault="00214297" w:rsidP="00214297">
      <w:pPr>
        <w:pStyle w:val="2"/>
        <w:rPr>
          <w:sz w:val="26"/>
          <w:szCs w:val="26"/>
        </w:rPr>
      </w:pPr>
      <w:r w:rsidRPr="00336071">
        <w:rPr>
          <w:sz w:val="26"/>
          <w:szCs w:val="26"/>
        </w:rPr>
        <w:t xml:space="preserve"> </w:t>
      </w:r>
      <w:r w:rsidRPr="0018029E">
        <w:rPr>
          <w:sz w:val="26"/>
          <w:szCs w:val="26"/>
        </w:rPr>
        <w:t xml:space="preserve">Так, сульфид цинка осаждают из водного раствора сульфата </w:t>
      </w:r>
      <w:r w:rsidRPr="0018029E">
        <w:rPr>
          <w:sz w:val="26"/>
          <w:szCs w:val="26"/>
          <w:lang w:val="en-US"/>
        </w:rPr>
        <w:t>ZnSO</w:t>
      </w:r>
      <w:r w:rsidRPr="0018029E">
        <w:rPr>
          <w:sz w:val="26"/>
          <w:szCs w:val="26"/>
          <w:vertAlign w:val="subscript"/>
        </w:rPr>
        <w:t>4</w:t>
      </w:r>
      <w:r w:rsidRPr="0018029E">
        <w:rPr>
          <w:sz w:val="26"/>
          <w:szCs w:val="26"/>
        </w:rPr>
        <w:t xml:space="preserve"> пропусканием через него сероводорода </w:t>
      </w:r>
      <w:r w:rsidRPr="0018029E">
        <w:rPr>
          <w:sz w:val="26"/>
          <w:szCs w:val="26"/>
          <w:lang w:val="en-US"/>
        </w:rPr>
        <w:t>H</w:t>
      </w:r>
      <w:r w:rsidRPr="0018029E">
        <w:rPr>
          <w:sz w:val="26"/>
          <w:szCs w:val="26"/>
          <w:vertAlign w:val="subscript"/>
        </w:rPr>
        <w:t>2</w:t>
      </w:r>
      <w:r w:rsidRPr="0018029E">
        <w:rPr>
          <w:sz w:val="26"/>
          <w:szCs w:val="26"/>
          <w:lang w:val="en-US"/>
        </w:rPr>
        <w:t>S</w:t>
      </w:r>
      <w:r w:rsidRPr="0018029E">
        <w:rPr>
          <w:sz w:val="26"/>
          <w:szCs w:val="26"/>
        </w:rPr>
        <w:t>.</w:t>
      </w:r>
    </w:p>
    <w:p w:rsidR="00440A89" w:rsidRPr="0018029E" w:rsidRDefault="00214297" w:rsidP="00F33BAD">
      <w:pPr>
        <w:pStyle w:val="2"/>
        <w:rPr>
          <w:sz w:val="26"/>
          <w:szCs w:val="26"/>
        </w:rPr>
      </w:pPr>
      <w:r w:rsidRPr="0018029E">
        <w:rPr>
          <w:sz w:val="26"/>
          <w:szCs w:val="26"/>
        </w:rPr>
        <w:t xml:space="preserve">Для производства продуктов с малым содержанием окислов синтез проводится путем взаимодействия соответствующих металлов </w:t>
      </w:r>
      <w:r w:rsidRPr="0018029E">
        <w:rPr>
          <w:sz w:val="26"/>
          <w:szCs w:val="26"/>
          <w:lang w:val="en-US"/>
        </w:rPr>
        <w:t>II</w:t>
      </w:r>
      <w:r w:rsidRPr="0018029E">
        <w:rPr>
          <w:sz w:val="26"/>
          <w:szCs w:val="26"/>
        </w:rPr>
        <w:t xml:space="preserve"> группы  серо- и селеноводородом. Выращивание монокристаллов тугоплавких соединений типа А</w:t>
      </w:r>
      <w:r w:rsidRPr="0018029E">
        <w:rPr>
          <w:sz w:val="26"/>
          <w:szCs w:val="26"/>
          <w:vertAlign w:val="superscript"/>
          <w:lang w:val="en-US"/>
        </w:rPr>
        <w:t>II</w:t>
      </w:r>
      <w:r w:rsidRPr="0018029E">
        <w:rPr>
          <w:sz w:val="26"/>
          <w:szCs w:val="26"/>
        </w:rPr>
        <w:t>В</w:t>
      </w:r>
      <w:r w:rsidRPr="0018029E">
        <w:rPr>
          <w:sz w:val="26"/>
          <w:szCs w:val="26"/>
          <w:vertAlign w:val="superscript"/>
          <w:lang w:val="en-US"/>
        </w:rPr>
        <w:t>VI</w:t>
      </w:r>
      <w:r w:rsidRPr="0018029E">
        <w:rPr>
          <w:sz w:val="26"/>
          <w:szCs w:val="26"/>
        </w:rPr>
        <w:t xml:space="preserve"> в большинстве случаев осуществляется перекристаллизацией предварительно синтезированного соединения через паровую фазу в запаянных кварцевых ампулах.</w:t>
      </w:r>
    </w:p>
    <w:p w:rsidR="0018029E" w:rsidRPr="0018029E" w:rsidRDefault="0018029E" w:rsidP="00F33BAD">
      <w:pPr>
        <w:pStyle w:val="2"/>
        <w:rPr>
          <w:sz w:val="26"/>
          <w:szCs w:val="26"/>
        </w:rPr>
      </w:pPr>
    </w:p>
    <w:p w:rsidR="00F33BAD" w:rsidRPr="0018029E" w:rsidRDefault="00440A89" w:rsidP="00440A89">
      <w:pPr>
        <w:jc w:val="both"/>
        <w:rPr>
          <w:sz w:val="26"/>
          <w:szCs w:val="26"/>
        </w:rPr>
      </w:pPr>
      <w:r w:rsidRPr="0018029E">
        <w:rPr>
          <w:b/>
          <w:sz w:val="26"/>
          <w:szCs w:val="26"/>
        </w:rPr>
        <w:t xml:space="preserve">         </w:t>
      </w:r>
      <w:r w:rsidR="00F33BAD" w:rsidRPr="0018029E">
        <w:rPr>
          <w:b/>
          <w:sz w:val="26"/>
          <w:szCs w:val="26"/>
        </w:rPr>
        <w:t>Твердые растворы на основе соединений А</w:t>
      </w:r>
      <w:r w:rsidR="00F33BAD" w:rsidRPr="0018029E">
        <w:rPr>
          <w:b/>
          <w:sz w:val="26"/>
          <w:szCs w:val="26"/>
          <w:vertAlign w:val="superscript"/>
          <w:lang w:val="en-US"/>
        </w:rPr>
        <w:t>III</w:t>
      </w:r>
      <w:r w:rsidR="00F33BAD" w:rsidRPr="0018029E">
        <w:rPr>
          <w:b/>
          <w:sz w:val="26"/>
          <w:szCs w:val="26"/>
        </w:rPr>
        <w:t xml:space="preserve"> В</w:t>
      </w:r>
      <w:r w:rsidR="00F33BAD" w:rsidRPr="0018029E">
        <w:rPr>
          <w:b/>
          <w:sz w:val="26"/>
          <w:szCs w:val="26"/>
          <w:vertAlign w:val="superscript"/>
          <w:lang w:val="en-US"/>
        </w:rPr>
        <w:t>V</w:t>
      </w:r>
      <w:r w:rsidR="00F33BAD" w:rsidRPr="0018029E">
        <w:rPr>
          <w:b/>
          <w:sz w:val="26"/>
          <w:szCs w:val="26"/>
        </w:rPr>
        <w:t xml:space="preserve"> . </w:t>
      </w:r>
      <w:r w:rsidR="00F33BAD" w:rsidRPr="0018029E">
        <w:rPr>
          <w:sz w:val="26"/>
          <w:szCs w:val="26"/>
        </w:rPr>
        <w:t>Твердые растворы существенно расширить по сравнению с элементарными полупроводниками и полупроводниковыми соединениями набор электрофизических параметров, определяющих возможности применения материалов в конкретных полупроводниковых приборах.</w:t>
      </w:r>
    </w:p>
    <w:p w:rsidR="00CC0742" w:rsidRPr="0018029E" w:rsidRDefault="00440A89" w:rsidP="00440A89">
      <w:pPr>
        <w:jc w:val="both"/>
        <w:rPr>
          <w:sz w:val="26"/>
          <w:szCs w:val="26"/>
        </w:rPr>
      </w:pPr>
      <w:r w:rsidRPr="0018029E">
        <w:rPr>
          <w:sz w:val="26"/>
          <w:szCs w:val="26"/>
        </w:rPr>
        <w:tab/>
        <w:t xml:space="preserve">Среди алмазоподобных полупроводников, в том числе соединений типа А В , распространены </w:t>
      </w:r>
      <w:r w:rsidRPr="0018029E">
        <w:rPr>
          <w:i/>
          <w:sz w:val="26"/>
          <w:szCs w:val="26"/>
        </w:rPr>
        <w:t xml:space="preserve">твердые растворы замещения. </w:t>
      </w:r>
      <w:r w:rsidRPr="0018029E">
        <w:rPr>
          <w:sz w:val="26"/>
          <w:szCs w:val="26"/>
        </w:rPr>
        <w:t>Необходимыми условиями образования т</w:t>
      </w:r>
      <w:r w:rsidR="00995821" w:rsidRPr="0018029E">
        <w:rPr>
          <w:sz w:val="26"/>
          <w:szCs w:val="26"/>
        </w:rPr>
        <w:t>вердых растворов являются криста</w:t>
      </w:r>
      <w:r w:rsidRPr="0018029E">
        <w:rPr>
          <w:sz w:val="26"/>
          <w:szCs w:val="26"/>
        </w:rPr>
        <w:t>л</w:t>
      </w:r>
      <w:r w:rsidR="00995821" w:rsidRPr="0018029E">
        <w:rPr>
          <w:sz w:val="26"/>
          <w:szCs w:val="26"/>
        </w:rPr>
        <w:t>л</w:t>
      </w:r>
      <w:r w:rsidRPr="0018029E">
        <w:rPr>
          <w:sz w:val="26"/>
          <w:szCs w:val="26"/>
        </w:rPr>
        <w:t>о</w:t>
      </w:r>
      <w:r w:rsidR="00995821" w:rsidRPr="0018029E">
        <w:rPr>
          <w:sz w:val="26"/>
          <w:szCs w:val="26"/>
        </w:rPr>
        <w:t>химическое подобие кристаллических решеток соединений-компонентов и близость их периодов идентичности. Наиболее хорошо изучены тройные твердые растворы, в которых замещение происходит лишь по узлам одной из подрешеток бинарного соединения (металлической или металлоидной). Состав таких твердых растворов принято характеризовать символами А</w:t>
      </w:r>
      <w:r w:rsidR="003159D0" w:rsidRPr="0018029E">
        <w:rPr>
          <w:sz w:val="26"/>
          <w:szCs w:val="26"/>
          <w:vertAlign w:val="subscript"/>
        </w:rPr>
        <w:t>х</w:t>
      </w:r>
      <w:r w:rsidR="00995821" w:rsidRPr="0018029E">
        <w:rPr>
          <w:sz w:val="26"/>
          <w:szCs w:val="26"/>
        </w:rPr>
        <w:t>В</w:t>
      </w:r>
      <w:r w:rsidR="003159D0" w:rsidRPr="0018029E">
        <w:rPr>
          <w:sz w:val="26"/>
          <w:szCs w:val="26"/>
          <w:vertAlign w:val="subscript"/>
        </w:rPr>
        <w:t>1-х</w:t>
      </w:r>
      <w:r w:rsidR="00995821" w:rsidRPr="0018029E">
        <w:rPr>
          <w:sz w:val="26"/>
          <w:szCs w:val="26"/>
        </w:rPr>
        <w:t>С и АС</w:t>
      </w:r>
      <w:r w:rsidR="003159D0" w:rsidRPr="0018029E">
        <w:rPr>
          <w:sz w:val="26"/>
          <w:szCs w:val="26"/>
          <w:vertAlign w:val="subscript"/>
        </w:rPr>
        <w:t>у</w:t>
      </w:r>
      <w:r w:rsidR="003159D0" w:rsidRPr="0018029E">
        <w:rPr>
          <w:sz w:val="26"/>
          <w:szCs w:val="26"/>
          <w:lang w:val="en-US"/>
        </w:rPr>
        <w:t>D</w:t>
      </w:r>
      <w:r w:rsidR="003159D0" w:rsidRPr="0018029E">
        <w:rPr>
          <w:sz w:val="26"/>
          <w:szCs w:val="26"/>
          <w:vertAlign w:val="subscript"/>
        </w:rPr>
        <w:t>1-у</w:t>
      </w:r>
      <w:r w:rsidR="003159D0" w:rsidRPr="0018029E">
        <w:rPr>
          <w:sz w:val="26"/>
          <w:szCs w:val="26"/>
        </w:rPr>
        <w:t xml:space="preserve">, где А и В обозначают элементы </w:t>
      </w:r>
      <w:r w:rsidR="003159D0" w:rsidRPr="0018029E">
        <w:rPr>
          <w:sz w:val="26"/>
          <w:szCs w:val="26"/>
          <w:lang w:val="en-US"/>
        </w:rPr>
        <w:t>III</w:t>
      </w:r>
      <w:r w:rsidR="003159D0" w:rsidRPr="0018029E">
        <w:rPr>
          <w:sz w:val="26"/>
          <w:szCs w:val="26"/>
        </w:rPr>
        <w:t xml:space="preserve"> группы, а С и </w:t>
      </w:r>
      <w:r w:rsidR="003159D0" w:rsidRPr="0018029E">
        <w:rPr>
          <w:sz w:val="26"/>
          <w:szCs w:val="26"/>
          <w:lang w:val="en-US"/>
        </w:rPr>
        <w:t>D</w:t>
      </w:r>
      <w:r w:rsidR="003159D0" w:rsidRPr="0018029E">
        <w:rPr>
          <w:sz w:val="26"/>
          <w:szCs w:val="26"/>
        </w:rPr>
        <w:t xml:space="preserve">- элементы </w:t>
      </w:r>
      <w:r w:rsidR="003159D0" w:rsidRPr="0018029E">
        <w:rPr>
          <w:sz w:val="26"/>
          <w:szCs w:val="26"/>
          <w:lang w:val="en-US"/>
        </w:rPr>
        <w:t>V</w:t>
      </w:r>
      <w:r w:rsidR="003159D0" w:rsidRPr="0018029E">
        <w:rPr>
          <w:sz w:val="26"/>
          <w:szCs w:val="26"/>
        </w:rPr>
        <w:t xml:space="preserve"> группы. В формуле А</w:t>
      </w:r>
      <w:r w:rsidR="003159D0" w:rsidRPr="0018029E">
        <w:rPr>
          <w:sz w:val="26"/>
          <w:szCs w:val="26"/>
          <w:vertAlign w:val="subscript"/>
        </w:rPr>
        <w:t>х</w:t>
      </w:r>
      <w:r w:rsidR="003159D0" w:rsidRPr="0018029E">
        <w:rPr>
          <w:sz w:val="26"/>
          <w:szCs w:val="26"/>
        </w:rPr>
        <w:t>В</w:t>
      </w:r>
      <w:r w:rsidR="003159D0" w:rsidRPr="0018029E">
        <w:rPr>
          <w:sz w:val="26"/>
          <w:szCs w:val="26"/>
          <w:vertAlign w:val="subscript"/>
        </w:rPr>
        <w:t>1-х</w:t>
      </w:r>
      <w:r w:rsidR="003159D0" w:rsidRPr="0018029E">
        <w:rPr>
          <w:sz w:val="26"/>
          <w:szCs w:val="26"/>
        </w:rPr>
        <w:t xml:space="preserve">С индекс </w:t>
      </w:r>
      <w:r w:rsidR="003159D0" w:rsidRPr="0018029E">
        <w:rPr>
          <w:i/>
          <w:sz w:val="26"/>
          <w:szCs w:val="26"/>
        </w:rPr>
        <w:t>х</w:t>
      </w:r>
      <w:r w:rsidR="003159D0" w:rsidRPr="0018029E">
        <w:rPr>
          <w:sz w:val="26"/>
          <w:szCs w:val="26"/>
        </w:rPr>
        <w:t xml:space="preserve"> определяет мольную долю соединения АВ в твердом растворе. Если твердые растворы существуют во всем диапазоне концентраций, то </w:t>
      </w:r>
      <w:r w:rsidR="003159D0" w:rsidRPr="0018029E">
        <w:rPr>
          <w:i/>
          <w:sz w:val="26"/>
          <w:szCs w:val="26"/>
        </w:rPr>
        <w:t>х</w:t>
      </w:r>
      <w:r w:rsidR="003159D0" w:rsidRPr="0018029E">
        <w:rPr>
          <w:sz w:val="26"/>
          <w:szCs w:val="26"/>
        </w:rPr>
        <w:t xml:space="preserve"> может изменяться от 0 до 1. В тройных твердых растворах </w:t>
      </w:r>
      <w:r w:rsidR="00E709FB" w:rsidRPr="0018029E">
        <w:rPr>
          <w:sz w:val="26"/>
          <w:szCs w:val="26"/>
        </w:rPr>
        <w:t>имеет место статистически неупорядоченное распределение атомов замещаемых компонентов по узлам соответствующей подрешетки. С изменением состава твердого раствора наблюдается линейное изменение периода кристаллической решетки. Эта закономерность известна</w:t>
      </w:r>
      <w:r w:rsidR="00CC0742" w:rsidRPr="0018029E">
        <w:rPr>
          <w:sz w:val="26"/>
          <w:szCs w:val="26"/>
        </w:rPr>
        <w:t xml:space="preserve"> в кристаллохимии как закон Вегарда. Она позволяет определять состав твердого раствора по изменениям периода решетки с помощью дифракции рентгеновских лучей. </w:t>
      </w:r>
    </w:p>
    <w:p w:rsidR="00397A32" w:rsidRPr="0018029E" w:rsidRDefault="00CC0742" w:rsidP="00440A89">
      <w:pPr>
        <w:jc w:val="both"/>
        <w:rPr>
          <w:sz w:val="26"/>
          <w:szCs w:val="26"/>
        </w:rPr>
      </w:pPr>
      <w:r w:rsidRPr="0018029E">
        <w:rPr>
          <w:sz w:val="26"/>
          <w:szCs w:val="26"/>
        </w:rPr>
        <w:tab/>
        <w:t>Как в бинарных соединениях А</w:t>
      </w:r>
      <w:r w:rsidR="00397A32" w:rsidRPr="0018029E">
        <w:rPr>
          <w:sz w:val="26"/>
          <w:szCs w:val="26"/>
          <w:vertAlign w:val="superscript"/>
          <w:lang w:val="en-US"/>
        </w:rPr>
        <w:t>III</w:t>
      </w:r>
      <w:r w:rsidRPr="0018029E">
        <w:rPr>
          <w:sz w:val="26"/>
          <w:szCs w:val="26"/>
        </w:rPr>
        <w:t>В</w:t>
      </w:r>
      <w:r w:rsidR="00397A32" w:rsidRPr="0018029E">
        <w:rPr>
          <w:sz w:val="26"/>
          <w:szCs w:val="26"/>
          <w:vertAlign w:val="superscript"/>
          <w:lang w:val="en-US"/>
        </w:rPr>
        <w:t>V</w:t>
      </w:r>
      <w:r w:rsidRPr="0018029E">
        <w:rPr>
          <w:sz w:val="26"/>
          <w:szCs w:val="26"/>
        </w:rPr>
        <w:t>, в твердых растворах не наблюдается существенных отклонений от стехиометрии, поэтому они просты по механизму ле</w:t>
      </w:r>
      <w:r w:rsidR="00397A32" w:rsidRPr="0018029E">
        <w:rPr>
          <w:sz w:val="26"/>
          <w:szCs w:val="26"/>
        </w:rPr>
        <w:t>гирования. Теми же методами, что и в бинарных соединениях, в них могут быть получены электронно-дырочные переходы. Температурные изменения электрических параметров также принципиально не отличаются от соответствующих зависимостей для соединений-партнеров.</w:t>
      </w:r>
      <w:r w:rsidR="00E709FB" w:rsidRPr="0018029E">
        <w:rPr>
          <w:sz w:val="26"/>
          <w:szCs w:val="26"/>
        </w:rPr>
        <w:t xml:space="preserve"> </w:t>
      </w:r>
    </w:p>
    <w:p w:rsidR="00440A89" w:rsidRPr="0018029E" w:rsidRDefault="00397A32" w:rsidP="00440A89">
      <w:pPr>
        <w:jc w:val="both"/>
        <w:rPr>
          <w:sz w:val="26"/>
          <w:szCs w:val="26"/>
        </w:rPr>
      </w:pPr>
      <w:r w:rsidRPr="0018029E">
        <w:rPr>
          <w:sz w:val="26"/>
          <w:szCs w:val="26"/>
        </w:rPr>
        <w:tab/>
        <w:t xml:space="preserve">Особый интерес к твердым растворам обусловлен возможностью плавного управления шириной запрещенной зоны полупроводников путем изменения их компонентного состава. Возможные варианты этих </w:t>
      </w:r>
      <w:r w:rsidR="00BB350F" w:rsidRPr="0018029E">
        <w:rPr>
          <w:sz w:val="26"/>
          <w:szCs w:val="26"/>
        </w:rPr>
        <w:t>зависимостей показаны на рис.5</w:t>
      </w:r>
      <w:r w:rsidRPr="0018029E">
        <w:rPr>
          <w:sz w:val="26"/>
          <w:szCs w:val="26"/>
        </w:rPr>
        <w:t xml:space="preserve"> </w:t>
      </w:r>
      <w:r w:rsidR="00E709FB" w:rsidRPr="0018029E">
        <w:rPr>
          <w:sz w:val="26"/>
          <w:szCs w:val="26"/>
        </w:rPr>
        <w:t xml:space="preserve"> </w:t>
      </w:r>
      <w:r w:rsidR="00995821" w:rsidRPr="0018029E">
        <w:rPr>
          <w:sz w:val="26"/>
          <w:szCs w:val="26"/>
        </w:rPr>
        <w:t xml:space="preserve">  </w:t>
      </w:r>
      <w:r w:rsidR="00440A89" w:rsidRPr="0018029E">
        <w:rPr>
          <w:sz w:val="26"/>
          <w:szCs w:val="26"/>
        </w:rPr>
        <w:t xml:space="preserve">   </w:t>
      </w:r>
    </w:p>
    <w:p w:rsidR="00674AD1" w:rsidRDefault="00DD4398" w:rsidP="0018029E">
      <w:pPr>
        <w:jc w:val="center"/>
        <w:rPr>
          <w:b/>
        </w:rPr>
      </w:pPr>
      <w:r>
        <w:rPr>
          <w:b/>
        </w:rPr>
        <w:pict>
          <v:shape id="_x0000_i1028" type="#_x0000_t75" style="width:381pt;height:198pt">
            <v:imagedata r:id="rId8" o:title=""/>
          </v:shape>
        </w:pict>
      </w:r>
    </w:p>
    <w:p w:rsidR="00B0107E" w:rsidRDefault="00B0107E" w:rsidP="00A708A7">
      <w:pPr>
        <w:ind w:left="360"/>
      </w:pPr>
      <w:r>
        <w:t xml:space="preserve">     </w:t>
      </w:r>
    </w:p>
    <w:p w:rsidR="00B0107E" w:rsidRDefault="00B0107E" w:rsidP="00A708A7">
      <w:pPr>
        <w:ind w:left="360"/>
      </w:pPr>
    </w:p>
    <w:p w:rsidR="00B0107E" w:rsidRPr="00F33BAD" w:rsidRDefault="00B0107E" w:rsidP="00A708A7">
      <w:pPr>
        <w:ind w:left="360"/>
      </w:pPr>
      <w:r>
        <w:t xml:space="preserve">                            а)                                                                             б)</w:t>
      </w:r>
      <w:r>
        <w:tab/>
      </w:r>
      <w:r>
        <w:tab/>
      </w:r>
      <w:r>
        <w:tab/>
      </w:r>
      <w:r>
        <w:tab/>
      </w:r>
    </w:p>
    <w:p w:rsidR="00F33BAD" w:rsidRDefault="00B0107E" w:rsidP="009761A7">
      <w:pPr>
        <w:jc w:val="center"/>
        <w:rPr>
          <w:sz w:val="26"/>
          <w:szCs w:val="26"/>
        </w:rPr>
      </w:pPr>
      <w:r w:rsidRPr="00B0107E">
        <w:rPr>
          <w:sz w:val="26"/>
          <w:szCs w:val="26"/>
        </w:rPr>
        <w:t xml:space="preserve">Рис.5 Зависимость </w:t>
      </w:r>
      <w:r>
        <w:rPr>
          <w:sz w:val="26"/>
          <w:szCs w:val="26"/>
        </w:rPr>
        <w:t>ширины запрещенной зоны от состава твердых растворов на основе соединений А</w:t>
      </w:r>
      <w:r w:rsidR="009761A7">
        <w:rPr>
          <w:sz w:val="26"/>
          <w:szCs w:val="26"/>
          <w:vertAlign w:val="superscript"/>
          <w:lang w:val="en-US"/>
        </w:rPr>
        <w:t>III</w:t>
      </w:r>
      <w:r>
        <w:rPr>
          <w:sz w:val="26"/>
          <w:szCs w:val="26"/>
        </w:rPr>
        <w:t>В</w:t>
      </w:r>
      <w:r w:rsidR="009761A7">
        <w:rPr>
          <w:sz w:val="26"/>
          <w:szCs w:val="26"/>
          <w:vertAlign w:val="superscript"/>
          <w:lang w:val="en-US"/>
        </w:rPr>
        <w:t>V</w:t>
      </w:r>
      <w:r>
        <w:rPr>
          <w:sz w:val="26"/>
          <w:szCs w:val="26"/>
        </w:rPr>
        <w:t xml:space="preserve"> (Т=300К)</w:t>
      </w:r>
    </w:p>
    <w:p w:rsidR="00B0107E" w:rsidRDefault="009761A7" w:rsidP="009761A7">
      <w:pPr>
        <w:jc w:val="center"/>
        <w:rPr>
          <w:sz w:val="26"/>
          <w:szCs w:val="26"/>
        </w:rPr>
      </w:pPr>
      <w:r>
        <w:rPr>
          <w:sz w:val="26"/>
          <w:szCs w:val="26"/>
        </w:rPr>
        <w:t>а</w:t>
      </w:r>
      <w:r w:rsidR="00B0107E">
        <w:rPr>
          <w:sz w:val="26"/>
          <w:szCs w:val="26"/>
        </w:rPr>
        <w:t>-соединения-партнеры имеют одинаковую зонную структуру;</w:t>
      </w:r>
    </w:p>
    <w:p w:rsidR="00B0107E" w:rsidRDefault="009761A7" w:rsidP="009761A7">
      <w:pPr>
        <w:tabs>
          <w:tab w:val="left" w:pos="1076"/>
          <w:tab w:val="center" w:pos="4677"/>
        </w:tabs>
        <w:rPr>
          <w:sz w:val="26"/>
          <w:szCs w:val="26"/>
        </w:rPr>
      </w:pPr>
      <w:r>
        <w:rPr>
          <w:sz w:val="26"/>
          <w:szCs w:val="26"/>
        </w:rPr>
        <w:tab/>
        <w:t xml:space="preserve">  б</w:t>
      </w:r>
      <w:r w:rsidR="00B0107E">
        <w:rPr>
          <w:sz w:val="26"/>
          <w:szCs w:val="26"/>
        </w:rPr>
        <w:t>-соединения-партнеры имеют различную зонную структуру.</w:t>
      </w:r>
    </w:p>
    <w:p w:rsidR="009761A7" w:rsidRDefault="009761A7" w:rsidP="00B0107E">
      <w:pPr>
        <w:rPr>
          <w:sz w:val="26"/>
          <w:szCs w:val="26"/>
        </w:rPr>
      </w:pPr>
    </w:p>
    <w:p w:rsidR="00057046" w:rsidRDefault="00DD4398" w:rsidP="00942A46">
      <w:pPr>
        <w:jc w:val="both"/>
        <w:rPr>
          <w:sz w:val="26"/>
          <w:szCs w:val="26"/>
        </w:rPr>
      </w:pPr>
      <w:r>
        <w:rPr>
          <w:noProof/>
        </w:rPr>
        <w:pict>
          <v:shape id="_x0000_s1032" type="#_x0000_t75" style="position:absolute;left:0;text-align:left;margin-left:304.45pt;margin-top:82.1pt;width:165.35pt;height:234pt;z-index:251657728">
            <v:imagedata r:id="rId9" o:title=""/>
            <w10:wrap type="square" side="left"/>
          </v:shape>
        </w:pict>
      </w:r>
      <w:r w:rsidR="009761A7">
        <w:rPr>
          <w:sz w:val="26"/>
          <w:szCs w:val="26"/>
        </w:rPr>
        <w:t xml:space="preserve">Как видно из рисунка, зависимость ширины запрещенной зоны от состава в некоторых системах </w:t>
      </w:r>
      <w:r w:rsidR="00942A46">
        <w:rPr>
          <w:sz w:val="26"/>
          <w:szCs w:val="26"/>
        </w:rPr>
        <w:t>твердых растворов (</w:t>
      </w:r>
      <w:r w:rsidR="00942A46">
        <w:rPr>
          <w:sz w:val="26"/>
          <w:szCs w:val="26"/>
          <w:lang w:val="en-US"/>
        </w:rPr>
        <w:t>Ga</w:t>
      </w:r>
      <w:r w:rsidR="00942A46">
        <w:rPr>
          <w:sz w:val="26"/>
          <w:szCs w:val="26"/>
          <w:vertAlign w:val="subscript"/>
        </w:rPr>
        <w:t>у</w:t>
      </w:r>
      <w:r w:rsidR="00942A46">
        <w:rPr>
          <w:sz w:val="26"/>
          <w:szCs w:val="26"/>
        </w:rPr>
        <w:t xml:space="preserve"> </w:t>
      </w:r>
      <w:r w:rsidR="00942A46">
        <w:rPr>
          <w:sz w:val="26"/>
          <w:szCs w:val="26"/>
          <w:lang w:val="en-US"/>
        </w:rPr>
        <w:t>In</w:t>
      </w:r>
      <w:r w:rsidR="00942A46">
        <w:rPr>
          <w:sz w:val="26"/>
          <w:szCs w:val="26"/>
          <w:vertAlign w:val="subscript"/>
        </w:rPr>
        <w:t>1-х</w:t>
      </w:r>
      <w:r w:rsidR="00942A46" w:rsidRPr="00942A46">
        <w:rPr>
          <w:sz w:val="26"/>
          <w:szCs w:val="26"/>
        </w:rPr>
        <w:t xml:space="preserve"> </w:t>
      </w:r>
      <w:r w:rsidR="00942A46">
        <w:rPr>
          <w:sz w:val="26"/>
          <w:szCs w:val="26"/>
          <w:lang w:val="en-US"/>
        </w:rPr>
        <w:t>As</w:t>
      </w:r>
      <w:r w:rsidR="00942A46">
        <w:rPr>
          <w:sz w:val="26"/>
          <w:szCs w:val="26"/>
        </w:rPr>
        <w:t>;</w:t>
      </w:r>
      <w:r w:rsidR="00942A46" w:rsidRPr="00942A46">
        <w:rPr>
          <w:sz w:val="26"/>
          <w:szCs w:val="26"/>
        </w:rPr>
        <w:t xml:space="preserve"> </w:t>
      </w:r>
      <w:r w:rsidR="00942A46">
        <w:rPr>
          <w:sz w:val="26"/>
          <w:szCs w:val="26"/>
          <w:lang w:val="en-US"/>
        </w:rPr>
        <w:t>InP</w:t>
      </w:r>
      <w:r w:rsidR="00942A46">
        <w:rPr>
          <w:sz w:val="26"/>
          <w:szCs w:val="26"/>
          <w:vertAlign w:val="subscript"/>
        </w:rPr>
        <w:t>у</w:t>
      </w:r>
      <w:r w:rsidR="00942A46" w:rsidRPr="00942A46">
        <w:rPr>
          <w:sz w:val="26"/>
          <w:szCs w:val="26"/>
        </w:rPr>
        <w:t xml:space="preserve"> </w:t>
      </w:r>
      <w:r w:rsidR="00942A46">
        <w:rPr>
          <w:sz w:val="26"/>
          <w:szCs w:val="26"/>
          <w:lang w:val="en-US"/>
        </w:rPr>
        <w:t>As</w:t>
      </w:r>
      <w:r w:rsidR="00942A46">
        <w:rPr>
          <w:sz w:val="26"/>
          <w:szCs w:val="26"/>
          <w:vertAlign w:val="subscript"/>
        </w:rPr>
        <w:t>1-у</w:t>
      </w:r>
      <w:r w:rsidR="00942A46" w:rsidRPr="00942A46">
        <w:rPr>
          <w:sz w:val="26"/>
          <w:szCs w:val="26"/>
        </w:rPr>
        <w:t>)</w:t>
      </w:r>
      <w:r w:rsidR="00942A46">
        <w:rPr>
          <w:sz w:val="26"/>
          <w:szCs w:val="26"/>
        </w:rPr>
        <w:t xml:space="preserve"> очень близка к линейной, но может и существенно отличаться от нее, проявляя экстремум или излом при определенном соотношении между компонентами. Конкретный характер зависимости во </w:t>
      </w:r>
      <w:r w:rsidR="00E67D66">
        <w:rPr>
          <w:sz w:val="26"/>
          <w:szCs w:val="26"/>
        </w:rPr>
        <w:t>многом определяется типом зонной структуры соединений-партнеров, т. е. положением</w:t>
      </w:r>
    </w:p>
    <w:p w:rsidR="00057046" w:rsidRDefault="00E67D66" w:rsidP="00942A46">
      <w:pPr>
        <w:jc w:val="both"/>
        <w:rPr>
          <w:sz w:val="26"/>
          <w:szCs w:val="26"/>
        </w:rPr>
      </w:pPr>
      <w:r>
        <w:rPr>
          <w:sz w:val="26"/>
          <w:szCs w:val="26"/>
        </w:rPr>
        <w:t xml:space="preserve"> их энергетических долин в </w:t>
      </w:r>
    </w:p>
    <w:p w:rsidR="00057046" w:rsidRDefault="00E67D66" w:rsidP="00942A46">
      <w:pPr>
        <w:jc w:val="both"/>
        <w:rPr>
          <w:sz w:val="26"/>
          <w:szCs w:val="26"/>
        </w:rPr>
      </w:pPr>
      <w:r>
        <w:rPr>
          <w:sz w:val="26"/>
          <w:szCs w:val="26"/>
        </w:rPr>
        <w:t>пространстве квазиимпульсов (</w:t>
      </w:r>
      <w:r>
        <w:rPr>
          <w:sz w:val="26"/>
          <w:szCs w:val="26"/>
          <w:lang w:val="en-US"/>
        </w:rPr>
        <w:t>k</w:t>
      </w:r>
      <w:r w:rsidRPr="00E67D66">
        <w:rPr>
          <w:sz w:val="26"/>
          <w:szCs w:val="26"/>
        </w:rPr>
        <w:t>-</w:t>
      </w:r>
      <w:r>
        <w:rPr>
          <w:sz w:val="26"/>
          <w:szCs w:val="26"/>
        </w:rPr>
        <w:t>пространстве).</w:t>
      </w:r>
    </w:p>
    <w:p w:rsidR="00057046" w:rsidRDefault="00E67D66" w:rsidP="00942A46">
      <w:pPr>
        <w:jc w:val="both"/>
        <w:rPr>
          <w:sz w:val="26"/>
          <w:szCs w:val="26"/>
        </w:rPr>
      </w:pPr>
      <w:r>
        <w:rPr>
          <w:sz w:val="26"/>
          <w:szCs w:val="26"/>
        </w:rPr>
        <w:t xml:space="preserve"> В частности, излом зависимости ∆</w:t>
      </w:r>
      <w:r w:rsidRPr="007D4923">
        <w:rPr>
          <w:i/>
          <w:sz w:val="26"/>
          <w:szCs w:val="26"/>
        </w:rPr>
        <w:t>Э</w:t>
      </w:r>
      <w:r>
        <w:rPr>
          <w:sz w:val="26"/>
          <w:szCs w:val="26"/>
        </w:rPr>
        <w:t xml:space="preserve">(х) </w:t>
      </w:r>
    </w:p>
    <w:p w:rsidR="00057046" w:rsidRDefault="00E67D66" w:rsidP="00942A46">
      <w:pPr>
        <w:jc w:val="both"/>
        <w:rPr>
          <w:sz w:val="26"/>
          <w:szCs w:val="26"/>
        </w:rPr>
      </w:pPr>
      <w:r>
        <w:rPr>
          <w:sz w:val="26"/>
          <w:szCs w:val="26"/>
        </w:rPr>
        <w:t xml:space="preserve">наблюдается в тех системах твердых </w:t>
      </w:r>
    </w:p>
    <w:p w:rsidR="00057046" w:rsidRDefault="00E67D66" w:rsidP="00942A46">
      <w:pPr>
        <w:jc w:val="both"/>
        <w:rPr>
          <w:sz w:val="26"/>
          <w:szCs w:val="26"/>
        </w:rPr>
      </w:pPr>
      <w:r>
        <w:rPr>
          <w:sz w:val="26"/>
          <w:szCs w:val="26"/>
        </w:rPr>
        <w:t xml:space="preserve">растворах, в которых исходные </w:t>
      </w:r>
    </w:p>
    <w:p w:rsidR="00057046" w:rsidRDefault="00E67D66" w:rsidP="00942A46">
      <w:pPr>
        <w:jc w:val="both"/>
        <w:rPr>
          <w:sz w:val="26"/>
          <w:szCs w:val="26"/>
        </w:rPr>
      </w:pPr>
      <w:r>
        <w:rPr>
          <w:sz w:val="26"/>
          <w:szCs w:val="26"/>
        </w:rPr>
        <w:t xml:space="preserve">бинарные соединения имеют зонные </w:t>
      </w:r>
    </w:p>
    <w:p w:rsidR="00057046" w:rsidRDefault="00E67D66" w:rsidP="00942A46">
      <w:pPr>
        <w:jc w:val="both"/>
        <w:rPr>
          <w:sz w:val="26"/>
          <w:szCs w:val="26"/>
        </w:rPr>
      </w:pPr>
      <w:r>
        <w:rPr>
          <w:sz w:val="26"/>
          <w:szCs w:val="26"/>
        </w:rPr>
        <w:t xml:space="preserve">структуры различных типов, т. е. </w:t>
      </w:r>
    </w:p>
    <w:p w:rsidR="00057046" w:rsidRDefault="00E67D66" w:rsidP="00942A46">
      <w:pPr>
        <w:jc w:val="both"/>
        <w:rPr>
          <w:sz w:val="26"/>
          <w:szCs w:val="26"/>
        </w:rPr>
      </w:pPr>
      <w:r>
        <w:rPr>
          <w:sz w:val="26"/>
          <w:szCs w:val="26"/>
        </w:rPr>
        <w:t xml:space="preserve">различное расположение главных </w:t>
      </w:r>
    </w:p>
    <w:p w:rsidR="00057046" w:rsidRDefault="00E67D66" w:rsidP="00942A46">
      <w:pPr>
        <w:jc w:val="both"/>
        <w:rPr>
          <w:sz w:val="26"/>
          <w:szCs w:val="26"/>
        </w:rPr>
      </w:pPr>
      <w:r>
        <w:rPr>
          <w:sz w:val="26"/>
          <w:szCs w:val="26"/>
        </w:rPr>
        <w:t>энергетических минимумов зоны проводимости</w:t>
      </w:r>
    </w:p>
    <w:p w:rsidR="009761A7" w:rsidRDefault="00E67D66" w:rsidP="00942A46">
      <w:pPr>
        <w:jc w:val="both"/>
        <w:rPr>
          <w:sz w:val="26"/>
          <w:szCs w:val="26"/>
        </w:rPr>
      </w:pPr>
      <w:r>
        <w:rPr>
          <w:sz w:val="26"/>
          <w:szCs w:val="26"/>
        </w:rPr>
        <w:t xml:space="preserve"> в </w:t>
      </w:r>
      <w:r>
        <w:rPr>
          <w:sz w:val="26"/>
          <w:szCs w:val="26"/>
          <w:lang w:val="en-US"/>
        </w:rPr>
        <w:t>k</w:t>
      </w:r>
      <w:r>
        <w:rPr>
          <w:sz w:val="26"/>
          <w:szCs w:val="26"/>
        </w:rPr>
        <w:t xml:space="preserve">-пространстве. </w:t>
      </w:r>
    </w:p>
    <w:p w:rsidR="00057046" w:rsidRDefault="007D4923" w:rsidP="00942A46">
      <w:pPr>
        <w:jc w:val="both"/>
        <w:rPr>
          <w:sz w:val="26"/>
          <w:szCs w:val="26"/>
        </w:rPr>
      </w:pPr>
      <w:r>
        <w:rPr>
          <w:sz w:val="26"/>
          <w:szCs w:val="26"/>
        </w:rPr>
        <w:tab/>
        <w:t>Подвижность носителей заряда</w:t>
      </w:r>
    </w:p>
    <w:p w:rsidR="00057046" w:rsidRDefault="007D4923" w:rsidP="00942A46">
      <w:pPr>
        <w:jc w:val="both"/>
        <w:rPr>
          <w:sz w:val="26"/>
          <w:szCs w:val="26"/>
        </w:rPr>
      </w:pPr>
      <w:r>
        <w:rPr>
          <w:sz w:val="26"/>
          <w:szCs w:val="26"/>
        </w:rPr>
        <w:t xml:space="preserve"> в полупроводниковых твердых растворах</w:t>
      </w:r>
    </w:p>
    <w:p w:rsidR="00057046" w:rsidRDefault="007D4923" w:rsidP="00942A46">
      <w:pPr>
        <w:jc w:val="both"/>
        <w:rPr>
          <w:sz w:val="26"/>
          <w:szCs w:val="26"/>
        </w:rPr>
      </w:pPr>
      <w:r>
        <w:rPr>
          <w:sz w:val="26"/>
          <w:szCs w:val="26"/>
        </w:rPr>
        <w:t xml:space="preserve"> в основном ограничивается теми же факторами,</w:t>
      </w:r>
    </w:p>
    <w:p w:rsidR="00057046" w:rsidRDefault="007D4923" w:rsidP="00942A46">
      <w:pPr>
        <w:jc w:val="both"/>
        <w:rPr>
          <w:sz w:val="26"/>
          <w:szCs w:val="26"/>
        </w:rPr>
      </w:pPr>
      <w:r>
        <w:rPr>
          <w:sz w:val="26"/>
          <w:szCs w:val="26"/>
        </w:rPr>
        <w:t>что</w:t>
      </w:r>
      <w:r w:rsidR="00057046">
        <w:rPr>
          <w:sz w:val="26"/>
          <w:szCs w:val="26"/>
        </w:rPr>
        <w:t xml:space="preserve"> </w:t>
      </w:r>
      <w:r>
        <w:rPr>
          <w:sz w:val="26"/>
          <w:szCs w:val="26"/>
        </w:rPr>
        <w:t xml:space="preserve">и в бинарных соединениях. Подтверждение </w:t>
      </w:r>
    </w:p>
    <w:p w:rsidR="00057046" w:rsidRDefault="007D4923" w:rsidP="00942A46">
      <w:pPr>
        <w:jc w:val="both"/>
        <w:rPr>
          <w:sz w:val="26"/>
          <w:szCs w:val="26"/>
        </w:rPr>
      </w:pPr>
      <w:r>
        <w:rPr>
          <w:sz w:val="26"/>
          <w:szCs w:val="26"/>
        </w:rPr>
        <w:t xml:space="preserve">этому могут служить зависимости, показанные </w:t>
      </w:r>
    </w:p>
    <w:p w:rsidR="007D4923" w:rsidRPr="00460942" w:rsidRDefault="007D4923" w:rsidP="00942A46">
      <w:pPr>
        <w:jc w:val="both"/>
        <w:rPr>
          <w:sz w:val="26"/>
          <w:szCs w:val="26"/>
          <w:lang w:val="en-US"/>
        </w:rPr>
      </w:pPr>
      <w:r>
        <w:rPr>
          <w:sz w:val="26"/>
          <w:szCs w:val="26"/>
        </w:rPr>
        <w:t xml:space="preserve">на рис.6. </w:t>
      </w:r>
      <w:r w:rsidR="00460942">
        <w:rPr>
          <w:sz w:val="26"/>
          <w:szCs w:val="26"/>
          <w:lang w:val="en-US"/>
        </w:rPr>
        <w:t xml:space="preserve">  </w:t>
      </w:r>
    </w:p>
    <w:p w:rsidR="00F7309D" w:rsidRDefault="001F1370" w:rsidP="001F1370">
      <w:pPr>
        <w:rPr>
          <w:sz w:val="26"/>
          <w:szCs w:val="26"/>
        </w:rPr>
      </w:pPr>
      <w:r>
        <w:rPr>
          <w:sz w:val="26"/>
          <w:szCs w:val="26"/>
        </w:rPr>
        <w:br w:type="textWrapping" w:clear="all"/>
      </w:r>
    </w:p>
    <w:p w:rsidR="00460942" w:rsidRPr="00460942" w:rsidRDefault="00A24069" w:rsidP="00942A46">
      <w:pPr>
        <w:jc w:val="both"/>
        <w:rPr>
          <w:sz w:val="26"/>
          <w:szCs w:val="26"/>
        </w:rPr>
      </w:pPr>
      <w:r>
        <w:rPr>
          <w:sz w:val="26"/>
          <w:szCs w:val="26"/>
        </w:rPr>
        <w:t xml:space="preserve">                                                                                                       Рис.6</w:t>
      </w:r>
      <w:r w:rsidR="00C05BD4">
        <w:rPr>
          <w:sz w:val="26"/>
          <w:szCs w:val="26"/>
        </w:rPr>
        <w:t xml:space="preserve"> </w:t>
      </w:r>
      <w:r>
        <w:rPr>
          <w:sz w:val="26"/>
          <w:szCs w:val="26"/>
        </w:rPr>
        <w:t>Зависимость</w:t>
      </w:r>
      <w:r w:rsidR="00C05BD4">
        <w:rPr>
          <w:sz w:val="26"/>
          <w:szCs w:val="26"/>
        </w:rPr>
        <w:t xml:space="preserve"> под-</w:t>
      </w:r>
    </w:p>
    <w:p w:rsidR="008D2F21" w:rsidRDefault="00460942" w:rsidP="00942A46">
      <w:pPr>
        <w:jc w:val="both"/>
        <w:rPr>
          <w:sz w:val="26"/>
          <w:szCs w:val="26"/>
        </w:rPr>
      </w:pPr>
      <w:r w:rsidRPr="00460942">
        <w:rPr>
          <w:sz w:val="26"/>
          <w:szCs w:val="26"/>
        </w:rPr>
        <w:t xml:space="preserve">                                                                                             </w:t>
      </w:r>
      <w:r w:rsidR="00A24069">
        <w:rPr>
          <w:sz w:val="26"/>
          <w:szCs w:val="26"/>
        </w:rPr>
        <w:t xml:space="preserve">вижности </w:t>
      </w:r>
      <w:r w:rsidR="008D2F21">
        <w:rPr>
          <w:sz w:val="26"/>
          <w:szCs w:val="26"/>
        </w:rPr>
        <w:t xml:space="preserve"> </w:t>
      </w:r>
      <w:r w:rsidR="00A24069">
        <w:rPr>
          <w:sz w:val="26"/>
          <w:szCs w:val="26"/>
        </w:rPr>
        <w:t xml:space="preserve">электронов в </w:t>
      </w:r>
      <w:r w:rsidR="00C05BD4">
        <w:rPr>
          <w:sz w:val="26"/>
          <w:szCs w:val="26"/>
        </w:rPr>
        <w:t>твер-</w:t>
      </w:r>
      <w:r w:rsidR="008D2F21">
        <w:rPr>
          <w:sz w:val="26"/>
          <w:szCs w:val="26"/>
        </w:rPr>
        <w:t xml:space="preserve"> </w:t>
      </w:r>
    </w:p>
    <w:p w:rsidR="00C05BD4" w:rsidRPr="00C05BD4" w:rsidRDefault="008D2F21" w:rsidP="00942A46">
      <w:pPr>
        <w:jc w:val="both"/>
        <w:rPr>
          <w:sz w:val="26"/>
          <w:szCs w:val="26"/>
        </w:rPr>
      </w:pPr>
      <w:r>
        <w:rPr>
          <w:sz w:val="26"/>
          <w:szCs w:val="26"/>
        </w:rPr>
        <w:t xml:space="preserve">                                                                                             дых растворах </w:t>
      </w:r>
      <w:r w:rsidR="00C05BD4">
        <w:rPr>
          <w:sz w:val="26"/>
          <w:szCs w:val="26"/>
          <w:lang w:val="en-US"/>
        </w:rPr>
        <w:t>Ga</w:t>
      </w:r>
      <w:r w:rsidR="00C05BD4">
        <w:rPr>
          <w:sz w:val="26"/>
          <w:szCs w:val="26"/>
          <w:vertAlign w:val="subscript"/>
        </w:rPr>
        <w:t>х</w:t>
      </w:r>
      <w:r w:rsidR="00C05BD4">
        <w:rPr>
          <w:sz w:val="26"/>
          <w:szCs w:val="26"/>
          <w:lang w:val="en-US"/>
        </w:rPr>
        <w:t>In</w:t>
      </w:r>
      <w:r w:rsidR="00C05BD4">
        <w:rPr>
          <w:sz w:val="26"/>
          <w:szCs w:val="26"/>
          <w:vertAlign w:val="subscript"/>
        </w:rPr>
        <w:t>1-х</w:t>
      </w:r>
      <w:r w:rsidR="00C05BD4">
        <w:rPr>
          <w:sz w:val="26"/>
          <w:szCs w:val="26"/>
          <w:lang w:val="en-US"/>
        </w:rPr>
        <w:t>Sb</w:t>
      </w:r>
      <w:r w:rsidR="00C05BD4">
        <w:rPr>
          <w:sz w:val="26"/>
          <w:szCs w:val="26"/>
        </w:rPr>
        <w:t xml:space="preserve"> и</w:t>
      </w:r>
    </w:p>
    <w:p w:rsidR="00F7309D" w:rsidRDefault="00C05BD4" w:rsidP="00942A46">
      <w:pPr>
        <w:jc w:val="both"/>
        <w:rPr>
          <w:sz w:val="26"/>
          <w:szCs w:val="26"/>
        </w:rPr>
      </w:pPr>
      <w:r w:rsidRPr="00C05BD4">
        <w:rPr>
          <w:sz w:val="26"/>
          <w:szCs w:val="26"/>
        </w:rPr>
        <w:t xml:space="preserve">                                                                                             </w:t>
      </w:r>
      <w:r>
        <w:rPr>
          <w:sz w:val="26"/>
          <w:szCs w:val="26"/>
          <w:lang w:val="en-US"/>
        </w:rPr>
        <w:t>InP</w:t>
      </w:r>
      <w:r>
        <w:rPr>
          <w:sz w:val="26"/>
          <w:szCs w:val="26"/>
          <w:vertAlign w:val="subscript"/>
        </w:rPr>
        <w:t>у</w:t>
      </w:r>
      <w:r>
        <w:rPr>
          <w:sz w:val="26"/>
          <w:szCs w:val="26"/>
          <w:lang w:val="en-US"/>
        </w:rPr>
        <w:t>As</w:t>
      </w:r>
      <w:r>
        <w:rPr>
          <w:sz w:val="26"/>
          <w:szCs w:val="26"/>
          <w:vertAlign w:val="subscript"/>
        </w:rPr>
        <w:t>1-у</w:t>
      </w:r>
      <w:r w:rsidRPr="00C05BD4">
        <w:rPr>
          <w:sz w:val="26"/>
          <w:szCs w:val="26"/>
        </w:rPr>
        <w:t xml:space="preserve"> </w:t>
      </w:r>
      <w:r>
        <w:rPr>
          <w:sz w:val="26"/>
          <w:szCs w:val="26"/>
        </w:rPr>
        <w:t>от состава (Т=300К)</w:t>
      </w:r>
      <w:r w:rsidR="008D2F21">
        <w:rPr>
          <w:sz w:val="26"/>
          <w:szCs w:val="26"/>
        </w:rPr>
        <w:t xml:space="preserve"> </w:t>
      </w:r>
    </w:p>
    <w:p w:rsidR="00A24069" w:rsidRDefault="00A24069" w:rsidP="00942A46">
      <w:pPr>
        <w:jc w:val="both"/>
        <w:rPr>
          <w:sz w:val="26"/>
          <w:szCs w:val="26"/>
        </w:rPr>
      </w:pPr>
    </w:p>
    <w:p w:rsidR="00A24069" w:rsidRDefault="00A24069" w:rsidP="00942A46">
      <w:pPr>
        <w:jc w:val="both"/>
        <w:rPr>
          <w:sz w:val="26"/>
          <w:szCs w:val="26"/>
        </w:rPr>
      </w:pPr>
    </w:p>
    <w:p w:rsidR="00A24069" w:rsidRDefault="00A24069" w:rsidP="00942A46">
      <w:pPr>
        <w:jc w:val="both"/>
        <w:rPr>
          <w:sz w:val="26"/>
          <w:szCs w:val="26"/>
        </w:rPr>
      </w:pPr>
    </w:p>
    <w:p w:rsidR="00F7309D" w:rsidRDefault="00F7309D" w:rsidP="00942A46">
      <w:pPr>
        <w:jc w:val="both"/>
        <w:rPr>
          <w:sz w:val="26"/>
          <w:szCs w:val="26"/>
        </w:rPr>
      </w:pPr>
      <w:r>
        <w:rPr>
          <w:sz w:val="26"/>
          <w:szCs w:val="26"/>
        </w:rPr>
        <w:t xml:space="preserve">Отсутствие экстремума в ходе кривых указывает на то, что в общем механизме рассеяния носителей заряда доля рассеяния на статистических неоднородностях структуры материала относительно мала. В противном случае должен был бы наблюдаться минимум подвижности носителей для твердых растворов с составом, близким к </w:t>
      </w:r>
      <w:r w:rsidRPr="00E51C3B">
        <w:rPr>
          <w:i/>
          <w:sz w:val="26"/>
          <w:szCs w:val="26"/>
        </w:rPr>
        <w:t>х</w:t>
      </w:r>
      <w:r>
        <w:rPr>
          <w:sz w:val="26"/>
          <w:szCs w:val="26"/>
        </w:rPr>
        <w:t xml:space="preserve">=0,5. Отмеченная закономерность в поведении носителей заряда отличает полупроводниковые твердые растворы от металлических сплавов, в которых рассеяние электронов на статистических неоднородностях структуру играет весьма существенную роль. </w:t>
      </w:r>
    </w:p>
    <w:p w:rsidR="00F7309D" w:rsidRDefault="00F7309D" w:rsidP="00942A46">
      <w:pPr>
        <w:jc w:val="both"/>
        <w:rPr>
          <w:sz w:val="26"/>
          <w:szCs w:val="26"/>
        </w:rPr>
      </w:pPr>
      <w:r>
        <w:rPr>
          <w:sz w:val="26"/>
          <w:szCs w:val="26"/>
        </w:rPr>
        <w:t xml:space="preserve"> </w:t>
      </w:r>
      <w:r w:rsidR="00A36D0C">
        <w:rPr>
          <w:sz w:val="26"/>
          <w:szCs w:val="26"/>
          <w:lang w:val="en-US"/>
        </w:rPr>
        <w:tab/>
      </w:r>
      <w:r w:rsidR="00A36D0C">
        <w:rPr>
          <w:sz w:val="26"/>
          <w:szCs w:val="26"/>
        </w:rPr>
        <w:t xml:space="preserve">Вместе с тем, как и в металлических сплавах, </w:t>
      </w:r>
      <w:r w:rsidR="00A95E75">
        <w:rPr>
          <w:sz w:val="26"/>
          <w:szCs w:val="26"/>
        </w:rPr>
        <w:t>эффекты статистического разупорядочения в кристаллической решетке оказывают сильное влияние на удельную теплопроводность полупроводников, которая у твердых растворах оказывается заметно ниже, чем у бинарных соединений. Например, у твердых растворов</w:t>
      </w:r>
      <w:r w:rsidR="00194F00">
        <w:rPr>
          <w:sz w:val="26"/>
          <w:szCs w:val="26"/>
        </w:rPr>
        <w:t xml:space="preserve"> </w:t>
      </w:r>
      <w:r w:rsidR="00194F00">
        <w:rPr>
          <w:sz w:val="26"/>
          <w:szCs w:val="26"/>
          <w:lang w:val="en-US"/>
        </w:rPr>
        <w:t>GaAs</w:t>
      </w:r>
      <w:r w:rsidR="00194F00">
        <w:rPr>
          <w:sz w:val="26"/>
          <w:szCs w:val="26"/>
          <w:vertAlign w:val="subscript"/>
        </w:rPr>
        <w:t>0,5</w:t>
      </w:r>
      <w:r w:rsidR="00194F00">
        <w:rPr>
          <w:sz w:val="26"/>
          <w:szCs w:val="26"/>
          <w:lang w:val="en-US"/>
        </w:rPr>
        <w:t>P</w:t>
      </w:r>
      <w:r w:rsidR="00194F00">
        <w:rPr>
          <w:sz w:val="26"/>
          <w:szCs w:val="26"/>
          <w:vertAlign w:val="subscript"/>
        </w:rPr>
        <w:t>0,5</w:t>
      </w:r>
      <w:r w:rsidR="00194F00" w:rsidRPr="00194F00">
        <w:rPr>
          <w:sz w:val="26"/>
          <w:szCs w:val="26"/>
        </w:rPr>
        <w:t xml:space="preserve"> </w:t>
      </w:r>
      <w:r w:rsidR="00194F00">
        <w:rPr>
          <w:sz w:val="26"/>
          <w:szCs w:val="26"/>
        </w:rPr>
        <w:t>и</w:t>
      </w:r>
      <w:r w:rsidR="00194F00" w:rsidRPr="00194F00">
        <w:rPr>
          <w:sz w:val="26"/>
          <w:szCs w:val="26"/>
        </w:rPr>
        <w:t xml:space="preserve"> </w:t>
      </w:r>
      <w:r w:rsidR="00194F00">
        <w:rPr>
          <w:sz w:val="26"/>
          <w:szCs w:val="26"/>
          <w:lang w:val="en-US"/>
        </w:rPr>
        <w:t>Al</w:t>
      </w:r>
      <w:r w:rsidR="00194F00">
        <w:rPr>
          <w:sz w:val="26"/>
          <w:szCs w:val="26"/>
          <w:vertAlign w:val="subscript"/>
        </w:rPr>
        <w:t>0,5</w:t>
      </w:r>
      <w:r w:rsidR="00194F00">
        <w:rPr>
          <w:sz w:val="26"/>
          <w:szCs w:val="26"/>
          <w:lang w:val="en-US"/>
        </w:rPr>
        <w:t>Ga</w:t>
      </w:r>
      <w:r w:rsidR="00194F00">
        <w:rPr>
          <w:sz w:val="26"/>
          <w:szCs w:val="26"/>
          <w:vertAlign w:val="subscript"/>
        </w:rPr>
        <w:t>0,5</w:t>
      </w:r>
      <w:r w:rsidR="00194F00">
        <w:rPr>
          <w:sz w:val="26"/>
          <w:szCs w:val="26"/>
          <w:lang w:val="en-US"/>
        </w:rPr>
        <w:t>As</w:t>
      </w:r>
      <w:r w:rsidR="00194F00">
        <w:rPr>
          <w:sz w:val="26"/>
          <w:szCs w:val="26"/>
        </w:rPr>
        <w:t xml:space="preserve"> значение удельной теплопроводности примерно на порядок меньше, чем у чистых кристаллов </w:t>
      </w:r>
      <w:r w:rsidR="00194F00">
        <w:rPr>
          <w:sz w:val="26"/>
          <w:szCs w:val="26"/>
          <w:lang w:val="en-US"/>
        </w:rPr>
        <w:t>GaAs</w:t>
      </w:r>
      <w:r w:rsidR="00194F00">
        <w:rPr>
          <w:sz w:val="26"/>
          <w:szCs w:val="26"/>
        </w:rPr>
        <w:t>.</w:t>
      </w:r>
    </w:p>
    <w:p w:rsidR="002F28B6" w:rsidRDefault="00194F00" w:rsidP="00942A46">
      <w:pPr>
        <w:jc w:val="both"/>
        <w:rPr>
          <w:sz w:val="26"/>
          <w:szCs w:val="26"/>
        </w:rPr>
      </w:pPr>
      <w:r>
        <w:rPr>
          <w:sz w:val="26"/>
          <w:szCs w:val="26"/>
        </w:rPr>
        <w:tab/>
      </w:r>
      <w:r w:rsidR="00266A76">
        <w:rPr>
          <w:sz w:val="26"/>
          <w:szCs w:val="26"/>
        </w:rPr>
        <w:t xml:space="preserve">Изменение ширины запрещенной зоны у твердых растворов сопровождается соответствующим смещением спектров оптического поглощения и пропускания, </w:t>
      </w:r>
      <w:r w:rsidR="00106470">
        <w:rPr>
          <w:sz w:val="26"/>
          <w:szCs w:val="26"/>
        </w:rPr>
        <w:t xml:space="preserve">люминесценции и фоточувствительности. С изменением состава твердого раствора изменяются значения диэлектрической проницаемости и показателя преломления, происходит </w:t>
      </w:r>
      <w:r w:rsidR="009A1AFE">
        <w:rPr>
          <w:sz w:val="26"/>
          <w:szCs w:val="26"/>
        </w:rPr>
        <w:t>смещение примесных энергетических уровней. В ряде систем при определенном соотношении между компонентами можно получить качественное новое сочетание свойств.</w:t>
      </w:r>
      <w:r w:rsidR="00542E2B">
        <w:rPr>
          <w:sz w:val="26"/>
          <w:szCs w:val="26"/>
        </w:rPr>
        <w:t xml:space="preserve"> Так, в твердых растворах </w:t>
      </w:r>
      <w:r w:rsidR="00542E2B">
        <w:rPr>
          <w:sz w:val="26"/>
          <w:szCs w:val="26"/>
          <w:lang w:val="en-US"/>
        </w:rPr>
        <w:t>GaAs</w:t>
      </w:r>
      <w:r w:rsidR="00542E2B">
        <w:rPr>
          <w:sz w:val="26"/>
          <w:szCs w:val="26"/>
          <w:vertAlign w:val="subscript"/>
        </w:rPr>
        <w:t>1-у</w:t>
      </w:r>
      <w:r w:rsidR="00542E2B">
        <w:rPr>
          <w:sz w:val="26"/>
          <w:szCs w:val="26"/>
          <w:lang w:val="en-US"/>
        </w:rPr>
        <w:t>P</w:t>
      </w:r>
      <w:r w:rsidR="00542E2B">
        <w:rPr>
          <w:sz w:val="26"/>
          <w:szCs w:val="26"/>
          <w:vertAlign w:val="subscript"/>
        </w:rPr>
        <w:t xml:space="preserve">у </w:t>
      </w:r>
      <w:r w:rsidR="006F232B">
        <w:rPr>
          <w:sz w:val="26"/>
          <w:szCs w:val="26"/>
        </w:rPr>
        <w:t>и</w:t>
      </w:r>
      <w:r w:rsidR="00542E2B" w:rsidRPr="00542E2B">
        <w:rPr>
          <w:sz w:val="26"/>
          <w:szCs w:val="26"/>
        </w:rPr>
        <w:t xml:space="preserve"> </w:t>
      </w:r>
      <w:r w:rsidR="00542E2B">
        <w:rPr>
          <w:sz w:val="26"/>
          <w:szCs w:val="26"/>
          <w:lang w:val="en-US"/>
        </w:rPr>
        <w:t>Al</w:t>
      </w:r>
      <w:r w:rsidR="00542E2B">
        <w:rPr>
          <w:sz w:val="26"/>
          <w:szCs w:val="26"/>
          <w:vertAlign w:val="subscript"/>
        </w:rPr>
        <w:t>х</w:t>
      </w:r>
      <w:r w:rsidR="00542E2B">
        <w:rPr>
          <w:sz w:val="26"/>
          <w:szCs w:val="26"/>
          <w:lang w:val="en-US"/>
        </w:rPr>
        <w:t>Ga</w:t>
      </w:r>
      <w:r w:rsidR="006F232B">
        <w:rPr>
          <w:sz w:val="26"/>
          <w:szCs w:val="26"/>
          <w:vertAlign w:val="subscript"/>
        </w:rPr>
        <w:t>1-х</w:t>
      </w:r>
      <w:r w:rsidR="00542E2B">
        <w:rPr>
          <w:sz w:val="26"/>
          <w:szCs w:val="26"/>
          <w:lang w:val="en-US"/>
        </w:rPr>
        <w:t>As</w:t>
      </w:r>
      <w:r w:rsidR="00542E2B" w:rsidRPr="00542E2B">
        <w:rPr>
          <w:sz w:val="26"/>
          <w:szCs w:val="26"/>
        </w:rPr>
        <w:t xml:space="preserve"> (</w:t>
      </w:r>
      <w:r w:rsidR="00542E2B">
        <w:rPr>
          <w:sz w:val="26"/>
          <w:szCs w:val="26"/>
        </w:rPr>
        <w:t xml:space="preserve">с </w:t>
      </w:r>
      <w:r w:rsidR="00542E2B" w:rsidRPr="006F232B">
        <w:rPr>
          <w:i/>
          <w:sz w:val="26"/>
          <w:szCs w:val="26"/>
        </w:rPr>
        <w:t>х</w:t>
      </w:r>
      <w:r w:rsidR="00542E2B">
        <w:rPr>
          <w:sz w:val="26"/>
          <w:szCs w:val="26"/>
        </w:rPr>
        <w:t xml:space="preserve"> и </w:t>
      </w:r>
      <w:r w:rsidR="00542E2B" w:rsidRPr="006F232B">
        <w:rPr>
          <w:i/>
          <w:sz w:val="26"/>
          <w:szCs w:val="26"/>
        </w:rPr>
        <w:t>у</w:t>
      </w:r>
      <w:r w:rsidR="00542E2B">
        <w:rPr>
          <w:sz w:val="26"/>
          <w:szCs w:val="26"/>
        </w:rPr>
        <w:t xml:space="preserve"> порядка 0,3</w:t>
      </w:r>
      <w:r w:rsidR="002F28B6">
        <w:rPr>
          <w:sz w:val="26"/>
          <w:szCs w:val="26"/>
        </w:rPr>
        <w:t xml:space="preserve"> ÷ </w:t>
      </w:r>
      <w:r w:rsidR="00542E2B">
        <w:rPr>
          <w:sz w:val="26"/>
          <w:szCs w:val="26"/>
        </w:rPr>
        <w:t>0,4)</w:t>
      </w:r>
      <w:r w:rsidR="006F232B">
        <w:rPr>
          <w:sz w:val="26"/>
          <w:szCs w:val="26"/>
        </w:rPr>
        <w:t xml:space="preserve"> сочетаются достаточно широкая запрещенная зона (</w:t>
      </w:r>
      <w:r w:rsidR="00542E2B">
        <w:rPr>
          <w:sz w:val="26"/>
          <w:szCs w:val="26"/>
        </w:rPr>
        <w:t xml:space="preserve"> </w:t>
      </w:r>
      <w:r w:rsidR="00E144E9">
        <w:rPr>
          <w:sz w:val="26"/>
          <w:szCs w:val="26"/>
        </w:rPr>
        <w:t>∆</w:t>
      </w:r>
      <w:r w:rsidR="00E144E9">
        <w:rPr>
          <w:i/>
          <w:sz w:val="26"/>
          <w:szCs w:val="26"/>
        </w:rPr>
        <w:t>Э</w:t>
      </w:r>
      <w:r w:rsidR="00E144E9">
        <w:rPr>
          <w:sz w:val="26"/>
          <w:szCs w:val="26"/>
        </w:rPr>
        <w:t xml:space="preserve">&gt;1,7эВ) с высоким квантовыми выходом межзонной излучательной рекомбинации. Такие материалы используют для создания эффективных электролюминесцентных источников красного излучения (светодиодов и лазеров). Твердые растворы </w:t>
      </w:r>
    </w:p>
    <w:p w:rsidR="002F28B6" w:rsidRDefault="00E144E9" w:rsidP="00942A46">
      <w:pPr>
        <w:jc w:val="both"/>
        <w:rPr>
          <w:sz w:val="26"/>
          <w:szCs w:val="26"/>
        </w:rPr>
      </w:pPr>
      <w:r>
        <w:rPr>
          <w:sz w:val="26"/>
          <w:szCs w:val="26"/>
          <w:lang w:val="en-US"/>
        </w:rPr>
        <w:t>Ga</w:t>
      </w:r>
      <w:r w:rsidR="002F28B6">
        <w:rPr>
          <w:sz w:val="26"/>
          <w:szCs w:val="26"/>
          <w:vertAlign w:val="subscript"/>
        </w:rPr>
        <w:t>х</w:t>
      </w:r>
      <w:r>
        <w:rPr>
          <w:sz w:val="26"/>
          <w:szCs w:val="26"/>
          <w:lang w:val="en-US"/>
        </w:rPr>
        <w:t>In</w:t>
      </w:r>
      <w:r w:rsidR="002F28B6">
        <w:rPr>
          <w:sz w:val="26"/>
          <w:szCs w:val="26"/>
          <w:vertAlign w:val="subscript"/>
        </w:rPr>
        <w:t>1-х</w:t>
      </w:r>
      <w:r>
        <w:rPr>
          <w:sz w:val="26"/>
          <w:szCs w:val="26"/>
          <w:lang w:val="en-US"/>
        </w:rPr>
        <w:t>P</w:t>
      </w:r>
      <w:r w:rsidR="002F28B6">
        <w:rPr>
          <w:sz w:val="26"/>
          <w:szCs w:val="26"/>
        </w:rPr>
        <w:t xml:space="preserve"> </w:t>
      </w:r>
      <w:r>
        <w:rPr>
          <w:sz w:val="26"/>
          <w:szCs w:val="26"/>
          <w:lang w:val="en-US"/>
        </w:rPr>
        <w:t>c</w:t>
      </w:r>
      <w:r w:rsidRPr="002F28B6">
        <w:rPr>
          <w:sz w:val="26"/>
          <w:szCs w:val="26"/>
        </w:rPr>
        <w:t xml:space="preserve"> </w:t>
      </w:r>
      <w:r w:rsidRPr="002F28B6">
        <w:rPr>
          <w:i/>
          <w:sz w:val="26"/>
          <w:szCs w:val="26"/>
        </w:rPr>
        <w:t>х</w:t>
      </w:r>
      <w:r w:rsidRPr="002F28B6">
        <w:rPr>
          <w:sz w:val="26"/>
          <w:szCs w:val="26"/>
        </w:rPr>
        <w:t>=0</w:t>
      </w:r>
      <w:r>
        <w:rPr>
          <w:sz w:val="26"/>
          <w:szCs w:val="26"/>
        </w:rPr>
        <w:t>,</w:t>
      </w:r>
      <w:r w:rsidRPr="002F28B6">
        <w:rPr>
          <w:sz w:val="26"/>
          <w:szCs w:val="26"/>
        </w:rPr>
        <w:t>5</w:t>
      </w:r>
      <w:r>
        <w:rPr>
          <w:sz w:val="26"/>
          <w:szCs w:val="26"/>
        </w:rPr>
        <w:t>-0,7 обладают эффективной люминесцен</w:t>
      </w:r>
      <w:r w:rsidR="002F28B6">
        <w:rPr>
          <w:sz w:val="26"/>
          <w:szCs w:val="26"/>
        </w:rPr>
        <w:t>цией в желто-зеленой области спектра.</w:t>
      </w:r>
    </w:p>
    <w:p w:rsidR="000C19A6" w:rsidRDefault="002F28B6" w:rsidP="00942A46">
      <w:pPr>
        <w:jc w:val="both"/>
        <w:rPr>
          <w:sz w:val="26"/>
          <w:szCs w:val="26"/>
        </w:rPr>
      </w:pPr>
      <w:r>
        <w:rPr>
          <w:sz w:val="26"/>
          <w:szCs w:val="26"/>
        </w:rPr>
        <w:tab/>
        <w:t>Получение однородных твердых растворов заданного состава пред</w:t>
      </w:r>
      <w:r w:rsidR="00710B7A">
        <w:rPr>
          <w:sz w:val="26"/>
          <w:szCs w:val="26"/>
        </w:rPr>
        <w:t xml:space="preserve">ставляет собой весьма трудную технологическую задачу. Обычными методами кристаллизации из расплава в лучшем случае удается получать однородные поликристаллические слитки. Монокристаллические слои твердых растворов, используемых в приборных структурах, осаждают исключительно методами эпитаксии. Эпитаксию твердых растворов </w:t>
      </w:r>
      <w:r w:rsidR="00710B7A">
        <w:rPr>
          <w:sz w:val="26"/>
          <w:szCs w:val="26"/>
          <w:lang w:val="en-US"/>
        </w:rPr>
        <w:t>GaAs</w:t>
      </w:r>
      <w:r w:rsidR="00710B7A">
        <w:rPr>
          <w:sz w:val="26"/>
          <w:szCs w:val="26"/>
          <w:vertAlign w:val="subscript"/>
        </w:rPr>
        <w:t>1-у</w:t>
      </w:r>
      <w:r w:rsidR="00710B7A">
        <w:rPr>
          <w:sz w:val="26"/>
          <w:szCs w:val="26"/>
          <w:lang w:val="en-US"/>
        </w:rPr>
        <w:t>P</w:t>
      </w:r>
      <w:r w:rsidR="00710B7A">
        <w:rPr>
          <w:sz w:val="26"/>
          <w:szCs w:val="26"/>
          <w:vertAlign w:val="subscript"/>
        </w:rPr>
        <w:t>у</w:t>
      </w:r>
      <w:r w:rsidR="00710B7A" w:rsidRPr="00710B7A">
        <w:rPr>
          <w:sz w:val="26"/>
          <w:szCs w:val="26"/>
        </w:rPr>
        <w:t xml:space="preserve"> </w:t>
      </w:r>
      <w:r w:rsidR="00710B7A">
        <w:rPr>
          <w:sz w:val="26"/>
          <w:szCs w:val="26"/>
        </w:rPr>
        <w:t xml:space="preserve">осуществляют на подложках </w:t>
      </w:r>
      <w:r w:rsidR="00710B7A">
        <w:rPr>
          <w:sz w:val="26"/>
          <w:szCs w:val="26"/>
          <w:lang w:val="en-US"/>
        </w:rPr>
        <w:t>GaAs</w:t>
      </w:r>
      <w:r w:rsidR="00710B7A" w:rsidRPr="00710B7A">
        <w:rPr>
          <w:sz w:val="26"/>
          <w:szCs w:val="26"/>
        </w:rPr>
        <w:t xml:space="preserve"> </w:t>
      </w:r>
      <w:r w:rsidR="00710B7A">
        <w:rPr>
          <w:sz w:val="26"/>
          <w:szCs w:val="26"/>
        </w:rPr>
        <w:t xml:space="preserve">или </w:t>
      </w:r>
      <w:r w:rsidR="00710B7A">
        <w:rPr>
          <w:sz w:val="26"/>
          <w:szCs w:val="26"/>
          <w:lang w:val="en-US"/>
        </w:rPr>
        <w:t>GaP</w:t>
      </w:r>
      <w:r w:rsidR="00710B7A" w:rsidRPr="00710B7A">
        <w:rPr>
          <w:sz w:val="26"/>
          <w:szCs w:val="26"/>
        </w:rPr>
        <w:t xml:space="preserve"> </w:t>
      </w:r>
      <w:r w:rsidR="00710B7A">
        <w:rPr>
          <w:sz w:val="26"/>
          <w:szCs w:val="26"/>
        </w:rPr>
        <w:t xml:space="preserve">с помощью химических реакций, протекающих в газовой фазе. В то же время наиболее совершенные эпитаксиальные слои </w:t>
      </w:r>
      <w:r w:rsidR="00710B7A">
        <w:rPr>
          <w:sz w:val="26"/>
          <w:szCs w:val="26"/>
          <w:lang w:val="en-US"/>
        </w:rPr>
        <w:t>Al</w:t>
      </w:r>
      <w:r w:rsidR="000C19A6">
        <w:rPr>
          <w:sz w:val="26"/>
          <w:szCs w:val="26"/>
          <w:vertAlign w:val="subscript"/>
        </w:rPr>
        <w:t>х</w:t>
      </w:r>
      <w:r w:rsidR="00710B7A">
        <w:rPr>
          <w:sz w:val="26"/>
          <w:szCs w:val="26"/>
          <w:lang w:val="en-US"/>
        </w:rPr>
        <w:t>Ga</w:t>
      </w:r>
      <w:r w:rsidR="000C19A6">
        <w:rPr>
          <w:sz w:val="26"/>
          <w:szCs w:val="26"/>
          <w:vertAlign w:val="subscript"/>
        </w:rPr>
        <w:t>1-х</w:t>
      </w:r>
      <w:r w:rsidR="00710B7A">
        <w:rPr>
          <w:sz w:val="26"/>
          <w:szCs w:val="26"/>
          <w:lang w:val="en-US"/>
        </w:rPr>
        <w:t>As</w:t>
      </w:r>
      <w:r w:rsidR="000C19A6" w:rsidRPr="000C19A6">
        <w:rPr>
          <w:sz w:val="26"/>
          <w:szCs w:val="26"/>
        </w:rPr>
        <w:t xml:space="preserve">, </w:t>
      </w:r>
      <w:r w:rsidR="000C19A6">
        <w:rPr>
          <w:sz w:val="26"/>
          <w:szCs w:val="26"/>
          <w:lang w:val="en-US"/>
        </w:rPr>
        <w:t>Al</w:t>
      </w:r>
      <w:r w:rsidR="000C19A6">
        <w:rPr>
          <w:sz w:val="26"/>
          <w:szCs w:val="26"/>
          <w:vertAlign w:val="subscript"/>
        </w:rPr>
        <w:t>х</w:t>
      </w:r>
      <w:r w:rsidR="000C19A6">
        <w:rPr>
          <w:sz w:val="26"/>
          <w:szCs w:val="26"/>
          <w:lang w:val="en-US"/>
        </w:rPr>
        <w:t>Ga</w:t>
      </w:r>
      <w:r w:rsidR="000C19A6">
        <w:rPr>
          <w:sz w:val="26"/>
          <w:szCs w:val="26"/>
          <w:vertAlign w:val="subscript"/>
        </w:rPr>
        <w:t>1-х</w:t>
      </w:r>
      <w:r w:rsidR="000C19A6">
        <w:rPr>
          <w:sz w:val="26"/>
          <w:szCs w:val="26"/>
          <w:lang w:val="en-US"/>
        </w:rPr>
        <w:t>Sb</w:t>
      </w:r>
      <w:r w:rsidR="000C19A6" w:rsidRPr="000C19A6">
        <w:rPr>
          <w:sz w:val="26"/>
          <w:szCs w:val="26"/>
        </w:rPr>
        <w:t>,</w:t>
      </w:r>
    </w:p>
    <w:p w:rsidR="000C19A6" w:rsidRDefault="000C19A6" w:rsidP="00942A46">
      <w:pPr>
        <w:jc w:val="both"/>
        <w:rPr>
          <w:sz w:val="26"/>
          <w:szCs w:val="26"/>
        </w:rPr>
      </w:pPr>
      <w:r w:rsidRPr="000C19A6">
        <w:rPr>
          <w:sz w:val="26"/>
          <w:szCs w:val="26"/>
        </w:rPr>
        <w:t xml:space="preserve"> </w:t>
      </w:r>
      <w:r>
        <w:rPr>
          <w:sz w:val="26"/>
          <w:szCs w:val="26"/>
          <w:lang w:val="en-US"/>
        </w:rPr>
        <w:t>Ga</w:t>
      </w:r>
      <w:r>
        <w:rPr>
          <w:sz w:val="26"/>
          <w:szCs w:val="26"/>
          <w:vertAlign w:val="subscript"/>
        </w:rPr>
        <w:t>х</w:t>
      </w:r>
      <w:r>
        <w:rPr>
          <w:sz w:val="26"/>
          <w:szCs w:val="26"/>
          <w:lang w:val="en-US"/>
        </w:rPr>
        <w:t>In</w:t>
      </w:r>
      <w:r>
        <w:rPr>
          <w:sz w:val="26"/>
          <w:szCs w:val="26"/>
          <w:vertAlign w:val="subscript"/>
        </w:rPr>
        <w:t>1-х</w:t>
      </w:r>
      <w:r>
        <w:rPr>
          <w:sz w:val="26"/>
          <w:szCs w:val="26"/>
          <w:lang w:val="en-US"/>
        </w:rPr>
        <w:t>As</w:t>
      </w:r>
      <w:r w:rsidRPr="000C19A6">
        <w:rPr>
          <w:sz w:val="26"/>
          <w:szCs w:val="26"/>
        </w:rPr>
        <w:t xml:space="preserve">, </w:t>
      </w:r>
      <w:r>
        <w:rPr>
          <w:sz w:val="26"/>
          <w:szCs w:val="26"/>
          <w:lang w:val="en-US"/>
        </w:rPr>
        <w:t>Ga</w:t>
      </w:r>
      <w:r>
        <w:rPr>
          <w:sz w:val="26"/>
          <w:szCs w:val="26"/>
          <w:vertAlign w:val="subscript"/>
        </w:rPr>
        <w:t>х</w:t>
      </w:r>
      <w:r>
        <w:rPr>
          <w:sz w:val="26"/>
          <w:szCs w:val="26"/>
          <w:lang w:val="en-US"/>
        </w:rPr>
        <w:t>In</w:t>
      </w:r>
      <w:r>
        <w:rPr>
          <w:sz w:val="26"/>
          <w:szCs w:val="26"/>
          <w:vertAlign w:val="subscript"/>
        </w:rPr>
        <w:t>1-х</w:t>
      </w:r>
      <w:r>
        <w:rPr>
          <w:sz w:val="26"/>
          <w:szCs w:val="26"/>
          <w:lang w:val="en-US"/>
        </w:rPr>
        <w:t>P</w:t>
      </w:r>
      <w:r>
        <w:rPr>
          <w:sz w:val="26"/>
          <w:szCs w:val="26"/>
        </w:rPr>
        <w:t xml:space="preserve"> получают методом жидкофазовой эпитаксии с использованием галлия или индия в качестве растворителя.</w:t>
      </w:r>
    </w:p>
    <w:p w:rsidR="006419DA" w:rsidRDefault="000C19A6" w:rsidP="00942A46">
      <w:pPr>
        <w:jc w:val="both"/>
        <w:rPr>
          <w:sz w:val="26"/>
          <w:szCs w:val="26"/>
        </w:rPr>
      </w:pPr>
      <w:r>
        <w:rPr>
          <w:sz w:val="26"/>
          <w:szCs w:val="26"/>
        </w:rPr>
        <w:tab/>
        <w:t>Твердые растворы открывают широкие возможности</w:t>
      </w:r>
      <w:r w:rsidR="008C6713">
        <w:rPr>
          <w:sz w:val="26"/>
          <w:szCs w:val="26"/>
        </w:rPr>
        <w:t xml:space="preserve"> создания </w:t>
      </w:r>
      <w:r w:rsidR="0086670B" w:rsidRPr="008C6713">
        <w:rPr>
          <w:i/>
          <w:sz w:val="26"/>
          <w:szCs w:val="26"/>
        </w:rPr>
        <w:t>гетеропереходов</w:t>
      </w:r>
      <w:r w:rsidR="008C6713">
        <w:rPr>
          <w:sz w:val="26"/>
          <w:szCs w:val="26"/>
        </w:rPr>
        <w:t xml:space="preserve"> и приборов на их основе.</w:t>
      </w:r>
      <w:r w:rsidR="0086670B" w:rsidRPr="0086670B">
        <w:rPr>
          <w:sz w:val="26"/>
          <w:szCs w:val="26"/>
        </w:rPr>
        <w:t xml:space="preserve"> </w:t>
      </w:r>
      <w:r w:rsidR="0086670B">
        <w:rPr>
          <w:sz w:val="26"/>
          <w:szCs w:val="26"/>
        </w:rPr>
        <w:t>Под гетеропереходом понимают контакт двух полупроводников с различной шириной запрещенной зоны. Для получения гетеропереходов со свойствами идеально</w:t>
      </w:r>
      <w:r w:rsidR="00D73342">
        <w:rPr>
          <w:sz w:val="26"/>
          <w:szCs w:val="26"/>
        </w:rPr>
        <w:t xml:space="preserve">го контакта необходимо выполнить ряд условий совместимости материалов по механическим, кристаллохимическим и термическим свойствам. Решающим критерием при выборе материалов контактной пары является </w:t>
      </w:r>
      <w:r w:rsidR="006419DA">
        <w:rPr>
          <w:sz w:val="26"/>
          <w:szCs w:val="26"/>
        </w:rPr>
        <w:t>соответствие</w:t>
      </w:r>
      <w:r w:rsidR="006419DA" w:rsidRPr="006419DA">
        <w:rPr>
          <w:sz w:val="26"/>
          <w:szCs w:val="26"/>
        </w:rPr>
        <w:t xml:space="preserve"> </w:t>
      </w:r>
      <w:r w:rsidR="006419DA">
        <w:rPr>
          <w:sz w:val="26"/>
          <w:szCs w:val="26"/>
        </w:rPr>
        <w:t xml:space="preserve">периодов их кристаллических решеток и температурных коэффициентов линейного расширения. Если компоненты гетерпары обладают взаимной растворимостью во всем интервале концентраций, то появляется уникальная возможность создавать гетеропереходы между химическим соединением АС и твердым раствором </w:t>
      </w:r>
    </w:p>
    <w:p w:rsidR="00B4273D" w:rsidRPr="000C19A6" w:rsidRDefault="006419DA" w:rsidP="00942A46">
      <w:pPr>
        <w:jc w:val="both"/>
        <w:rPr>
          <w:sz w:val="26"/>
          <w:szCs w:val="26"/>
        </w:rPr>
      </w:pPr>
      <w:r>
        <w:rPr>
          <w:sz w:val="26"/>
          <w:szCs w:val="26"/>
        </w:rPr>
        <w:t>А</w:t>
      </w:r>
      <w:r w:rsidR="00057046">
        <w:rPr>
          <w:sz w:val="26"/>
          <w:szCs w:val="26"/>
          <w:vertAlign w:val="subscript"/>
        </w:rPr>
        <w:t>х</w:t>
      </w:r>
      <w:r>
        <w:rPr>
          <w:sz w:val="26"/>
          <w:szCs w:val="26"/>
        </w:rPr>
        <w:t>В</w:t>
      </w:r>
      <w:r w:rsidR="00057046">
        <w:rPr>
          <w:sz w:val="26"/>
          <w:szCs w:val="26"/>
          <w:vertAlign w:val="subscript"/>
        </w:rPr>
        <w:t>1-х</w:t>
      </w:r>
      <w:r>
        <w:rPr>
          <w:sz w:val="26"/>
          <w:szCs w:val="26"/>
        </w:rPr>
        <w:t>С на его основе. Это обстоятельство позволяет плавно изменять свойства материалов</w:t>
      </w:r>
      <w:r w:rsidR="00057046">
        <w:rPr>
          <w:sz w:val="26"/>
          <w:szCs w:val="26"/>
        </w:rPr>
        <w:t xml:space="preserve"> на контактной границе, что важно при изготовлении ряда приборов оптоэлектроники и прежде всего – источников и приемников излучения. Среди полупроводников типа А</w:t>
      </w:r>
      <w:r w:rsidR="001D5B4F">
        <w:rPr>
          <w:sz w:val="26"/>
          <w:szCs w:val="26"/>
          <w:vertAlign w:val="superscript"/>
          <w:lang w:val="en-US"/>
        </w:rPr>
        <w:t>III</w:t>
      </w:r>
      <w:r w:rsidR="00057046">
        <w:rPr>
          <w:sz w:val="26"/>
          <w:szCs w:val="26"/>
        </w:rPr>
        <w:t>В</w:t>
      </w:r>
      <w:r w:rsidR="001D5B4F">
        <w:rPr>
          <w:sz w:val="26"/>
          <w:szCs w:val="26"/>
          <w:vertAlign w:val="superscript"/>
          <w:lang w:val="en-US"/>
        </w:rPr>
        <w:t>V</w:t>
      </w:r>
      <w:r w:rsidR="00057046">
        <w:rPr>
          <w:sz w:val="26"/>
          <w:szCs w:val="26"/>
        </w:rPr>
        <w:t xml:space="preserve">наилучшими парами материалов для создания идеальных гетеропереходов являются системы </w:t>
      </w:r>
      <w:r w:rsidR="00B4273D">
        <w:rPr>
          <w:sz w:val="26"/>
          <w:szCs w:val="26"/>
          <w:lang w:val="en-US"/>
        </w:rPr>
        <w:t>GaAs</w:t>
      </w:r>
      <w:r w:rsidR="00B4273D" w:rsidRPr="00B4273D">
        <w:rPr>
          <w:sz w:val="26"/>
          <w:szCs w:val="26"/>
        </w:rPr>
        <w:t>-</w:t>
      </w:r>
      <w:r w:rsidR="00B4273D">
        <w:rPr>
          <w:sz w:val="26"/>
          <w:szCs w:val="26"/>
          <w:lang w:val="en-US"/>
        </w:rPr>
        <w:t>Al</w:t>
      </w:r>
      <w:r w:rsidR="00B4273D">
        <w:rPr>
          <w:sz w:val="26"/>
          <w:szCs w:val="26"/>
          <w:vertAlign w:val="subscript"/>
        </w:rPr>
        <w:t>х</w:t>
      </w:r>
      <w:r w:rsidR="00B4273D">
        <w:rPr>
          <w:sz w:val="26"/>
          <w:szCs w:val="26"/>
          <w:lang w:val="en-US"/>
        </w:rPr>
        <w:t>Ga</w:t>
      </w:r>
      <w:r w:rsidR="00B4273D">
        <w:rPr>
          <w:sz w:val="26"/>
          <w:szCs w:val="26"/>
          <w:vertAlign w:val="subscript"/>
        </w:rPr>
        <w:t>1-х</w:t>
      </w:r>
      <w:r w:rsidR="00B4273D">
        <w:rPr>
          <w:sz w:val="26"/>
          <w:szCs w:val="26"/>
          <w:lang w:val="en-US"/>
        </w:rPr>
        <w:t>As</w:t>
      </w:r>
      <w:r w:rsidR="00B4273D">
        <w:rPr>
          <w:sz w:val="26"/>
          <w:szCs w:val="26"/>
        </w:rPr>
        <w:t xml:space="preserve"> и </w:t>
      </w:r>
      <w:r w:rsidR="00B4273D">
        <w:rPr>
          <w:sz w:val="26"/>
          <w:szCs w:val="26"/>
          <w:lang w:val="en-US"/>
        </w:rPr>
        <w:t>GaSb</w:t>
      </w:r>
      <w:r w:rsidR="00B4273D" w:rsidRPr="00B4273D">
        <w:rPr>
          <w:sz w:val="26"/>
          <w:szCs w:val="26"/>
        </w:rPr>
        <w:t>-</w:t>
      </w:r>
      <w:r w:rsidR="00B4273D">
        <w:rPr>
          <w:sz w:val="26"/>
          <w:szCs w:val="26"/>
          <w:lang w:val="en-US"/>
        </w:rPr>
        <w:t>Al</w:t>
      </w:r>
      <w:r w:rsidR="00B4273D">
        <w:rPr>
          <w:sz w:val="26"/>
          <w:szCs w:val="26"/>
          <w:vertAlign w:val="subscript"/>
        </w:rPr>
        <w:t>х</w:t>
      </w:r>
      <w:r w:rsidR="00B4273D">
        <w:rPr>
          <w:sz w:val="26"/>
          <w:szCs w:val="26"/>
          <w:lang w:val="en-US"/>
        </w:rPr>
        <w:t>Ga</w:t>
      </w:r>
      <w:r w:rsidR="00B4273D">
        <w:rPr>
          <w:sz w:val="26"/>
          <w:szCs w:val="26"/>
          <w:vertAlign w:val="subscript"/>
        </w:rPr>
        <w:t>1-х</w:t>
      </w:r>
      <w:r w:rsidR="00B4273D">
        <w:rPr>
          <w:sz w:val="26"/>
          <w:szCs w:val="26"/>
          <w:lang w:val="en-US"/>
        </w:rPr>
        <w:t>Sb</w:t>
      </w:r>
      <w:r w:rsidR="00B4273D" w:rsidRPr="00B4273D">
        <w:rPr>
          <w:sz w:val="26"/>
          <w:szCs w:val="26"/>
        </w:rPr>
        <w:t>.</w:t>
      </w:r>
      <w:r w:rsidR="00057046">
        <w:rPr>
          <w:sz w:val="26"/>
          <w:szCs w:val="26"/>
        </w:rPr>
        <w:t xml:space="preserve">  </w:t>
      </w:r>
      <w:r>
        <w:rPr>
          <w:sz w:val="26"/>
          <w:szCs w:val="26"/>
        </w:rPr>
        <w:t xml:space="preserve">   </w:t>
      </w:r>
      <w:r w:rsidR="00D73342">
        <w:rPr>
          <w:sz w:val="26"/>
          <w:szCs w:val="26"/>
        </w:rPr>
        <w:t xml:space="preserve"> </w:t>
      </w:r>
      <w:r w:rsidR="000C19A6">
        <w:rPr>
          <w:sz w:val="26"/>
          <w:szCs w:val="26"/>
        </w:rPr>
        <w:t xml:space="preserve"> </w:t>
      </w:r>
    </w:p>
    <w:p w:rsidR="00194F00" w:rsidRDefault="00B4273D" w:rsidP="00B4273D">
      <w:pPr>
        <w:rPr>
          <w:sz w:val="26"/>
          <w:szCs w:val="26"/>
        </w:rPr>
      </w:pPr>
      <w:r>
        <w:rPr>
          <w:sz w:val="26"/>
          <w:szCs w:val="26"/>
        </w:rPr>
        <w:t xml:space="preserve">Преимущества указанных гетеропар заключаются в том, что период решетки твердых растворов </w:t>
      </w:r>
      <w:r>
        <w:rPr>
          <w:sz w:val="26"/>
          <w:szCs w:val="26"/>
          <w:lang w:val="en-US"/>
        </w:rPr>
        <w:t>Al</w:t>
      </w:r>
      <w:r>
        <w:rPr>
          <w:sz w:val="26"/>
          <w:szCs w:val="26"/>
          <w:vertAlign w:val="subscript"/>
        </w:rPr>
        <w:t>х</w:t>
      </w:r>
      <w:r>
        <w:rPr>
          <w:sz w:val="26"/>
          <w:szCs w:val="26"/>
          <w:lang w:val="en-US"/>
        </w:rPr>
        <w:t>Ga</w:t>
      </w:r>
      <w:r w:rsidR="001D5B4F">
        <w:rPr>
          <w:sz w:val="26"/>
          <w:szCs w:val="26"/>
          <w:vertAlign w:val="subscript"/>
        </w:rPr>
        <w:t>1-х</w:t>
      </w:r>
      <w:r>
        <w:rPr>
          <w:sz w:val="26"/>
          <w:szCs w:val="26"/>
          <w:lang w:val="en-US"/>
        </w:rPr>
        <w:t>As</w:t>
      </w:r>
      <w:r w:rsidR="001D5B4F">
        <w:rPr>
          <w:sz w:val="26"/>
          <w:szCs w:val="26"/>
        </w:rPr>
        <w:t xml:space="preserve"> и</w:t>
      </w:r>
      <w:r w:rsidRPr="00B4273D">
        <w:rPr>
          <w:sz w:val="26"/>
          <w:szCs w:val="26"/>
        </w:rPr>
        <w:t xml:space="preserve">  </w:t>
      </w:r>
      <w:r>
        <w:rPr>
          <w:sz w:val="26"/>
          <w:szCs w:val="26"/>
          <w:lang w:val="en-US"/>
        </w:rPr>
        <w:t>Al</w:t>
      </w:r>
      <w:r w:rsidR="001D5B4F">
        <w:rPr>
          <w:sz w:val="26"/>
          <w:szCs w:val="26"/>
          <w:vertAlign w:val="subscript"/>
        </w:rPr>
        <w:t>х</w:t>
      </w:r>
      <w:r>
        <w:rPr>
          <w:sz w:val="26"/>
          <w:szCs w:val="26"/>
          <w:lang w:val="en-US"/>
        </w:rPr>
        <w:t>Ga</w:t>
      </w:r>
      <w:r w:rsidR="001D5B4F">
        <w:rPr>
          <w:sz w:val="26"/>
          <w:szCs w:val="26"/>
          <w:vertAlign w:val="subscript"/>
        </w:rPr>
        <w:t>1-х</w:t>
      </w:r>
      <w:r w:rsidRPr="00B4273D">
        <w:rPr>
          <w:sz w:val="26"/>
          <w:szCs w:val="26"/>
        </w:rPr>
        <w:t xml:space="preserve"> </w:t>
      </w:r>
      <w:r>
        <w:rPr>
          <w:sz w:val="26"/>
          <w:szCs w:val="26"/>
          <w:lang w:val="en-US"/>
        </w:rPr>
        <w:t>Sb</w:t>
      </w:r>
      <w:r w:rsidRPr="00B4273D">
        <w:rPr>
          <w:sz w:val="26"/>
          <w:szCs w:val="26"/>
        </w:rPr>
        <w:t xml:space="preserve"> </w:t>
      </w:r>
      <w:r>
        <w:rPr>
          <w:sz w:val="26"/>
          <w:szCs w:val="26"/>
        </w:rPr>
        <w:t xml:space="preserve">слабо зависит от состава и близок к периоду решетки бинарного соединения (собственно </w:t>
      </w:r>
      <w:r>
        <w:rPr>
          <w:sz w:val="26"/>
          <w:szCs w:val="26"/>
          <w:lang w:val="en-US"/>
        </w:rPr>
        <w:t>GaAs</w:t>
      </w:r>
      <w:r w:rsidRPr="00B4273D">
        <w:rPr>
          <w:sz w:val="26"/>
          <w:szCs w:val="26"/>
        </w:rPr>
        <w:t xml:space="preserve"> </w:t>
      </w:r>
      <w:r>
        <w:rPr>
          <w:sz w:val="26"/>
          <w:szCs w:val="26"/>
        </w:rPr>
        <w:t>и</w:t>
      </w:r>
      <w:r w:rsidRPr="00B4273D">
        <w:rPr>
          <w:sz w:val="26"/>
          <w:szCs w:val="26"/>
        </w:rPr>
        <w:t xml:space="preserve">  </w:t>
      </w:r>
      <w:r>
        <w:rPr>
          <w:sz w:val="26"/>
          <w:szCs w:val="26"/>
          <w:lang w:val="en-US"/>
        </w:rPr>
        <w:t>GaSb</w:t>
      </w:r>
      <w:r>
        <w:rPr>
          <w:sz w:val="26"/>
          <w:szCs w:val="26"/>
        </w:rPr>
        <w:t>)</w:t>
      </w:r>
      <w:r w:rsidR="001D5B4F">
        <w:rPr>
          <w:sz w:val="26"/>
          <w:szCs w:val="26"/>
        </w:rPr>
        <w:t>.</w:t>
      </w:r>
    </w:p>
    <w:p w:rsidR="00EC4DEE" w:rsidRDefault="00460942" w:rsidP="001D5B4F">
      <w:pPr>
        <w:jc w:val="both"/>
        <w:rPr>
          <w:sz w:val="26"/>
          <w:szCs w:val="26"/>
        </w:rPr>
      </w:pPr>
      <w:r>
        <w:rPr>
          <w:sz w:val="26"/>
          <w:szCs w:val="26"/>
          <w:lang w:val="en-US"/>
        </w:rPr>
        <w:tab/>
      </w:r>
      <w:r>
        <w:rPr>
          <w:sz w:val="26"/>
          <w:szCs w:val="26"/>
        </w:rPr>
        <w:t>Дополнительные степени свободы для варьирования параметрами сопрягаемых полупроводнико</w:t>
      </w:r>
      <w:r w:rsidR="007D034C">
        <w:rPr>
          <w:sz w:val="26"/>
          <w:szCs w:val="26"/>
        </w:rPr>
        <w:t>вых материалов при получении идеальных гетеропереходов возникают при использовании четырехкомпонентных твердых растворов типа А</w:t>
      </w:r>
      <w:r w:rsidR="007D034C">
        <w:rPr>
          <w:sz w:val="26"/>
          <w:szCs w:val="26"/>
          <w:vertAlign w:val="subscript"/>
        </w:rPr>
        <w:t>х</w:t>
      </w:r>
      <w:r w:rsidR="007D034C">
        <w:rPr>
          <w:sz w:val="26"/>
          <w:szCs w:val="26"/>
        </w:rPr>
        <w:t>В</w:t>
      </w:r>
      <w:r w:rsidR="007D034C">
        <w:rPr>
          <w:sz w:val="26"/>
          <w:szCs w:val="26"/>
          <w:vertAlign w:val="subscript"/>
        </w:rPr>
        <w:t>1-х</w:t>
      </w:r>
      <w:r w:rsidR="007D034C">
        <w:rPr>
          <w:sz w:val="26"/>
          <w:szCs w:val="26"/>
        </w:rPr>
        <w:t>С</w:t>
      </w:r>
      <w:r w:rsidR="007D034C">
        <w:rPr>
          <w:sz w:val="26"/>
          <w:szCs w:val="26"/>
          <w:vertAlign w:val="subscript"/>
        </w:rPr>
        <w:t>у</w:t>
      </w:r>
      <w:r w:rsidR="007D034C">
        <w:rPr>
          <w:sz w:val="26"/>
          <w:szCs w:val="26"/>
        </w:rPr>
        <w:t>Д</w:t>
      </w:r>
      <w:r w:rsidR="007D034C">
        <w:rPr>
          <w:sz w:val="26"/>
          <w:szCs w:val="26"/>
          <w:vertAlign w:val="subscript"/>
        </w:rPr>
        <w:t>1-у</w:t>
      </w:r>
      <w:r w:rsidR="007D034C">
        <w:rPr>
          <w:sz w:val="26"/>
          <w:szCs w:val="26"/>
        </w:rPr>
        <w:t xml:space="preserve">. Среди этой группы материалов наиболее интересными и изученными являются твердые растворы </w:t>
      </w:r>
      <w:r w:rsidR="007D034C">
        <w:rPr>
          <w:sz w:val="26"/>
          <w:szCs w:val="26"/>
          <w:lang w:val="en-US"/>
        </w:rPr>
        <w:t>Ga</w:t>
      </w:r>
      <w:r w:rsidR="007D034C">
        <w:rPr>
          <w:sz w:val="26"/>
          <w:szCs w:val="26"/>
          <w:vertAlign w:val="subscript"/>
        </w:rPr>
        <w:t>х</w:t>
      </w:r>
      <w:r w:rsidR="007D034C">
        <w:rPr>
          <w:sz w:val="26"/>
          <w:szCs w:val="26"/>
          <w:lang w:val="en-US"/>
        </w:rPr>
        <w:t>In</w:t>
      </w:r>
      <w:r w:rsidR="007D034C">
        <w:rPr>
          <w:sz w:val="26"/>
          <w:szCs w:val="26"/>
          <w:vertAlign w:val="subscript"/>
        </w:rPr>
        <w:t>1-х</w:t>
      </w:r>
      <w:r w:rsidR="007D034C">
        <w:rPr>
          <w:sz w:val="26"/>
          <w:szCs w:val="26"/>
          <w:lang w:val="en-US"/>
        </w:rPr>
        <w:t>As</w:t>
      </w:r>
      <w:r w:rsidR="007D034C">
        <w:rPr>
          <w:sz w:val="26"/>
          <w:szCs w:val="26"/>
          <w:vertAlign w:val="subscript"/>
        </w:rPr>
        <w:t>1-у</w:t>
      </w:r>
      <w:r w:rsidR="007D034C">
        <w:rPr>
          <w:sz w:val="26"/>
          <w:szCs w:val="26"/>
          <w:lang w:val="en-US"/>
        </w:rPr>
        <w:t>P</w:t>
      </w:r>
      <w:r w:rsidR="007D034C">
        <w:rPr>
          <w:sz w:val="26"/>
          <w:szCs w:val="26"/>
          <w:vertAlign w:val="subscript"/>
        </w:rPr>
        <w:t>у</w:t>
      </w:r>
      <w:r w:rsidR="007D034C">
        <w:rPr>
          <w:sz w:val="26"/>
          <w:szCs w:val="26"/>
        </w:rPr>
        <w:t>, в которых имеет место замещение по обеим подрешеткам при сохранении общей стехиометрии, т. е. равенство суммарных количеств атомов металла и металлоида.</w:t>
      </w:r>
      <w:r w:rsidR="00A44515">
        <w:rPr>
          <w:sz w:val="26"/>
          <w:szCs w:val="26"/>
        </w:rPr>
        <w:t xml:space="preserve"> В качестве исходных компонентов такого твердого раствора можно рассматривать четыре бинарных соединения: </w:t>
      </w:r>
      <w:r w:rsidR="00A44515">
        <w:rPr>
          <w:sz w:val="26"/>
          <w:szCs w:val="26"/>
          <w:lang w:val="en-US"/>
        </w:rPr>
        <w:t>GaP</w:t>
      </w:r>
      <w:r w:rsidR="00A44515" w:rsidRPr="00A44515">
        <w:rPr>
          <w:sz w:val="26"/>
          <w:szCs w:val="26"/>
        </w:rPr>
        <w:t xml:space="preserve">, </w:t>
      </w:r>
      <w:r w:rsidR="00A44515">
        <w:rPr>
          <w:sz w:val="26"/>
          <w:szCs w:val="26"/>
          <w:lang w:val="en-US"/>
        </w:rPr>
        <w:t>InP</w:t>
      </w:r>
      <w:r w:rsidR="00A44515" w:rsidRPr="00A44515">
        <w:rPr>
          <w:sz w:val="26"/>
          <w:szCs w:val="26"/>
        </w:rPr>
        <w:t xml:space="preserve">, </w:t>
      </w:r>
      <w:r w:rsidR="00A44515">
        <w:rPr>
          <w:sz w:val="26"/>
          <w:szCs w:val="26"/>
          <w:lang w:val="en-US"/>
        </w:rPr>
        <w:t>GaAs</w:t>
      </w:r>
      <w:r w:rsidR="00A44515" w:rsidRPr="00A44515">
        <w:rPr>
          <w:sz w:val="26"/>
          <w:szCs w:val="26"/>
        </w:rPr>
        <w:t xml:space="preserve"> </w:t>
      </w:r>
      <w:r w:rsidR="00A44515">
        <w:rPr>
          <w:sz w:val="26"/>
          <w:szCs w:val="26"/>
        </w:rPr>
        <w:t>и</w:t>
      </w:r>
      <w:r w:rsidR="00A44515" w:rsidRPr="00A44515">
        <w:rPr>
          <w:sz w:val="26"/>
          <w:szCs w:val="26"/>
        </w:rPr>
        <w:t xml:space="preserve"> </w:t>
      </w:r>
      <w:r w:rsidR="00A44515">
        <w:rPr>
          <w:sz w:val="26"/>
          <w:szCs w:val="26"/>
          <w:lang w:val="en-US"/>
        </w:rPr>
        <w:t>InAs</w:t>
      </w:r>
      <w:r w:rsidR="00A44515">
        <w:rPr>
          <w:sz w:val="26"/>
          <w:szCs w:val="26"/>
        </w:rPr>
        <w:t xml:space="preserve">. Особый интерес представляют твердые растворы </w:t>
      </w:r>
      <w:r w:rsidR="00A44515">
        <w:rPr>
          <w:sz w:val="26"/>
          <w:szCs w:val="26"/>
          <w:lang w:val="en-US"/>
        </w:rPr>
        <w:t>Ga</w:t>
      </w:r>
      <w:r w:rsidR="00A44515">
        <w:rPr>
          <w:sz w:val="26"/>
          <w:szCs w:val="26"/>
          <w:vertAlign w:val="subscript"/>
        </w:rPr>
        <w:t>х</w:t>
      </w:r>
      <w:r w:rsidR="00A44515">
        <w:rPr>
          <w:sz w:val="26"/>
          <w:szCs w:val="26"/>
          <w:lang w:val="en-US"/>
        </w:rPr>
        <w:t>In</w:t>
      </w:r>
      <w:r w:rsidR="00A44515" w:rsidRPr="00A44515">
        <w:rPr>
          <w:sz w:val="26"/>
          <w:szCs w:val="26"/>
        </w:rPr>
        <w:t xml:space="preserve"> </w:t>
      </w:r>
      <w:r w:rsidR="00A44515">
        <w:rPr>
          <w:sz w:val="26"/>
          <w:szCs w:val="26"/>
          <w:vertAlign w:val="subscript"/>
        </w:rPr>
        <w:t>1-х</w:t>
      </w:r>
      <w:r w:rsidR="00A44515">
        <w:rPr>
          <w:sz w:val="26"/>
          <w:szCs w:val="26"/>
          <w:lang w:val="en-US"/>
        </w:rPr>
        <w:t>As</w:t>
      </w:r>
      <w:r w:rsidR="00A44515">
        <w:rPr>
          <w:sz w:val="26"/>
          <w:szCs w:val="26"/>
          <w:vertAlign w:val="subscript"/>
        </w:rPr>
        <w:t>1-у</w:t>
      </w:r>
      <w:r w:rsidR="00A44515">
        <w:rPr>
          <w:sz w:val="26"/>
          <w:szCs w:val="26"/>
          <w:lang w:val="en-US"/>
        </w:rPr>
        <w:t>P</w:t>
      </w:r>
      <w:r w:rsidR="00A44515">
        <w:rPr>
          <w:sz w:val="26"/>
          <w:szCs w:val="26"/>
          <w:vertAlign w:val="subscript"/>
        </w:rPr>
        <w:t>у</w:t>
      </w:r>
      <w:r w:rsidR="00A44515" w:rsidRPr="00A44515">
        <w:rPr>
          <w:sz w:val="26"/>
          <w:szCs w:val="26"/>
        </w:rPr>
        <w:t xml:space="preserve"> </w:t>
      </w:r>
      <w:r w:rsidR="00A44515">
        <w:rPr>
          <w:sz w:val="26"/>
          <w:szCs w:val="26"/>
        </w:rPr>
        <w:t xml:space="preserve">с изопериодическим замещением по отношению к </w:t>
      </w:r>
      <w:r w:rsidR="00A44515">
        <w:rPr>
          <w:sz w:val="26"/>
          <w:szCs w:val="26"/>
          <w:lang w:val="en-US"/>
        </w:rPr>
        <w:t>InP</w:t>
      </w:r>
      <w:r w:rsidR="00A44515">
        <w:rPr>
          <w:sz w:val="26"/>
          <w:szCs w:val="26"/>
        </w:rPr>
        <w:t xml:space="preserve">. В зависимости </w:t>
      </w:r>
      <w:r w:rsidR="00EC4DEE">
        <w:rPr>
          <w:sz w:val="26"/>
          <w:szCs w:val="26"/>
        </w:rPr>
        <w:t>от состава их запрещенная зона может изменяться в пределах от 0,75 до 1,35 эВ.</w:t>
      </w:r>
    </w:p>
    <w:p w:rsidR="00EC4DEE" w:rsidRDefault="00EC4DEE" w:rsidP="001D5B4F">
      <w:pPr>
        <w:jc w:val="both"/>
        <w:rPr>
          <w:sz w:val="26"/>
          <w:szCs w:val="26"/>
        </w:rPr>
      </w:pPr>
      <w:r>
        <w:rPr>
          <w:sz w:val="26"/>
          <w:szCs w:val="26"/>
        </w:rPr>
        <w:tab/>
        <w:t xml:space="preserve">Инжекционные лазеры на основе гетерпары </w:t>
      </w:r>
      <w:r>
        <w:rPr>
          <w:sz w:val="26"/>
          <w:szCs w:val="26"/>
          <w:lang w:val="en-US"/>
        </w:rPr>
        <w:t>InP</w:t>
      </w:r>
      <w:r w:rsidRPr="00EC4DEE">
        <w:rPr>
          <w:sz w:val="26"/>
          <w:szCs w:val="26"/>
        </w:rPr>
        <w:t xml:space="preserve">- </w:t>
      </w:r>
      <w:r>
        <w:rPr>
          <w:sz w:val="26"/>
          <w:szCs w:val="26"/>
          <w:lang w:val="en-US"/>
        </w:rPr>
        <w:t>Ga</w:t>
      </w:r>
      <w:r w:rsidRPr="00EC4DEE">
        <w:rPr>
          <w:sz w:val="26"/>
          <w:szCs w:val="26"/>
        </w:rPr>
        <w:t xml:space="preserve"> </w:t>
      </w:r>
      <w:r>
        <w:rPr>
          <w:sz w:val="26"/>
          <w:szCs w:val="26"/>
          <w:lang w:val="en-US"/>
        </w:rPr>
        <w:t>In</w:t>
      </w:r>
      <w:r w:rsidRPr="00EC4DEE">
        <w:rPr>
          <w:sz w:val="26"/>
          <w:szCs w:val="26"/>
        </w:rPr>
        <w:t xml:space="preserve">  </w:t>
      </w:r>
      <w:r>
        <w:rPr>
          <w:sz w:val="26"/>
          <w:szCs w:val="26"/>
          <w:lang w:val="en-US"/>
        </w:rPr>
        <w:t>As</w:t>
      </w:r>
      <w:r w:rsidRPr="00EC4DEE">
        <w:rPr>
          <w:sz w:val="26"/>
          <w:szCs w:val="26"/>
        </w:rPr>
        <w:t xml:space="preserve">  </w:t>
      </w:r>
      <w:r>
        <w:rPr>
          <w:sz w:val="26"/>
          <w:szCs w:val="26"/>
          <w:lang w:val="en-US"/>
        </w:rPr>
        <w:t>P</w:t>
      </w:r>
      <w:r w:rsidRPr="00EC4DEE">
        <w:rPr>
          <w:sz w:val="26"/>
          <w:szCs w:val="26"/>
        </w:rPr>
        <w:t xml:space="preserve">  </w:t>
      </w:r>
      <w:r>
        <w:rPr>
          <w:sz w:val="26"/>
          <w:szCs w:val="26"/>
        </w:rPr>
        <w:t>переспективны для применения в волоконно-оптических линиях связи, поскольку спектральный диапазон их излучения соответствует минимальным оптическим потерям кварцевого волокна.</w:t>
      </w:r>
    </w:p>
    <w:p w:rsidR="00EC4DEE" w:rsidRDefault="00EC4DEE" w:rsidP="001D5B4F">
      <w:pPr>
        <w:jc w:val="both"/>
        <w:rPr>
          <w:sz w:val="26"/>
          <w:szCs w:val="26"/>
        </w:rPr>
      </w:pPr>
    </w:p>
    <w:p w:rsidR="00EC4DEE" w:rsidRDefault="00EC4DEE" w:rsidP="001D5B4F">
      <w:pPr>
        <w:jc w:val="both"/>
        <w:rPr>
          <w:sz w:val="26"/>
          <w:szCs w:val="26"/>
        </w:rPr>
      </w:pPr>
    </w:p>
    <w:p w:rsidR="00EC4DEE" w:rsidRDefault="00EC4DEE" w:rsidP="001D5B4F">
      <w:pPr>
        <w:jc w:val="both"/>
        <w:rPr>
          <w:sz w:val="26"/>
          <w:szCs w:val="26"/>
        </w:rPr>
      </w:pPr>
    </w:p>
    <w:p w:rsidR="00EC4DEE" w:rsidRDefault="00EC4DEE" w:rsidP="001D5B4F">
      <w:pPr>
        <w:jc w:val="both"/>
        <w:rPr>
          <w:sz w:val="26"/>
          <w:szCs w:val="26"/>
        </w:rPr>
      </w:pPr>
    </w:p>
    <w:p w:rsidR="00EC4DEE" w:rsidRDefault="00EC4DEE" w:rsidP="001D5B4F">
      <w:pPr>
        <w:jc w:val="both"/>
        <w:rPr>
          <w:sz w:val="26"/>
          <w:szCs w:val="26"/>
        </w:rPr>
      </w:pPr>
    </w:p>
    <w:p w:rsidR="00EC4DEE" w:rsidRPr="00B4273D" w:rsidRDefault="00A44515" w:rsidP="001D5B4F">
      <w:pPr>
        <w:jc w:val="both"/>
        <w:rPr>
          <w:sz w:val="26"/>
          <w:szCs w:val="26"/>
        </w:rPr>
      </w:pPr>
      <w:r>
        <w:rPr>
          <w:sz w:val="26"/>
          <w:szCs w:val="26"/>
        </w:rPr>
        <w:t xml:space="preserve"> </w:t>
      </w:r>
      <w:r w:rsidR="001D5B4F">
        <w:rPr>
          <w:sz w:val="26"/>
          <w:szCs w:val="26"/>
        </w:rPr>
        <w:tab/>
      </w: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EC4DEE" w:rsidRPr="00EC4DEE" w:rsidRDefault="00EC4DEE" w:rsidP="00EC4DEE">
      <w:pPr>
        <w:rPr>
          <w:sz w:val="26"/>
          <w:szCs w:val="26"/>
        </w:rPr>
      </w:pPr>
    </w:p>
    <w:p w:rsidR="001D5B4F" w:rsidRDefault="00EC4DEE" w:rsidP="00EC4DEE">
      <w:pPr>
        <w:tabs>
          <w:tab w:val="left" w:pos="8434"/>
        </w:tabs>
        <w:rPr>
          <w:sz w:val="26"/>
          <w:szCs w:val="26"/>
        </w:rPr>
      </w:pPr>
      <w:r>
        <w:rPr>
          <w:sz w:val="26"/>
          <w:szCs w:val="26"/>
        </w:rPr>
        <w:tab/>
      </w:r>
    </w:p>
    <w:p w:rsidR="00075D4A" w:rsidRDefault="00075D4A" w:rsidP="00075D4A">
      <w:pPr>
        <w:widowControl w:val="0"/>
        <w:autoSpaceDE w:val="0"/>
        <w:autoSpaceDN w:val="0"/>
        <w:adjustRightInd w:val="0"/>
        <w:jc w:val="center"/>
        <w:rPr>
          <w:rFonts w:ascii="Arial CYR" w:hAnsi="Arial CYR" w:cs="Arial CYR"/>
          <w:b/>
          <w:bCs/>
          <w:sz w:val="36"/>
          <w:szCs w:val="36"/>
          <w:u w:val="single"/>
        </w:rPr>
      </w:pPr>
      <w:r>
        <w:rPr>
          <w:rFonts w:ascii="Arial CYR" w:hAnsi="Arial CYR" w:cs="Arial CYR"/>
          <w:b/>
          <w:bCs/>
          <w:sz w:val="36"/>
          <w:szCs w:val="36"/>
          <w:u w:val="single"/>
        </w:rPr>
        <w:t>Заключение.</w:t>
      </w:r>
    </w:p>
    <w:p w:rsidR="00075D4A" w:rsidRPr="00075D4A" w:rsidRDefault="00075D4A" w:rsidP="00075D4A">
      <w:pPr>
        <w:widowControl w:val="0"/>
        <w:autoSpaceDE w:val="0"/>
        <w:autoSpaceDN w:val="0"/>
        <w:adjustRightInd w:val="0"/>
        <w:jc w:val="both"/>
        <w:rPr>
          <w:rFonts w:ascii="Arial CYR" w:hAnsi="Arial CYR" w:cs="Arial CYR"/>
          <w:b/>
          <w:bCs/>
          <w:sz w:val="26"/>
          <w:szCs w:val="26"/>
          <w:u w:val="single"/>
        </w:rPr>
      </w:pPr>
      <w:r>
        <w:rPr>
          <w:rFonts w:ascii="Arial CYR" w:hAnsi="Arial CYR" w:cs="Arial CYR"/>
          <w:sz w:val="28"/>
          <w:szCs w:val="28"/>
        </w:rPr>
        <w:tab/>
      </w:r>
    </w:p>
    <w:p w:rsidR="00075D4A" w:rsidRDefault="00075D4A" w:rsidP="00075D4A">
      <w:pPr>
        <w:widowControl w:val="0"/>
        <w:autoSpaceDE w:val="0"/>
        <w:autoSpaceDN w:val="0"/>
        <w:adjustRightInd w:val="0"/>
        <w:jc w:val="both"/>
        <w:rPr>
          <w:rFonts w:ascii="Arial" w:hAnsi="Arial" w:cs="Arial"/>
          <w:sz w:val="26"/>
          <w:szCs w:val="26"/>
        </w:rPr>
      </w:pPr>
      <w:r w:rsidRPr="00075D4A">
        <w:rPr>
          <w:rFonts w:ascii="Arial CYR" w:hAnsi="Arial CYR" w:cs="Arial CYR"/>
          <w:sz w:val="26"/>
          <w:szCs w:val="26"/>
        </w:rPr>
        <w:tab/>
        <w:t>Таким образом, мы видим, что уже сейчас полупроводники нашл</w:t>
      </w:r>
      <w:r>
        <w:rPr>
          <w:rFonts w:ascii="Arial CYR" w:hAnsi="Arial CYR" w:cs="Arial CYR"/>
          <w:sz w:val="26"/>
          <w:szCs w:val="26"/>
        </w:rPr>
        <w:t xml:space="preserve">и себе ряд важнейших применений </w:t>
      </w:r>
      <w:r w:rsidRPr="00075D4A">
        <w:rPr>
          <w:rFonts w:ascii="Arial CYR" w:hAnsi="Arial CYR" w:cs="Arial CYR"/>
          <w:sz w:val="26"/>
          <w:szCs w:val="26"/>
        </w:rPr>
        <w:t>и что область их практического применения непрерывно и быстро расширяется. Физика твердого тела, особенно физика полупроводников, оказала в последнее время заме</w:t>
      </w:r>
      <w:r>
        <w:rPr>
          <w:rFonts w:ascii="Arial CYR" w:hAnsi="Arial CYR" w:cs="Arial CYR"/>
          <w:sz w:val="26"/>
          <w:szCs w:val="26"/>
        </w:rPr>
        <w:t xml:space="preserve">тное влияние на электронику, и, </w:t>
      </w:r>
      <w:r w:rsidRPr="00075D4A">
        <w:rPr>
          <w:rFonts w:ascii="Arial CYR" w:hAnsi="Arial CYR" w:cs="Arial CYR"/>
          <w:sz w:val="26"/>
          <w:szCs w:val="26"/>
        </w:rPr>
        <w:t>по-видимому, в течение ближайших лет полупроводниковые приборы будут занимать ведущее положение</w:t>
      </w:r>
      <w:r>
        <w:rPr>
          <w:rFonts w:ascii="Arial CYR" w:hAnsi="Arial CYR" w:cs="Arial CYR"/>
          <w:sz w:val="26"/>
          <w:szCs w:val="26"/>
        </w:rPr>
        <w:t xml:space="preserve"> </w:t>
      </w:r>
      <w:r w:rsidRPr="00075D4A">
        <w:rPr>
          <w:rFonts w:ascii="Arial CYR" w:hAnsi="Arial CYR" w:cs="Arial CYR"/>
          <w:sz w:val="26"/>
          <w:szCs w:val="26"/>
        </w:rPr>
        <w:t>в этой области. Многие устройства, скорее всего, будут заменены новыми, где будут использованы приборы</w:t>
      </w:r>
      <w:r>
        <w:rPr>
          <w:rFonts w:ascii="Arial CYR" w:hAnsi="Arial CYR" w:cs="Arial CYR"/>
          <w:sz w:val="26"/>
          <w:szCs w:val="26"/>
        </w:rPr>
        <w:t xml:space="preserve"> </w:t>
      </w:r>
      <w:r w:rsidRPr="00075D4A">
        <w:rPr>
          <w:rFonts w:ascii="Arial CYR" w:hAnsi="Arial CYR" w:cs="Arial CYR"/>
          <w:sz w:val="26"/>
          <w:szCs w:val="26"/>
        </w:rPr>
        <w:t>из высококачественных монокристаллов того или иного полупроводника.</w:t>
      </w:r>
      <w:r w:rsidRPr="00075D4A">
        <w:rPr>
          <w:rFonts w:ascii="Arial" w:hAnsi="Arial" w:cs="Arial"/>
          <w:sz w:val="26"/>
          <w:szCs w:val="26"/>
        </w:rPr>
        <w:t xml:space="preserve"> </w:t>
      </w: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075D4A" w:rsidRDefault="00075D4A" w:rsidP="00075D4A">
      <w:pPr>
        <w:tabs>
          <w:tab w:val="left" w:pos="2025"/>
        </w:tabs>
        <w:jc w:val="center"/>
        <w:rPr>
          <w:rFonts w:ascii="Arial" w:hAnsi="Arial" w:cs="Arial"/>
          <w:sz w:val="26"/>
          <w:szCs w:val="26"/>
        </w:rPr>
      </w:pPr>
    </w:p>
    <w:p w:rsidR="00AF0DD3" w:rsidRPr="00075D4A" w:rsidRDefault="00AF0DD3" w:rsidP="00075D4A">
      <w:pPr>
        <w:tabs>
          <w:tab w:val="left" w:pos="2025"/>
        </w:tabs>
        <w:jc w:val="center"/>
        <w:rPr>
          <w:b/>
          <w:sz w:val="32"/>
          <w:szCs w:val="32"/>
          <w:u w:val="single"/>
        </w:rPr>
      </w:pPr>
      <w:r w:rsidRPr="00075D4A">
        <w:rPr>
          <w:b/>
          <w:sz w:val="32"/>
          <w:szCs w:val="32"/>
          <w:u w:val="single"/>
        </w:rPr>
        <w:t>Используемая литература</w:t>
      </w:r>
    </w:p>
    <w:p w:rsidR="00AF0DD3" w:rsidRPr="00075D4A" w:rsidRDefault="00AF0DD3" w:rsidP="00075D4A">
      <w:pPr>
        <w:tabs>
          <w:tab w:val="left" w:pos="2548"/>
        </w:tabs>
        <w:jc w:val="both"/>
        <w:rPr>
          <w:sz w:val="26"/>
          <w:szCs w:val="26"/>
        </w:rPr>
      </w:pPr>
    </w:p>
    <w:p w:rsidR="00AF0DD3" w:rsidRDefault="004F2572" w:rsidP="00AF0DD3">
      <w:pPr>
        <w:rPr>
          <w:sz w:val="26"/>
          <w:szCs w:val="26"/>
        </w:rPr>
      </w:pPr>
      <w:r>
        <w:rPr>
          <w:sz w:val="26"/>
          <w:szCs w:val="26"/>
        </w:rPr>
        <w:t xml:space="preserve">      1.</w:t>
      </w:r>
      <w:r w:rsidR="00AF0DD3">
        <w:rPr>
          <w:sz w:val="26"/>
          <w:szCs w:val="26"/>
        </w:rPr>
        <w:t xml:space="preserve"> Пасынков В.В., Сорокин В.С. Материалы электронной техники.</w:t>
      </w:r>
      <w:r>
        <w:rPr>
          <w:sz w:val="26"/>
          <w:szCs w:val="26"/>
        </w:rPr>
        <w:t>-</w:t>
      </w:r>
      <w:r w:rsidR="00AF0DD3">
        <w:rPr>
          <w:sz w:val="26"/>
          <w:szCs w:val="26"/>
        </w:rPr>
        <w:t xml:space="preserve"> М.: Высшая школа, 1986</w:t>
      </w:r>
      <w:r w:rsidR="000604A9">
        <w:rPr>
          <w:sz w:val="26"/>
          <w:szCs w:val="26"/>
        </w:rPr>
        <w:t>.</w:t>
      </w:r>
    </w:p>
    <w:p w:rsidR="004F2572" w:rsidRDefault="004F2572" w:rsidP="004F2572">
      <w:pPr>
        <w:rPr>
          <w:sz w:val="26"/>
          <w:szCs w:val="26"/>
        </w:rPr>
      </w:pPr>
      <w:r>
        <w:rPr>
          <w:sz w:val="26"/>
          <w:szCs w:val="26"/>
        </w:rPr>
        <w:t xml:space="preserve">      2. Пасынков В.В. Материалы электронной техники.- М.: Высшая школа, 1980</w:t>
      </w:r>
      <w:r w:rsidR="000604A9">
        <w:rPr>
          <w:sz w:val="26"/>
          <w:szCs w:val="26"/>
        </w:rPr>
        <w:t>.</w:t>
      </w:r>
    </w:p>
    <w:p w:rsidR="004F2572" w:rsidRDefault="004F2572" w:rsidP="004F2572">
      <w:pPr>
        <w:rPr>
          <w:sz w:val="26"/>
          <w:szCs w:val="26"/>
        </w:rPr>
      </w:pPr>
      <w:r>
        <w:rPr>
          <w:sz w:val="26"/>
          <w:szCs w:val="26"/>
        </w:rPr>
        <w:t xml:space="preserve">      3. Ортмонд Б. Ф. Введение в физическую химию и кристаллохимию полупроводников.</w:t>
      </w:r>
      <w:r w:rsidRPr="004F2572">
        <w:rPr>
          <w:sz w:val="26"/>
          <w:szCs w:val="26"/>
        </w:rPr>
        <w:t>/</w:t>
      </w:r>
      <w:r>
        <w:rPr>
          <w:sz w:val="26"/>
          <w:szCs w:val="26"/>
        </w:rPr>
        <w:t>Под ред. В.М. Г</w:t>
      </w:r>
      <w:r w:rsidR="000604A9">
        <w:rPr>
          <w:sz w:val="26"/>
          <w:szCs w:val="26"/>
        </w:rPr>
        <w:t>лазова.- М.: Высшая школа, 1982.</w:t>
      </w:r>
    </w:p>
    <w:p w:rsidR="004F2572" w:rsidRDefault="004F2572" w:rsidP="004F2572">
      <w:pPr>
        <w:rPr>
          <w:sz w:val="26"/>
          <w:szCs w:val="26"/>
        </w:rPr>
      </w:pPr>
      <w:r>
        <w:rPr>
          <w:sz w:val="26"/>
          <w:szCs w:val="26"/>
        </w:rPr>
        <w:t xml:space="preserve">      4.</w:t>
      </w:r>
      <w:r w:rsidR="000604A9">
        <w:rPr>
          <w:sz w:val="26"/>
          <w:szCs w:val="26"/>
        </w:rPr>
        <w:t>Бонч-Бруевич В.Л., Калашников С. Г. Физика полупроводников.- М.: Наука,1977.</w:t>
      </w:r>
    </w:p>
    <w:p w:rsidR="000604A9" w:rsidRDefault="000604A9" w:rsidP="004F2572">
      <w:pPr>
        <w:rPr>
          <w:sz w:val="26"/>
          <w:szCs w:val="26"/>
        </w:rPr>
      </w:pPr>
      <w:r>
        <w:rPr>
          <w:sz w:val="26"/>
          <w:szCs w:val="26"/>
        </w:rPr>
        <w:t xml:space="preserve">       5. Горелик С.С., Дашевский М. Я. Материаловедение полупроводников и металловедение.- М. Металлургия, 1973.</w:t>
      </w:r>
    </w:p>
    <w:p w:rsidR="000604A9" w:rsidRDefault="000604A9" w:rsidP="004F2572">
      <w:pPr>
        <w:rPr>
          <w:sz w:val="26"/>
          <w:szCs w:val="26"/>
        </w:rPr>
      </w:pPr>
      <w:r>
        <w:rPr>
          <w:sz w:val="26"/>
          <w:szCs w:val="26"/>
        </w:rPr>
        <w:t xml:space="preserve">       6. Справочник по электротехническим материалам. </w:t>
      </w:r>
      <w:r w:rsidRPr="000604A9">
        <w:rPr>
          <w:sz w:val="26"/>
          <w:szCs w:val="26"/>
        </w:rPr>
        <w:t>/</w:t>
      </w:r>
      <w:r>
        <w:rPr>
          <w:sz w:val="26"/>
          <w:szCs w:val="26"/>
        </w:rPr>
        <w:t>Под ред.Ю. В. Корицкого,</w:t>
      </w:r>
    </w:p>
    <w:p w:rsidR="007E2149" w:rsidRDefault="007E2149" w:rsidP="004F2572">
      <w:pPr>
        <w:rPr>
          <w:sz w:val="26"/>
          <w:szCs w:val="26"/>
        </w:rPr>
      </w:pPr>
      <w:r>
        <w:rPr>
          <w:sz w:val="26"/>
          <w:szCs w:val="26"/>
        </w:rPr>
        <w:t>В.В. Пасынкова, Б.М. Тареева. – М. : Энергия,1974.</w:t>
      </w:r>
    </w:p>
    <w:p w:rsidR="000604A9" w:rsidRPr="004F2572" w:rsidRDefault="007E2149" w:rsidP="004F2572">
      <w:pPr>
        <w:rPr>
          <w:sz w:val="26"/>
          <w:szCs w:val="26"/>
        </w:rPr>
      </w:pPr>
      <w:r>
        <w:rPr>
          <w:sz w:val="26"/>
          <w:szCs w:val="26"/>
        </w:rPr>
        <w:t xml:space="preserve">       7. Электрорадиоматериалы. </w:t>
      </w:r>
      <w:r w:rsidRPr="007E2149">
        <w:rPr>
          <w:sz w:val="26"/>
          <w:szCs w:val="26"/>
        </w:rPr>
        <w:t>/</w:t>
      </w:r>
      <w:r>
        <w:rPr>
          <w:sz w:val="26"/>
          <w:szCs w:val="26"/>
        </w:rPr>
        <w:t>Под ред. Б.М. Тареева.- М.: Высшая школа,1978.</w:t>
      </w:r>
      <w:r w:rsidR="000604A9">
        <w:rPr>
          <w:sz w:val="26"/>
          <w:szCs w:val="26"/>
        </w:rPr>
        <w:t xml:space="preserve">  </w:t>
      </w:r>
    </w:p>
    <w:p w:rsidR="00AF0DD3" w:rsidRPr="000604A9" w:rsidRDefault="000604A9" w:rsidP="004F2572">
      <w:pPr>
        <w:ind w:left="360"/>
        <w:rPr>
          <w:sz w:val="26"/>
          <w:szCs w:val="26"/>
        </w:rPr>
      </w:pPr>
      <w:r>
        <w:rPr>
          <w:sz w:val="32"/>
          <w:szCs w:val="32"/>
        </w:rPr>
        <w:t xml:space="preserve"> </w:t>
      </w:r>
      <w:r w:rsidR="00AF0DD3">
        <w:rPr>
          <w:sz w:val="32"/>
          <w:szCs w:val="32"/>
        </w:rPr>
        <w:tab/>
      </w:r>
      <w:bookmarkStart w:id="0" w:name="_GoBack"/>
      <w:bookmarkEnd w:id="0"/>
    </w:p>
    <w:sectPr w:rsidR="00AF0DD3" w:rsidRPr="000604A9" w:rsidSect="001F1370">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Alternative">
    <w:altName w:val="Symbol"/>
    <w:charset w:val="02"/>
    <w:family w:val="modern"/>
    <w:pitch w:val="fixed"/>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130"/>
    <w:multiLevelType w:val="hybridMultilevel"/>
    <w:tmpl w:val="D8A00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DA7C18"/>
    <w:multiLevelType w:val="hybridMultilevel"/>
    <w:tmpl w:val="056A2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DE6570"/>
    <w:multiLevelType w:val="hybridMultilevel"/>
    <w:tmpl w:val="757A2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AF357A"/>
    <w:multiLevelType w:val="hybridMultilevel"/>
    <w:tmpl w:val="99166294"/>
    <w:lvl w:ilvl="0" w:tplc="262CC6D6">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297"/>
    <w:rsid w:val="000042D5"/>
    <w:rsid w:val="00034411"/>
    <w:rsid w:val="00053D7B"/>
    <w:rsid w:val="00057046"/>
    <w:rsid w:val="000604A9"/>
    <w:rsid w:val="00074A49"/>
    <w:rsid w:val="00075D4A"/>
    <w:rsid w:val="000C19A6"/>
    <w:rsid w:val="000E525A"/>
    <w:rsid w:val="00106470"/>
    <w:rsid w:val="00137D99"/>
    <w:rsid w:val="001503CC"/>
    <w:rsid w:val="00157D2D"/>
    <w:rsid w:val="0018029E"/>
    <w:rsid w:val="00194F00"/>
    <w:rsid w:val="001B4208"/>
    <w:rsid w:val="001D5B4F"/>
    <w:rsid w:val="001F1370"/>
    <w:rsid w:val="00210766"/>
    <w:rsid w:val="00214297"/>
    <w:rsid w:val="00220123"/>
    <w:rsid w:val="00230024"/>
    <w:rsid w:val="00266A76"/>
    <w:rsid w:val="002D0E42"/>
    <w:rsid w:val="002D61A1"/>
    <w:rsid w:val="002F28B6"/>
    <w:rsid w:val="003159D0"/>
    <w:rsid w:val="003221F5"/>
    <w:rsid w:val="003261C3"/>
    <w:rsid w:val="00336071"/>
    <w:rsid w:val="00340368"/>
    <w:rsid w:val="00397A32"/>
    <w:rsid w:val="003C131D"/>
    <w:rsid w:val="00416334"/>
    <w:rsid w:val="004307C8"/>
    <w:rsid w:val="00440A89"/>
    <w:rsid w:val="0044434D"/>
    <w:rsid w:val="00460942"/>
    <w:rsid w:val="00472956"/>
    <w:rsid w:val="00480D58"/>
    <w:rsid w:val="004824C8"/>
    <w:rsid w:val="004C57BE"/>
    <w:rsid w:val="004E45F7"/>
    <w:rsid w:val="004F2572"/>
    <w:rsid w:val="0051159C"/>
    <w:rsid w:val="00526613"/>
    <w:rsid w:val="0054130E"/>
    <w:rsid w:val="00542E2B"/>
    <w:rsid w:val="0055075B"/>
    <w:rsid w:val="00550EFD"/>
    <w:rsid w:val="00596C16"/>
    <w:rsid w:val="005C31A1"/>
    <w:rsid w:val="005D2EAA"/>
    <w:rsid w:val="005E684B"/>
    <w:rsid w:val="006419DA"/>
    <w:rsid w:val="00674AD1"/>
    <w:rsid w:val="00684CA4"/>
    <w:rsid w:val="006A5DC9"/>
    <w:rsid w:val="006C53C8"/>
    <w:rsid w:val="006F232B"/>
    <w:rsid w:val="00710B7A"/>
    <w:rsid w:val="007866D8"/>
    <w:rsid w:val="007D034C"/>
    <w:rsid w:val="007D4923"/>
    <w:rsid w:val="007D5428"/>
    <w:rsid w:val="007E03C8"/>
    <w:rsid w:val="007E2149"/>
    <w:rsid w:val="00845182"/>
    <w:rsid w:val="0086670B"/>
    <w:rsid w:val="0087153F"/>
    <w:rsid w:val="00897954"/>
    <w:rsid w:val="008C6713"/>
    <w:rsid w:val="008D285E"/>
    <w:rsid w:val="008D2F21"/>
    <w:rsid w:val="008E4343"/>
    <w:rsid w:val="008E5A88"/>
    <w:rsid w:val="00905B15"/>
    <w:rsid w:val="00917E84"/>
    <w:rsid w:val="009416CC"/>
    <w:rsid w:val="00942A46"/>
    <w:rsid w:val="009572F8"/>
    <w:rsid w:val="009761A7"/>
    <w:rsid w:val="00995821"/>
    <w:rsid w:val="009A1AFE"/>
    <w:rsid w:val="00A129E4"/>
    <w:rsid w:val="00A24069"/>
    <w:rsid w:val="00A36D0C"/>
    <w:rsid w:val="00A44515"/>
    <w:rsid w:val="00A57D4F"/>
    <w:rsid w:val="00A708A7"/>
    <w:rsid w:val="00A85C4A"/>
    <w:rsid w:val="00A95E75"/>
    <w:rsid w:val="00AD40BC"/>
    <w:rsid w:val="00AF0DD3"/>
    <w:rsid w:val="00B0107E"/>
    <w:rsid w:val="00B26590"/>
    <w:rsid w:val="00B30C48"/>
    <w:rsid w:val="00B4273D"/>
    <w:rsid w:val="00B734FA"/>
    <w:rsid w:val="00BB350F"/>
    <w:rsid w:val="00BD640C"/>
    <w:rsid w:val="00BF60C1"/>
    <w:rsid w:val="00C05BD4"/>
    <w:rsid w:val="00C273A8"/>
    <w:rsid w:val="00C46BC3"/>
    <w:rsid w:val="00C71586"/>
    <w:rsid w:val="00C81313"/>
    <w:rsid w:val="00C844F2"/>
    <w:rsid w:val="00CA7091"/>
    <w:rsid w:val="00CC0742"/>
    <w:rsid w:val="00CF15F2"/>
    <w:rsid w:val="00D03A37"/>
    <w:rsid w:val="00D73342"/>
    <w:rsid w:val="00D76ED6"/>
    <w:rsid w:val="00D77146"/>
    <w:rsid w:val="00D91F49"/>
    <w:rsid w:val="00D93048"/>
    <w:rsid w:val="00DD4398"/>
    <w:rsid w:val="00E03A40"/>
    <w:rsid w:val="00E144E9"/>
    <w:rsid w:val="00E240D6"/>
    <w:rsid w:val="00E27BB7"/>
    <w:rsid w:val="00E4512A"/>
    <w:rsid w:val="00E51C3B"/>
    <w:rsid w:val="00E54779"/>
    <w:rsid w:val="00E67D66"/>
    <w:rsid w:val="00E709FB"/>
    <w:rsid w:val="00E81AA9"/>
    <w:rsid w:val="00EA35D1"/>
    <w:rsid w:val="00EC4DEE"/>
    <w:rsid w:val="00EE4C46"/>
    <w:rsid w:val="00EF511C"/>
    <w:rsid w:val="00EF5782"/>
    <w:rsid w:val="00F107AC"/>
    <w:rsid w:val="00F21987"/>
    <w:rsid w:val="00F33BAD"/>
    <w:rsid w:val="00F354A9"/>
    <w:rsid w:val="00F40916"/>
    <w:rsid w:val="00F6335E"/>
    <w:rsid w:val="00F7309D"/>
    <w:rsid w:val="00FE6758"/>
    <w:rsid w:val="00FF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7"/>
    <o:shapelayout v:ext="edit">
      <o:idmap v:ext="edit" data="1"/>
    </o:shapelayout>
  </w:shapeDefaults>
  <w:decimalSymbol w:val=","/>
  <w:listSeparator w:val=";"/>
  <w15:chartTrackingRefBased/>
  <w15:docId w15:val="{41F1AB32-AF7B-4AA9-A82A-CF8EF510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297"/>
    <w:rPr>
      <w:sz w:val="24"/>
      <w:szCs w:val="24"/>
    </w:rPr>
  </w:style>
  <w:style w:type="paragraph" w:styleId="1">
    <w:name w:val="heading 1"/>
    <w:basedOn w:val="a"/>
    <w:next w:val="a"/>
    <w:qFormat/>
    <w:rsid w:val="00214297"/>
    <w:pPr>
      <w:keepNext/>
      <w:spacing w:before="240" w:after="60"/>
      <w:outlineLvl w:val="0"/>
    </w:pPr>
    <w:rPr>
      <w:rFonts w:ascii="Arial" w:hAnsi="Arial" w:cs="Arial"/>
      <w:b/>
      <w:bCs/>
      <w:kern w:val="32"/>
      <w:sz w:val="32"/>
      <w:szCs w:val="32"/>
    </w:rPr>
  </w:style>
  <w:style w:type="paragraph" w:styleId="3">
    <w:name w:val="heading 3"/>
    <w:basedOn w:val="a"/>
    <w:next w:val="a"/>
    <w:qFormat/>
    <w:rsid w:val="00214297"/>
    <w:pPr>
      <w:keepNext/>
      <w:spacing w:before="240" w:after="60"/>
      <w:outlineLvl w:val="2"/>
    </w:pPr>
    <w:rPr>
      <w:rFonts w:ascii="Arial" w:hAnsi="Arial" w:cs="Arial"/>
      <w:b/>
      <w:bCs/>
      <w:sz w:val="26"/>
      <w:szCs w:val="26"/>
    </w:rPr>
  </w:style>
  <w:style w:type="paragraph" w:styleId="4">
    <w:name w:val="heading 4"/>
    <w:basedOn w:val="a"/>
    <w:next w:val="a"/>
    <w:qFormat/>
    <w:rsid w:val="00214297"/>
    <w:pPr>
      <w:keepNext/>
      <w:jc w:val="center"/>
      <w:outlineLvl w:val="3"/>
    </w:pPr>
    <w:rPr>
      <w:sz w:val="72"/>
    </w:rPr>
  </w:style>
  <w:style w:type="paragraph" w:styleId="5">
    <w:name w:val="heading 5"/>
    <w:basedOn w:val="a"/>
    <w:next w:val="a"/>
    <w:qFormat/>
    <w:rsid w:val="00214297"/>
    <w:pPr>
      <w:keepNext/>
      <w:jc w:val="center"/>
      <w:outlineLvl w:val="4"/>
    </w:pPr>
    <w:rPr>
      <w:sz w:val="28"/>
    </w:rPr>
  </w:style>
  <w:style w:type="paragraph" w:styleId="6">
    <w:name w:val="heading 6"/>
    <w:basedOn w:val="a"/>
    <w:next w:val="a"/>
    <w:qFormat/>
    <w:rsid w:val="00214297"/>
    <w:pPr>
      <w:keepNext/>
      <w:jc w:val="center"/>
      <w:outlineLvl w:val="5"/>
    </w:pPr>
    <w:rPr>
      <w:b/>
      <w:bCs/>
      <w:sz w:val="44"/>
    </w:rPr>
  </w:style>
  <w:style w:type="paragraph" w:styleId="7">
    <w:name w:val="heading 7"/>
    <w:basedOn w:val="a"/>
    <w:next w:val="a"/>
    <w:qFormat/>
    <w:rsid w:val="0021429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14297"/>
    <w:pPr>
      <w:jc w:val="center"/>
    </w:pPr>
    <w:rPr>
      <w:sz w:val="28"/>
    </w:rPr>
  </w:style>
  <w:style w:type="paragraph" w:styleId="a4">
    <w:name w:val="Body Text"/>
    <w:basedOn w:val="a"/>
    <w:rsid w:val="00214297"/>
    <w:pPr>
      <w:spacing w:after="120"/>
    </w:pPr>
  </w:style>
  <w:style w:type="paragraph" w:styleId="2">
    <w:name w:val="Body Text 2"/>
    <w:basedOn w:val="a"/>
    <w:rsid w:val="00214297"/>
    <w:pPr>
      <w:jc w:val="both"/>
    </w:pPr>
  </w:style>
  <w:style w:type="table" w:styleId="a5">
    <w:name w:val="Table Grid"/>
    <w:basedOn w:val="a1"/>
    <w:rsid w:val="00214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33607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6957</Words>
  <Characters>39660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Саратовский Государственный Технический Университет</vt:lpstr>
    </vt:vector>
  </TitlesOfParts>
  <Company/>
  <LinksUpToDate>false</LinksUpToDate>
  <CharactersWithSpaces>46524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Саратовский Государственный Технический Университет</dc:title>
  <dc:subject/>
  <dc:creator>McClaud</dc:creator>
  <cp:keywords/>
  <dc:description/>
  <cp:lastModifiedBy>admin</cp:lastModifiedBy>
  <cp:revision>2</cp:revision>
  <dcterms:created xsi:type="dcterms:W3CDTF">2014-01-30T23:45:00Z</dcterms:created>
  <dcterms:modified xsi:type="dcterms:W3CDTF">2014-01-30T23:45:00Z</dcterms:modified>
</cp:coreProperties>
</file>