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F8" w:rsidRPr="006E7310" w:rsidRDefault="00C16DF8" w:rsidP="00C16DF8">
      <w:pPr>
        <w:spacing w:before="120"/>
        <w:jc w:val="center"/>
        <w:rPr>
          <w:b/>
          <w:bCs/>
          <w:sz w:val="32"/>
          <w:szCs w:val="32"/>
        </w:rPr>
      </w:pPr>
      <w:r w:rsidRPr="006E7310">
        <w:rPr>
          <w:b/>
          <w:bCs/>
          <w:sz w:val="32"/>
          <w:szCs w:val="32"/>
        </w:rPr>
        <w:t>Американская философия</w:t>
      </w:r>
    </w:p>
    <w:p w:rsidR="00C16DF8" w:rsidRPr="00C16DF8" w:rsidRDefault="00C16DF8" w:rsidP="00C16DF8">
      <w:pPr>
        <w:spacing w:before="120"/>
        <w:ind w:firstLine="567"/>
        <w:jc w:val="both"/>
        <w:rPr>
          <w:sz w:val="28"/>
          <w:szCs w:val="28"/>
        </w:rPr>
      </w:pPr>
      <w:bookmarkStart w:id="0" w:name="p-1533-1"/>
      <w:bookmarkEnd w:id="0"/>
      <w:r w:rsidRPr="00C16DF8">
        <w:rPr>
          <w:sz w:val="28"/>
          <w:szCs w:val="28"/>
        </w:rPr>
        <w:t>H.C. Юлина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Филос</w:t>
      </w:r>
      <w:r>
        <w:t>офская</w:t>
      </w:r>
      <w:r w:rsidRPr="00F16BA8">
        <w:t xml:space="preserve"> мысль в США. Особенность </w:t>
      </w:r>
      <w:r>
        <w:t>ее</w:t>
      </w:r>
      <w:r w:rsidRPr="00F16BA8">
        <w:t xml:space="preserve"> в том, что хотя она развивалась под сильным влиянием идей и концепций, проникавших из Европы, последние обретали здесь новый смысл и звучание.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Первые проявления филос. активности в США датируются 17 в., что было вызвано распространением в колониальной Новой Англии пуританизма — религиозно-этического течения кальвинистского толка, детища Реформации и религиозно-политических битв в Англии. В рамках богословских споров вырабатывались позиции в понимании отношения человека, общества и религии, намечались контуры амер. либерализма. Так, у видного пуританского мыслителя Дж. Эдвардса религиозный мистицизм сочетался с компромиссным отношением к науке в той форме, в какой она была известна по трудам Ф. Бэкона, Дж. Локка, Р. Декарта, И. Ньютона.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Толчком к развитию самостоятельной амер. мысли послужила социально-политическая и публицистическая деятельность Т. Пейна и Т. Джефферсона в период Войны за независимость в Сев. Америке. Главное в работах Пейна составила критика монархизма, защита республиканизма и правового гос-ва как гарантов свободы личности и суверенности народа. В противовес пуританскому богословию он призывал доверяться науке и здравому смыслу. Еще более определенно отстаивал религиозный либерализм Джефферсон. В социальной философии он был физиократом, защитником естественного права, экономического индивидуализма, республиканизма. Разделяя договорную концепцию гос-ва, он разрабатывал основы политической демократии, что нашло отражение в Декларации независимости США (1776).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Дисциплинарную определенность А.ф. обретает в пер. трети 19 в., что во многом было вызвано проникновением идей шотландской школы здравого смысла. Тогда же распространяется трансцендентализм — идеалистическое философско-литературное течение, в котором обсуждается вопрос о подлинной сущности человеческого бытия. К нему примыкали мыслители, основавшие в 1836 «Трансцендентальный клуб», — Р. Эмерсон, Г. Торо, Т. Паркер, М. Фуллер. Эмерсон предложил поэтически-эстетический вариант философии, видя в ней средство единения с трансцендентальной человеку духовной субстанцией, или Богом, и сохранения личностно-духовного Я от искажающего влияния материальной практики. Идеи трансценденталистов заложили амер. традицию романтизма, эстетизма и персонализма.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Во втор. пол. 19 в. содержание А.ф. в значительной мере определялось напряжением, образовавшимся вокруг двух полюсов идейного влияния: эволюционного учения Ч. Дарвина, философии Г. Спенсера, историцизма Г.В.Ф. Гегеля, с одной стороны, и позитивистскими теориями О. Конта и Дж.С. Милля, выводами экспериментальной психологии, с др. стороны. Идеи европейских мыслителей, как и прежде, прочитывались через призму споров о религии. Результатом явилось конструирование различного рода «эволюционных теологий», оставляющих место для Бога и моральной свободы (Д. Фиске и др.) и одновременно философско-натуралистических интерпретаций (Ч. Райт, Дж. Болдуин и др.). Влияние философии Гегеля больше всего сказалось на творчестве Дж. Ройса, Дж. Дьюи, У. Хэрриса.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Ройс был первым мыслителем, посвятившим себя филос. труду профессионально; его творчество ознаменовало собой начало «золотого века» амер. мысли. Ройс поставил задачу создания логически последовательной метафизики «абсолюта» (или Бога), разрешающей противоречия единого и многого, конечного и бесконечного, субъективного и объективного. Отступая от гегелевской схемы, он заострил внимание на персоналистических аспектах «абсолюта», а также на роли человеческой воли, интереса и целеполагания. Он обозначил проблему значения, занимался осмыслением науки, использовал средства математической логики.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Творчески наиболее плодовитым мыслителем был Ч.С. Пирс, разрабатывавший проблемы символической логики, семиотики, теории значения, методологии наук и предвосхитивший многие идеи философии 20 в. Он первым сформулировал идею прагматического подхода, смысл которого он видел в отождествлении значения понятия с экспериментальными, в т.ч. и гипотетическими, последствиями, в принятии в качестве критерия истины интерсубъективного согласия научного сообщества. В своем варианте эволюционной метафизики он представлял реальность в виде процесса игры свободы, длительности, случайности.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У. Джеймс пришел в философию из психологии, и его интерес к феномену волевой активности человека, функционалистическая и бихевиористская трактовка психического повлияли на принятие понятий «воля» и «прагматически оправданное верование» в качестве ориентиров его филос. стратегии. Панрационализму, субстанционализму и монизму он противопоставил концепцию радикального эмпиризма, в которой единственным веществом мира выступает нейтральный «чистый опыт», снимающий оппозиции материи и сознания, субъективного и объективного, ценностей и фактов. Заимствованному у Пирса прагматическому методу Джеймс придал более широкий — этический и гносеологический смысл: значение каждого понятия определяется его работоспособностью в «потоке опыта»; напр., постулат Бога удостоверяется наличием религиозного опыта и его благотворностью для людей.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Творчество Дьюи знаменует собой поворот амер. мысли от религиозно-спекулятивного к натуралистическому, историцистскому, научно ориентированному типу философии, хотя в целом Дьюи остался верен моралистической традиции. Дьюи создал свою версию эмпиризма — «натуралистический эмпиризм», центральным понятием которой является пронизанный биологическими и социальными векторами «опыт».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Согласно его версии прагматизма — инструментализма или экспериментализма — формы познания, язык и логика являются орудиями разрешения проблемных ситуаций с целью адаптации человека к изменяющимся социальным и моральным условиям. Между теориями и реальностью не существует отношения корреспондентности, истина всегда контекстуальна. Концепция Дьюи об «образовании как исследовании», его социал-реформистский либерализм оставили глубокий след в культуре и практике США. Др. вариант прагматизма — социальный бихевиоризм — развивал Дж. Мид. Он обратил внимание на лингвистически-коммуникативную природу интеллекта и более детально, чем Дьюи, исследовал социальные и контекстуальные параметры производства знания. Идеи Мида использовались в необихевиоризме Б. Скиннера, философии права О.У. Холмса, натурализме, в социологии знания.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Одна из задач, вокруг которой концентрировались усилия эмпирических течений кон. 19 и первых десятилетий 20 в., состояла в преодолении дуализма субъекта и объекта на основе реализма и здравого смысла. Неореалисты (Р. Перри, У. Монтегю, Э. Холт, Э. Споулдинг, У. Марвин, У. Питкин) предложили концепцию «эпистемологического монизма», согласно которой объект познания независим от субъекта, но в познавательном отношении непосредственно представлен субъекту. Критические реалисты (А. Лавджой, Д. Дрейк, Дж. Пратт, А. Роджерс, Дж. Сантаяна, Р.В. Селлерс, Ч. Стронг) считали, что такая теория не объясняет феномен ошибочности восприятия, и противопоставляли ей «эпистемологический дуализм», согласно которому отношение субъекта и объекта опосредовано ментальными сущностями. Сантаяна — наиболее талантливый и плодовитый представитель этой группы — отвергал возможность теоретических доказательств реализма: его основанием является только биологически встроенная «животная вера». Он создал плюралистическую концепцию «четырех царств бытия», в описании которых попытался соединить принципы материализма с платонизмом.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К сер. 20 в. спекулятивно-идеалистические и религиозные формы философии — персоналистическая концепция Э. Брайтмена, религиозный монизм У. Хокинга, рационалистический идеализм Б. Бланшарда — были отодвинуты на второй план. Значительно больший резонанс получила спекулятивная философия А. Уайтхеда, заложившего вместе с Б. Расселом основы современной математической логики. Во второй половине своей жизни Уайтхед посвятил себя разработке космической и организмической системы реальности. В ней он попытался — в противовес единообразию механистического мировоззрения — выразить многообразие, уникальность, текучесть, эмерджентность опыта и соотносительность всех явлений живой Вселенной. Скрепляющим и одновременно «творческим принципом» Вселенной у него выступает метафизическая идея Бога: в сотворчестве с материальным миром Бог порождает новизну. Оригинальные идеи Уайтхеда использовались как в светской мысли, так и в протестантской модернистской теологии («неклассическая теология» Ч. Хартсхорна, «процесс-теология» и др.).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В 1920—1940-е гг. под влиянием идей эволюционизма, прагматизма, реализма в амер. мысли возникли разнообразные версии философского натурализма, которые объединил подход к объяснению всего сущего, исходя из понимания природы как единого всеохватывающего (исключая сверхъестественное) начала. Филос. натурализму присущи вера в универсальность научных методов, отказ от редукционизма, методология контекстуализма, защита гуманизма (А. Коэн, Э. Нагель, С. Хук, Дж. Рэнделл, С. Лампрехт, Ю. Бачлер и др.).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Переезде 1930- 1950-х гг. из Европы в США Р. Карнапа, Г. Рейхенбаха, Г. Фейгла, К. Гемпеля, А. Тарского и утверждение на амер. почве неопозитивизма с его новым образом философии как строго доказательного теоретического знания было концом «золотого века» А.ф., олицетворяемого классиками — Пирсом, Рой-сом, Джеймсом, Дьюи, Мидом, Уайтхедом, Сантаяной, — и началом «века анализа». Для логического эмпиризма были характерны: «лингвистический поворот», что означало переориентацию с объектного анализа на анализ языка; признание проблематики логики и методологии науки основным предметом исследования; демаркация научного знания от всенаучного (метафизики) с помощью эмпирического критерия верификации; использование для целей анализа прежде всего формализованных (искусственных) языков. Филос. идеи логических эмпириков в целом не выходили за рамки физикалистской парадигмы и были ориентированы на идеал «единой науки». Распространение идей позднего Л. Витгенштейна, а также оксфордских философов Г. Райла и Дж. Остина, практиковавших другой — контекстуальный — анализ естественного языка, усилило тенденцию к переформулировке всех проблем как проблем языка. Проблематика естественного языка рассматривается в работах М. Блэка, N. Малкольма, Э. Эмбрози и др. Эти два типа анализа определили господство аналитического стиля мышления в А.ф.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Под действием «плавильного котла» культуры США импортированные из Европы идеи анализа трансформировались в различные формы «американского синтеза». Одним из них явился прагматический анализ (У. Куайн, Н. Гудмен, У. Селларс). Продолжив линию логического эмпиризма на анализ языка науки, прагматические аналитики отвергли его эмпирическую — «фундаменталистскую» концепцию знания. Они подчеркнули теоретическую нагруженность терминов опыта и показали сложное отношение между теоретическим и эмпирическим. Наибольший резонанс получили работы по логике, математике, анализу формальных и естественных языков Куайна. Он отверг догмы эмпиризма позитивистов, дихотомию синтетического и аналитического, и предложил холистскую и прагматическую концепцию анализа как построения логически обоснованной теории, получающей свое оправдание с помощью релятивистского принципа прагматической эффективности системы. Им была реабилитирована онтология, которая в его понимании сводится к языку, на котором научная теория описывает картину мира. Др. синтез связан с соединением формально-логического анализа и контекстуального анализа естественного языка (Н. Хомский, Дж. Фодор, Д. Дэвидсон, Р. Монтегю, Д. Льюис и др.). Предполагается, что стихия естественного языка не сводится только к «языковым играм», как считал Витгенштейн, и в определенной мере поддается логическому исчислению, хотя и не в той форме, как это мыслили неопозитивисты.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Отказ от догм неопозитивизма и снятие запрета на метафизику в постпозитивистских теориях расширили проблемное поле аналитической философии, включив в него практически все филос. вопросы. Начиная с 1950-х гг. активная дискуссия завязалась вокруг проблемы сознания, что стимулировало появление разнообразных научно ориентированных материалистических концепций, в которых проблема отношения духовного и телесного решается на основе теории тождества (Фейгл и др.), физикализма (П. Черчленд), функционализма (Д. Деннет, X. Патнэм), элиминати-визма (П. Фейерабенд, Р. Рорти). В «научном реализме» поиски направлены на объяснение отношения между утверждениями науки и объективной реальностью, исходя из факта возможности эмпирически эквивалентных, но логически несовместимых теорий (Патнэм, У. Селларс, А. Масгрейв и др.). В аналитической философии истории (Гемпель, У. Дрей, Р. Мартин) предметом исследования является концептуальный и методологический аппарат исторического объяснения, в философии права — логическая и методологическая структура правового знания (Г. Харт, Дж. Ролз, Р. Нозик). В аналитическом ключе работают многие феноменологи, религиозные философы.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В 1960—1990-е гг. интенсивное развитие получила философия науки. В одном из ее направлений — «критическом рационализме» — научное знание исследуется не в статике, как было в неопозитивизме, а в динамике — как рост знания (С. Тулмин, Н. Хэнсон). Большой резонанс вызвала историцистская концепция Т. Куна, в которой традиционному кумулятивистскому взгляду на развитие науки была противопоставлена идея его прерывности — идея движения научного знания как смены несоизмеримых между собой научных парадигм. Прагматически-релятивистские и ис-торицистские идеи постпозитивистов, своим острием направленные против эмпирического («фундаменталистского») образа знания, получили развитие в постаналитической философии, в которой поставлена под сомнение вся гносеологическая рационалистическая традиция зап. философии. Крайним выражением релятивизма и историцизма явилась «анархическая эпистемология» Фейерабенда, защищающая методологический плюрализм, относительность научного и вненаучного знания. В постмодернистских версиях (неопрагматизм Рорти) философия сводится к жанру литературной критики, рассматривается как один из «разговоров культуры», выполняющий не познавательную, а коммуникативную функцию.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Наряду с типами философии, тяготеющими к социолингвистической объяснительной модели, в последней трети 20 в. активно заявили о себе натуралистические типы философии, апеллирующие к биологическим объяснительным моделям, в частности социо-биология (Э. Уилсон, Р. Доукинс, Р. Триверс и др.). На основе синтеза антропологии, социологии, этиологии и эволюционной генетики социобиологи объясняют социальное поведение, мораль и культуру сложным взаимодействием биологических и социальных факторов, «генно-культурной коэволюцией» и др.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t>Новым словом в амер. мысли последней трети 20 в. является филос. феминизм, представленный множеством конфликтующих позиций. Применив к анализу традиционных концепций общества, культуры и философии социогендерный метод, феминисты утверждают, что филос. представления о человеке, теории общества и практике его институтов являются однобоко патриархатными, не учитывающими социальную роль женского труда. В оборот социальной мысли ими был введен большой пласт новых тем: социальные параметры репродукции, влияние семейной субординации на иерархическую структуру общества, этика заботы и др.</w:t>
      </w:r>
    </w:p>
    <w:p w:rsidR="00C16DF8" w:rsidRDefault="00C16DF8" w:rsidP="00C16DF8">
      <w:pPr>
        <w:spacing w:before="120"/>
        <w:ind w:firstLine="567"/>
        <w:jc w:val="both"/>
        <w:rPr>
          <w:lang w:val="en-US"/>
        </w:rPr>
      </w:pPr>
      <w:r w:rsidRPr="00F16BA8">
        <w:t>В кон. 20 в. в проблемном поле философии в США и в ее когнитивной культуре усиливается тенденция к плюрализму, что во многом определяется размыванием ясных очертаний научного знания и возникновением различных образов науки. Наряду с традиционными филос. областями активно развиваются новые междисциплинарные прикладные исследования, относящиеся к искусственному интеллекту и нейронаукам, биоэтика, политическая этика, создаются амальгамы литературно-философской практики и т.д.</w:t>
      </w:r>
    </w:p>
    <w:p w:rsidR="00C16DF8" w:rsidRPr="00C16DF8" w:rsidRDefault="00C16DF8" w:rsidP="00C16DF8">
      <w:pPr>
        <w:spacing w:before="120"/>
        <w:jc w:val="center"/>
        <w:rPr>
          <w:b/>
          <w:bCs/>
          <w:sz w:val="28"/>
          <w:szCs w:val="28"/>
        </w:rPr>
      </w:pPr>
      <w:r w:rsidRPr="00C16DF8">
        <w:rPr>
          <w:b/>
          <w:bCs/>
          <w:sz w:val="28"/>
          <w:szCs w:val="28"/>
        </w:rPr>
        <w:t>Список литературы</w:t>
      </w:r>
    </w:p>
    <w:p w:rsidR="00C16DF8" w:rsidRDefault="00C16DF8" w:rsidP="00C16DF8">
      <w:pPr>
        <w:spacing w:before="120"/>
        <w:ind w:firstLine="567"/>
        <w:jc w:val="both"/>
      </w:pPr>
      <w:r w:rsidRPr="00F16BA8">
        <w:t>Паррингтон В.Л. Основные течения американской мысли. М., 1962. Т. 1—3</w:t>
      </w:r>
    </w:p>
    <w:p w:rsidR="00C16DF8" w:rsidRDefault="00C16DF8" w:rsidP="00C16DF8">
      <w:pPr>
        <w:spacing w:before="120"/>
        <w:ind w:firstLine="567"/>
        <w:jc w:val="both"/>
      </w:pPr>
      <w:r w:rsidRPr="00F16BA8">
        <w:t xml:space="preserve"> Мельвиль Ю.К. Чарльз Пирс и прагматизм. М., 1968</w:t>
      </w:r>
    </w:p>
    <w:p w:rsidR="00C16DF8" w:rsidRDefault="00C16DF8" w:rsidP="00C16DF8">
      <w:pPr>
        <w:spacing w:before="120"/>
        <w:ind w:firstLine="567"/>
        <w:jc w:val="both"/>
      </w:pPr>
      <w:r w:rsidRPr="00F16BA8">
        <w:t xml:space="preserve"> Каримскии A.M. Философия американского натурализма. М., 1972</w:t>
      </w:r>
    </w:p>
    <w:p w:rsidR="00C16DF8" w:rsidRDefault="00C16DF8" w:rsidP="00C16DF8">
      <w:pPr>
        <w:spacing w:before="120"/>
        <w:ind w:firstLine="567"/>
        <w:jc w:val="both"/>
      </w:pPr>
      <w:r w:rsidRPr="00F16BA8">
        <w:t xml:space="preserve"> Богомолов А.С. Буржуазная философия США. XX век. М., 1974</w:t>
      </w:r>
    </w:p>
    <w:p w:rsidR="00C16DF8" w:rsidRDefault="00C16DF8" w:rsidP="00C16DF8">
      <w:pPr>
        <w:spacing w:before="120"/>
        <w:ind w:firstLine="567"/>
        <w:jc w:val="both"/>
      </w:pPr>
      <w:r w:rsidRPr="00F16BA8">
        <w:t xml:space="preserve"> Юлина B.C. Теология и философия в религиозной мысли США XX века. М., 1986</w:t>
      </w:r>
    </w:p>
    <w:p w:rsidR="00C16DF8" w:rsidRDefault="00C16DF8" w:rsidP="00C16DF8">
      <w:pPr>
        <w:spacing w:before="120"/>
        <w:ind w:firstLine="567"/>
        <w:jc w:val="both"/>
        <w:rPr>
          <w:lang w:val="en-US"/>
        </w:rPr>
      </w:pPr>
      <w:r w:rsidRPr="00F16BA8">
        <w:t xml:space="preserve"> Она же. Очерки по философии в США. XX век. М</w:t>
      </w:r>
      <w:r w:rsidRPr="00F16BA8">
        <w:rPr>
          <w:lang w:val="en-US"/>
        </w:rPr>
        <w:t>., 1999</w:t>
      </w:r>
    </w:p>
    <w:p w:rsidR="00C16DF8" w:rsidRDefault="00C16DF8" w:rsidP="00C16DF8">
      <w:pPr>
        <w:spacing w:before="120"/>
        <w:ind w:firstLine="567"/>
        <w:jc w:val="both"/>
        <w:rPr>
          <w:lang w:val="en-US"/>
        </w:rPr>
      </w:pPr>
      <w:r w:rsidRPr="00F16BA8">
        <w:rPr>
          <w:lang w:val="en-US"/>
        </w:rPr>
        <w:t xml:space="preserve"> Reck A. The New American Philosophers. An Exploration of Thought sinse World War II. Baton Rouge, 1968</w:t>
      </w:r>
    </w:p>
    <w:p w:rsidR="00C16DF8" w:rsidRDefault="00C16DF8" w:rsidP="00C16DF8">
      <w:pPr>
        <w:spacing w:before="120"/>
        <w:ind w:firstLine="567"/>
        <w:jc w:val="both"/>
        <w:rPr>
          <w:lang w:val="en-US"/>
        </w:rPr>
      </w:pPr>
      <w:r w:rsidRPr="00F16BA8">
        <w:rPr>
          <w:lang w:val="en-US"/>
        </w:rPr>
        <w:t xml:space="preserve"> Kuklick B. The Rise of American Philosophy. New Haven</w:t>
      </w:r>
    </w:p>
    <w:p w:rsidR="00C16DF8" w:rsidRDefault="00C16DF8" w:rsidP="00C16DF8">
      <w:pPr>
        <w:spacing w:before="120"/>
        <w:ind w:firstLine="567"/>
        <w:jc w:val="both"/>
        <w:rPr>
          <w:lang w:val="en-US"/>
        </w:rPr>
      </w:pPr>
      <w:r w:rsidRPr="00F16BA8">
        <w:rPr>
          <w:lang w:val="en-US"/>
        </w:rPr>
        <w:t xml:space="preserve"> London, 1977</w:t>
      </w:r>
    </w:p>
    <w:p w:rsidR="00C16DF8" w:rsidRPr="00F16BA8" w:rsidRDefault="00C16DF8" w:rsidP="00C16DF8">
      <w:pPr>
        <w:spacing w:before="120"/>
        <w:ind w:firstLine="567"/>
        <w:jc w:val="both"/>
      </w:pPr>
      <w:r w:rsidRPr="00F16BA8">
        <w:rPr>
          <w:lang w:val="en-US"/>
        </w:rPr>
        <w:t xml:space="preserve"> Flower E., Murphey G. A History of Philosophy in America. </w:t>
      </w:r>
      <w:r w:rsidRPr="00F16BA8">
        <w:t>New York, 1977.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DF8"/>
    <w:rsid w:val="00002B5A"/>
    <w:rsid w:val="0010437E"/>
    <w:rsid w:val="00316F32"/>
    <w:rsid w:val="00467D9B"/>
    <w:rsid w:val="00616072"/>
    <w:rsid w:val="006A5004"/>
    <w:rsid w:val="006E7310"/>
    <w:rsid w:val="00710178"/>
    <w:rsid w:val="0081563E"/>
    <w:rsid w:val="008B35EE"/>
    <w:rsid w:val="00905CC1"/>
    <w:rsid w:val="00A410B5"/>
    <w:rsid w:val="00AA0789"/>
    <w:rsid w:val="00B42C45"/>
    <w:rsid w:val="00B47B6A"/>
    <w:rsid w:val="00C16DF8"/>
    <w:rsid w:val="00F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39A4CD-EA86-43A2-A9B9-7218405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1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Американская философия</vt:lpstr>
    </vt:vector>
  </TitlesOfParts>
  <Company>Home</Company>
  <LinksUpToDate>false</LinksUpToDate>
  <CharactersWithSpaces>16247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Американская философия</dc:title>
  <dc:subject/>
  <dc:creator>User</dc:creator>
  <cp:keywords/>
  <dc:description/>
  <cp:lastModifiedBy>admin</cp:lastModifiedBy>
  <cp:revision>2</cp:revision>
  <dcterms:created xsi:type="dcterms:W3CDTF">2014-02-14T19:39:00Z</dcterms:created>
  <dcterms:modified xsi:type="dcterms:W3CDTF">2014-02-14T19:39:00Z</dcterms:modified>
</cp:coreProperties>
</file>