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AE3" w:rsidRDefault="003E2AE3" w:rsidP="000D772A">
      <w:pPr>
        <w:jc w:val="both"/>
        <w:rPr>
          <w:sz w:val="32"/>
          <w:szCs w:val="32"/>
        </w:rPr>
      </w:pPr>
    </w:p>
    <w:p w:rsidR="003C63FD" w:rsidRPr="000D772A" w:rsidRDefault="003C63FD" w:rsidP="000D772A">
      <w:pPr>
        <w:jc w:val="both"/>
        <w:rPr>
          <w:sz w:val="32"/>
          <w:szCs w:val="32"/>
        </w:rPr>
      </w:pPr>
    </w:p>
    <w:p w:rsidR="003C63FD" w:rsidRPr="000D772A" w:rsidRDefault="003C63FD" w:rsidP="007B6C9C">
      <w:pPr>
        <w:ind w:firstLine="708"/>
        <w:jc w:val="both"/>
        <w:rPr>
          <w:sz w:val="32"/>
          <w:szCs w:val="32"/>
        </w:rPr>
      </w:pPr>
      <w:r w:rsidRPr="000D772A">
        <w:rPr>
          <w:sz w:val="32"/>
          <w:szCs w:val="32"/>
        </w:rPr>
        <w:t>Нормативное регулирование амнистии в Российской Федерации осуществляется несколькими законодательными актами. Ва</w:t>
      </w:r>
      <w:r w:rsidR="007534CC">
        <w:rPr>
          <w:sz w:val="32"/>
          <w:szCs w:val="32"/>
        </w:rPr>
        <w:t xml:space="preserve">жнейший из них - Конституция РФ, а так же </w:t>
      </w:r>
      <w:r w:rsidR="000D772A">
        <w:rPr>
          <w:sz w:val="32"/>
          <w:szCs w:val="32"/>
        </w:rPr>
        <w:t xml:space="preserve"> </w:t>
      </w:r>
      <w:r w:rsidRPr="000D772A">
        <w:rPr>
          <w:sz w:val="32"/>
          <w:szCs w:val="32"/>
        </w:rPr>
        <w:t xml:space="preserve"> </w:t>
      </w:r>
      <w:r w:rsidR="007534CC">
        <w:rPr>
          <w:sz w:val="32"/>
          <w:szCs w:val="32"/>
        </w:rPr>
        <w:t>у</w:t>
      </w:r>
      <w:r w:rsidR="000D772A">
        <w:rPr>
          <w:sz w:val="32"/>
          <w:szCs w:val="32"/>
        </w:rPr>
        <w:t>головный кодекс 1996 года РФ</w:t>
      </w:r>
      <w:r w:rsidR="007534CC">
        <w:rPr>
          <w:sz w:val="32"/>
          <w:szCs w:val="32"/>
        </w:rPr>
        <w:t xml:space="preserve">. </w:t>
      </w:r>
    </w:p>
    <w:p w:rsidR="003C63FD" w:rsidRPr="000D772A" w:rsidRDefault="003C63FD" w:rsidP="007B6C9C">
      <w:pPr>
        <w:ind w:firstLine="708"/>
        <w:jc w:val="both"/>
        <w:rPr>
          <w:sz w:val="32"/>
          <w:szCs w:val="32"/>
        </w:rPr>
      </w:pPr>
      <w:r w:rsidRPr="000D772A">
        <w:rPr>
          <w:sz w:val="32"/>
          <w:szCs w:val="32"/>
        </w:rPr>
        <w:t xml:space="preserve">Освобождение от наказания известно с древних времён. Относительно точного времени его появления в правовой науке существует множество споров. Есть мнение, что право амнистии возникло в Древнем Риме, когда во время республики амнистия применялась по решению народных комиций и сената, а во время империи это право перешло к императорам. Другие юристы ссылаются на исторический факт, относящийся к гораздо более древней эпохе: хотя в законах Хаммурапи (XVIII в. до н.э.) нет упоминаний о снисхождении к преступникам, известен случай, когда сын царя Вавилонии Хаммурапи помиловал раба, подлежащего смертной казни. </w:t>
      </w:r>
    </w:p>
    <w:p w:rsidR="007B6C9C" w:rsidRDefault="003C63FD" w:rsidP="007B6C9C">
      <w:pPr>
        <w:ind w:firstLine="708"/>
        <w:jc w:val="both"/>
        <w:rPr>
          <w:sz w:val="32"/>
          <w:szCs w:val="32"/>
        </w:rPr>
      </w:pPr>
      <w:r w:rsidRPr="000D772A">
        <w:rPr>
          <w:sz w:val="32"/>
          <w:szCs w:val="32"/>
        </w:rPr>
        <w:t>В эпоху средневековья амнистия по своему юридическому значению не отличалась от помилования. Эти институты нередко использовались феодалами с целью личного обогащения. Позднее амнистия и помилование широко применялись в отношении осуждённых из привилегированных сословий, что давало возможность оставлять безнаказанными преступления аристократии. Поэтому многие общественные деятели конца средневековья относились к институту помилования отрицательно.</w:t>
      </w:r>
    </w:p>
    <w:p w:rsidR="003C63FD" w:rsidRPr="000D772A" w:rsidRDefault="003C63FD" w:rsidP="007B6C9C">
      <w:pPr>
        <w:ind w:firstLine="708"/>
        <w:jc w:val="both"/>
        <w:rPr>
          <w:sz w:val="32"/>
          <w:szCs w:val="32"/>
        </w:rPr>
      </w:pPr>
      <w:r w:rsidRPr="000D772A">
        <w:rPr>
          <w:sz w:val="32"/>
          <w:szCs w:val="32"/>
        </w:rPr>
        <w:t xml:space="preserve">В законодательстве царской России также не проводилось чёткого различия между помилованием и амнистией; дореволюционное законодательство вообще не употребляло термина “амнистия”, а пользовалось терминами “помилование” или “прощение”, которые применялись как к случаям освобождения от наказания отдельных лиц, так и многих осуждённых. Уголовное уложение </w:t>
      </w:r>
      <w:smartTag w:uri="urn:schemas-microsoft-com:office:smarttags" w:element="metricconverter">
        <w:smartTagPr>
          <w:attr w:name="ProductID" w:val="1903 г"/>
        </w:smartTagPr>
        <w:r w:rsidRPr="000D772A">
          <w:rPr>
            <w:sz w:val="32"/>
            <w:szCs w:val="32"/>
          </w:rPr>
          <w:t>1903 г</w:t>
        </w:r>
      </w:smartTag>
      <w:r w:rsidRPr="000D772A">
        <w:rPr>
          <w:sz w:val="32"/>
          <w:szCs w:val="32"/>
        </w:rPr>
        <w:t>. употребляло и термин “общий милостивый манифест”.</w:t>
      </w:r>
      <w:r w:rsidR="007B6C9C">
        <w:rPr>
          <w:sz w:val="32"/>
          <w:szCs w:val="32"/>
        </w:rPr>
        <w:t xml:space="preserve"> </w:t>
      </w:r>
      <w:r w:rsidRPr="000D772A">
        <w:rPr>
          <w:sz w:val="32"/>
          <w:szCs w:val="32"/>
        </w:rPr>
        <w:t xml:space="preserve">В ту эпоху помилование относилось к исключительной компетенции царя. Ст.165 Уложения о наказаниях 1845-85 гг. гласила: “Помилование и прощение виновных лиц ни в коем случае не зависит от суда. Оно непосредственно исходит от верховной самодержавной власти и может быть лишь действием монаршего милосердия.” </w:t>
      </w:r>
    </w:p>
    <w:p w:rsidR="003C63FD" w:rsidRPr="000D772A" w:rsidRDefault="003C63FD" w:rsidP="000D772A">
      <w:pPr>
        <w:jc w:val="both"/>
        <w:rPr>
          <w:sz w:val="32"/>
          <w:szCs w:val="32"/>
        </w:rPr>
      </w:pPr>
    </w:p>
    <w:p w:rsidR="003C63FD" w:rsidRPr="000D772A" w:rsidRDefault="003C63FD" w:rsidP="000D772A">
      <w:pPr>
        <w:jc w:val="both"/>
        <w:rPr>
          <w:sz w:val="32"/>
          <w:szCs w:val="32"/>
        </w:rPr>
      </w:pPr>
      <w:r w:rsidRPr="000D772A">
        <w:rPr>
          <w:sz w:val="32"/>
          <w:szCs w:val="32"/>
        </w:rPr>
        <w:t xml:space="preserve">В тех исключительных случаях, когда суд считал возможным возбудить перед царём ходатайство о помиловании, эти ходатайства по именному Указу от 25 ноября </w:t>
      </w:r>
      <w:smartTag w:uri="urn:schemas-microsoft-com:office:smarttags" w:element="metricconverter">
        <w:smartTagPr>
          <w:attr w:name="ProductID" w:val="1869 г"/>
        </w:smartTagPr>
        <w:r w:rsidRPr="000D772A">
          <w:rPr>
            <w:sz w:val="32"/>
            <w:szCs w:val="32"/>
          </w:rPr>
          <w:t>1869 г</w:t>
        </w:r>
      </w:smartTag>
      <w:r w:rsidRPr="000D772A">
        <w:rPr>
          <w:sz w:val="32"/>
          <w:szCs w:val="32"/>
        </w:rPr>
        <w:t xml:space="preserve">. подлежали докладу царю “не иначе, как через министра юстиции”. </w:t>
      </w:r>
    </w:p>
    <w:p w:rsidR="003C63FD" w:rsidRPr="000D772A" w:rsidRDefault="003C63FD" w:rsidP="007B6C9C">
      <w:pPr>
        <w:ind w:firstLine="708"/>
        <w:jc w:val="both"/>
        <w:rPr>
          <w:sz w:val="32"/>
          <w:szCs w:val="32"/>
        </w:rPr>
      </w:pPr>
      <w:r w:rsidRPr="000D772A">
        <w:rPr>
          <w:sz w:val="32"/>
          <w:szCs w:val="32"/>
        </w:rPr>
        <w:t>На Западе с приходом к власти буржуазии амнистия развилась в самостоятельный институт, отличаясь от помилования тем, что помилов</w:t>
      </w:r>
      <w:r w:rsidR="007B6C9C">
        <w:rPr>
          <w:sz w:val="32"/>
          <w:szCs w:val="32"/>
        </w:rPr>
        <w:t xml:space="preserve">ание </w:t>
      </w:r>
      <w:r w:rsidRPr="000D772A">
        <w:rPr>
          <w:sz w:val="32"/>
          <w:szCs w:val="32"/>
        </w:rPr>
        <w:t xml:space="preserve">стало считаться актом “милосердия” в отношении </w:t>
      </w:r>
      <w:r w:rsidR="007B6C9C">
        <w:rPr>
          <w:sz w:val="32"/>
          <w:szCs w:val="32"/>
        </w:rPr>
        <w:t xml:space="preserve">отдельной личности, а амнистия </w:t>
      </w:r>
      <w:r w:rsidRPr="000D772A">
        <w:rPr>
          <w:sz w:val="32"/>
          <w:szCs w:val="32"/>
        </w:rPr>
        <w:t xml:space="preserve"> актом политическим, которая-де даруется в интересах</w:t>
      </w:r>
      <w:r w:rsidR="007B6C9C">
        <w:rPr>
          <w:sz w:val="32"/>
          <w:szCs w:val="32"/>
        </w:rPr>
        <w:t xml:space="preserve"> всего общества.</w:t>
      </w:r>
    </w:p>
    <w:p w:rsidR="005114DE" w:rsidRPr="000D772A" w:rsidRDefault="005114DE" w:rsidP="00CC2D42">
      <w:pPr>
        <w:ind w:firstLine="708"/>
        <w:jc w:val="both"/>
        <w:rPr>
          <w:sz w:val="32"/>
          <w:szCs w:val="32"/>
        </w:rPr>
      </w:pPr>
      <w:r w:rsidRPr="000D772A">
        <w:rPr>
          <w:sz w:val="32"/>
          <w:szCs w:val="32"/>
        </w:rPr>
        <w:t>Амнистия (греч. αμνηστια — забвение, прощение) — смягчение наказания или освобождение от наказания лиц, осуждённых судом, а также прекращение уголовного преследования, осуществляемое на основании специального акта верховной власти. Амнистия распространяется на категории лиц (общая амнистия) или на отдельных лиц (частная амнистия или помилование).</w:t>
      </w:r>
    </w:p>
    <w:p w:rsidR="005114DE" w:rsidRPr="000D772A" w:rsidRDefault="005114DE" w:rsidP="00CC2D42">
      <w:pPr>
        <w:ind w:firstLine="708"/>
        <w:jc w:val="both"/>
        <w:rPr>
          <w:sz w:val="32"/>
          <w:szCs w:val="32"/>
        </w:rPr>
      </w:pPr>
      <w:r w:rsidRPr="000D772A">
        <w:rPr>
          <w:sz w:val="32"/>
          <w:szCs w:val="32"/>
        </w:rPr>
        <w:t>Амнистия представляет собой полное или частичное освобождения от уголовной ответственности и наказание определенной категории лиц, виновных в совершении преступлений. Итак, действие закона об амнистии распространяется на преступления, содеянные к</w:t>
      </w:r>
      <w:r w:rsidR="00CC2D42">
        <w:rPr>
          <w:sz w:val="32"/>
          <w:szCs w:val="32"/>
        </w:rPr>
        <w:t>о</w:t>
      </w:r>
      <w:r w:rsidRPr="000D772A">
        <w:rPr>
          <w:sz w:val="32"/>
          <w:szCs w:val="32"/>
        </w:rPr>
        <w:t xml:space="preserve"> дню вступления его в силу, т.е. не только на осужденных, а и на лица, которые совершили общественно опасные действия, которые еще не были предметом судебного разбирательства. Тому акт амнистии может состоять в освобождении от наказания (основного и дополнительного), сокращении срока наказания, освобождении от дополнительного наказания. Как правило, акт амнистии выдается по поводу знаменательных дат и рассматривается в неразрывной связи с правовой и политической ситуацией, выступая как проявление гуманизма государства. Условия и другие обстоятельства, с учетом которых применяется амнистия, в каждом конкретном случае определяются самым актом амнистии.</w:t>
      </w:r>
    </w:p>
    <w:p w:rsidR="005114DE" w:rsidRPr="000D772A" w:rsidRDefault="00CC2D42" w:rsidP="00CC2D42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Уголовное право </w:t>
      </w:r>
      <w:r w:rsidR="005114DE" w:rsidRPr="000D772A">
        <w:rPr>
          <w:sz w:val="32"/>
          <w:szCs w:val="32"/>
        </w:rPr>
        <w:t xml:space="preserve"> различает три вида амнистии: полную, когда предполагается полное освобождение указанных в законе лиц от уголовной ответственности или от отбытия наказания; частичную - при частичном освобождении указанных в законе лиц от отбытия предназначенного судом наказания и условную, которая применяется в исключительных случаях, с целью прекращения общественно опасных групповых проявлений, и распространяется на действие, содеянные к определенной дате после объявления амнистии, при условии обязательного выполнения к этой дате требований, предусмотренных в законе об амнистии.</w:t>
      </w:r>
    </w:p>
    <w:p w:rsidR="0050439D" w:rsidRPr="000D772A" w:rsidRDefault="0050439D" w:rsidP="0050439D">
      <w:pPr>
        <w:ind w:firstLine="708"/>
        <w:jc w:val="both"/>
        <w:rPr>
          <w:sz w:val="32"/>
          <w:szCs w:val="32"/>
        </w:rPr>
      </w:pPr>
      <w:r w:rsidRPr="000D772A">
        <w:rPr>
          <w:sz w:val="32"/>
          <w:szCs w:val="32"/>
        </w:rPr>
        <w:t>В соответствии с УК освобождение от уголовной ответственности может иметь место только тогда, ког</w:t>
      </w:r>
      <w:r>
        <w:rPr>
          <w:sz w:val="32"/>
          <w:szCs w:val="32"/>
        </w:rPr>
        <w:t>да имеются все необходимые пред</w:t>
      </w:r>
      <w:r w:rsidRPr="000D772A">
        <w:rPr>
          <w:sz w:val="32"/>
          <w:szCs w:val="32"/>
        </w:rPr>
        <w:t>посылки для привлечения лица к уголовн</w:t>
      </w:r>
      <w:r>
        <w:rPr>
          <w:sz w:val="32"/>
          <w:szCs w:val="32"/>
        </w:rPr>
        <w:t>ой ответственности, т.е. в соде</w:t>
      </w:r>
      <w:r w:rsidRPr="000D772A">
        <w:rPr>
          <w:sz w:val="32"/>
          <w:szCs w:val="32"/>
        </w:rPr>
        <w:t>янном им содержатся все признаки конкретного состава преступления. Поэтому если в деянии лица не устано</w:t>
      </w:r>
      <w:r>
        <w:rPr>
          <w:sz w:val="32"/>
          <w:szCs w:val="32"/>
        </w:rPr>
        <w:t>влено наличие состава преступле</w:t>
      </w:r>
      <w:r w:rsidRPr="000D772A">
        <w:rPr>
          <w:sz w:val="32"/>
          <w:szCs w:val="32"/>
        </w:rPr>
        <w:t>ния, то это означает, что такое лицо изначально не подлежит уголовной ответственности, а не освобождается от нее. Равным образом не может идти речь об освобождении от уголов</w:t>
      </w:r>
      <w:r>
        <w:rPr>
          <w:sz w:val="32"/>
          <w:szCs w:val="32"/>
        </w:rPr>
        <w:t>ной ответственности лица, совер</w:t>
      </w:r>
      <w:r w:rsidRPr="000D772A">
        <w:rPr>
          <w:sz w:val="32"/>
          <w:szCs w:val="32"/>
        </w:rPr>
        <w:t>шившего малозначительное деяние (ч. 2 ст. 14 УК РФ), лица, которое добро-вольно отказалось от доведения преступлен</w:t>
      </w:r>
      <w:r>
        <w:rPr>
          <w:sz w:val="32"/>
          <w:szCs w:val="32"/>
        </w:rPr>
        <w:t>ия до конца (ст. 31 УК РФ), пра</w:t>
      </w:r>
      <w:r w:rsidRPr="000D772A">
        <w:rPr>
          <w:sz w:val="32"/>
          <w:szCs w:val="32"/>
        </w:rPr>
        <w:t>вомерно причинило вред посягающему при необходимой обороне (ст. 37 УК РФ), действовало в состоянии крайней необходимости (ст. 39 УК РФ) или при наличии иных обстоятельств, исключающих преступность деяния (глава 8 УК РФ), а также лица, допустившего невиновное причинение вреда (ст. 28 УК РФ). Во всех этих случаях содеянное вообще не рассматривается как преступное деяние, в силу чего тут с самого начала отсутствует осн</w:t>
      </w:r>
      <w:r>
        <w:rPr>
          <w:sz w:val="32"/>
          <w:szCs w:val="32"/>
        </w:rPr>
        <w:t>о</w:t>
      </w:r>
      <w:r w:rsidRPr="000D772A">
        <w:rPr>
          <w:sz w:val="32"/>
          <w:szCs w:val="32"/>
        </w:rPr>
        <w:t>вание уголовной ответственности, ч</w:t>
      </w:r>
      <w:r>
        <w:rPr>
          <w:sz w:val="32"/>
          <w:szCs w:val="32"/>
        </w:rPr>
        <w:t>то исключает применение принуди</w:t>
      </w:r>
      <w:r w:rsidRPr="000D772A">
        <w:rPr>
          <w:sz w:val="32"/>
          <w:szCs w:val="32"/>
        </w:rPr>
        <w:t>тельных мер уголовно-правового характера.</w:t>
      </w:r>
    </w:p>
    <w:p w:rsidR="003C63FD" w:rsidRPr="000D772A" w:rsidRDefault="003C63FD" w:rsidP="000D772A">
      <w:pPr>
        <w:jc w:val="both"/>
        <w:rPr>
          <w:sz w:val="32"/>
          <w:szCs w:val="32"/>
        </w:rPr>
      </w:pPr>
      <w:r w:rsidRPr="000D772A">
        <w:rPr>
          <w:sz w:val="32"/>
          <w:szCs w:val="32"/>
        </w:rPr>
        <w:t xml:space="preserve"> </w:t>
      </w:r>
      <w:r w:rsidR="0050439D">
        <w:rPr>
          <w:sz w:val="32"/>
          <w:szCs w:val="32"/>
        </w:rPr>
        <w:tab/>
      </w:r>
      <w:r w:rsidRPr="000D772A">
        <w:rPr>
          <w:sz w:val="32"/>
          <w:szCs w:val="32"/>
        </w:rPr>
        <w:t xml:space="preserve">Амнистия распространяется отнюдь не на всех граждан, а лишь на определённые категории лиц, совершивших преступления, виды которых перечислены в самом акте. </w:t>
      </w:r>
    </w:p>
    <w:p w:rsidR="003C63FD" w:rsidRPr="000D772A" w:rsidRDefault="003C63FD" w:rsidP="0050439D">
      <w:pPr>
        <w:ind w:firstLine="708"/>
        <w:jc w:val="both"/>
        <w:rPr>
          <w:sz w:val="32"/>
          <w:szCs w:val="32"/>
        </w:rPr>
      </w:pPr>
      <w:r w:rsidRPr="000D772A">
        <w:rPr>
          <w:sz w:val="32"/>
          <w:szCs w:val="32"/>
        </w:rPr>
        <w:t xml:space="preserve">Но это обстоятельство не означает того, что в действующие нормативные предписания вносятся изменения, ( освобождение от наказания по амнистии предусмотрено и самим законом. ...Это обстоятельство свидетельствует в пользу ненормативности амнистии, так как ненормативным следует считать такой акт, который не вносит изменений в действие правовых норм. И наоборот, главный признак, характеризующий содержание нормативного акта, заключается в том, что он служит актом правотворчества, актом, оформляющим установление, изменение или отмену действия правовых норм. Нормативной является конкретная статья уголовного закона, согласно которой лицо может быть освобождено от отбывания наказания в силу амнистии. </w:t>
      </w:r>
    </w:p>
    <w:p w:rsidR="003C63FD" w:rsidRPr="000D772A" w:rsidRDefault="003C63FD" w:rsidP="000D772A">
      <w:pPr>
        <w:jc w:val="both"/>
        <w:rPr>
          <w:sz w:val="32"/>
          <w:szCs w:val="32"/>
        </w:rPr>
      </w:pPr>
    </w:p>
    <w:p w:rsidR="003C63FD" w:rsidRPr="000D772A" w:rsidRDefault="003C63FD" w:rsidP="000D772A">
      <w:pPr>
        <w:jc w:val="both"/>
        <w:rPr>
          <w:sz w:val="32"/>
          <w:szCs w:val="32"/>
        </w:rPr>
      </w:pPr>
      <w:r w:rsidRPr="000D772A">
        <w:rPr>
          <w:sz w:val="32"/>
          <w:szCs w:val="32"/>
        </w:rPr>
        <w:t>Именно эта статья определяет статус амнистии ( поднормативного акта, принятого во исполнение закона.” Марогулова И.Л. Правовая природа амнистии и помилования //Советское государство и право.1991, №5</w:t>
      </w:r>
    </w:p>
    <w:p w:rsidR="003C63FD" w:rsidRPr="000D772A" w:rsidRDefault="003C63FD" w:rsidP="000D772A">
      <w:pPr>
        <w:jc w:val="both"/>
        <w:rPr>
          <w:sz w:val="32"/>
          <w:szCs w:val="32"/>
        </w:rPr>
      </w:pPr>
    </w:p>
    <w:p w:rsidR="003C63FD" w:rsidRPr="000D772A" w:rsidRDefault="003C63FD" w:rsidP="000D772A">
      <w:pPr>
        <w:jc w:val="both"/>
        <w:rPr>
          <w:sz w:val="32"/>
          <w:szCs w:val="32"/>
        </w:rPr>
      </w:pPr>
    </w:p>
    <w:p w:rsidR="003C63FD" w:rsidRPr="000D772A" w:rsidRDefault="003C63FD" w:rsidP="000D772A">
      <w:pPr>
        <w:jc w:val="both"/>
        <w:rPr>
          <w:sz w:val="32"/>
          <w:szCs w:val="32"/>
        </w:rPr>
      </w:pPr>
      <w:r w:rsidRPr="000D772A">
        <w:rPr>
          <w:sz w:val="32"/>
          <w:szCs w:val="32"/>
        </w:rPr>
        <w:t xml:space="preserve">Далее И.Л.Марогулова указывает, что: “амнистия выступает в роли юридического факта, на основании которого возникает новое правоотношение между государством с одной стороны, и амнистированными лицами (с другой. Данное правоотношение порождает определённые правовые последствия (освобождение виновного от уголовной ответственности и наказания или смягчение наказания.” Марогулова И.Л. Правовая природа амнистии и помилования //Советское государство и право.1991, №5 В полемику с ней вступает С.Н.Сабанин, возражая, что, напротив, в случае, когда субъект полностью освобождается от уголовной ответственности, существовавшее с момента совершения преступления уголовно-правовое отношение прекращается. </w:t>
      </w:r>
    </w:p>
    <w:p w:rsidR="003C63FD" w:rsidRPr="000D772A" w:rsidRDefault="003C63FD" w:rsidP="000D772A">
      <w:pPr>
        <w:jc w:val="both"/>
        <w:rPr>
          <w:sz w:val="32"/>
          <w:szCs w:val="32"/>
        </w:rPr>
      </w:pPr>
    </w:p>
    <w:p w:rsidR="003C63FD" w:rsidRPr="000D772A" w:rsidRDefault="003C63FD" w:rsidP="000D772A">
      <w:pPr>
        <w:jc w:val="both"/>
        <w:rPr>
          <w:sz w:val="32"/>
          <w:szCs w:val="32"/>
        </w:rPr>
      </w:pPr>
      <w:r w:rsidRPr="000D772A">
        <w:rPr>
          <w:sz w:val="32"/>
          <w:szCs w:val="32"/>
        </w:rPr>
        <w:t>Если лицо освобождается от части наказания или одно наказание заменяется другим, более мягким, то продолжает развиваться то же самое уголовно-правовое отношение, содержание которого иссякает и оно прекращает своё существование в момент погашения или снятия судимости. Сабанин С.Н. Амнистия и помилование в законодательстве России //Государство и право.1995, №11</w:t>
      </w:r>
    </w:p>
    <w:p w:rsidR="003C63FD" w:rsidRPr="000D772A" w:rsidRDefault="003C63FD" w:rsidP="000D772A">
      <w:pPr>
        <w:jc w:val="both"/>
        <w:rPr>
          <w:sz w:val="32"/>
          <w:szCs w:val="32"/>
        </w:rPr>
      </w:pPr>
    </w:p>
    <w:p w:rsidR="003C63FD" w:rsidRPr="000D772A" w:rsidRDefault="003C63FD" w:rsidP="000D772A">
      <w:pPr>
        <w:jc w:val="both"/>
        <w:rPr>
          <w:sz w:val="32"/>
          <w:szCs w:val="32"/>
        </w:rPr>
      </w:pPr>
    </w:p>
    <w:p w:rsidR="003C63FD" w:rsidRPr="000D772A" w:rsidRDefault="003C63FD" w:rsidP="000D772A">
      <w:pPr>
        <w:jc w:val="both"/>
        <w:rPr>
          <w:sz w:val="32"/>
          <w:szCs w:val="32"/>
        </w:rPr>
      </w:pPr>
      <w:r w:rsidRPr="000D772A">
        <w:rPr>
          <w:sz w:val="32"/>
          <w:szCs w:val="32"/>
        </w:rPr>
        <w:t xml:space="preserve">Ещё один довод, который И.Л.Марогулова приводит в свою правоту, (акты амнистии не обладают свойством постоянности. Контраргумент С.Н.Сабанина ( конкретный уголовный закон также может действовать весьма непродолжительное время, что нисколько не умаляет его юридической силы и не свидетельствует об отсутствии признака нормативности. В качестве наглядного примера можно привести многочисленные изменения и внесение поправок в различные статьи старого Уголовного кодекса в последние годы его действия. При рассмотрении всех вышеприведённых точек зрения, представляется последовательным и достаточно аргументированным взгляд на амнистию как нормативно-правовой акт, в отличие от помилования, которое является индивидуальным, персонифицированным актом применения права. </w:t>
      </w:r>
    </w:p>
    <w:p w:rsidR="003C63FD" w:rsidRPr="000D772A" w:rsidRDefault="003C63FD" w:rsidP="000D772A">
      <w:pPr>
        <w:jc w:val="both"/>
        <w:rPr>
          <w:sz w:val="32"/>
          <w:szCs w:val="32"/>
        </w:rPr>
      </w:pPr>
    </w:p>
    <w:p w:rsidR="003C63FD" w:rsidRPr="000D772A" w:rsidRDefault="003C63FD" w:rsidP="000D772A">
      <w:pPr>
        <w:jc w:val="both"/>
        <w:rPr>
          <w:sz w:val="32"/>
          <w:szCs w:val="32"/>
        </w:rPr>
      </w:pPr>
      <w:r w:rsidRPr="000D772A">
        <w:rPr>
          <w:sz w:val="32"/>
          <w:szCs w:val="32"/>
        </w:rPr>
        <w:t>Ещё одно расхождение во взглядах вышеупомянутых исследователей заключается в том, что, если И.Л.Марогулова отрицает нормативность актов амнистии, то К.Мирзажанов отрицает индивидуальность актов помилования. По его мнению, они обладают нормативным характером, так как “замещают” нормы, регламентирующие обычный порядок исполнения и прекращения наказания. Данная точка зрения была подвергнута критике А.С.Михлиным: “освобождая от наказания одного осуждённого, акт помилования не создаёт правила, он никак не касается других лиц, приговорённых к такому же наказанию за такое же (и даже то же) преступление.” Михлин А.С. Проблема досрочного освобождения от отбывания наказания. М., 1982.</w:t>
      </w:r>
    </w:p>
    <w:p w:rsidR="003C63FD" w:rsidRPr="000D772A" w:rsidRDefault="003C63FD" w:rsidP="000D772A">
      <w:pPr>
        <w:jc w:val="both"/>
        <w:rPr>
          <w:sz w:val="32"/>
          <w:szCs w:val="32"/>
        </w:rPr>
      </w:pPr>
    </w:p>
    <w:p w:rsidR="003C63FD" w:rsidRPr="000D772A" w:rsidRDefault="003C63FD" w:rsidP="000D772A">
      <w:pPr>
        <w:jc w:val="both"/>
        <w:rPr>
          <w:sz w:val="32"/>
          <w:szCs w:val="32"/>
        </w:rPr>
      </w:pPr>
    </w:p>
    <w:p w:rsidR="003C63FD" w:rsidRPr="000D772A" w:rsidRDefault="003C63FD" w:rsidP="000D772A">
      <w:pPr>
        <w:jc w:val="both"/>
        <w:rPr>
          <w:sz w:val="32"/>
          <w:szCs w:val="32"/>
        </w:rPr>
      </w:pPr>
      <w:r w:rsidRPr="000D772A">
        <w:rPr>
          <w:sz w:val="32"/>
          <w:szCs w:val="32"/>
        </w:rPr>
        <w:t xml:space="preserve">Из всего вышесказанного можно сделать вывод, что в основе формирования права о помиловании и амнистии, равно как и принятия соответствующих решений, должна лежать основанная на анализе многих факторов конституционная и уголовно-правовая оценка потребности общества в существовании и реализации данных институтов. </w:t>
      </w:r>
    </w:p>
    <w:p w:rsidR="003C63FD" w:rsidRPr="000D772A" w:rsidRDefault="003C63FD" w:rsidP="000D772A">
      <w:pPr>
        <w:jc w:val="both"/>
        <w:rPr>
          <w:sz w:val="32"/>
          <w:szCs w:val="32"/>
        </w:rPr>
      </w:pPr>
    </w:p>
    <w:p w:rsidR="003C63FD" w:rsidRPr="000D772A" w:rsidRDefault="003C63FD" w:rsidP="000D772A">
      <w:pPr>
        <w:jc w:val="both"/>
        <w:rPr>
          <w:sz w:val="32"/>
          <w:szCs w:val="32"/>
        </w:rPr>
      </w:pPr>
      <w:r w:rsidRPr="000D772A">
        <w:rPr>
          <w:sz w:val="32"/>
          <w:szCs w:val="32"/>
        </w:rPr>
        <w:t>В содержании этой потребности сочетается как объективное, т.е. социальные процессы в определённом состоянии, включая состояние правореализационной практики, так и субъективное, т.е. их правовая оценка и выбор средств разрешения возникающих проблемных ситуаций.</w:t>
      </w:r>
    </w:p>
    <w:p w:rsidR="003C63FD" w:rsidRPr="000D772A" w:rsidRDefault="003C63FD" w:rsidP="000D772A">
      <w:pPr>
        <w:jc w:val="both"/>
        <w:rPr>
          <w:sz w:val="32"/>
          <w:szCs w:val="32"/>
        </w:rPr>
      </w:pPr>
    </w:p>
    <w:p w:rsidR="003C63FD" w:rsidRPr="000D772A" w:rsidRDefault="003C63FD" w:rsidP="000D772A">
      <w:pPr>
        <w:jc w:val="both"/>
        <w:rPr>
          <w:sz w:val="32"/>
          <w:szCs w:val="32"/>
        </w:rPr>
      </w:pPr>
    </w:p>
    <w:p w:rsidR="003C63FD" w:rsidRPr="000D772A" w:rsidRDefault="003C63FD" w:rsidP="000D772A">
      <w:pPr>
        <w:jc w:val="both"/>
        <w:rPr>
          <w:sz w:val="32"/>
          <w:szCs w:val="32"/>
        </w:rPr>
      </w:pPr>
    </w:p>
    <w:p w:rsidR="003C63FD" w:rsidRPr="000D772A" w:rsidRDefault="003C63FD" w:rsidP="000D772A">
      <w:pPr>
        <w:jc w:val="both"/>
        <w:rPr>
          <w:sz w:val="32"/>
          <w:szCs w:val="32"/>
        </w:rPr>
      </w:pPr>
    </w:p>
    <w:p w:rsidR="003C63FD" w:rsidRPr="000D772A" w:rsidRDefault="003C63FD" w:rsidP="000D772A">
      <w:pPr>
        <w:jc w:val="both"/>
        <w:rPr>
          <w:sz w:val="32"/>
          <w:szCs w:val="32"/>
        </w:rPr>
      </w:pPr>
    </w:p>
    <w:p w:rsidR="003C63FD" w:rsidRPr="000D772A" w:rsidRDefault="003C63FD" w:rsidP="000D772A">
      <w:pPr>
        <w:jc w:val="both"/>
        <w:rPr>
          <w:sz w:val="32"/>
          <w:szCs w:val="32"/>
        </w:rPr>
      </w:pPr>
    </w:p>
    <w:p w:rsidR="003C63FD" w:rsidRPr="000D772A" w:rsidRDefault="003C63FD" w:rsidP="000D772A">
      <w:pPr>
        <w:jc w:val="both"/>
        <w:rPr>
          <w:sz w:val="32"/>
          <w:szCs w:val="32"/>
        </w:rPr>
      </w:pPr>
      <w:bookmarkStart w:id="0" w:name="_GoBack"/>
      <w:bookmarkEnd w:id="0"/>
    </w:p>
    <w:sectPr w:rsidR="003C63FD" w:rsidRPr="000D7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14DE"/>
    <w:rsid w:val="000D772A"/>
    <w:rsid w:val="003C63FD"/>
    <w:rsid w:val="003E2AE3"/>
    <w:rsid w:val="0050439D"/>
    <w:rsid w:val="005114DE"/>
    <w:rsid w:val="0053787C"/>
    <w:rsid w:val="007534CC"/>
    <w:rsid w:val="007B6C9C"/>
    <w:rsid w:val="008B3777"/>
    <w:rsid w:val="00CC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6E9E3-9D1B-4F24-8E67-D0341377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Уголовный кодекс 1996г</vt:lpstr>
    </vt:vector>
  </TitlesOfParts>
  <Company>Dnsoft</Company>
  <LinksUpToDate>false</LinksUpToDate>
  <CharactersWithSpaces>9670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Уголовный кодекс 1996г</dc:title>
  <dc:subject/>
  <dc:creator>user</dc:creator>
  <cp:keywords/>
  <dc:description/>
  <cp:lastModifiedBy>admin</cp:lastModifiedBy>
  <cp:revision>2</cp:revision>
  <dcterms:created xsi:type="dcterms:W3CDTF">2014-04-17T07:04:00Z</dcterms:created>
  <dcterms:modified xsi:type="dcterms:W3CDTF">2014-04-17T07:04:00Z</dcterms:modified>
</cp:coreProperties>
</file>