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E9" w:rsidRPr="00B440DA" w:rsidRDefault="001736E9" w:rsidP="001736E9">
      <w:pPr>
        <w:spacing w:before="120" w:line="240" w:lineRule="auto"/>
        <w:ind w:firstLine="0"/>
        <w:jc w:val="center"/>
        <w:rPr>
          <w:b/>
          <w:bCs/>
          <w:sz w:val="32"/>
          <w:szCs w:val="32"/>
        </w:rPr>
      </w:pPr>
      <w:r w:rsidRPr="00B440DA">
        <w:rPr>
          <w:b/>
          <w:bCs/>
          <w:sz w:val="32"/>
          <w:szCs w:val="32"/>
        </w:rPr>
        <w:t>А.Н. Толстой, его вклад в детскую литературу. Сказка "Золотой ключик"</w:t>
      </w:r>
    </w:p>
    <w:p w:rsidR="001736E9" w:rsidRPr="00B440DA" w:rsidRDefault="001736E9" w:rsidP="001736E9">
      <w:pPr>
        <w:spacing w:before="120" w:line="240" w:lineRule="auto"/>
        <w:ind w:firstLine="567"/>
      </w:pPr>
      <w:r w:rsidRPr="00B440DA">
        <w:t>Контрольная работа по детской литературе</w:t>
      </w:r>
    </w:p>
    <w:p w:rsidR="001736E9" w:rsidRPr="00B440DA" w:rsidRDefault="001736E9" w:rsidP="001736E9">
      <w:pPr>
        <w:spacing w:before="120" w:line="240" w:lineRule="auto"/>
        <w:ind w:firstLine="567"/>
      </w:pPr>
      <w:r w:rsidRPr="00B440DA">
        <w:t>Выполнила студентка III курса факультета педагогики и методики начального обучения Шишина Галина Анатольевна.</w:t>
      </w:r>
    </w:p>
    <w:p w:rsidR="001736E9" w:rsidRPr="00B440DA" w:rsidRDefault="001736E9" w:rsidP="001736E9">
      <w:pPr>
        <w:spacing w:before="120" w:line="240" w:lineRule="auto"/>
        <w:ind w:firstLine="567"/>
      </w:pPr>
      <w:r w:rsidRPr="00B440DA">
        <w:t>Северный международный университет</w:t>
      </w:r>
    </w:p>
    <w:p w:rsidR="001736E9" w:rsidRPr="00B440DA" w:rsidRDefault="001736E9" w:rsidP="001736E9">
      <w:pPr>
        <w:spacing w:before="120" w:line="240" w:lineRule="auto"/>
        <w:ind w:firstLine="567"/>
      </w:pPr>
      <w:r w:rsidRPr="00B440DA">
        <w:t>Кафедра литературы</w:t>
      </w:r>
    </w:p>
    <w:p w:rsidR="001736E9" w:rsidRPr="00B440DA" w:rsidRDefault="001736E9" w:rsidP="001736E9">
      <w:pPr>
        <w:spacing w:before="120" w:line="240" w:lineRule="auto"/>
        <w:ind w:firstLine="567"/>
      </w:pPr>
      <w:r w:rsidRPr="00B440DA">
        <w:t>г. Магадан</w:t>
      </w:r>
    </w:p>
    <w:p w:rsidR="001736E9" w:rsidRPr="00B440DA" w:rsidRDefault="001736E9" w:rsidP="001736E9">
      <w:pPr>
        <w:spacing w:before="120" w:line="240" w:lineRule="auto"/>
        <w:ind w:firstLine="567"/>
      </w:pPr>
      <w:r w:rsidRPr="00B440DA">
        <w:t xml:space="preserve">2000 г. 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"Детская литература является одним из действенных средств воспитания подрастающего поколения, поэтому знание её необходимо будущим педагогам". Такими словами начинается базовый учебник по курсу детской литературы</w:t>
      </w:r>
      <w:r w:rsidRPr="005C42CF">
        <w:rPr>
          <w:sz w:val="24"/>
          <w:szCs w:val="24"/>
        </w:rPr>
        <w:footnoteReference w:id="1"/>
      </w:r>
      <w:r w:rsidRPr="005C42CF">
        <w:rPr>
          <w:sz w:val="24"/>
          <w:szCs w:val="24"/>
        </w:rPr>
        <w:t>. Это очень верные слова, но что же стоит за ними?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Мир печатного слова, литературы, распахивает перед ребёнком огромный мир – мир самой жизни. Педагоги и родители должны стараться, чтобы с самого детства дети были окружены лучшими образцами отечественной и зарубежной литературой, а также произведениями устного народного творчества. Это не только воспитывает хороший литературный вкус, но и обогащает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 xml:space="preserve">жизненный опыт ребёнка. На примере поведения литературных героев он узнаёт, "что такое хорошо и что такое плохо" – постигает этические нормы; в воображаемых ситуациях ставит себя на место главного героя – "а как бы я поступил на его месте?"… 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Нельзя забывать, что детская литература решает также не только эстетические, но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и чисто педагогические, дидактические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задачи: расширяет представления о мире, знакомит с природой и вещами, которые окружают ребёнка; помогает овладевать речью, чувствовать красоту и выразительность родного слова.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Специфика детской литературы должна выражаться не столько в выборе специальных "детских" тем, сколько в особенностях композиции и языка произведений</w:t>
      </w:r>
      <w:r w:rsidRPr="005C42CF">
        <w:rPr>
          <w:sz w:val="24"/>
          <w:szCs w:val="24"/>
        </w:rPr>
        <w:footnoteReference w:id="2"/>
      </w:r>
      <w:r w:rsidRPr="005C42CF">
        <w:rPr>
          <w:sz w:val="24"/>
          <w:szCs w:val="24"/>
        </w:rPr>
        <w:t xml:space="preserve">. 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Сюжет детских книг обычно имеет чёткий стержень, не даёт резких отступлений. Для него характерны, как правило, быстрая смена событий и занимательность.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Раскрытие характеров персонажей должно осуществляться предметно и зримо, через их дела и поступки, так как ребёнка больше всего привлекают действия героев.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 xml:space="preserve">Требования к языку книг для детей связаны с задачей обогащения словаря юного читателя. Литературный язык, точный, образный, эмоциональный, согретый лиризмом, наиболее соответствует особенностям детского восприятия. Недаром высказывание Ю. Олеши "Для детей надо писать так же, как и для взрослых, только гораздо лучше", стало хрестоматийным. 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Можно сказать, что все отмеченные особенности и требования к произведениям детской литературы в полной мере свойственны творчеству Алексея Николаевича Толстого.</w:t>
      </w:r>
    </w:p>
    <w:p w:rsidR="001736E9" w:rsidRPr="00B440DA" w:rsidRDefault="001736E9" w:rsidP="001736E9">
      <w:pPr>
        <w:spacing w:before="120" w:line="240" w:lineRule="auto"/>
        <w:ind w:firstLine="0"/>
        <w:jc w:val="center"/>
        <w:rPr>
          <w:b/>
          <w:bCs/>
        </w:rPr>
      </w:pPr>
      <w:r w:rsidRPr="00B440DA">
        <w:rPr>
          <w:b/>
          <w:bCs/>
        </w:rPr>
        <w:t>Вклад А.Н. Толстого в детскую литературу.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 xml:space="preserve">Писатель широкого диапазона, Алексей Николаевич Толстой (1883-1945) оставил глубокий след в нашей литературе как прозаик, драматург, публицист. 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Художник "большого, ценного, весёлого таланта", по определению Горького, А.Н. Толстой не только писал специально для детей, но неоднократно делился своими мыслями о задачах детской литературы.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А.Н. Толстой принимал активное участие в создании советской литературы для детей. Стремясь раскрыть перед детьми огромное идейно-эстетическое богатство произведений устного народного творчества, А.Н.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Толстой подготовил сборник русских народных сказок. Он включил в него 7 волшебных сказок и 50 сказок о животных. Творческая обработка народных сказок была связана с долгой и кропотливой подготовкой материала. "Из многочисленных вариантов народной сказки выбираю наиболее интересный, коренной, и обогащаю его из других вариантов яркими языковыми оборотами и сюжетными подробностями", – говорил писатель предисловии к сборнику.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В детскую литературу А.Н. Толстой вошёл с книгой "Сорочьи сказки" (1910). Несколько сказок из неё были опубликованы в детских журналах "Тропинка" и "Галчонок". В книге раскрывается своеобразное обаяние детского общения с природой, миром зверей и птиц, растений и игрушек – всего, что было предметом завороженного и увлечённого наблюдения и переживания в раннем детстве. Люди ещё не вошли в этот мир, тем более не вошли в него события, оставшиеся за пределами непосредственных интересов ребёнка, героя повести.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В 1920-1922 гг., в эмиграции,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А.Н. Толстой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пишет повесть "Детство Никиты". В первом издании она называлась красноречиво – "Повесть о многих превосходных вещах". Вот такой видит из эмиграции Толстой свою Родину – землей "многих превосходных вещей"…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"Детство Никиты" – повесть автобиографическая. Это подтверждается тем, что многие "реалии" повести взяты из детства самого писателя. Но автобиографизм повести имеет и более глубокий характер, связанный с идейно-художественным своеобразием повести. Произведение А.Н. Толстого воспринимается в ряду повестей о детстве, созданных в русской литературе Н.М. Гариным-Михайловским, С. Т. Аксаковым, Л.Н. Толстым, М. Горьким. В "Детстве Никиты" сказалось чудесное искусство перевоплощения писателя в ребёнка, сказалось свободным дыханием, необыкновенной рельефностью каждой показанной вещи, сказалось страстной и сдержанной любовью к природе, ко всему живому, точным взрослым знанием их и точным их детским восприятием, постижением детского характера.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Сказка была неотъемлемой частью жизни А.Н. Толстого. Наибольшую славу приобрела сказка "Золотой ключик, или Приключения Буратино".</w:t>
      </w:r>
    </w:p>
    <w:p w:rsidR="001736E9" w:rsidRPr="00B440DA" w:rsidRDefault="001736E9" w:rsidP="001736E9">
      <w:pPr>
        <w:spacing w:before="120" w:line="240" w:lineRule="auto"/>
        <w:ind w:firstLine="0"/>
        <w:jc w:val="center"/>
        <w:rPr>
          <w:b/>
          <w:bCs/>
        </w:rPr>
      </w:pPr>
      <w:r w:rsidRPr="00B440DA">
        <w:rPr>
          <w:b/>
          <w:bCs/>
        </w:rPr>
        <w:t>Сказка "Золотой ключик".</w:t>
      </w:r>
    </w:p>
    <w:p w:rsidR="001736E9" w:rsidRPr="00B440DA" w:rsidRDefault="001736E9" w:rsidP="001736E9">
      <w:pPr>
        <w:spacing w:before="120" w:line="240" w:lineRule="auto"/>
        <w:ind w:firstLine="0"/>
        <w:jc w:val="center"/>
        <w:rPr>
          <w:b/>
          <w:bCs/>
        </w:rPr>
      </w:pPr>
      <w:r w:rsidRPr="00B440DA">
        <w:rPr>
          <w:b/>
          <w:bCs/>
        </w:rPr>
        <w:t>История создания.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Практически перед возвращением из эмиграции А.Н. Толстой совместно с Н.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Петровской в берлинском журнале публикует перевод, а по существу, свою первую переработку повести итальянского писателя К. Коллоди (К. Лоренцини) "Приключения Пиноккио" (1924). С этого времени начинается работа Толстого над повестью-сказкой "Золотой ключик, или Приключения Буратино". Многолетняя работа над этим произведением была завершена в 1936 году.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 xml:space="preserve">Необходимо отметить, что в это десятилетие вошло такое явление советской литературы и педагогики, как "борьба со сказкой". Сказка как жанр детской литературы безусловно отрицалась. При активном участии Харьковской педагогической школы вышел основополагающий сборник статей "Мы против сказки". Натиск педагогической и рапповской критики на сказку был так сокрушителен, успех врагов сказки выглядел таким прочным, что казалось, будто это уже навсегда. Будущее литературы рисовалось поэту "очищенным от сказок: "Тут не бродить уже туфельке Золушки, на самобранке не есть", – с меланхолической грустью писал Илья Сельвинский. 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С первых шагов в литературе Толстой заявил себя страстным приверженцем родного фольклора; поздний период его творчества отмечен грандиозными фольклористическими замыслами. Интерес писателя к фольклору был многообразен и горяч, но можно обнаружить в нём пробел, совпадающий и связанный именно с перерывом в работе над сказкой о Пиноккио - Буратино. И неудивительно: ведь в центре фольклорных интересов Толстого находился как раз сказочный жанр, а десятилетие отнюдь не благоприятствовало этому жанру.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Но не прошло и месяца после Постановления ЦК ВКП(б) от 9 сентября 1933 года, где сказка была причислена к жанрам, необходимым советской литературе для детей, как Толстой, вспомнив свою берлинскую переделку, подписал с Детгизом договор на книжку о Пиноккио, ещё не зная, что это будет другая книжка – о Буратино. Дело тут, конечно, не в особенностях памяти писателя, а в общественной ситуации: "Пиноккио" всплыл, когда буйство гонителей сказки оказалось пройденной вехой.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М. Петровский</w:t>
      </w:r>
      <w:r w:rsidRPr="005C42CF">
        <w:rPr>
          <w:sz w:val="24"/>
          <w:szCs w:val="24"/>
        </w:rPr>
        <w:footnoteReference w:id="3"/>
      </w:r>
      <w:r w:rsidRPr="005C42CF">
        <w:rPr>
          <w:sz w:val="24"/>
          <w:szCs w:val="24"/>
        </w:rPr>
        <w:t xml:space="preserve"> усматривает и настаивает на прямой связи создания сказки "Золотой ключик…" и романа-трилогии "Хождение по мукам". "Писатель может отложить одну работу и взяться за другую, но отложить бремя замыслов и образов художнику не дано…Толстой начал писать "Золотой ключик", отложив работу над последней частью трилогии "Хождение по мукам". За детскую сказку он взялся с теми же мыслями и тревогами, которые заботили писателя "взрослого", и хотя было бы чрезмерностью утверждать, что "Приключения Буратино" – это "Хождения по мукам" для детей, но для композиции, для некоторых сюжетных линий и персонажей сказки такое утверждение очень основательно", – пишет Петровский. 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Особенности композиции, сюжета и системы образов. Буратино и Пиноккио, Буратино и Петрушка.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 xml:space="preserve">Как известно, сказка начинается предисловием, в котором Толстой пишет: "Когда я был маленький […] я читал одну книжку […] Я часто рассказывал моим товарищам […] занимательные приключения Буратино. Но так как книжка потерялась, то я рассказывал каждый раз по-разному, выдумывал такие похождения, каких в книге и совсем не было. Теперь, через много-много лет, я припомнил моего старого друга Буратино и надумал рассказать вам, девочки и мальчики, необычайную историю про этого деревянного человечка". 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Казалось бы, всё ясно: и то, почему герой Толстого носит другое имя, и то, почему приключения Буратино так мало похожи на приключения Пиноккио. Названа книга Коллоди и указано, что связь с ней опосредована детским восприятием. Ясен и художественно достоверен образ ребёнка – будущего писателя, предающегося творчеству, тогда ещё почти бессознательному. Такой эпизод – мальчик, свободно фантазирующий на тему прочитанной книжки, – вполне мог бы занять место в каком-нибудь рассказе или повести А.Н. Толстого о ребёнке, например в "Детстве Никиты".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Но Петровский отмечает некоторую мистификацию, сделанную автором</w:t>
      </w:r>
      <w:r w:rsidRPr="005C42CF">
        <w:rPr>
          <w:sz w:val="24"/>
          <w:szCs w:val="24"/>
        </w:rPr>
        <w:footnoteReference w:id="4"/>
      </w:r>
      <w:r w:rsidRPr="005C42CF">
        <w:rPr>
          <w:sz w:val="24"/>
          <w:szCs w:val="24"/>
        </w:rPr>
        <w:t>. Итальянским языком Толстой не владел ни в детстве, ни позже, а русские переводы Коллоди стали выходить с 1906 года, когда Толстому шёл двадцать четвёртый год, так что ни о каком "чтении в детстве" не может быть и речи. Это предисловие, "объясняющее" происхождение сказки, – часть этой сказки, а правдивость сказочных событий не проверяется на бытовом языке, прямым накладыванием на события реальные. Предисловие Толстого к "Золотому ключику" – это авторское толкование жанра, развёрнутое жанровое определение, авторская установка. Двойная адресация сказки (и детям, и взрослым, ведь первоначальный подзаголовок произведения был "роман для детей и взрослых") заложена в ней как творческий метод.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Более того, Петровский настаивает на том, что предисловие, настойчиво переносящее дату возникновения сказки в конец XIX века, в детство Толстого, служит превосходной маскировкой слоя сказки, пародирующего … блоковскую эпоху, символизм.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В самом деле, если рассмотреть композиционное построение сказки и систему образов, мы видим, что Толстой, как он о себе сам говорил, "…человек этого общества символистов", высмеял и наполнил новым содержанием многие образы символистского обихода.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Например, образ Пьеро. Ни в итальянском первоисточнике, ни в берлинском переводе-переделке никакого Пьеро нет. Это чисто толстовское создание, поэтому образ Пьеро заслуживает, чтобы к нему приглядеться попристальней. Ничто так не характеризует творческую манеру переводчика (пересказчика и т.п.), как "доминанта отклонений от подлинника"</w:t>
      </w:r>
      <w:r w:rsidRPr="005C42CF">
        <w:rPr>
          <w:sz w:val="24"/>
          <w:szCs w:val="24"/>
        </w:rPr>
        <w:footnoteReference w:id="5"/>
      </w:r>
      <w:r w:rsidRPr="005C42CF">
        <w:rPr>
          <w:sz w:val="24"/>
          <w:szCs w:val="24"/>
        </w:rPr>
        <w:t>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Роман Пьеро и Мальвины – существенное отличие "Приключений Буратино" от "Приключений Пиноккио". Этот роман даёт Пьеро возможность прочитать стихи, переживать, плакать… А Толстому, по мнению М. Петровского – пародировать стихи, "переживания и слёзы" эпигонов Блока. (Даже семейная драма Блока осмыслялась им самим в образах трёх театральных масок – Пьеро, Арлекина, Коломбины).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Когда Буратино попадает в лесной домик Мальвины, она сразу же приступает к воспитанию озорника, заставляет его решать задачи и писать диктовки, причём текст диктанта такой: "А роза упала на лапу Азора". Откуда попал в сказку знаменитый палиндром А. Фета? Превратить в учебную пропись поэтическую строчку – в этом, несомненно, есть какая-то насмешка. Это загадка опять-таки открывается блоковским ключом. Отгадка сатирически направлена на драму А. Блока "Роза и Крест". Толстой пародирует драму Блока, перевернув фетовский палиндром ещё раз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– в смысловом отношении: роза, упавшая из рук Изоры, становится розой, упавшей на лапу Азора. Звуковое совпадение имён служит основой для пародийного сопоставления, а платоническое обожание – темой пародии.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"Составитель сборника русской пародии ХХ в. должен будет включить стихи Пьеро из "Золотого ключика" Алексея Толстого как неучтённую до сих пор пародию на поэзию А. Блока. А исследователь проблемы "Толстой и русский символизм" должен будет вместе с другими произведениями писателя рассматривать сказку для детей"</w:t>
      </w:r>
      <w:r w:rsidRPr="005C42CF">
        <w:rPr>
          <w:sz w:val="24"/>
          <w:szCs w:val="24"/>
        </w:rPr>
        <w:footnoteReference w:id="6"/>
      </w:r>
      <w:r w:rsidRPr="005C42CF">
        <w:rPr>
          <w:sz w:val="24"/>
          <w:szCs w:val="24"/>
        </w:rPr>
        <w:t>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Более того, Толстой высмеял даже увлечение спиритические увлечения современников своей молодости в сцене в харчевне, когда Буратино "завывающим голосом проговорил из глубины кувшина"… Заимствованная же у Коллоди сцена превращения полена в мальчишку переосмыслена Толстым как пародия на "магическое действо". Практически это превращение – единственное подлинно волшебное, чудесное, нереальное действие во всей сказке (если принять как данность, что куклы и животные могут жить и говорить).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Если говорить о других композиционных особенностях, служащих творческим задачам сказки, то следует отметить и кольцеобразность сюжета повествования. Буратино отправляется из дома на поиски счастья, и, пережив все те бедствия и несчастья, которые напророчил Сверчок тому, кто покидает отчий кров (вспомним, что работу над сказкой Толстой начал ещё в эмиграции), находит то, что искал – счастье и дверцу, открывающуюся Золотым ключиком, под родной крышей и у родного очага. (М. Петровский в связи с этим вспоминает "Пер Гюнта" Г. Ибсена и "Синюю птицу" Метерлинка.) Такое решение вопроса о том, где искать счастье будет потом у Толстого и в "Хождении по мукам".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Многие работы посвящены отличиям "Приключений Пиноккио" от "Приключений Буратино" – и сюжетным, и композиционным, и смысловым. Если говорить о системе образов сказки "Золотой ключик", то следует отметить уже упоминавшийся введённый Толстым образ Пьеро, которого не было у Коллоди, и образ "девочки с голубыми волосами", Мальвины.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 xml:space="preserve">У Коллоди есть фея, волшебница с голубыми волосами. Она всё время наставляет Пиноккио на путь истинный, а когда приходит время, даёт ему главную награду – превращает Пиноккио в живого мальчика. Герой Толстого не нуждается в таком превращении изначально – во-первых, он достаточно живой и реальный мальчишка, несмотря на свою "деревянность", а во-вторых, такое превращение было бы чуждо сюжетной ткани этой на редкость здравой и реалистичной, по замыслу Толстого, сказки. 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Мальвина ("железная девочка", по мнению деревянного мальчика) – не волшебный, а бытовой, причёт сатирически освещённый персонаж. И ничего общего с волшебницей из сказки Коллоди, кроме цвета волос, у неё нет.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У Коллоди есть смешная обмолвка, проникшая в берлинский пересказ Толстого: Пиноккио не попадает в школу и, следовательно, остаётся неграмотным, тем не менее, в одной из следующих сцен он со слезами на глазах читает надпись на могиле волшебницы. Быть может, заметив эту смешную неувязку, Толстой и придумал сцену обучения своего героя грамоте? Педагогический темперамент, страсть давать уроки при любых обстоятельствах, чисто учительский педантизм, чрезмерная и порой откровенно неуместная благовоспитанность, упорная и мелочная ригористичность стали определяющими чертами образа Мальвины. Отвлечённые рассуждения и условные ценности Мальвины явно проигрывают от ближайшего соседства с житейской находчивостью и простодушной рассудительностью Буратино. Идёт проверка персонажей на жизнеспособность, и становится ясно: жизнеспособность – величайшая и всё решающая ценность в художественном мышлении Толстого.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 xml:space="preserve">При обрисовке образов велика роль художественной детали. Например, безвольно свисающие длинные рукава балахона, в который облачён Пьеро, противопоставляются задорно торчащему носу Буратино, безвольная рефлексия одного противопоставлена мускулистой энергичности другого. Длинные рукава сугубо итальянского балахона становятся у Толстого реализацией русского фразеологизма "спустя рукава". 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 xml:space="preserve">Все писавшие о сказке отмечали элемент развития в характере героев; меняется и Пьеро, и это изменение показано всё теми же рукавами балахона. По примеру Буратино, Пьеро ввязывается в драку с полицейскими псами, которые обрывают пресловутые рукава, и в результате Пьеро приходит к заключительной сцене в нечаянном подобии спортивной безрукавки. 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Кукольные герои сказки наделены характерами не слишком сложными (сложные противоречили бы законам жанра), но выраженными чрезвычайно интенсивно. "Человеческий" характер папы Карло оказывается бледнее и даже "кукольней" – в нём проглядывают шаблонные черты театрального амплуа (что-то вроде "благородного отца").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Больше повезло паре злодеев – доктору кукольных наук и продавцу пиявок. В Карабасе каким-то чудом соединились в нерасчленимый образ черты плакатного буржуя и сказочного злого волшебника. Пьяница, обжора и сквернослов, друг сильных мира сего, беспощадный эксплуататор кукольного народца, учёный-искусствовед, эстетическая программа которого состоит из 7 пунктов – 7 хвостов его плётки, – Карабас не зря пользуется услугами продавца пиявок: он сам жирная пиявка, паразитирующая на театре. Его друг Дуремар – сказочный вариант Смердякова, лакейская душонка, чья профессия наводит ужас даже на Карабаса, – ничтожество, продающееся за ужин, доносчик и предатель.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В создании образов участвуют имена сказочных героев. Буратино – ставшее собственным родовое название марионетки, Пьеро – партнёр Арлекина в народной итальянской комедии, Дуремар – дурень, произнесённый на иностранный манер, а кот Базилио – произнесённый подобным же образом Васька; что же касается лисы Алисы, её имя восходит то ли к персонажу блоковской пьесы, то ли к персонажу кэрроловской сказки, но в любом случае построено по русской фольклорной модели: "лиса Алиса" созвучно "лисе-олисаве" народных сказок. Сложнее осмысляется имя Карабаса Барабаса. Аналогичный персонаж сказки Коллоди носит имя Манджофоко, что значит "пожиратель огня". "Барабас" созвучно итальянским словам со значением "негодяй, мошенник" (barabba) или "борода" (barba) – и то, и другое вполне соответствует образу</w:t>
      </w:r>
      <w:r w:rsidRPr="005C42CF">
        <w:rPr>
          <w:sz w:val="24"/>
          <w:szCs w:val="24"/>
        </w:rPr>
        <w:footnoteReference w:id="7"/>
      </w:r>
      <w:r w:rsidRPr="005C42CF">
        <w:rPr>
          <w:sz w:val="24"/>
          <w:szCs w:val="24"/>
        </w:rPr>
        <w:t>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Давая своей кукольной красотке имя Мальвина, Толстой опирался на давнюю традицию, хорошо известную ему, знатоку русского XVIII века. Имя Мальвина попало в Россию вместе с поэмами шотландского барда Оссиана. Эти произведения, как потом выяснилось, были грандиозной мистификацией. Имя Мальвины – спутницы престарелого Оссиана и подруги его погибшего сына Оскара – приобрело огромную литературную популярность и стало самым привлекательным знаком романтической возлюбленной.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Но главный герой сказки, разумеется, Буратино.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 xml:space="preserve">Едва появившись на свет, Буратино начинает проказничать и озорничать. Такой беззаботный по части высоких материй, но полный здравого смысла и неутомимо деятельный, побеждающий своих врагов при помощи остроумия, смелости и присутствия духа, он запоминается читателям как преданный друг и сердечный, добрый малый. В Буратино – черты многих любимых героев А. Толстого, склонных скорее к действию, чем к размышлению, и здесь, в сфере действия, обретающих и воплощающих себя. В Буратино есть нечто от удачливой пройдошливости Алексашки Меншикова, боевой напористости Гусева, озорства Никиты. В известном смысле "Золотой ключик" – ключ к этим толстовским образам, открывающий их фольклорную основу, связь с не мудрствующим лукаво и неустанно активным героем сказочной традиции. Задорно торчащий нос Буратино (у Коллоди никак не связанный с характером Пиноккио) у Толстого стал обозначать как раз героя, не вешающего носа. 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Буратино бесконечно обаятелен даже в своих грехах "малого чина": и в своём любопытстве (в духе русского фразеологизма "совать нос не в своё дело"), и в своей наивности (проткнув носом холст, не догадывается, что за дверца там виднеется, то есть "не видит дальше собственного носа"), и в нарушающей благопристойность естественности своего поведения. Любопытство, простодушие, естественность… Писатель доверил Буратино выражение не только своих самых заветных убеждений, но и самых симпатичных человеческих качеств, если только позволено говорить о человеческих качествах деревянной куклы. Буратино ближе к русскому Петрушке, чем к итальянскому Пиноккио – и характером, и даже элементами сюжета (например, один из непременных атрибутов действа с Петрушкой – его встреча с представителями власти, городовым или дворником).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Одно из главных отличий сказки Толстого от сказки Коллоди – отсутствие морализаторства. "Приключения Пиноккио" – произведение откровенно и насыщенно морализаторское.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Едва ли не каждый эпизод сопровождается пространными моральными сентенциями. Морализирует автор, морализируют его герои – и Карло, и волшебница с голубыми волосами, и сверчок, и белочка, и собака Алидоро (прообраз Артемона), и сам Пиноккио. У Коллоди морализируют все, у Толстого – никто.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Характер Буратино показан в постоянном развитии; героическое начало в деревянном мальчике часто просматривается через внешне комическое, мнимоотрицательное. Так, после отважной схватки с Карабасом Мальвина заставляет Буратино писать диктант, но он моментально придумывает отговорку: "Письменных принадлежностей не взяли".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Буратино потому и пользуется любовью ребят, что он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не только по-сказочному удачлив, но и имеет подлинно человеческие слабости и недостатки.</w:t>
      </w:r>
    </w:p>
    <w:p w:rsidR="001736E9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И ещё одно из главных отличий: в итальянской сказке нет главного образа сказки о Буратино, нет её ключевой метафоры и наиболее значимого символа – именно золотого ключика.</w:t>
      </w:r>
      <w:r>
        <w:rPr>
          <w:sz w:val="24"/>
          <w:szCs w:val="24"/>
        </w:rPr>
        <w:t xml:space="preserve"> </w:t>
      </w:r>
    </w:p>
    <w:p w:rsidR="001736E9" w:rsidRPr="00B440DA" w:rsidRDefault="001736E9" w:rsidP="001736E9">
      <w:pPr>
        <w:spacing w:before="120" w:line="240" w:lineRule="auto"/>
        <w:ind w:firstLine="0"/>
        <w:jc w:val="center"/>
        <w:rPr>
          <w:b/>
          <w:bCs/>
        </w:rPr>
      </w:pPr>
      <w:r w:rsidRPr="00B440DA">
        <w:rPr>
          <w:b/>
          <w:bCs/>
        </w:rPr>
        <w:t>Заключение.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Итак, мы видим, что повесть-сказка А.Н. Толстого является практически самостоятельным произведением, хотя и имеющим в качестве литературного источника сказку итальянского писателя Коллоди "Приключения Пиноккио". "Золотой ключик" построен как история разгадки "тайны – тайны камина в каморке папы Карло, секрета золотого ключика. А в итоге в сказке происходит выяснение того, кто есть кто: кто герой, а кто злодей… Детективный сюжет помогает ребёнку глубже видеть жизнь, всматриваться в лица и обстоятельства, активно думать и чувствовать, переживать испытания вместе с героями и самому принимать решения.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Рисуя кукольных человечков, их врагов и друзей, Толстой создаёт сказочные и одновременно реальные образы с тонким психологизмом, показывая их в развитии, во взаимодействии.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Наибольшая удача сказки – характер Буратино. Это живой и даровитый мальчишеский характер, традиционно русский и в то же время современный, демократический и человеческий.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Во многом противоположен ему Пьеро, носящий маску уныния и меланхолии. Здесь чувствуется отголосок полемики Толстого с символистической и декадантской поэзией и типом поэтической личности, утверждаемой ею.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Литературоведам давно известна одна особенность толстовского творческого процесса: свою мысль писатель поначалу отрабатывал на произведениях малых жанров, прежде чем воплотить её в крупной вещи. Даже предварительный анализ показывает, что, работая над сказкой, Толстой прокладывал путь завершения романа "Хождение по мукам", строил, опробовал, испытывал "романную модель" – композицию, равную концепции. То обстоятельство, что после скитаний в дальних краях герои сказки обретут цель своих поисков в "родной каморке", у отчего очага, было выяснено автором не в 1941 году, когда была поставлена точка в "Хмуром утре", а гораздо раньше –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 xml:space="preserve">весной 1935 года при окончании сказки "Золотой ключик, или Приключения Буратино". В синхронном плане сказка примыкает к историко-культурной и лирической темам трилогии почти в таком же смысле, в каком повесть "Хлеб" примыкает к историко-революционной теме "Хождения по мукам". </w:t>
      </w:r>
    </w:p>
    <w:p w:rsidR="001736E9" w:rsidRPr="00B440DA" w:rsidRDefault="001736E9" w:rsidP="001736E9">
      <w:pPr>
        <w:spacing w:before="120" w:line="240" w:lineRule="auto"/>
        <w:ind w:firstLine="0"/>
        <w:jc w:val="center"/>
        <w:rPr>
          <w:b/>
          <w:bCs/>
        </w:rPr>
      </w:pPr>
      <w:r w:rsidRPr="00B440DA">
        <w:rPr>
          <w:b/>
          <w:bCs/>
        </w:rPr>
        <w:t>Список литературы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Бегак Б.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Золотой ключик детства. // Бегак Б.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Правда сказки. – М., 1989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Детская литература. / Под ред. Зубаревой Е. – М., 1989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Зиман Л.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Товарищ Пиноккио и индустриальный магнат Карабас Барабас. // Детская литература. – 1991. – №3. – С. 62-65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Петровский М.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Что отпирает "Золотой ключик"? // Пиотровский М.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Книги нашего детства. – М., 1986</w:t>
      </w:r>
    </w:p>
    <w:p w:rsidR="001736E9" w:rsidRPr="005C42CF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Советская детская литература. / Под ред. Разова В. Д. – М., 1978</w:t>
      </w:r>
    </w:p>
    <w:p w:rsidR="001736E9" w:rsidRDefault="001736E9" w:rsidP="001736E9">
      <w:pPr>
        <w:spacing w:before="120" w:line="240" w:lineRule="auto"/>
        <w:ind w:firstLine="567"/>
        <w:rPr>
          <w:sz w:val="24"/>
          <w:szCs w:val="24"/>
        </w:rPr>
      </w:pPr>
      <w:r w:rsidRPr="005C42CF">
        <w:rPr>
          <w:sz w:val="24"/>
          <w:szCs w:val="24"/>
        </w:rPr>
        <w:t>Шамаева С.</w:t>
      </w:r>
      <w:r>
        <w:rPr>
          <w:sz w:val="24"/>
          <w:szCs w:val="24"/>
        </w:rPr>
        <w:t xml:space="preserve"> </w:t>
      </w:r>
      <w:r w:rsidRPr="005C42CF">
        <w:rPr>
          <w:sz w:val="24"/>
          <w:szCs w:val="24"/>
        </w:rPr>
        <w:t>Трагедия советской сказки. // Народное образование. – 1998. – №5. – С. 141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0AC" w:rsidRDefault="003140AC">
      <w:r>
        <w:separator/>
      </w:r>
    </w:p>
  </w:endnote>
  <w:endnote w:type="continuationSeparator" w:id="0">
    <w:p w:rsidR="003140AC" w:rsidRDefault="0031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0AC" w:rsidRDefault="003140AC">
      <w:r>
        <w:separator/>
      </w:r>
    </w:p>
  </w:footnote>
  <w:footnote w:type="continuationSeparator" w:id="0">
    <w:p w:rsidR="003140AC" w:rsidRDefault="003140AC">
      <w:r>
        <w:continuationSeparator/>
      </w:r>
    </w:p>
  </w:footnote>
  <w:footnote w:id="1">
    <w:p w:rsidR="003140AC" w:rsidRDefault="001736E9" w:rsidP="001736E9">
      <w:pPr>
        <w:pStyle w:val="a3"/>
      </w:pPr>
      <w:r>
        <w:rPr>
          <w:rStyle w:val="a5"/>
        </w:rPr>
        <w:footnoteRef/>
      </w:r>
      <w:r>
        <w:t xml:space="preserve"> </w:t>
      </w:r>
      <w:r w:rsidRPr="00745CB5">
        <w:t>[2, стр. 5]</w:t>
      </w:r>
    </w:p>
  </w:footnote>
  <w:footnote w:id="2">
    <w:p w:rsidR="003140AC" w:rsidRDefault="001736E9" w:rsidP="001736E9">
      <w:pPr>
        <w:pStyle w:val="a3"/>
      </w:pPr>
      <w:r>
        <w:rPr>
          <w:rStyle w:val="a5"/>
        </w:rPr>
        <w:footnoteRef/>
      </w:r>
      <w:r>
        <w:t xml:space="preserve"> </w:t>
      </w:r>
      <w:r w:rsidRPr="00745CB5">
        <w:t>[2, стр. 9]</w:t>
      </w:r>
    </w:p>
  </w:footnote>
  <w:footnote w:id="3">
    <w:p w:rsidR="003140AC" w:rsidRDefault="001736E9" w:rsidP="001736E9">
      <w:pPr>
        <w:pStyle w:val="a3"/>
      </w:pPr>
      <w:r>
        <w:rPr>
          <w:rStyle w:val="a5"/>
        </w:rPr>
        <w:footnoteRef/>
      </w:r>
      <w:r>
        <w:t xml:space="preserve"> </w:t>
      </w:r>
      <w:r w:rsidRPr="00745CB5">
        <w:t>[4, стр. 172]</w:t>
      </w:r>
    </w:p>
  </w:footnote>
  <w:footnote w:id="4">
    <w:p w:rsidR="003140AC" w:rsidRDefault="001736E9" w:rsidP="001736E9">
      <w:pPr>
        <w:pStyle w:val="a3"/>
      </w:pPr>
      <w:r>
        <w:rPr>
          <w:rStyle w:val="a5"/>
        </w:rPr>
        <w:footnoteRef/>
      </w:r>
      <w:r>
        <w:t xml:space="preserve"> </w:t>
      </w:r>
      <w:r w:rsidRPr="00745CB5">
        <w:t>[4, стр. 151,152]</w:t>
      </w:r>
    </w:p>
  </w:footnote>
  <w:footnote w:id="5">
    <w:p w:rsidR="003140AC" w:rsidRDefault="001736E9" w:rsidP="001736E9">
      <w:pPr>
        <w:pStyle w:val="a3"/>
      </w:pPr>
      <w:r>
        <w:rPr>
          <w:rStyle w:val="a5"/>
        </w:rPr>
        <w:footnoteRef/>
      </w:r>
      <w:r>
        <w:t xml:space="preserve"> по терминологии К. Чуковского.</w:t>
      </w:r>
    </w:p>
  </w:footnote>
  <w:footnote w:id="6">
    <w:p w:rsidR="003140AC" w:rsidRDefault="001736E9" w:rsidP="001736E9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lang w:val="en-US"/>
        </w:rPr>
        <w:t>[4, стр. 181]</w:t>
      </w:r>
    </w:p>
  </w:footnote>
  <w:footnote w:id="7">
    <w:p w:rsidR="003140AC" w:rsidRDefault="001736E9" w:rsidP="001736E9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lang w:val="en-US"/>
        </w:rPr>
        <w:t>[4, стр. 208]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6E9"/>
    <w:rsid w:val="00002B5A"/>
    <w:rsid w:val="0010437E"/>
    <w:rsid w:val="001736E9"/>
    <w:rsid w:val="001B1A69"/>
    <w:rsid w:val="003140AC"/>
    <w:rsid w:val="005C42CF"/>
    <w:rsid w:val="00616072"/>
    <w:rsid w:val="006A5004"/>
    <w:rsid w:val="00710178"/>
    <w:rsid w:val="00745CB5"/>
    <w:rsid w:val="008B35EE"/>
    <w:rsid w:val="00905CC1"/>
    <w:rsid w:val="00AC5593"/>
    <w:rsid w:val="00B42C45"/>
    <w:rsid w:val="00B440DA"/>
    <w:rsid w:val="00B47B6A"/>
    <w:rsid w:val="00C8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E26E89-38B1-46B2-B31C-80EFB2D8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E9"/>
    <w:pPr>
      <w:spacing w:line="360" w:lineRule="auto"/>
      <w:ind w:firstLine="709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footnote text"/>
    <w:basedOn w:val="a"/>
    <w:link w:val="a4"/>
    <w:uiPriority w:val="99"/>
    <w:semiHidden/>
    <w:rsid w:val="001736E9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1736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3500</Words>
  <Characters>19951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Home</Company>
  <LinksUpToDate>false</LinksUpToDate>
  <CharactersWithSpaces>23405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User</dc:creator>
  <cp:keywords/>
  <dc:description/>
  <cp:lastModifiedBy>admin</cp:lastModifiedBy>
  <cp:revision>2</cp:revision>
  <dcterms:created xsi:type="dcterms:W3CDTF">2014-02-15T02:59:00Z</dcterms:created>
  <dcterms:modified xsi:type="dcterms:W3CDTF">2014-02-15T02:59:00Z</dcterms:modified>
</cp:coreProperties>
</file>