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A5" w:rsidRPr="00822CC6" w:rsidRDefault="00FF4AA5" w:rsidP="003269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22CC6">
        <w:rPr>
          <w:b/>
          <w:noProof/>
          <w:color w:val="000000"/>
          <w:sz w:val="28"/>
          <w:szCs w:val="28"/>
        </w:rPr>
        <w:t>Задача</w:t>
      </w:r>
    </w:p>
    <w:p w:rsidR="00B45795" w:rsidRPr="00822CC6" w:rsidRDefault="00B45795" w:rsidP="003269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FF4AA5" w:rsidRPr="00822CC6" w:rsidRDefault="00FF4AA5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22CC6">
        <w:rPr>
          <w:noProof/>
          <w:color w:val="000000"/>
          <w:sz w:val="28"/>
          <w:szCs w:val="28"/>
        </w:rPr>
        <w:t>В таблице приведены показатели банка. Требуется оценить качество кредитного портфеля банка (структуру, доходность, достаточность резервов, качество управления, обеспеченность ресурсами), используя показатели таблицы.</w:t>
      </w:r>
    </w:p>
    <w:p w:rsidR="003269BF" w:rsidRPr="00822CC6" w:rsidRDefault="003269BF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128"/>
        <w:gridCol w:w="2443"/>
      </w:tblGrid>
      <w:tr w:rsidR="00FF4AA5" w:rsidRPr="008768A2" w:rsidTr="008768A2">
        <w:trPr>
          <w:trHeight w:val="23"/>
        </w:trPr>
        <w:tc>
          <w:tcPr>
            <w:tcW w:w="3724" w:type="pct"/>
            <w:shd w:val="clear" w:color="auto" w:fill="auto"/>
            <w:hideMark/>
          </w:tcPr>
          <w:p w:rsidR="00FF4AA5" w:rsidRPr="008768A2" w:rsidRDefault="003269BF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П</w:t>
            </w:r>
            <w:r w:rsidR="00FF4AA5" w:rsidRPr="008768A2">
              <w:rPr>
                <w:noProof/>
                <w:color w:val="000000"/>
                <w:sz w:val="20"/>
                <w:szCs w:val="28"/>
              </w:rPr>
              <w:t>оказатели</w:t>
            </w:r>
          </w:p>
        </w:tc>
        <w:tc>
          <w:tcPr>
            <w:tcW w:w="1276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Банк 6</w:t>
            </w:r>
          </w:p>
        </w:tc>
      </w:tr>
      <w:tr w:rsidR="00FF4AA5" w:rsidRPr="008768A2" w:rsidTr="008768A2">
        <w:trPr>
          <w:trHeight w:val="23"/>
        </w:trPr>
        <w:tc>
          <w:tcPr>
            <w:tcW w:w="3724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Кредиты, выданные предприятиям</w:t>
            </w:r>
          </w:p>
        </w:tc>
        <w:tc>
          <w:tcPr>
            <w:tcW w:w="1276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8097,5</w:t>
            </w:r>
          </w:p>
        </w:tc>
      </w:tr>
      <w:tr w:rsidR="00FF4AA5" w:rsidRPr="008768A2" w:rsidTr="008768A2">
        <w:trPr>
          <w:trHeight w:val="23"/>
        </w:trPr>
        <w:tc>
          <w:tcPr>
            <w:tcW w:w="3724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В том числе:</w:t>
            </w:r>
          </w:p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Просроченные ссуды</w:t>
            </w:r>
          </w:p>
        </w:tc>
        <w:tc>
          <w:tcPr>
            <w:tcW w:w="1276" w:type="pct"/>
            <w:shd w:val="clear" w:color="auto" w:fill="auto"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980,5</w:t>
            </w:r>
          </w:p>
        </w:tc>
      </w:tr>
      <w:tr w:rsidR="00FF4AA5" w:rsidRPr="008768A2" w:rsidTr="008768A2">
        <w:trPr>
          <w:trHeight w:val="23"/>
        </w:trPr>
        <w:tc>
          <w:tcPr>
            <w:tcW w:w="3724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Ссуды, по которым прекращено начисление процента</w:t>
            </w:r>
          </w:p>
        </w:tc>
        <w:tc>
          <w:tcPr>
            <w:tcW w:w="1276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FF4AA5" w:rsidRPr="008768A2" w:rsidTr="008768A2">
        <w:trPr>
          <w:trHeight w:val="23"/>
        </w:trPr>
        <w:tc>
          <w:tcPr>
            <w:tcW w:w="3724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Ссуды, по которым процентные платежи и основной долг просрочены:</w:t>
            </w:r>
          </w:p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До 5 дней</w:t>
            </w:r>
          </w:p>
        </w:tc>
        <w:tc>
          <w:tcPr>
            <w:tcW w:w="1276" w:type="pct"/>
            <w:shd w:val="clear" w:color="auto" w:fill="auto"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FF4AA5" w:rsidRPr="008768A2" w:rsidTr="008768A2">
        <w:trPr>
          <w:trHeight w:val="23"/>
        </w:trPr>
        <w:tc>
          <w:tcPr>
            <w:tcW w:w="3724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Более 30 дней</w:t>
            </w:r>
          </w:p>
        </w:tc>
        <w:tc>
          <w:tcPr>
            <w:tcW w:w="1276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307,5</w:t>
            </w:r>
          </w:p>
        </w:tc>
      </w:tr>
      <w:tr w:rsidR="00FF4AA5" w:rsidRPr="008768A2" w:rsidTr="008768A2">
        <w:trPr>
          <w:trHeight w:val="23"/>
        </w:trPr>
        <w:tc>
          <w:tcPr>
            <w:tcW w:w="3724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Более 90 дней</w:t>
            </w:r>
          </w:p>
        </w:tc>
        <w:tc>
          <w:tcPr>
            <w:tcW w:w="1276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188</w:t>
            </w:r>
          </w:p>
        </w:tc>
      </w:tr>
      <w:tr w:rsidR="00FF4AA5" w:rsidRPr="008768A2" w:rsidTr="008768A2">
        <w:trPr>
          <w:trHeight w:val="23"/>
        </w:trPr>
        <w:tc>
          <w:tcPr>
            <w:tcW w:w="3724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Кредиты, выданные физическим лицам</w:t>
            </w:r>
          </w:p>
        </w:tc>
        <w:tc>
          <w:tcPr>
            <w:tcW w:w="1276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1270</w:t>
            </w:r>
          </w:p>
        </w:tc>
      </w:tr>
      <w:tr w:rsidR="00FF4AA5" w:rsidRPr="008768A2" w:rsidTr="008768A2">
        <w:trPr>
          <w:trHeight w:val="23"/>
        </w:trPr>
        <w:tc>
          <w:tcPr>
            <w:tcW w:w="3724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В том числе:</w:t>
            </w:r>
          </w:p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Беспроцентные ссуды работникам банка</w:t>
            </w:r>
          </w:p>
        </w:tc>
        <w:tc>
          <w:tcPr>
            <w:tcW w:w="1276" w:type="pct"/>
            <w:shd w:val="clear" w:color="auto" w:fill="auto"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1270</w:t>
            </w:r>
          </w:p>
        </w:tc>
      </w:tr>
      <w:tr w:rsidR="00FF4AA5" w:rsidRPr="008768A2" w:rsidTr="008768A2">
        <w:trPr>
          <w:trHeight w:val="23"/>
        </w:trPr>
        <w:tc>
          <w:tcPr>
            <w:tcW w:w="3724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Просроченные ссуды</w:t>
            </w:r>
          </w:p>
        </w:tc>
        <w:tc>
          <w:tcPr>
            <w:tcW w:w="1276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FF4AA5" w:rsidRPr="008768A2" w:rsidTr="008768A2">
        <w:trPr>
          <w:trHeight w:val="23"/>
        </w:trPr>
        <w:tc>
          <w:tcPr>
            <w:tcW w:w="3724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Ссуды, по которым процентные платежи и основной долг просрочены:</w:t>
            </w:r>
          </w:p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До 5 дней</w:t>
            </w:r>
          </w:p>
        </w:tc>
        <w:tc>
          <w:tcPr>
            <w:tcW w:w="1276" w:type="pct"/>
            <w:shd w:val="clear" w:color="auto" w:fill="auto"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FF4AA5" w:rsidRPr="008768A2" w:rsidTr="008768A2">
        <w:trPr>
          <w:trHeight w:val="23"/>
        </w:trPr>
        <w:tc>
          <w:tcPr>
            <w:tcW w:w="3724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Более 30 дней</w:t>
            </w:r>
          </w:p>
        </w:tc>
        <w:tc>
          <w:tcPr>
            <w:tcW w:w="1276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FF4AA5" w:rsidRPr="008768A2" w:rsidTr="008768A2">
        <w:trPr>
          <w:trHeight w:val="23"/>
        </w:trPr>
        <w:tc>
          <w:tcPr>
            <w:tcW w:w="3724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Более 90 дней</w:t>
            </w:r>
          </w:p>
        </w:tc>
        <w:tc>
          <w:tcPr>
            <w:tcW w:w="1276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FF4AA5" w:rsidRPr="008768A2" w:rsidTr="008768A2">
        <w:trPr>
          <w:trHeight w:val="23"/>
        </w:trPr>
        <w:tc>
          <w:tcPr>
            <w:tcW w:w="3724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Кредиты, выданные другим банкам</w:t>
            </w:r>
          </w:p>
        </w:tc>
        <w:tc>
          <w:tcPr>
            <w:tcW w:w="1276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850</w:t>
            </w:r>
          </w:p>
        </w:tc>
      </w:tr>
      <w:tr w:rsidR="00FF4AA5" w:rsidRPr="008768A2" w:rsidTr="008768A2">
        <w:trPr>
          <w:trHeight w:val="23"/>
        </w:trPr>
        <w:tc>
          <w:tcPr>
            <w:tcW w:w="3724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В том числе:</w:t>
            </w:r>
          </w:p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Просроченные ссуды</w:t>
            </w:r>
          </w:p>
        </w:tc>
        <w:tc>
          <w:tcPr>
            <w:tcW w:w="1276" w:type="pct"/>
            <w:shd w:val="clear" w:color="auto" w:fill="auto"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200</w:t>
            </w:r>
          </w:p>
        </w:tc>
      </w:tr>
      <w:tr w:rsidR="00FF4AA5" w:rsidRPr="008768A2" w:rsidTr="008768A2">
        <w:trPr>
          <w:trHeight w:val="23"/>
        </w:trPr>
        <w:tc>
          <w:tcPr>
            <w:tcW w:w="3724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Ссуды, по которым процентные платежи и основной долг просрочены:</w:t>
            </w:r>
          </w:p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До 5 дней</w:t>
            </w:r>
          </w:p>
        </w:tc>
        <w:tc>
          <w:tcPr>
            <w:tcW w:w="1276" w:type="pct"/>
            <w:shd w:val="clear" w:color="auto" w:fill="auto"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50</w:t>
            </w:r>
          </w:p>
        </w:tc>
      </w:tr>
      <w:tr w:rsidR="00FF4AA5" w:rsidRPr="008768A2" w:rsidTr="008768A2">
        <w:trPr>
          <w:trHeight w:val="23"/>
        </w:trPr>
        <w:tc>
          <w:tcPr>
            <w:tcW w:w="3724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Более 30 дней</w:t>
            </w:r>
          </w:p>
        </w:tc>
        <w:tc>
          <w:tcPr>
            <w:tcW w:w="1276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25</w:t>
            </w:r>
          </w:p>
        </w:tc>
      </w:tr>
      <w:tr w:rsidR="00FF4AA5" w:rsidRPr="008768A2" w:rsidTr="008768A2">
        <w:trPr>
          <w:trHeight w:val="23"/>
        </w:trPr>
        <w:tc>
          <w:tcPr>
            <w:tcW w:w="3724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Более 90 дней</w:t>
            </w:r>
          </w:p>
        </w:tc>
        <w:tc>
          <w:tcPr>
            <w:tcW w:w="1276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60</w:t>
            </w:r>
          </w:p>
        </w:tc>
      </w:tr>
      <w:tr w:rsidR="00FF4AA5" w:rsidRPr="008768A2" w:rsidTr="008768A2">
        <w:trPr>
          <w:trHeight w:val="23"/>
        </w:trPr>
        <w:tc>
          <w:tcPr>
            <w:tcW w:w="3724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Остаток резерва по срочным ссудам</w:t>
            </w:r>
          </w:p>
        </w:tc>
        <w:tc>
          <w:tcPr>
            <w:tcW w:w="1276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4560</w:t>
            </w:r>
          </w:p>
        </w:tc>
      </w:tr>
      <w:tr w:rsidR="00FF4AA5" w:rsidRPr="008768A2" w:rsidTr="008768A2">
        <w:trPr>
          <w:trHeight w:val="23"/>
        </w:trPr>
        <w:tc>
          <w:tcPr>
            <w:tcW w:w="3724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Остаток резерва по просроченным ссудам</w:t>
            </w:r>
          </w:p>
        </w:tc>
        <w:tc>
          <w:tcPr>
            <w:tcW w:w="1276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1200</w:t>
            </w:r>
          </w:p>
        </w:tc>
      </w:tr>
      <w:tr w:rsidR="00FF4AA5" w:rsidRPr="008768A2" w:rsidTr="008768A2">
        <w:trPr>
          <w:trHeight w:val="23"/>
        </w:trPr>
        <w:tc>
          <w:tcPr>
            <w:tcW w:w="3724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Расчетные и текущие счета</w:t>
            </w:r>
            <w:r w:rsidR="003269BF" w:rsidRPr="008768A2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8768A2">
              <w:rPr>
                <w:noProof/>
                <w:color w:val="000000"/>
                <w:sz w:val="20"/>
                <w:szCs w:val="28"/>
              </w:rPr>
              <w:t>юридических лиц</w:t>
            </w:r>
          </w:p>
        </w:tc>
        <w:tc>
          <w:tcPr>
            <w:tcW w:w="1276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4650</w:t>
            </w:r>
          </w:p>
        </w:tc>
      </w:tr>
      <w:tr w:rsidR="00FF4AA5" w:rsidRPr="008768A2" w:rsidTr="008768A2">
        <w:trPr>
          <w:trHeight w:val="23"/>
        </w:trPr>
        <w:tc>
          <w:tcPr>
            <w:tcW w:w="3724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Срочные депозиты юридических лиц</w:t>
            </w:r>
          </w:p>
        </w:tc>
        <w:tc>
          <w:tcPr>
            <w:tcW w:w="1276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1770</w:t>
            </w:r>
          </w:p>
        </w:tc>
      </w:tr>
      <w:tr w:rsidR="00FF4AA5" w:rsidRPr="008768A2" w:rsidTr="008768A2">
        <w:trPr>
          <w:trHeight w:val="23"/>
        </w:trPr>
        <w:tc>
          <w:tcPr>
            <w:tcW w:w="3724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Счета до востребования физических лиц</w:t>
            </w:r>
          </w:p>
        </w:tc>
        <w:tc>
          <w:tcPr>
            <w:tcW w:w="1276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660</w:t>
            </w:r>
          </w:p>
        </w:tc>
      </w:tr>
      <w:tr w:rsidR="00FF4AA5" w:rsidRPr="008768A2" w:rsidTr="008768A2">
        <w:trPr>
          <w:trHeight w:val="23"/>
        </w:trPr>
        <w:tc>
          <w:tcPr>
            <w:tcW w:w="3724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Срочные депозиты физических лиц</w:t>
            </w:r>
          </w:p>
        </w:tc>
        <w:tc>
          <w:tcPr>
            <w:tcW w:w="1276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450</w:t>
            </w:r>
          </w:p>
        </w:tc>
      </w:tr>
      <w:tr w:rsidR="00FF4AA5" w:rsidRPr="008768A2" w:rsidTr="008768A2">
        <w:trPr>
          <w:trHeight w:val="23"/>
        </w:trPr>
        <w:tc>
          <w:tcPr>
            <w:tcW w:w="3724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Итог актива баланса</w:t>
            </w:r>
          </w:p>
        </w:tc>
        <w:tc>
          <w:tcPr>
            <w:tcW w:w="1276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98650</w:t>
            </w:r>
          </w:p>
        </w:tc>
      </w:tr>
      <w:tr w:rsidR="00FF4AA5" w:rsidRPr="008768A2" w:rsidTr="008768A2">
        <w:trPr>
          <w:trHeight w:val="23"/>
        </w:trPr>
        <w:tc>
          <w:tcPr>
            <w:tcW w:w="3724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Проценты, полученные за период</w:t>
            </w:r>
          </w:p>
        </w:tc>
        <w:tc>
          <w:tcPr>
            <w:tcW w:w="1276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6900</w:t>
            </w:r>
          </w:p>
        </w:tc>
      </w:tr>
      <w:tr w:rsidR="00FF4AA5" w:rsidRPr="008768A2" w:rsidTr="008768A2">
        <w:trPr>
          <w:trHeight w:val="23"/>
        </w:trPr>
        <w:tc>
          <w:tcPr>
            <w:tcW w:w="3724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Проценты, уплаченные за период</w:t>
            </w:r>
          </w:p>
        </w:tc>
        <w:tc>
          <w:tcPr>
            <w:tcW w:w="1276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5600</w:t>
            </w:r>
          </w:p>
        </w:tc>
      </w:tr>
      <w:tr w:rsidR="00FF4AA5" w:rsidRPr="008768A2" w:rsidTr="008768A2">
        <w:trPr>
          <w:trHeight w:val="23"/>
        </w:trPr>
        <w:tc>
          <w:tcPr>
            <w:tcW w:w="3724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Переоформленная ссуда:</w:t>
            </w:r>
          </w:p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Один раз</w:t>
            </w:r>
          </w:p>
        </w:tc>
        <w:tc>
          <w:tcPr>
            <w:tcW w:w="1276" w:type="pct"/>
            <w:shd w:val="clear" w:color="auto" w:fill="auto"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300</w:t>
            </w:r>
          </w:p>
        </w:tc>
      </w:tr>
      <w:tr w:rsidR="00FF4AA5" w:rsidRPr="008768A2" w:rsidTr="008768A2">
        <w:trPr>
          <w:trHeight w:val="23"/>
        </w:trPr>
        <w:tc>
          <w:tcPr>
            <w:tcW w:w="3724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Два раза</w:t>
            </w:r>
          </w:p>
        </w:tc>
        <w:tc>
          <w:tcPr>
            <w:tcW w:w="1276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200</w:t>
            </w:r>
          </w:p>
        </w:tc>
      </w:tr>
      <w:tr w:rsidR="00FF4AA5" w:rsidRPr="008768A2" w:rsidTr="008768A2">
        <w:trPr>
          <w:trHeight w:val="23"/>
        </w:trPr>
        <w:tc>
          <w:tcPr>
            <w:tcW w:w="3724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Свыше двух раз</w:t>
            </w:r>
          </w:p>
        </w:tc>
        <w:tc>
          <w:tcPr>
            <w:tcW w:w="1276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25</w:t>
            </w:r>
          </w:p>
        </w:tc>
      </w:tr>
      <w:tr w:rsidR="00FF4AA5" w:rsidRPr="008768A2" w:rsidTr="008768A2">
        <w:trPr>
          <w:trHeight w:val="23"/>
        </w:trPr>
        <w:tc>
          <w:tcPr>
            <w:tcW w:w="3724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С изменением условий КД</w:t>
            </w:r>
          </w:p>
        </w:tc>
        <w:tc>
          <w:tcPr>
            <w:tcW w:w="1276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300</w:t>
            </w:r>
          </w:p>
        </w:tc>
      </w:tr>
      <w:tr w:rsidR="00FF4AA5" w:rsidRPr="008768A2" w:rsidTr="008768A2">
        <w:trPr>
          <w:trHeight w:val="23"/>
        </w:trPr>
        <w:tc>
          <w:tcPr>
            <w:tcW w:w="3724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Без изменений условий КД</w:t>
            </w:r>
          </w:p>
        </w:tc>
        <w:tc>
          <w:tcPr>
            <w:tcW w:w="1276" w:type="pct"/>
            <w:shd w:val="clear" w:color="auto" w:fill="auto"/>
            <w:hideMark/>
          </w:tcPr>
          <w:p w:rsidR="00FF4AA5" w:rsidRPr="008768A2" w:rsidRDefault="00FF4AA5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768A2">
              <w:rPr>
                <w:noProof/>
                <w:color w:val="000000"/>
                <w:sz w:val="20"/>
                <w:szCs w:val="28"/>
              </w:rPr>
              <w:t>225</w:t>
            </w:r>
          </w:p>
        </w:tc>
      </w:tr>
    </w:tbl>
    <w:p w:rsidR="00FF4AA5" w:rsidRPr="00822CC6" w:rsidRDefault="00FF4AA5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36E50" w:rsidRPr="00822CC6" w:rsidRDefault="00B45795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22CC6">
        <w:rPr>
          <w:noProof/>
          <w:color w:val="000000"/>
          <w:sz w:val="28"/>
          <w:szCs w:val="28"/>
        </w:rPr>
        <w:t xml:space="preserve">На рисунке 1 рассмотрим структуру кредитного портфеля </w:t>
      </w:r>
      <w:r w:rsidR="006A04E3" w:rsidRPr="00822CC6">
        <w:rPr>
          <w:noProof/>
          <w:color w:val="000000"/>
          <w:sz w:val="28"/>
          <w:szCs w:val="28"/>
        </w:rPr>
        <w:t>банка</w:t>
      </w:r>
    </w:p>
    <w:p w:rsidR="003269BF" w:rsidRPr="00822CC6" w:rsidRDefault="003269BF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5795" w:rsidRPr="00822CC6" w:rsidRDefault="00B432C4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206.25pt;height:125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PwTL93AAAAAUBAAAPAAAAZHJzL2Rvd25y&#10;ZXYueG1sTI/BTsMwEETvSPyDtUjcqEOCKE3jVBTKEamEXnpz420c1V6H2E3Sv8dwgctKoxnNvC1W&#10;kzVswN63jgTczxJgSLVTLTUCdp9vd0/AfJCkpHGEAi7oYVVeXxUyV26kDxyq0LBYQj6XAnQIXc65&#10;rzVa6WeuQ4re0fVWhij7hqtejrHcGp4mySO3sqW4oGWHLxrrU3W2Aqrjfv2OX2Y7jK96k+r9ab27&#10;bIS4vZmel8ACTuEvDD/4ER3KyHRwZ1KeGQHxkfB7ozdPszmwg4CHLFsALwv+n778BgAA//8DAFBL&#10;AwQUAAYACAAAACEAGZ6CYwkBAAA0AgAADgAAAGRycy9lMm9Eb2MueG1snJHBTsMwDIbvSLxD5DtL&#10;10PFqqW7TJM4cYEHMImzRGqTyMkovD1hK2ickHb7bUuff//e7j6mUbwTZx+DgvWqAUFBR+PDUcHr&#10;y+HhEUQuGAyOMZCCT8qwG+7vtnPqqY0ujoZYVEjI/ZwUuFJSL2XWjibMq5go1KGNPGGpJR+lYZwr&#10;fRpl2zSdnCObxFFTzrW7vwxhOPOtJV2erc1UxFjdtetNC6Io6JpNB4J/xJuCBuSwxf7ImJzXiyG8&#10;wc+EPtT1v6g9FhQn9jegtEMulaX7s1pM6ZtJC6Ce/X/K0VqvaR/1aaJQLlEzjVjqn7PzKdf4em8U&#10;8JNZf2cn/1x8XVd9/ezhCw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4MEuDtgAAAA2&#10;AQAAIAAAAGRycy9jaGFydHMvX3JlbHMvY2hhcnQxLnhtbC5yZWxzhI9NSgQxEIX3gncItXfS40JE&#10;Oj0bFWYhgswcoEyqfzSdCkkpM1fxFIKb2XiHHMnoygHBZb3H+z6qXe1mr14p5YmDgeWiAUXBspvC&#10;YGC7uT27BJUFg0PPgQzsKcOqOz1pH8ij1FEep5hVpYRsYBSJV1pnO9KMecGRQm16TjNKPdOgI9pn&#10;HEifN82FTr8Z0B0x1doZSGu3BLXZx2r+n819P1m6ZvsyU5A/FJo93T8+kZUKxTSQGChv5bMcykd5&#10;/zb9hHfsqu9mJ5QCetBdq4++7b4AAAD//wMAUEsDBBQABgAIAAAAIQAJW3Y9XQIAABkFAAAVAAAA&#10;ZHJzL2NoYXJ0cy9jaGFydDEueG1snFTdbtMwFL5H4h1CtEvWpJ3KSrVk6jqBkCpAG+PeJKdtJMeO&#10;bLdr77aC4GIX3MNL8LOJaWziFZw34the2o4xUXHj+Bx//s6fv2xtT3LqjUHIjLPIr9dC3wOW8DRj&#10;g8g/ePVkveV7UhGWEsoZRP4UpL8d37+3lbSTIRFqvyAJeEjCZDuJ/KFSRTsIZDKEnMgaL4DhWZ+L&#10;nCg0xSBIBTlE8pwGjTB8FFgS/5qA/AdBTjJW3Rer3Of9fpbALk9GOTDlshBAicIOyGFWSD/G4ihh&#10;A29MaOSL0fregR8Yp03WbArKVUcAccgpHyl7XmTQNU0x7jER0y6nXEhHU3cUEoQ5zdKJc4fOzUUK&#10;4oYHJhjETMV5G00HTHtvqDQMcsgPu0Q9JzncDID+lyASrO2WvwcEw/QyBstJBUl7zpoQm7xUYg/6&#10;Jkw/1p/1eXlczuoP1jpr9TYuG1t4xZ4irktw1gZZqC4fVUE3XLaF8rDSyA9tT8ex/lQe6TN9ioyz&#10;8uShp7+VJ2h90Vf6Cndnnv51DTDf8/JjOTOrvjQRx7FZC5tgRVxflbh8p8/1DyT7oM/KY32B1qWn&#10;f6LjPYa/k7+xKr8+LY/Kt/q74/1qS7q4zYwFLHrmDNto3F63Ht+c6SYb5X+bwI6ZwM7SBBA3n4CT&#10;WZenED8FBoJQOygrPutdcUqt8PFmrfmvltcbm+FdmKptreYfEKxzkbEzqvpt4aYlTiH9TEi1T1Gq&#10;nUqJViuIWMjMGEtSNPvXmXzB6HTp7SNoLlyYKBCM0F2iiCdQhqjvZ6nVZgWzf7T4NwAAAP//AwBQ&#10;SwECLQAUAAYACAAAACEApPKVkRwBAABeAgAAEwAAAAAAAAAAAAAAAAAAAAAAW0NvbnRlbnRfVHlw&#10;ZXNdLnhtbFBLAQItABQABgAIAAAAIQA4/SH/1gAAAJQBAAALAAAAAAAAAAAAAAAAAE0BAABfcmVs&#10;cy8ucmVsc1BLAQItABQABgAIAAAAIQDPwTL93AAAAAUBAAAPAAAAAAAAAAAAAAAAAEwCAABkcnMv&#10;ZG93bnJldi54bWxQSwECLQAUAAYACAAAACEAGZ6CYwkBAAA0AgAADgAAAAAAAAAAAAAAAABVAwAA&#10;ZHJzL2Uyb0RvYy54bWxQSwECLQAUAAYACAAAACEAqxbNRrkAAAAiAQAAGQAAAAAAAAAAAAAAAACK&#10;BAAAZHJzL19yZWxzL2Uyb0RvYy54bWwucmVsc1BLAQItABQABgAIAAAAIQDgwS4O2AAAADYBAAAg&#10;AAAAAAAAAAAAAAAAAHoFAABkcnMvY2hhcnRzL19yZWxzL2NoYXJ0MS54bWwucmVsc1BLAQItABQA&#10;BgAIAAAAIQAJW3Y9XQIAABkFAAAVAAAAAAAAAAAAAAAAAJAGAABkcnMvY2hhcnRzL2NoYXJ0MS54&#10;bWxQSwUGAAAAAAcABwDLAQAAIAkAAAAA&#10;">
            <v:imagedata r:id="rId6" o:title=""/>
            <o:lock v:ext="edit" aspectratio="f"/>
          </v:shape>
        </w:pict>
      </w:r>
    </w:p>
    <w:p w:rsidR="00B45795" w:rsidRPr="00822CC6" w:rsidRDefault="00B45795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22CC6">
        <w:rPr>
          <w:noProof/>
          <w:color w:val="000000"/>
          <w:sz w:val="28"/>
          <w:szCs w:val="28"/>
        </w:rPr>
        <w:t xml:space="preserve">Рисунок 1 – Структура </w:t>
      </w:r>
      <w:r w:rsidR="006A04E3" w:rsidRPr="00822CC6">
        <w:rPr>
          <w:noProof/>
          <w:color w:val="000000"/>
          <w:sz w:val="28"/>
          <w:szCs w:val="28"/>
        </w:rPr>
        <w:t>кредитного портфеля банка</w:t>
      </w:r>
    </w:p>
    <w:p w:rsidR="00A55390" w:rsidRPr="00822CC6" w:rsidRDefault="00A55390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269BF" w:rsidRPr="00822CC6" w:rsidRDefault="00B45795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22CC6">
        <w:rPr>
          <w:noProof/>
          <w:color w:val="000000"/>
          <w:sz w:val="28"/>
          <w:szCs w:val="28"/>
        </w:rPr>
        <w:t>Таким образом, наибольшую долю в кредитном портфеле банка занимают кредиты юридических лиц, на их долю приходится 79% кредитного портфеля, 135 приходится на кредиты физических лиц и 8% - на кредиты другим банкам.</w:t>
      </w:r>
    </w:p>
    <w:p w:rsidR="00B45795" w:rsidRPr="00822CC6" w:rsidRDefault="00A55390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22CC6">
        <w:rPr>
          <w:noProof/>
          <w:color w:val="000000"/>
          <w:sz w:val="28"/>
          <w:szCs w:val="28"/>
        </w:rPr>
        <w:t>Доходность кредитного портфеля (Д) рассчитывается путем отнесения совокупных доходов банка по кредитам (Дк) (статьи формы №102 «Отчет о прибылях и убытках») на определенную дату к величине совокупного кредитного портфеля (КП) в этом же периоде</w:t>
      </w:r>
    </w:p>
    <w:p w:rsidR="003269BF" w:rsidRPr="00822CC6" w:rsidRDefault="003269BF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55390" w:rsidRPr="00822CC6" w:rsidRDefault="00A55390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22CC6">
        <w:rPr>
          <w:noProof/>
          <w:color w:val="000000"/>
          <w:sz w:val="28"/>
          <w:szCs w:val="28"/>
        </w:rPr>
        <w:t xml:space="preserve">Д = </w:t>
      </w:r>
      <w:r w:rsidR="007B5011" w:rsidRPr="00822CC6">
        <w:rPr>
          <w:noProof/>
          <w:color w:val="000000"/>
          <w:sz w:val="28"/>
          <w:szCs w:val="28"/>
        </w:rPr>
        <w:t>6900/(8097,5+1270+850) = 0,675 или 67,5%.</w:t>
      </w:r>
    </w:p>
    <w:p w:rsidR="003269BF" w:rsidRPr="00822CC6" w:rsidRDefault="003269BF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1974" w:rsidRPr="00822CC6" w:rsidRDefault="00AE1974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22CC6">
        <w:rPr>
          <w:noProof/>
          <w:color w:val="000000"/>
          <w:sz w:val="28"/>
          <w:szCs w:val="28"/>
        </w:rPr>
        <w:t>Коэффициент покрытия (Кп) рассчитывается как отношение резерва (Р) на возможные потери, созданные банком к совокупному кредитному портфелю (КП). Коэффициент показывает, какая доля резерва приходится на один рубль кредитного портфеля и позволяет оценить рискованность кредитного портфеля.</w:t>
      </w:r>
    </w:p>
    <w:p w:rsidR="003269BF" w:rsidRPr="00822CC6" w:rsidRDefault="003269BF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1974" w:rsidRPr="00822CC6" w:rsidRDefault="00AE1974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22CC6">
        <w:rPr>
          <w:noProof/>
          <w:color w:val="000000"/>
          <w:sz w:val="28"/>
          <w:szCs w:val="28"/>
        </w:rPr>
        <w:t>Кп = (4560+1200) / (8097,5+1270+850) = 0,56</w:t>
      </w:r>
    </w:p>
    <w:p w:rsidR="003269BF" w:rsidRPr="00822CC6" w:rsidRDefault="003269BF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1974" w:rsidRPr="00822CC6" w:rsidRDefault="00AE1974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22CC6">
        <w:rPr>
          <w:noProof/>
          <w:color w:val="000000"/>
          <w:sz w:val="28"/>
          <w:szCs w:val="28"/>
        </w:rPr>
        <w:t>То есть на 1 рубль кредитного портфеля приходится 56 копеек резерва.</w:t>
      </w:r>
    </w:p>
    <w:p w:rsidR="00AE1974" w:rsidRPr="00822CC6" w:rsidRDefault="00AE1974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22CC6">
        <w:rPr>
          <w:noProof/>
          <w:color w:val="000000"/>
          <w:sz w:val="28"/>
          <w:szCs w:val="28"/>
        </w:rPr>
        <w:t>Рассчитаем чистый кредитный портфель: Величина чистого кредитного портфеля рассчитывается как разница между совокупным кредитным портфелем (КП) и объемом резерва под возможные потери по ссудам (Р).</w:t>
      </w:r>
    </w:p>
    <w:p w:rsidR="003269BF" w:rsidRPr="00822CC6" w:rsidRDefault="003269BF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1974" w:rsidRPr="00822CC6" w:rsidRDefault="00AE1974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22CC6">
        <w:rPr>
          <w:noProof/>
          <w:color w:val="000000"/>
          <w:sz w:val="28"/>
          <w:szCs w:val="28"/>
        </w:rPr>
        <w:t xml:space="preserve">Чкп = 8097,5+1270+850 – (4560+1200) = 4457,5 </w:t>
      </w:r>
    </w:p>
    <w:p w:rsidR="003269BF" w:rsidRPr="00822CC6" w:rsidRDefault="003269BF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1974" w:rsidRPr="00822CC6" w:rsidRDefault="00AE1974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22CC6">
        <w:rPr>
          <w:noProof/>
          <w:color w:val="000000"/>
          <w:sz w:val="28"/>
          <w:szCs w:val="28"/>
        </w:rPr>
        <w:t>Рассчитаем коэффициент просроченных платежей (Кпр), который рассчитывается как отношение суммы просроченного основного долга (ПОд; счет ф.№101 - №458) к общему объему кредитного портфеля (КП).</w:t>
      </w:r>
    </w:p>
    <w:p w:rsidR="003269BF" w:rsidRPr="00822CC6" w:rsidRDefault="003269BF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1974" w:rsidRPr="00822CC6" w:rsidRDefault="00AE1974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22CC6">
        <w:rPr>
          <w:noProof/>
          <w:color w:val="000000"/>
          <w:sz w:val="28"/>
          <w:szCs w:val="28"/>
        </w:rPr>
        <w:t>Кпр = (980,5+307,5+188+200+50+25+60)/</w:t>
      </w:r>
      <w:r w:rsidR="003269BF" w:rsidRPr="00822CC6">
        <w:rPr>
          <w:noProof/>
          <w:color w:val="000000"/>
          <w:sz w:val="28"/>
          <w:szCs w:val="28"/>
        </w:rPr>
        <w:t>(</w:t>
      </w:r>
      <w:r w:rsidRPr="00822CC6">
        <w:rPr>
          <w:noProof/>
          <w:color w:val="000000"/>
          <w:sz w:val="28"/>
          <w:szCs w:val="28"/>
        </w:rPr>
        <w:t>8097,5+1270+850) = 0,177</w:t>
      </w:r>
    </w:p>
    <w:p w:rsidR="003269BF" w:rsidRPr="00822CC6" w:rsidRDefault="003269BF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1974" w:rsidRPr="00822CC6" w:rsidRDefault="00AE1974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22CC6">
        <w:rPr>
          <w:noProof/>
          <w:color w:val="000000"/>
          <w:sz w:val="28"/>
          <w:szCs w:val="28"/>
        </w:rPr>
        <w:t>Таким образом, 17,7% кредитного портфеля составляют просроченные ссуды.</w:t>
      </w:r>
    </w:p>
    <w:p w:rsidR="00AE1974" w:rsidRPr="00822CC6" w:rsidRDefault="00AE1974" w:rsidP="003269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22CC6">
        <w:rPr>
          <w:noProof/>
          <w:color w:val="000000"/>
          <w:sz w:val="28"/>
          <w:szCs w:val="28"/>
        </w:rPr>
        <w:t xml:space="preserve">Оценим управление и доходность кредитного портфеля по показателям, представленным в таблицах 2-3. </w:t>
      </w:r>
      <w:r w:rsidRPr="00822CC6">
        <w:rPr>
          <w:noProof/>
          <w:color w:val="000000"/>
          <w:sz w:val="28"/>
        </w:rPr>
        <w:t>Представленный подход к анализу кредитного портфеля банка как результата его кредитной деятельности, по нашему мнению, представляется наиболее полным и доступным для внешних пользователей, т.к. основан на информационных материалах, открыто публикуемых банками в соответствующих источниках.</w:t>
      </w:r>
    </w:p>
    <w:p w:rsidR="00AE1974" w:rsidRPr="00822CC6" w:rsidRDefault="003269BF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22CC6">
        <w:rPr>
          <w:noProof/>
          <w:color w:val="000000"/>
          <w:sz w:val="28"/>
        </w:rPr>
        <w:br w:type="page"/>
      </w:r>
      <w:r w:rsidR="00AE1974" w:rsidRPr="00822CC6">
        <w:rPr>
          <w:noProof/>
          <w:color w:val="000000"/>
          <w:sz w:val="28"/>
        </w:rPr>
        <w:t xml:space="preserve">Таблица </w:t>
      </w:r>
      <w:r w:rsidR="00D91588" w:rsidRPr="00822CC6">
        <w:rPr>
          <w:noProof/>
          <w:color w:val="000000"/>
          <w:sz w:val="28"/>
        </w:rPr>
        <w:t>2 -</w:t>
      </w:r>
      <w:r w:rsidRPr="00822CC6">
        <w:rPr>
          <w:noProof/>
          <w:color w:val="000000"/>
          <w:sz w:val="28"/>
        </w:rPr>
        <w:t xml:space="preserve"> </w:t>
      </w:r>
      <w:r w:rsidR="00AE1974" w:rsidRPr="00822CC6">
        <w:rPr>
          <w:noProof/>
          <w:color w:val="000000"/>
          <w:sz w:val="28"/>
        </w:rPr>
        <w:t>Коэффициенты доходности кредитных вложений</w:t>
      </w:r>
      <w:r w:rsidRPr="00822CC6">
        <w:rPr>
          <w:noProof/>
          <w:color w:val="000000"/>
          <w:sz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206"/>
        <w:gridCol w:w="2301"/>
        <w:gridCol w:w="2936"/>
        <w:gridCol w:w="1623"/>
        <w:gridCol w:w="1505"/>
      </w:tblGrid>
      <w:tr w:rsidR="003269BF" w:rsidRPr="008768A2" w:rsidTr="008768A2">
        <w:trPr>
          <w:trHeight w:val="23"/>
        </w:trPr>
        <w:tc>
          <w:tcPr>
            <w:tcW w:w="630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Коэфф-нт</w:t>
            </w:r>
          </w:p>
        </w:tc>
        <w:tc>
          <w:tcPr>
            <w:tcW w:w="1202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Характеристика</w:t>
            </w:r>
          </w:p>
        </w:tc>
        <w:tc>
          <w:tcPr>
            <w:tcW w:w="1534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Расчет коэффициента</w:t>
            </w:r>
          </w:p>
        </w:tc>
        <w:tc>
          <w:tcPr>
            <w:tcW w:w="848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Оптимум</w:t>
            </w:r>
            <w:r w:rsidR="003269BF" w:rsidRPr="008768A2">
              <w:rPr>
                <w:noProof/>
                <w:color w:val="000000"/>
                <w:sz w:val="20"/>
                <w:szCs w:val="26"/>
              </w:rPr>
              <w:t>,</w:t>
            </w:r>
            <w:r w:rsidRPr="008768A2">
              <w:rPr>
                <w:noProof/>
                <w:color w:val="000000"/>
                <w:sz w:val="20"/>
                <w:szCs w:val="26"/>
              </w:rPr>
              <w:t>%</w:t>
            </w:r>
          </w:p>
        </w:tc>
        <w:tc>
          <w:tcPr>
            <w:tcW w:w="786" w:type="pct"/>
            <w:shd w:val="clear" w:color="auto" w:fill="auto"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Значение показателя</w:t>
            </w:r>
          </w:p>
        </w:tc>
      </w:tr>
      <w:tr w:rsidR="00D91588" w:rsidRPr="008768A2" w:rsidTr="008768A2">
        <w:trPr>
          <w:trHeight w:val="23"/>
        </w:trPr>
        <w:tc>
          <w:tcPr>
            <w:tcW w:w="630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К1</w:t>
            </w:r>
          </w:p>
        </w:tc>
        <w:tc>
          <w:tcPr>
            <w:tcW w:w="1202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Дает возможность оценить прибыльность кредитного портфеля</w:t>
            </w:r>
          </w:p>
        </w:tc>
        <w:tc>
          <w:tcPr>
            <w:tcW w:w="1534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 xml:space="preserve">(Проц.доходы- Проц.расх)/Кредитные вложения </w:t>
            </w:r>
          </w:p>
        </w:tc>
        <w:tc>
          <w:tcPr>
            <w:tcW w:w="848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0,6-1,4</w:t>
            </w:r>
          </w:p>
        </w:tc>
        <w:tc>
          <w:tcPr>
            <w:tcW w:w="786" w:type="pct"/>
            <w:shd w:val="clear" w:color="auto" w:fill="auto"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12,7</w:t>
            </w:r>
          </w:p>
        </w:tc>
      </w:tr>
      <w:tr w:rsidR="00D91588" w:rsidRPr="008768A2" w:rsidTr="008768A2">
        <w:trPr>
          <w:trHeight w:val="23"/>
        </w:trPr>
        <w:tc>
          <w:tcPr>
            <w:tcW w:w="630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К2</w:t>
            </w:r>
          </w:p>
        </w:tc>
        <w:tc>
          <w:tcPr>
            <w:tcW w:w="1202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 xml:space="preserve">Отражает долю процентной маржи банка в его капитале </w:t>
            </w:r>
          </w:p>
        </w:tc>
        <w:tc>
          <w:tcPr>
            <w:tcW w:w="1534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(Проц.доходы- Проц.расх)/Капитал банка</w:t>
            </w:r>
          </w:p>
        </w:tc>
        <w:tc>
          <w:tcPr>
            <w:tcW w:w="848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10-20</w:t>
            </w:r>
          </w:p>
        </w:tc>
        <w:tc>
          <w:tcPr>
            <w:tcW w:w="786" w:type="pct"/>
            <w:shd w:val="clear" w:color="auto" w:fill="auto"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1,3</w:t>
            </w:r>
          </w:p>
        </w:tc>
      </w:tr>
      <w:tr w:rsidR="00D91588" w:rsidRPr="008768A2" w:rsidTr="008768A2">
        <w:trPr>
          <w:trHeight w:val="23"/>
        </w:trPr>
        <w:tc>
          <w:tcPr>
            <w:tcW w:w="630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К3</w:t>
            </w:r>
          </w:p>
        </w:tc>
        <w:tc>
          <w:tcPr>
            <w:tcW w:w="1202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Показывает рентабельность кредитных вложений</w:t>
            </w:r>
          </w:p>
        </w:tc>
        <w:tc>
          <w:tcPr>
            <w:tcW w:w="1534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(Проц.доходы- Проц.расх)/Чистый кредитный портфель</w:t>
            </w:r>
          </w:p>
        </w:tc>
        <w:tc>
          <w:tcPr>
            <w:tcW w:w="848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2-3,5</w:t>
            </w:r>
          </w:p>
        </w:tc>
        <w:tc>
          <w:tcPr>
            <w:tcW w:w="786" w:type="pct"/>
            <w:shd w:val="clear" w:color="auto" w:fill="auto"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29,2</w:t>
            </w:r>
          </w:p>
        </w:tc>
      </w:tr>
      <w:tr w:rsidR="00D91588" w:rsidRPr="008768A2" w:rsidTr="008768A2">
        <w:trPr>
          <w:trHeight w:val="23"/>
        </w:trPr>
        <w:tc>
          <w:tcPr>
            <w:tcW w:w="630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К4</w:t>
            </w:r>
          </w:p>
        </w:tc>
        <w:tc>
          <w:tcPr>
            <w:tcW w:w="1202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 xml:space="preserve">Характеризует реальную доходность кредитных вложений </w:t>
            </w:r>
          </w:p>
        </w:tc>
        <w:tc>
          <w:tcPr>
            <w:tcW w:w="1534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Проц.доходы (полученные) /Чистый кредитный портфель</w:t>
            </w:r>
          </w:p>
        </w:tc>
        <w:tc>
          <w:tcPr>
            <w:tcW w:w="848" w:type="pct"/>
            <w:shd w:val="clear" w:color="auto" w:fill="auto"/>
            <w:hideMark/>
          </w:tcPr>
          <w:p w:rsidR="00D91588" w:rsidRPr="008768A2" w:rsidRDefault="003269BF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 xml:space="preserve"> </w:t>
            </w:r>
          </w:p>
        </w:tc>
        <w:tc>
          <w:tcPr>
            <w:tcW w:w="786" w:type="pct"/>
            <w:shd w:val="clear" w:color="auto" w:fill="auto"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154,8</w:t>
            </w:r>
          </w:p>
        </w:tc>
      </w:tr>
    </w:tbl>
    <w:p w:rsidR="003269BF" w:rsidRPr="00822CC6" w:rsidRDefault="003269BF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AE1974" w:rsidRPr="00822CC6" w:rsidRDefault="00D91588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22CC6">
        <w:rPr>
          <w:noProof/>
          <w:color w:val="000000"/>
          <w:sz w:val="28"/>
          <w:szCs w:val="26"/>
        </w:rPr>
        <w:t>К1 = (6900-5600)/</w:t>
      </w:r>
      <w:r w:rsidR="003269BF" w:rsidRPr="00822CC6">
        <w:rPr>
          <w:noProof/>
          <w:color w:val="000000"/>
          <w:sz w:val="28"/>
          <w:szCs w:val="26"/>
        </w:rPr>
        <w:t>(</w:t>
      </w:r>
      <w:r w:rsidRPr="00822CC6">
        <w:rPr>
          <w:noProof/>
          <w:color w:val="000000"/>
          <w:sz w:val="28"/>
          <w:szCs w:val="28"/>
        </w:rPr>
        <w:t>8097,5+1270+850) = 0,127</w:t>
      </w:r>
    </w:p>
    <w:p w:rsidR="00D91588" w:rsidRPr="00822CC6" w:rsidRDefault="00D91588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22CC6">
        <w:rPr>
          <w:noProof/>
          <w:color w:val="000000"/>
          <w:sz w:val="28"/>
          <w:szCs w:val="28"/>
        </w:rPr>
        <w:t xml:space="preserve">К2 = </w:t>
      </w:r>
      <w:r w:rsidRPr="00822CC6">
        <w:rPr>
          <w:noProof/>
          <w:color w:val="000000"/>
          <w:sz w:val="28"/>
          <w:szCs w:val="26"/>
        </w:rPr>
        <w:t>(6900-5600)/</w:t>
      </w:r>
      <w:r w:rsidRPr="00822CC6">
        <w:rPr>
          <w:noProof/>
          <w:color w:val="000000"/>
          <w:sz w:val="28"/>
          <w:szCs w:val="28"/>
        </w:rPr>
        <w:t xml:space="preserve"> 98650 = 0,013</w:t>
      </w:r>
    </w:p>
    <w:p w:rsidR="00D91588" w:rsidRPr="00822CC6" w:rsidRDefault="00D91588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22CC6">
        <w:rPr>
          <w:noProof/>
          <w:color w:val="000000"/>
          <w:sz w:val="28"/>
          <w:szCs w:val="28"/>
        </w:rPr>
        <w:t xml:space="preserve">К3 = </w:t>
      </w:r>
      <w:r w:rsidRPr="00822CC6">
        <w:rPr>
          <w:noProof/>
          <w:color w:val="000000"/>
          <w:sz w:val="28"/>
          <w:szCs w:val="26"/>
        </w:rPr>
        <w:t>(6900-5600)/</w:t>
      </w:r>
      <w:r w:rsidRPr="00822CC6">
        <w:rPr>
          <w:noProof/>
          <w:color w:val="000000"/>
          <w:sz w:val="28"/>
          <w:szCs w:val="28"/>
        </w:rPr>
        <w:t xml:space="preserve"> 4457,5 = 0,292</w:t>
      </w:r>
    </w:p>
    <w:p w:rsidR="00364722" w:rsidRPr="00822CC6" w:rsidRDefault="00D91588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22CC6">
        <w:rPr>
          <w:noProof/>
          <w:color w:val="000000"/>
          <w:sz w:val="28"/>
          <w:szCs w:val="28"/>
        </w:rPr>
        <w:t>К4 = 6900/4457,5 = 1,548</w:t>
      </w:r>
    </w:p>
    <w:p w:rsidR="003269BF" w:rsidRPr="00822CC6" w:rsidRDefault="003269BF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269BF" w:rsidRPr="00822CC6" w:rsidRDefault="00364722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22CC6">
        <w:rPr>
          <w:noProof/>
          <w:color w:val="000000"/>
          <w:sz w:val="28"/>
          <w:szCs w:val="28"/>
        </w:rPr>
        <w:t xml:space="preserve">Таким образом прибыльность кредитного портфеля составляет 12,7%, Доля процентной маржи банка в его капитале составляет 1,3%. Рентбельность кредитных вложений – 29%. </w:t>
      </w:r>
    </w:p>
    <w:p w:rsidR="003269BF" w:rsidRPr="00822CC6" w:rsidRDefault="003269BF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AE1974" w:rsidRPr="00822CC6" w:rsidRDefault="00AE1974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22CC6">
        <w:rPr>
          <w:noProof/>
          <w:color w:val="000000"/>
          <w:sz w:val="28"/>
          <w:szCs w:val="26"/>
        </w:rPr>
        <w:t xml:space="preserve">Таблица </w:t>
      </w:r>
      <w:r w:rsidR="00D91588" w:rsidRPr="00822CC6">
        <w:rPr>
          <w:noProof/>
          <w:color w:val="000000"/>
          <w:sz w:val="28"/>
          <w:szCs w:val="26"/>
        </w:rPr>
        <w:t>3 -</w:t>
      </w:r>
      <w:r w:rsidR="003269BF" w:rsidRPr="00822CC6">
        <w:rPr>
          <w:noProof/>
          <w:color w:val="000000"/>
          <w:sz w:val="28"/>
          <w:szCs w:val="26"/>
        </w:rPr>
        <w:t xml:space="preserve"> </w:t>
      </w:r>
      <w:r w:rsidRPr="00822CC6">
        <w:rPr>
          <w:noProof/>
          <w:color w:val="000000"/>
          <w:sz w:val="28"/>
          <w:szCs w:val="26"/>
        </w:rPr>
        <w:t>Коэффициенты качества управления кредитным портфелем банка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47"/>
        <w:gridCol w:w="3098"/>
        <w:gridCol w:w="2860"/>
        <w:gridCol w:w="1334"/>
        <w:gridCol w:w="1332"/>
      </w:tblGrid>
      <w:tr w:rsidR="003269BF" w:rsidRPr="008768A2" w:rsidTr="008768A2">
        <w:trPr>
          <w:trHeight w:val="23"/>
        </w:trPr>
        <w:tc>
          <w:tcPr>
            <w:tcW w:w="530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Коэф-т</w:t>
            </w:r>
          </w:p>
        </w:tc>
        <w:tc>
          <w:tcPr>
            <w:tcW w:w="1654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Характеристика</w:t>
            </w:r>
          </w:p>
        </w:tc>
        <w:tc>
          <w:tcPr>
            <w:tcW w:w="1353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Расчет коэффициента</w:t>
            </w:r>
          </w:p>
        </w:tc>
        <w:tc>
          <w:tcPr>
            <w:tcW w:w="732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Оптимум</w:t>
            </w:r>
            <w:r w:rsidR="003269BF" w:rsidRPr="008768A2">
              <w:rPr>
                <w:noProof/>
                <w:color w:val="000000"/>
                <w:sz w:val="20"/>
                <w:szCs w:val="26"/>
              </w:rPr>
              <w:t>,</w:t>
            </w:r>
            <w:r w:rsidRPr="008768A2">
              <w:rPr>
                <w:noProof/>
                <w:color w:val="000000"/>
                <w:sz w:val="20"/>
                <w:szCs w:val="26"/>
              </w:rPr>
              <w:t>%</w:t>
            </w:r>
          </w:p>
        </w:tc>
        <w:tc>
          <w:tcPr>
            <w:tcW w:w="732" w:type="pct"/>
            <w:shd w:val="clear" w:color="auto" w:fill="auto"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Значение показателя</w:t>
            </w:r>
          </w:p>
        </w:tc>
      </w:tr>
      <w:tr w:rsidR="00D91588" w:rsidRPr="008768A2" w:rsidTr="008768A2">
        <w:trPr>
          <w:trHeight w:val="23"/>
        </w:trPr>
        <w:tc>
          <w:tcPr>
            <w:tcW w:w="530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К5</w:t>
            </w:r>
          </w:p>
        </w:tc>
        <w:tc>
          <w:tcPr>
            <w:tcW w:w="1654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Характеризует качество управления кредитным портфелем банка с позиций</w:t>
            </w:r>
            <w:r w:rsidR="003269BF" w:rsidRPr="008768A2">
              <w:rPr>
                <w:noProof/>
                <w:color w:val="000000"/>
                <w:sz w:val="20"/>
                <w:szCs w:val="26"/>
              </w:rPr>
              <w:t xml:space="preserve"> </w:t>
            </w:r>
            <w:r w:rsidRPr="008768A2">
              <w:rPr>
                <w:noProof/>
                <w:color w:val="000000"/>
                <w:sz w:val="20"/>
                <w:szCs w:val="26"/>
              </w:rPr>
              <w:t>объемов «неработающих» кредитных вложений (пролонгированные и просроченные)</w:t>
            </w:r>
          </w:p>
        </w:tc>
        <w:tc>
          <w:tcPr>
            <w:tcW w:w="1353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Кред.влож., не приносящ.доход/</w:t>
            </w:r>
          </w:p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Активы банка</w:t>
            </w:r>
          </w:p>
        </w:tc>
        <w:tc>
          <w:tcPr>
            <w:tcW w:w="732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0,5- 3</w:t>
            </w:r>
          </w:p>
        </w:tc>
        <w:tc>
          <w:tcPr>
            <w:tcW w:w="732" w:type="pct"/>
            <w:shd w:val="clear" w:color="auto" w:fill="auto"/>
          </w:tcPr>
          <w:p w:rsidR="00D91588" w:rsidRPr="008768A2" w:rsidRDefault="00364722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1,9</w:t>
            </w:r>
          </w:p>
        </w:tc>
      </w:tr>
      <w:tr w:rsidR="00D91588" w:rsidRPr="008768A2" w:rsidTr="008768A2">
        <w:trPr>
          <w:trHeight w:val="23"/>
        </w:trPr>
        <w:tc>
          <w:tcPr>
            <w:tcW w:w="530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К6</w:t>
            </w:r>
          </w:p>
        </w:tc>
        <w:tc>
          <w:tcPr>
            <w:tcW w:w="1654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Детализирует оценку качества управления кредитным портфелем</w:t>
            </w:r>
          </w:p>
        </w:tc>
        <w:tc>
          <w:tcPr>
            <w:tcW w:w="1353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Кред.влож., не приносящ.доход/ Кред.влож.всего</w:t>
            </w:r>
          </w:p>
        </w:tc>
        <w:tc>
          <w:tcPr>
            <w:tcW w:w="732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3-7</w:t>
            </w:r>
          </w:p>
        </w:tc>
        <w:tc>
          <w:tcPr>
            <w:tcW w:w="732" w:type="pct"/>
            <w:shd w:val="clear" w:color="auto" w:fill="auto"/>
          </w:tcPr>
          <w:p w:rsidR="00D91588" w:rsidRPr="008768A2" w:rsidRDefault="00364722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18,6</w:t>
            </w:r>
          </w:p>
        </w:tc>
      </w:tr>
      <w:tr w:rsidR="00D91588" w:rsidRPr="008768A2" w:rsidTr="008768A2">
        <w:trPr>
          <w:trHeight w:val="23"/>
        </w:trPr>
        <w:tc>
          <w:tcPr>
            <w:tcW w:w="530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К7</w:t>
            </w:r>
          </w:p>
        </w:tc>
        <w:tc>
          <w:tcPr>
            <w:tcW w:w="1654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Позволяет оценить, насколько привлеченные ресурсы используются в</w:t>
            </w:r>
            <w:r w:rsidR="003269BF" w:rsidRPr="008768A2">
              <w:rPr>
                <w:noProof/>
                <w:color w:val="000000"/>
                <w:sz w:val="20"/>
                <w:szCs w:val="26"/>
              </w:rPr>
              <w:t xml:space="preserve"> </w:t>
            </w:r>
            <w:r w:rsidRPr="008768A2">
              <w:rPr>
                <w:noProof/>
                <w:color w:val="000000"/>
                <w:sz w:val="20"/>
                <w:szCs w:val="26"/>
              </w:rPr>
              <w:t>доходоприносящих операциях банка</w:t>
            </w:r>
          </w:p>
        </w:tc>
        <w:tc>
          <w:tcPr>
            <w:tcW w:w="1353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Кред.влож.всего/Депозиты</w:t>
            </w:r>
          </w:p>
        </w:tc>
        <w:tc>
          <w:tcPr>
            <w:tcW w:w="732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 xml:space="preserve">1 или менее </w:t>
            </w:r>
          </w:p>
        </w:tc>
        <w:tc>
          <w:tcPr>
            <w:tcW w:w="732" w:type="pct"/>
            <w:shd w:val="clear" w:color="auto" w:fill="auto"/>
          </w:tcPr>
          <w:p w:rsidR="00D91588" w:rsidRPr="008768A2" w:rsidRDefault="00364722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354,8</w:t>
            </w:r>
          </w:p>
        </w:tc>
      </w:tr>
      <w:tr w:rsidR="00D91588" w:rsidRPr="008768A2" w:rsidTr="008768A2">
        <w:trPr>
          <w:trHeight w:val="23"/>
        </w:trPr>
        <w:tc>
          <w:tcPr>
            <w:tcW w:w="530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К8</w:t>
            </w:r>
          </w:p>
        </w:tc>
        <w:tc>
          <w:tcPr>
            <w:tcW w:w="1654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Характеризует долю качественных кредитов</w:t>
            </w:r>
          </w:p>
        </w:tc>
        <w:tc>
          <w:tcPr>
            <w:tcW w:w="1353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(Кред.влож-Кред.просроч.)/Кред.вложения</w:t>
            </w:r>
          </w:p>
        </w:tc>
        <w:tc>
          <w:tcPr>
            <w:tcW w:w="732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Нет, исследуется в динамике</w:t>
            </w:r>
          </w:p>
        </w:tc>
        <w:tc>
          <w:tcPr>
            <w:tcW w:w="732" w:type="pct"/>
            <w:shd w:val="clear" w:color="auto" w:fill="auto"/>
          </w:tcPr>
          <w:p w:rsidR="00D91588" w:rsidRPr="008768A2" w:rsidRDefault="00364722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82,3</w:t>
            </w:r>
          </w:p>
        </w:tc>
      </w:tr>
      <w:tr w:rsidR="00D91588" w:rsidRPr="008768A2" w:rsidTr="008768A2">
        <w:trPr>
          <w:trHeight w:val="23"/>
        </w:trPr>
        <w:tc>
          <w:tcPr>
            <w:tcW w:w="530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К9</w:t>
            </w:r>
          </w:p>
        </w:tc>
        <w:tc>
          <w:tcPr>
            <w:tcW w:w="1654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 xml:space="preserve">Отражает степень покрытия возможных убытков от невозвратов. (Чем меньше его знаменатель, тем лучше) </w:t>
            </w:r>
          </w:p>
        </w:tc>
        <w:tc>
          <w:tcPr>
            <w:tcW w:w="1353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Объем резерва по кредитам/Кредитн.вложения, не приносящ.доход (пророченные платежи по основному долгу)</w:t>
            </w:r>
          </w:p>
        </w:tc>
        <w:tc>
          <w:tcPr>
            <w:tcW w:w="732" w:type="pct"/>
            <w:shd w:val="clear" w:color="auto" w:fill="auto"/>
            <w:hideMark/>
          </w:tcPr>
          <w:p w:rsidR="00D91588" w:rsidRPr="008768A2" w:rsidRDefault="00D91588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Нет, исследуется в динамике</w:t>
            </w:r>
          </w:p>
        </w:tc>
        <w:tc>
          <w:tcPr>
            <w:tcW w:w="732" w:type="pct"/>
            <w:shd w:val="clear" w:color="auto" w:fill="auto"/>
          </w:tcPr>
          <w:p w:rsidR="00D91588" w:rsidRPr="008768A2" w:rsidRDefault="00364722" w:rsidP="008768A2">
            <w:pPr>
              <w:spacing w:line="360" w:lineRule="auto"/>
              <w:jc w:val="both"/>
              <w:rPr>
                <w:noProof/>
                <w:color w:val="000000"/>
                <w:sz w:val="20"/>
                <w:szCs w:val="26"/>
              </w:rPr>
            </w:pPr>
            <w:r w:rsidRPr="008768A2">
              <w:rPr>
                <w:noProof/>
                <w:color w:val="000000"/>
                <w:sz w:val="20"/>
                <w:szCs w:val="26"/>
              </w:rPr>
              <w:t>33,0</w:t>
            </w:r>
          </w:p>
        </w:tc>
      </w:tr>
    </w:tbl>
    <w:p w:rsidR="00AE1974" w:rsidRPr="00822CC6" w:rsidRDefault="00AE1974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B5011" w:rsidRPr="00822CC6" w:rsidRDefault="00D91588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22CC6">
        <w:rPr>
          <w:noProof/>
          <w:color w:val="000000"/>
          <w:sz w:val="28"/>
          <w:szCs w:val="28"/>
        </w:rPr>
        <w:t>К5 = (307,5+188+135+1270) / 98650 =</w:t>
      </w:r>
      <w:r w:rsidR="00364722" w:rsidRPr="00822CC6">
        <w:rPr>
          <w:noProof/>
          <w:color w:val="000000"/>
          <w:sz w:val="28"/>
          <w:szCs w:val="28"/>
        </w:rPr>
        <w:t xml:space="preserve"> 0,019</w:t>
      </w:r>
    </w:p>
    <w:p w:rsidR="00D91588" w:rsidRPr="00822CC6" w:rsidRDefault="00D91588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22CC6">
        <w:rPr>
          <w:noProof/>
          <w:color w:val="000000"/>
          <w:sz w:val="28"/>
          <w:szCs w:val="28"/>
        </w:rPr>
        <w:t xml:space="preserve">К6 = (307,5+188+135+1270)/(8097,5+1270+850) = </w:t>
      </w:r>
      <w:r w:rsidR="00364722" w:rsidRPr="00822CC6">
        <w:rPr>
          <w:noProof/>
          <w:color w:val="000000"/>
          <w:sz w:val="28"/>
          <w:szCs w:val="28"/>
        </w:rPr>
        <w:t>0,186</w:t>
      </w:r>
    </w:p>
    <w:p w:rsidR="00D91588" w:rsidRPr="00822CC6" w:rsidRDefault="00D91588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22CC6">
        <w:rPr>
          <w:noProof/>
          <w:color w:val="000000"/>
          <w:sz w:val="28"/>
          <w:szCs w:val="28"/>
        </w:rPr>
        <w:t xml:space="preserve">К7 = (8097,5+1270+850) /(1770+660+450) = </w:t>
      </w:r>
      <w:r w:rsidR="00364722" w:rsidRPr="00822CC6">
        <w:rPr>
          <w:noProof/>
          <w:color w:val="000000"/>
          <w:sz w:val="28"/>
          <w:szCs w:val="28"/>
        </w:rPr>
        <w:t>3,548</w:t>
      </w:r>
    </w:p>
    <w:p w:rsidR="00D91588" w:rsidRPr="00822CC6" w:rsidRDefault="00D91588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22CC6">
        <w:rPr>
          <w:noProof/>
          <w:color w:val="000000"/>
          <w:sz w:val="28"/>
          <w:szCs w:val="28"/>
        </w:rPr>
        <w:t xml:space="preserve">К8 = (8097,5+1270+850 - (980,5+307,5+188+200+50+25+60))/ (8097,5+1270+850) = </w:t>
      </w:r>
      <w:r w:rsidR="00364722" w:rsidRPr="00822CC6">
        <w:rPr>
          <w:noProof/>
          <w:color w:val="000000"/>
          <w:sz w:val="28"/>
          <w:szCs w:val="28"/>
        </w:rPr>
        <w:t>0,823</w:t>
      </w:r>
    </w:p>
    <w:p w:rsidR="00D91588" w:rsidRPr="00822CC6" w:rsidRDefault="00D91588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22CC6">
        <w:rPr>
          <w:noProof/>
          <w:color w:val="000000"/>
          <w:sz w:val="28"/>
          <w:szCs w:val="28"/>
        </w:rPr>
        <w:t xml:space="preserve">К9 = (307,5+188+135+1270)/(4560+1200) = </w:t>
      </w:r>
      <w:r w:rsidR="00364722" w:rsidRPr="00822CC6">
        <w:rPr>
          <w:noProof/>
          <w:color w:val="000000"/>
          <w:sz w:val="28"/>
          <w:szCs w:val="28"/>
        </w:rPr>
        <w:t>0,33</w:t>
      </w:r>
    </w:p>
    <w:p w:rsidR="003269BF" w:rsidRPr="00822CC6" w:rsidRDefault="003269BF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64722" w:rsidRPr="00822CC6" w:rsidRDefault="00364722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22CC6">
        <w:rPr>
          <w:noProof/>
          <w:color w:val="000000"/>
          <w:sz w:val="28"/>
          <w:szCs w:val="28"/>
        </w:rPr>
        <w:t>Доля неработающих кредитных вложений в активах банка составляет 1,9%. В кредитной портфеле 18,6% вложений не приносят дохода. Привлеченные ресурсы недостаточно используются в доходоприносящих операциях банка.</w:t>
      </w:r>
    </w:p>
    <w:p w:rsidR="00364722" w:rsidRPr="00822CC6" w:rsidRDefault="00364722" w:rsidP="003269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22CC6">
        <w:rPr>
          <w:noProof/>
          <w:color w:val="000000"/>
          <w:sz w:val="28"/>
          <w:szCs w:val="28"/>
        </w:rPr>
        <w:t>Убытки банка покрыты на 33%. Таким образом, стоит отметить, что банк работает достаточно эффективно.</w:t>
      </w:r>
      <w:bookmarkStart w:id="0" w:name="_GoBack"/>
      <w:bookmarkEnd w:id="0"/>
    </w:p>
    <w:sectPr w:rsidR="00364722" w:rsidRPr="00822CC6" w:rsidSect="003269BF">
      <w:foot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8A2" w:rsidRDefault="008768A2" w:rsidP="00090826">
      <w:r>
        <w:separator/>
      </w:r>
    </w:p>
  </w:endnote>
  <w:endnote w:type="continuationSeparator" w:id="0">
    <w:p w:rsidR="008768A2" w:rsidRDefault="008768A2" w:rsidP="0009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826" w:rsidRDefault="0009082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2CC6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8A2" w:rsidRDefault="008768A2" w:rsidP="00090826">
      <w:r>
        <w:separator/>
      </w:r>
    </w:p>
  </w:footnote>
  <w:footnote w:type="continuationSeparator" w:id="0">
    <w:p w:rsidR="008768A2" w:rsidRDefault="008768A2" w:rsidP="00090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AA5"/>
    <w:rsid w:val="00090826"/>
    <w:rsid w:val="002D47BF"/>
    <w:rsid w:val="003269BF"/>
    <w:rsid w:val="00364722"/>
    <w:rsid w:val="005611BC"/>
    <w:rsid w:val="00576EE5"/>
    <w:rsid w:val="005B56CC"/>
    <w:rsid w:val="00636E50"/>
    <w:rsid w:val="006A04E3"/>
    <w:rsid w:val="007B5011"/>
    <w:rsid w:val="00817975"/>
    <w:rsid w:val="00821E84"/>
    <w:rsid w:val="00822CC6"/>
    <w:rsid w:val="008768A2"/>
    <w:rsid w:val="00985676"/>
    <w:rsid w:val="00A55390"/>
    <w:rsid w:val="00A95690"/>
    <w:rsid w:val="00AE1974"/>
    <w:rsid w:val="00B432C4"/>
    <w:rsid w:val="00B45795"/>
    <w:rsid w:val="00CE42CE"/>
    <w:rsid w:val="00D91588"/>
    <w:rsid w:val="00DE01FD"/>
    <w:rsid w:val="00E769B4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CFC5476-2B21-4C37-B58C-13D9FD7B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AA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A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0826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locked/>
    <w:rsid w:val="00090826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90826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locked/>
    <w:rsid w:val="00090826"/>
    <w:rPr>
      <w:rFonts w:ascii="Times New Roman" w:hAnsi="Times New Roman" w:cs="Times New Roman"/>
      <w:sz w:val="24"/>
      <w:szCs w:val="24"/>
    </w:rPr>
  </w:style>
  <w:style w:type="table" w:styleId="a8">
    <w:name w:val="Table Professional"/>
    <w:basedOn w:val="a1"/>
    <w:uiPriority w:val="99"/>
    <w:unhideWhenUsed/>
    <w:rsid w:val="003269B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9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4203">
              <w:marLeft w:val="0"/>
              <w:marRight w:val="-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8" w:space="0" w:color="FFFFFF"/>
                  </w:divBdr>
                  <w:divsChild>
                    <w:div w:id="18510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9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Irina</cp:lastModifiedBy>
  <cp:revision>2</cp:revision>
  <dcterms:created xsi:type="dcterms:W3CDTF">2014-08-21T05:05:00Z</dcterms:created>
  <dcterms:modified xsi:type="dcterms:W3CDTF">2014-08-21T05:05:00Z</dcterms:modified>
</cp:coreProperties>
</file>