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99" w:rsidRDefault="003C2699" w:rsidP="006927A0">
      <w:pPr>
        <w:pStyle w:val="Style1"/>
      </w:pPr>
    </w:p>
    <w:p w:rsidR="003C2699" w:rsidRDefault="003C2699" w:rsidP="006927A0">
      <w:pPr>
        <w:pStyle w:val="Style1"/>
      </w:pPr>
    </w:p>
    <w:p w:rsidR="000205A6" w:rsidRDefault="006927A0" w:rsidP="006927A0">
      <w:pPr>
        <w:pStyle w:val="Style1"/>
      </w:pPr>
      <w:r>
        <w:t xml:space="preserve">Вопрос </w:t>
      </w:r>
      <w:r>
        <w:rPr>
          <w:lang w:val="lt-LT"/>
        </w:rPr>
        <w:t>№20</w:t>
      </w:r>
      <w:r w:rsidRPr="006927A0">
        <w:t>:</w:t>
      </w:r>
      <w:r>
        <w:t>Анализ численнности промышленно- производственного персонала предприятия.</w:t>
      </w:r>
    </w:p>
    <w:p w:rsidR="003C2699" w:rsidRDefault="003C2699" w:rsidP="006927A0"/>
    <w:p w:rsidR="006927A0" w:rsidRDefault="006927A0" w:rsidP="006927A0">
      <w:r>
        <w:t xml:space="preserve"> </w:t>
      </w:r>
    </w:p>
    <w:p w:rsidR="006927A0" w:rsidRDefault="0027638A" w:rsidP="004F6692">
      <w:pPr>
        <w:pStyle w:val="Style2"/>
      </w:pPr>
      <w:r>
        <w:t>Рациональное использование  рабочих кадров является непременным условием , обеспечивающим бесперебойность производственного процесса и успешное выполнение производственных  планов и хозяйсвенных процессов.</w:t>
      </w:r>
    </w:p>
    <w:p w:rsidR="0027638A" w:rsidRDefault="0027638A" w:rsidP="004F6692">
      <w:pPr>
        <w:pStyle w:val="Style2"/>
      </w:pPr>
      <w:r>
        <w:t xml:space="preserve">Для анализа обеспеченности и эффективного использования рабочей силы на предприятиии применяется статистическая форма </w:t>
      </w:r>
      <w:r>
        <w:rPr>
          <w:lang w:val="lt-LT"/>
        </w:rPr>
        <w:t>№ 1-</w:t>
      </w:r>
      <w:r>
        <w:t>Т.</w:t>
      </w:r>
    </w:p>
    <w:tbl>
      <w:tblPr>
        <w:tblpPr w:leftFromText="180" w:rightFromText="180" w:vertAnchor="text" w:tblpX="109" w:tblpY="1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3"/>
        <w:gridCol w:w="1347"/>
        <w:gridCol w:w="1390"/>
        <w:gridCol w:w="1392"/>
        <w:gridCol w:w="1599"/>
        <w:gridCol w:w="1970"/>
      </w:tblGrid>
      <w:tr w:rsidR="00D67843">
        <w:trPr>
          <w:trHeight w:val="328"/>
        </w:trPr>
        <w:tc>
          <w:tcPr>
            <w:tcW w:w="1839" w:type="dxa"/>
            <w:vMerge w:val="restart"/>
          </w:tcPr>
          <w:p w:rsidR="00D67843" w:rsidRDefault="00D67843" w:rsidP="004F6692">
            <w:pPr>
              <w:pStyle w:val="Style2"/>
            </w:pPr>
            <w:r>
              <w:t>Категории персонала</w:t>
            </w:r>
          </w:p>
        </w:tc>
        <w:tc>
          <w:tcPr>
            <w:tcW w:w="1357" w:type="dxa"/>
            <w:vMerge w:val="restart"/>
          </w:tcPr>
          <w:p w:rsidR="00D67843" w:rsidRDefault="00D67843" w:rsidP="00DF3FB7">
            <w:pPr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  <w:p w:rsidR="00D67843" w:rsidRDefault="00D67843" w:rsidP="00DF3FB7">
            <w:pPr>
              <w:rPr>
                <w:sz w:val="28"/>
              </w:rPr>
            </w:pPr>
          </w:p>
          <w:p w:rsidR="00D67843" w:rsidRDefault="00D67843" w:rsidP="004F6692">
            <w:pPr>
              <w:pStyle w:val="Style2"/>
            </w:pPr>
          </w:p>
        </w:tc>
        <w:tc>
          <w:tcPr>
            <w:tcW w:w="1399" w:type="dxa"/>
            <w:vMerge w:val="restart"/>
          </w:tcPr>
          <w:p w:rsidR="00D67843" w:rsidRDefault="00D67843" w:rsidP="00DF3FB7">
            <w:pPr>
              <w:rPr>
                <w:sz w:val="28"/>
              </w:rPr>
            </w:pPr>
            <w:r>
              <w:rPr>
                <w:sz w:val="28"/>
              </w:rPr>
              <w:t>По отчету</w:t>
            </w:r>
          </w:p>
          <w:p w:rsidR="00D67843" w:rsidRDefault="00D67843" w:rsidP="00DF3FB7">
            <w:pPr>
              <w:rPr>
                <w:sz w:val="28"/>
              </w:rPr>
            </w:pPr>
            <w:r>
              <w:rPr>
                <w:sz w:val="28"/>
              </w:rPr>
              <w:t>(факт.)</w:t>
            </w:r>
          </w:p>
          <w:p w:rsidR="00D67843" w:rsidRDefault="00D67843" w:rsidP="00DF3FB7">
            <w:pPr>
              <w:rPr>
                <w:sz w:val="28"/>
              </w:rPr>
            </w:pPr>
          </w:p>
          <w:p w:rsidR="00D67843" w:rsidRDefault="00D67843" w:rsidP="004F6692">
            <w:pPr>
              <w:pStyle w:val="Style2"/>
            </w:pPr>
          </w:p>
        </w:tc>
        <w:tc>
          <w:tcPr>
            <w:tcW w:w="1400" w:type="dxa"/>
            <w:vMerge w:val="restart"/>
          </w:tcPr>
          <w:p w:rsidR="00D67843" w:rsidRDefault="00D67843" w:rsidP="00DF3FB7">
            <w:pPr>
              <w:rPr>
                <w:sz w:val="28"/>
              </w:rPr>
            </w:pPr>
            <w:r>
              <w:rPr>
                <w:sz w:val="28"/>
              </w:rPr>
              <w:t>За преды-</w:t>
            </w:r>
          </w:p>
          <w:p w:rsidR="00D67843" w:rsidRDefault="00D67843" w:rsidP="00DF3FB7">
            <w:pPr>
              <w:rPr>
                <w:sz w:val="28"/>
              </w:rPr>
            </w:pPr>
            <w:r>
              <w:rPr>
                <w:sz w:val="28"/>
              </w:rPr>
              <w:t>дущий</w:t>
            </w:r>
          </w:p>
          <w:p w:rsidR="00D67843" w:rsidRDefault="00D67843" w:rsidP="00DF3FB7">
            <w:pPr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D67843" w:rsidRDefault="00D67843" w:rsidP="00DF3FB7">
            <w:pPr>
              <w:rPr>
                <w:sz w:val="28"/>
              </w:rPr>
            </w:pPr>
          </w:p>
          <w:p w:rsidR="00D67843" w:rsidRDefault="00D67843" w:rsidP="00DF3FB7">
            <w:pPr>
              <w:rPr>
                <w:sz w:val="28"/>
              </w:rPr>
            </w:pPr>
          </w:p>
          <w:p w:rsidR="00D67843" w:rsidRDefault="00D67843" w:rsidP="004F6692">
            <w:pPr>
              <w:pStyle w:val="Style2"/>
            </w:pPr>
          </w:p>
        </w:tc>
        <w:tc>
          <w:tcPr>
            <w:tcW w:w="3576" w:type="dxa"/>
            <w:gridSpan w:val="2"/>
          </w:tcPr>
          <w:p w:rsidR="00D67843" w:rsidRDefault="00D67843" w:rsidP="00DF3FB7">
            <w:r>
              <w:rPr>
                <w:sz w:val="28"/>
              </w:rPr>
              <w:t xml:space="preserve">       Фактически в  %</w:t>
            </w:r>
          </w:p>
        </w:tc>
      </w:tr>
      <w:tr w:rsidR="00DF3FB7">
        <w:trPr>
          <w:trHeight w:val="1082"/>
        </w:trPr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D67843" w:rsidRDefault="00D67843" w:rsidP="004F6692">
            <w:pPr>
              <w:pStyle w:val="Style2"/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D67843" w:rsidRDefault="00D67843" w:rsidP="00DF3FB7">
            <w:pPr>
              <w:rPr>
                <w:sz w:val="28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D67843" w:rsidRDefault="00D67843" w:rsidP="00DF3FB7">
            <w:pPr>
              <w:rPr>
                <w:sz w:val="2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D67843" w:rsidRDefault="00D67843" w:rsidP="00DF3FB7">
            <w:pPr>
              <w:rPr>
                <w:sz w:val="28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67843" w:rsidRDefault="00D67843" w:rsidP="00DF3FB7">
            <w:pPr>
              <w:rPr>
                <w:sz w:val="28"/>
              </w:rPr>
            </w:pPr>
            <w:r>
              <w:rPr>
                <w:sz w:val="28"/>
              </w:rPr>
              <w:t xml:space="preserve">  к плану</w:t>
            </w:r>
          </w:p>
          <w:p w:rsidR="00D67843" w:rsidRDefault="00D67843" w:rsidP="00DF3FB7">
            <w:pPr>
              <w:rPr>
                <w:sz w:val="28"/>
              </w:rPr>
            </w:pPr>
            <w:r>
              <w:rPr>
                <w:sz w:val="28"/>
              </w:rPr>
              <w:t>(заданию)</w:t>
            </w:r>
          </w:p>
          <w:p w:rsidR="00D67843" w:rsidRDefault="00D67843" w:rsidP="00DF3FB7">
            <w:pPr>
              <w:rPr>
                <w:sz w:val="28"/>
              </w:rPr>
            </w:pPr>
          </w:p>
          <w:p w:rsidR="00D67843" w:rsidRDefault="00D67843" w:rsidP="00DF3FB7">
            <w:pPr>
              <w:rPr>
                <w:sz w:val="28"/>
              </w:rPr>
            </w:pPr>
          </w:p>
          <w:p w:rsidR="00D67843" w:rsidRDefault="00D67843" w:rsidP="004F6692">
            <w:pPr>
              <w:pStyle w:val="Style2"/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D67843" w:rsidRPr="00D67843" w:rsidRDefault="00D67843" w:rsidP="00DF3FB7">
            <w:pPr>
              <w:rPr>
                <w:sz w:val="28"/>
              </w:rPr>
            </w:pPr>
            <w:r>
              <w:t>к предыдущему году</w:t>
            </w:r>
          </w:p>
        </w:tc>
      </w:tr>
      <w:tr w:rsidR="00D67843">
        <w:trPr>
          <w:trHeight w:val="361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67843" w:rsidRDefault="00D67843" w:rsidP="004F6692">
            <w:pPr>
              <w:pStyle w:val="Style2"/>
            </w:pPr>
            <w: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D67843" w:rsidRDefault="00D67843" w:rsidP="004F6692">
            <w:pPr>
              <w:pStyle w:val="Style2"/>
            </w:pPr>
            <w:r>
              <w:t xml:space="preserve">  8775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67843" w:rsidRDefault="00D67843" w:rsidP="004F6692">
            <w:pPr>
              <w:pStyle w:val="Style2"/>
            </w:pPr>
            <w:r>
              <w:t xml:space="preserve">   8586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D67843" w:rsidRDefault="00D67843" w:rsidP="004F6692">
            <w:pPr>
              <w:pStyle w:val="Style2"/>
            </w:pPr>
            <w:r>
              <w:t xml:space="preserve">   8796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D67843" w:rsidRDefault="00D67843" w:rsidP="004F6692">
            <w:pPr>
              <w:pStyle w:val="Style2"/>
            </w:pPr>
            <w:r>
              <w:t xml:space="preserve">   97,95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D67843" w:rsidRDefault="00D67843" w:rsidP="004F6692">
            <w:pPr>
              <w:pStyle w:val="Style2"/>
            </w:pPr>
            <w:r>
              <w:t>97,61</w:t>
            </w:r>
          </w:p>
        </w:tc>
      </w:tr>
      <w:tr w:rsidR="00D67843">
        <w:trPr>
          <w:trHeight w:val="916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67843" w:rsidRDefault="00D67843" w:rsidP="004F6692">
            <w:pPr>
              <w:pStyle w:val="Style2"/>
            </w:pPr>
            <w:r>
              <w:t>Основная</w:t>
            </w:r>
          </w:p>
          <w:p w:rsidR="00D67843" w:rsidRDefault="00DF3FB7" w:rsidP="004F6692">
            <w:pPr>
              <w:pStyle w:val="Style2"/>
            </w:pPr>
            <w:r>
              <w:t>д</w:t>
            </w:r>
            <w:r w:rsidR="00D67843">
              <w:t>еятельность</w:t>
            </w:r>
          </w:p>
          <w:p w:rsidR="00D67843" w:rsidRDefault="00D67843" w:rsidP="004F6692">
            <w:pPr>
              <w:pStyle w:val="Style2"/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D67843" w:rsidRDefault="00DF3FB7" w:rsidP="004F6692">
            <w:pPr>
              <w:pStyle w:val="Style2"/>
            </w:pPr>
            <w:r>
              <w:t xml:space="preserve">   </w:t>
            </w:r>
          </w:p>
          <w:p w:rsidR="00DF3FB7" w:rsidRDefault="00DF3FB7" w:rsidP="004F6692">
            <w:pPr>
              <w:pStyle w:val="Style2"/>
            </w:pPr>
            <w:r>
              <w:t xml:space="preserve">  8655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67843" w:rsidRDefault="00D67843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  <w:r>
              <w:t xml:space="preserve">   8477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D67843" w:rsidRDefault="00D67843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  <w:r>
              <w:t xml:space="preserve">    8676</w:t>
            </w:r>
          </w:p>
          <w:p w:rsidR="00DF3FB7" w:rsidRDefault="00DF3FB7" w:rsidP="004F6692">
            <w:pPr>
              <w:pStyle w:val="Style2"/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D67843" w:rsidRDefault="00D67843" w:rsidP="004F6692">
            <w:pPr>
              <w:pStyle w:val="Style2"/>
            </w:pPr>
          </w:p>
          <w:p w:rsidR="008D22F0" w:rsidRDefault="008D22F0" w:rsidP="004F6692">
            <w:pPr>
              <w:pStyle w:val="Style2"/>
            </w:pPr>
            <w:r>
              <w:t xml:space="preserve">    96,6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D67843" w:rsidRDefault="00D67843" w:rsidP="004F6692">
            <w:pPr>
              <w:pStyle w:val="Style2"/>
            </w:pPr>
          </w:p>
          <w:p w:rsidR="008D22F0" w:rsidRDefault="008D22F0" w:rsidP="004F6692">
            <w:pPr>
              <w:pStyle w:val="Style2"/>
            </w:pPr>
            <w:r>
              <w:t xml:space="preserve">          97,71</w:t>
            </w:r>
          </w:p>
          <w:p w:rsidR="008D22F0" w:rsidRDefault="008D22F0" w:rsidP="004F6692">
            <w:pPr>
              <w:pStyle w:val="Style2"/>
            </w:pPr>
          </w:p>
        </w:tc>
      </w:tr>
      <w:tr w:rsidR="00DF3FB7">
        <w:trPr>
          <w:trHeight w:val="1359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67843" w:rsidRDefault="00D67843" w:rsidP="004F6692">
            <w:pPr>
              <w:pStyle w:val="Style2"/>
            </w:pPr>
            <w:r>
              <w:t xml:space="preserve">  из нее</w:t>
            </w:r>
            <w:r w:rsidR="00DF3FB7">
              <w:t>:</w:t>
            </w:r>
          </w:p>
          <w:p w:rsidR="00DF3FB7" w:rsidRDefault="00DF3FB7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  <w:r>
              <w:t xml:space="preserve">  рабочие</w:t>
            </w:r>
          </w:p>
          <w:p w:rsidR="00DF3FB7" w:rsidRDefault="00DF3FB7" w:rsidP="004F6692">
            <w:pPr>
              <w:pStyle w:val="Style2"/>
            </w:pPr>
            <w:r>
              <w:t>служащие</w:t>
            </w:r>
          </w:p>
        </w:tc>
        <w:tc>
          <w:tcPr>
            <w:tcW w:w="1357" w:type="dxa"/>
          </w:tcPr>
          <w:p w:rsidR="00D67843" w:rsidRDefault="00D67843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  <w:r>
              <w:t xml:space="preserve">   7200</w:t>
            </w:r>
          </w:p>
          <w:p w:rsidR="00DF3FB7" w:rsidRDefault="00DF3FB7" w:rsidP="004F6692">
            <w:pPr>
              <w:pStyle w:val="Style2"/>
            </w:pPr>
            <w:r>
              <w:t xml:space="preserve">   1455</w:t>
            </w:r>
          </w:p>
        </w:tc>
        <w:tc>
          <w:tcPr>
            <w:tcW w:w="1399" w:type="dxa"/>
          </w:tcPr>
          <w:p w:rsidR="00D67843" w:rsidRDefault="00D67843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  <w:r>
              <w:t xml:space="preserve">    7044</w:t>
            </w:r>
          </w:p>
          <w:p w:rsidR="00DF3FB7" w:rsidRDefault="00DF3FB7" w:rsidP="004F6692">
            <w:pPr>
              <w:pStyle w:val="Style2"/>
            </w:pPr>
            <w:r>
              <w:t xml:space="preserve">    1433</w:t>
            </w:r>
          </w:p>
          <w:p w:rsidR="00DF3FB7" w:rsidRDefault="00DF3FB7" w:rsidP="004F6692">
            <w:pPr>
              <w:pStyle w:val="Style2"/>
            </w:pPr>
          </w:p>
        </w:tc>
        <w:tc>
          <w:tcPr>
            <w:tcW w:w="1400" w:type="dxa"/>
          </w:tcPr>
          <w:p w:rsidR="00D67843" w:rsidRDefault="00D67843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  <w:r>
              <w:t xml:space="preserve">    7215</w:t>
            </w:r>
          </w:p>
          <w:p w:rsidR="00DF3FB7" w:rsidRDefault="00DF3FB7" w:rsidP="004F6692">
            <w:pPr>
              <w:pStyle w:val="Style2"/>
            </w:pPr>
            <w:r>
              <w:t xml:space="preserve">    1461</w:t>
            </w:r>
          </w:p>
        </w:tc>
        <w:tc>
          <w:tcPr>
            <w:tcW w:w="1604" w:type="dxa"/>
          </w:tcPr>
          <w:p w:rsidR="00D67843" w:rsidRDefault="00D67843" w:rsidP="004F6692">
            <w:pPr>
              <w:pStyle w:val="Style2"/>
            </w:pPr>
          </w:p>
          <w:p w:rsidR="008D22F0" w:rsidRDefault="008D22F0" w:rsidP="004F6692">
            <w:pPr>
              <w:pStyle w:val="Style2"/>
            </w:pPr>
          </w:p>
          <w:p w:rsidR="008D22F0" w:rsidRDefault="008D22F0" w:rsidP="004F6692">
            <w:pPr>
              <w:pStyle w:val="Style2"/>
            </w:pPr>
            <w:r>
              <w:t xml:space="preserve">    97,28</w:t>
            </w:r>
          </w:p>
          <w:p w:rsidR="008D22F0" w:rsidRDefault="008D22F0" w:rsidP="004F6692">
            <w:pPr>
              <w:pStyle w:val="Style2"/>
            </w:pPr>
            <w:r>
              <w:t xml:space="preserve">    98,49</w:t>
            </w:r>
          </w:p>
          <w:p w:rsidR="008D22F0" w:rsidRDefault="008D22F0" w:rsidP="004F6692">
            <w:pPr>
              <w:pStyle w:val="Style2"/>
            </w:pPr>
          </w:p>
        </w:tc>
        <w:tc>
          <w:tcPr>
            <w:tcW w:w="1972" w:type="dxa"/>
          </w:tcPr>
          <w:p w:rsidR="00D67843" w:rsidRDefault="00D67843" w:rsidP="004F6692">
            <w:pPr>
              <w:pStyle w:val="Style2"/>
            </w:pPr>
          </w:p>
          <w:p w:rsidR="008D22F0" w:rsidRDefault="008D22F0" w:rsidP="004F6692">
            <w:pPr>
              <w:pStyle w:val="Style2"/>
            </w:pPr>
          </w:p>
          <w:p w:rsidR="008D22F0" w:rsidRDefault="008D22F0" w:rsidP="004F6692">
            <w:pPr>
              <w:pStyle w:val="Style2"/>
            </w:pPr>
            <w:r>
              <w:t xml:space="preserve">           97,63</w:t>
            </w:r>
          </w:p>
          <w:p w:rsidR="008D22F0" w:rsidRDefault="008D22F0" w:rsidP="004F6692">
            <w:pPr>
              <w:pStyle w:val="Style2"/>
            </w:pPr>
            <w:r>
              <w:t xml:space="preserve">           98,08</w:t>
            </w:r>
          </w:p>
          <w:p w:rsidR="008D22F0" w:rsidRDefault="008D22F0" w:rsidP="004F6692">
            <w:pPr>
              <w:pStyle w:val="Style2"/>
            </w:pPr>
          </w:p>
        </w:tc>
      </w:tr>
      <w:tr w:rsidR="00DF3FB7">
        <w:trPr>
          <w:trHeight w:val="1228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F3FB7" w:rsidRDefault="00DF3FB7" w:rsidP="004F6692">
            <w:pPr>
              <w:pStyle w:val="Style2"/>
            </w:pPr>
            <w:r>
              <w:t xml:space="preserve">  из них:</w:t>
            </w:r>
          </w:p>
          <w:p w:rsidR="00DF3FB7" w:rsidRDefault="00DF3FB7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  <w:r>
              <w:t>руководители</w:t>
            </w:r>
          </w:p>
          <w:p w:rsidR="00DF3FB7" w:rsidRDefault="00DF3FB7" w:rsidP="004F6692">
            <w:pPr>
              <w:pStyle w:val="Style2"/>
            </w:pPr>
            <w:r>
              <w:t>специалисты</w:t>
            </w:r>
          </w:p>
        </w:tc>
        <w:tc>
          <w:tcPr>
            <w:tcW w:w="1357" w:type="dxa"/>
          </w:tcPr>
          <w:p w:rsidR="00DF3FB7" w:rsidRDefault="00DF3FB7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  <w:r>
              <w:t xml:space="preserve">     412</w:t>
            </w:r>
          </w:p>
          <w:p w:rsidR="00DF3FB7" w:rsidRDefault="00DF3FB7" w:rsidP="004F6692">
            <w:pPr>
              <w:pStyle w:val="Style2"/>
            </w:pPr>
            <w:r>
              <w:t xml:space="preserve">   1043</w:t>
            </w:r>
          </w:p>
        </w:tc>
        <w:tc>
          <w:tcPr>
            <w:tcW w:w="1399" w:type="dxa"/>
          </w:tcPr>
          <w:p w:rsidR="00DF3FB7" w:rsidRDefault="00DF3FB7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  <w:r>
              <w:t xml:space="preserve">      409 </w:t>
            </w:r>
          </w:p>
          <w:p w:rsidR="00DF3FB7" w:rsidRDefault="00DF3FB7" w:rsidP="004F6692">
            <w:pPr>
              <w:pStyle w:val="Style2"/>
            </w:pPr>
            <w:r>
              <w:t xml:space="preserve">     1024</w:t>
            </w:r>
          </w:p>
          <w:p w:rsidR="00DF3FB7" w:rsidRDefault="00DF3FB7" w:rsidP="004F6692">
            <w:pPr>
              <w:pStyle w:val="Style2"/>
            </w:pPr>
          </w:p>
        </w:tc>
        <w:tc>
          <w:tcPr>
            <w:tcW w:w="1400" w:type="dxa"/>
          </w:tcPr>
          <w:p w:rsidR="00DF3FB7" w:rsidRDefault="00DF3FB7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  <w:r>
              <w:t xml:space="preserve">      411</w:t>
            </w:r>
          </w:p>
          <w:p w:rsidR="00DF3FB7" w:rsidRDefault="00DF3FB7" w:rsidP="004F6692">
            <w:pPr>
              <w:pStyle w:val="Style2"/>
            </w:pPr>
            <w:r>
              <w:t xml:space="preserve">    1050</w:t>
            </w:r>
          </w:p>
        </w:tc>
        <w:tc>
          <w:tcPr>
            <w:tcW w:w="1604" w:type="dxa"/>
          </w:tcPr>
          <w:p w:rsidR="00DF3FB7" w:rsidRDefault="00DF3FB7" w:rsidP="004F6692">
            <w:pPr>
              <w:pStyle w:val="Style2"/>
            </w:pPr>
          </w:p>
          <w:p w:rsidR="008D22F0" w:rsidRDefault="008D22F0" w:rsidP="004F6692">
            <w:pPr>
              <w:pStyle w:val="Style2"/>
            </w:pPr>
          </w:p>
          <w:p w:rsidR="008D22F0" w:rsidRDefault="008D22F0" w:rsidP="004F6692">
            <w:pPr>
              <w:pStyle w:val="Style2"/>
            </w:pPr>
            <w:r>
              <w:t xml:space="preserve">     99,27</w:t>
            </w:r>
          </w:p>
          <w:p w:rsidR="008D22F0" w:rsidRDefault="008D22F0" w:rsidP="004F6692">
            <w:pPr>
              <w:pStyle w:val="Style2"/>
            </w:pPr>
            <w:r>
              <w:t xml:space="preserve">     98,18</w:t>
            </w:r>
          </w:p>
          <w:p w:rsidR="008D22F0" w:rsidRDefault="008D22F0" w:rsidP="004F6692">
            <w:pPr>
              <w:pStyle w:val="Style2"/>
            </w:pPr>
          </w:p>
        </w:tc>
        <w:tc>
          <w:tcPr>
            <w:tcW w:w="1972" w:type="dxa"/>
          </w:tcPr>
          <w:p w:rsidR="00DF3FB7" w:rsidRDefault="00DF3FB7" w:rsidP="004F6692">
            <w:pPr>
              <w:pStyle w:val="Style2"/>
            </w:pPr>
          </w:p>
          <w:p w:rsidR="008D22F0" w:rsidRDefault="008D22F0" w:rsidP="004F6692">
            <w:pPr>
              <w:pStyle w:val="Style2"/>
            </w:pPr>
          </w:p>
          <w:p w:rsidR="008D22F0" w:rsidRDefault="008D22F0" w:rsidP="004F6692">
            <w:pPr>
              <w:pStyle w:val="Style2"/>
            </w:pPr>
            <w:r>
              <w:t xml:space="preserve">           99,51</w:t>
            </w:r>
          </w:p>
          <w:p w:rsidR="008D22F0" w:rsidRDefault="008D22F0" w:rsidP="004F6692">
            <w:pPr>
              <w:pStyle w:val="Style2"/>
            </w:pPr>
            <w:r>
              <w:t xml:space="preserve">           97,52</w:t>
            </w:r>
          </w:p>
          <w:p w:rsidR="008D22F0" w:rsidRDefault="008D22F0" w:rsidP="004F6692">
            <w:pPr>
              <w:pStyle w:val="Style2"/>
            </w:pPr>
            <w:r>
              <w:t xml:space="preserve">   </w:t>
            </w:r>
          </w:p>
          <w:p w:rsidR="008D22F0" w:rsidRDefault="008D22F0" w:rsidP="004F6692">
            <w:pPr>
              <w:pStyle w:val="Style2"/>
            </w:pPr>
          </w:p>
          <w:p w:rsidR="008D22F0" w:rsidRDefault="008D22F0" w:rsidP="004F6692">
            <w:pPr>
              <w:pStyle w:val="Style2"/>
            </w:pPr>
          </w:p>
        </w:tc>
      </w:tr>
      <w:tr w:rsidR="00DF3FB7">
        <w:trPr>
          <w:trHeight w:val="605"/>
        </w:trPr>
        <w:tc>
          <w:tcPr>
            <w:tcW w:w="1839" w:type="dxa"/>
            <w:tcBorders>
              <w:top w:val="single" w:sz="4" w:space="0" w:color="auto"/>
            </w:tcBorders>
          </w:tcPr>
          <w:p w:rsidR="00DF3FB7" w:rsidRDefault="00DF3FB7" w:rsidP="004F6692">
            <w:pPr>
              <w:pStyle w:val="Style2"/>
            </w:pPr>
            <w:r>
              <w:t>Неосновная</w:t>
            </w:r>
          </w:p>
          <w:p w:rsidR="00DF3FB7" w:rsidRDefault="00FE2886" w:rsidP="004F6692">
            <w:pPr>
              <w:pStyle w:val="Style2"/>
            </w:pPr>
            <w:r>
              <w:t>Д</w:t>
            </w:r>
            <w:r w:rsidR="00DF3FB7">
              <w:t>еятельность</w:t>
            </w:r>
          </w:p>
        </w:tc>
        <w:tc>
          <w:tcPr>
            <w:tcW w:w="1357" w:type="dxa"/>
          </w:tcPr>
          <w:p w:rsidR="00DF3FB7" w:rsidRDefault="00DF3FB7" w:rsidP="004F6692">
            <w:pPr>
              <w:pStyle w:val="Style2"/>
            </w:pPr>
            <w:r>
              <w:t xml:space="preserve">    </w:t>
            </w:r>
          </w:p>
          <w:p w:rsidR="00DF3FB7" w:rsidRDefault="00DF3FB7" w:rsidP="004F6692">
            <w:pPr>
              <w:pStyle w:val="Style2"/>
            </w:pPr>
            <w:r>
              <w:t xml:space="preserve">     120</w:t>
            </w:r>
          </w:p>
        </w:tc>
        <w:tc>
          <w:tcPr>
            <w:tcW w:w="1399" w:type="dxa"/>
          </w:tcPr>
          <w:p w:rsidR="00DF3FB7" w:rsidRDefault="00DF3FB7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  <w:r>
              <w:t xml:space="preserve">       109</w:t>
            </w:r>
          </w:p>
        </w:tc>
        <w:tc>
          <w:tcPr>
            <w:tcW w:w="1400" w:type="dxa"/>
          </w:tcPr>
          <w:p w:rsidR="00DF3FB7" w:rsidRDefault="00DF3FB7" w:rsidP="004F6692">
            <w:pPr>
              <w:pStyle w:val="Style2"/>
            </w:pPr>
          </w:p>
          <w:p w:rsidR="00DF3FB7" w:rsidRDefault="00DF3FB7" w:rsidP="004F6692">
            <w:pPr>
              <w:pStyle w:val="Style2"/>
            </w:pPr>
            <w:r>
              <w:t xml:space="preserve">      120</w:t>
            </w:r>
          </w:p>
        </w:tc>
        <w:tc>
          <w:tcPr>
            <w:tcW w:w="1604" w:type="dxa"/>
          </w:tcPr>
          <w:p w:rsidR="00DF3FB7" w:rsidRDefault="00DF3FB7" w:rsidP="004F6692">
            <w:pPr>
              <w:pStyle w:val="Style2"/>
            </w:pPr>
          </w:p>
          <w:p w:rsidR="008D22F0" w:rsidRDefault="008D22F0" w:rsidP="004F6692">
            <w:pPr>
              <w:pStyle w:val="Style2"/>
            </w:pPr>
            <w:r>
              <w:t xml:space="preserve">     90,83</w:t>
            </w:r>
          </w:p>
        </w:tc>
        <w:tc>
          <w:tcPr>
            <w:tcW w:w="1972" w:type="dxa"/>
          </w:tcPr>
          <w:p w:rsidR="00DF3FB7" w:rsidRDefault="00DF3FB7" w:rsidP="004F6692">
            <w:pPr>
              <w:pStyle w:val="Style2"/>
            </w:pPr>
          </w:p>
          <w:p w:rsidR="008D22F0" w:rsidRDefault="008D22F0" w:rsidP="004F6692">
            <w:pPr>
              <w:pStyle w:val="Style2"/>
            </w:pPr>
            <w:r>
              <w:t xml:space="preserve">           90,83</w:t>
            </w:r>
          </w:p>
          <w:p w:rsidR="008D22F0" w:rsidRDefault="008D22F0" w:rsidP="004F6692">
            <w:pPr>
              <w:pStyle w:val="Style2"/>
            </w:pPr>
          </w:p>
        </w:tc>
      </w:tr>
    </w:tbl>
    <w:p w:rsidR="008D22F0" w:rsidRDefault="0027638A" w:rsidP="004F6692">
      <w:pPr>
        <w:pStyle w:val="Style2"/>
      </w:pPr>
      <w:r>
        <w:t>На п</w:t>
      </w:r>
      <w:r w:rsidR="003C2699">
        <w:t>р</w:t>
      </w:r>
      <w:r>
        <w:t>едприятии,</w:t>
      </w:r>
      <w:r w:rsidR="003C2699">
        <w:t>где производится анализ обеспеченности трудовыми ресурсами,заполняется аналитическая таблица 1.1</w:t>
      </w:r>
    </w:p>
    <w:p w:rsidR="008D22F0" w:rsidRDefault="008D22F0" w:rsidP="004F6692">
      <w:pPr>
        <w:pStyle w:val="Style2"/>
      </w:pPr>
    </w:p>
    <w:p w:rsidR="008D22F0" w:rsidRDefault="008D22F0" w:rsidP="004F6692">
      <w:pPr>
        <w:pStyle w:val="Style2"/>
      </w:pPr>
      <w:r>
        <w:t xml:space="preserve"> </w:t>
      </w:r>
    </w:p>
    <w:p w:rsidR="00AD4BA9" w:rsidRDefault="00AD4BA9" w:rsidP="00AD4BA9">
      <w:pPr>
        <w:pStyle w:val="Style1"/>
      </w:pPr>
      <w:r>
        <w:t>Таблица 1.1:Обеспеченность трудовыми ресурсами.</w:t>
      </w:r>
    </w:p>
    <w:p w:rsidR="00AD4BA9" w:rsidRDefault="00AD4BA9" w:rsidP="00AD4BA9">
      <w:pPr>
        <w:pStyle w:val="Style1"/>
      </w:pPr>
    </w:p>
    <w:p w:rsidR="00AD4BA9" w:rsidRDefault="00AD4BA9" w:rsidP="004F6692">
      <w:pPr>
        <w:pStyle w:val="Style2"/>
      </w:pPr>
      <w:r>
        <w:t>По данным таблицы 1.1,численность персонала основной  деятельности в отчетном году снизилась против плана  и составила 96,6%,а к прошлому-97,71%.Численность рабочих тоже снизилась как  к плану,так и к прошлому году, и составила 97,28 и 97,63% соответсвенно.Тенденции к снижению численности наблюдаются и по другим категориям персонала.</w:t>
      </w:r>
    </w:p>
    <w:tbl>
      <w:tblPr>
        <w:tblpPr w:leftFromText="180" w:rightFromText="180" w:vertAnchor="text" w:horzAnchor="page" w:tblpX="1054" w:tblpY="-1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E2886">
        <w:trPr>
          <w:trHeight w:val="360"/>
        </w:trPr>
        <w:tc>
          <w:tcPr>
            <w:tcW w:w="324" w:type="dxa"/>
          </w:tcPr>
          <w:p w:rsidR="00FE2886" w:rsidRDefault="00FE2886" w:rsidP="004F6692">
            <w:pPr>
              <w:pStyle w:val="Style2"/>
            </w:pPr>
          </w:p>
        </w:tc>
      </w:tr>
    </w:tbl>
    <w:p w:rsidR="008525A4" w:rsidRDefault="00AD4BA9" w:rsidP="004F6692">
      <w:pPr>
        <w:pStyle w:val="Style2"/>
      </w:pPr>
      <w:r>
        <w:t>В процессе анализа</w:t>
      </w:r>
      <w:r w:rsidR="008525A4">
        <w:t xml:space="preserve"> необходимо изучить изменение структуры персонала производственного подразделения,для чего служит таблица 1.2.</w:t>
      </w:r>
    </w:p>
    <w:p w:rsidR="00355C0E" w:rsidRDefault="00355C0E" w:rsidP="004F6692">
      <w:pPr>
        <w:pStyle w:val="Style2"/>
      </w:pPr>
    </w:p>
    <w:p w:rsidR="00355C0E" w:rsidRDefault="00355C0E" w:rsidP="004F6692">
      <w:pPr>
        <w:pStyle w:val="Style2"/>
      </w:pPr>
    </w:p>
    <w:tbl>
      <w:tblPr>
        <w:tblW w:w="9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2"/>
        <w:gridCol w:w="1280"/>
        <w:gridCol w:w="1437"/>
        <w:gridCol w:w="1280"/>
        <w:gridCol w:w="1378"/>
        <w:gridCol w:w="1378"/>
        <w:gridCol w:w="1378"/>
      </w:tblGrid>
      <w:tr w:rsidR="008525A4">
        <w:trPr>
          <w:trHeight w:val="393"/>
        </w:trPr>
        <w:tc>
          <w:tcPr>
            <w:tcW w:w="1882" w:type="dxa"/>
            <w:vMerge w:val="restart"/>
          </w:tcPr>
          <w:p w:rsidR="008525A4" w:rsidRDefault="008525A4" w:rsidP="004F6692">
            <w:pPr>
              <w:pStyle w:val="Style2"/>
            </w:pPr>
            <w:r>
              <w:t>Категории</w:t>
            </w:r>
          </w:p>
          <w:p w:rsidR="008525A4" w:rsidRDefault="00FE2886" w:rsidP="004F6692">
            <w:pPr>
              <w:pStyle w:val="Style2"/>
            </w:pPr>
            <w:r>
              <w:t>П</w:t>
            </w:r>
            <w:r w:rsidR="008525A4">
              <w:t>ерсонала</w:t>
            </w:r>
          </w:p>
        </w:tc>
        <w:tc>
          <w:tcPr>
            <w:tcW w:w="8072" w:type="dxa"/>
            <w:gridSpan w:val="6"/>
          </w:tcPr>
          <w:p w:rsidR="008525A4" w:rsidRDefault="008525A4" w:rsidP="008525A4">
            <w:r>
              <w:rPr>
                <w:sz w:val="28"/>
              </w:rPr>
              <w:t xml:space="preserve">                                   Структура персонала</w:t>
            </w:r>
          </w:p>
        </w:tc>
      </w:tr>
      <w:tr w:rsidR="008525A4">
        <w:trPr>
          <w:trHeight w:val="360"/>
        </w:trPr>
        <w:tc>
          <w:tcPr>
            <w:tcW w:w="1882" w:type="dxa"/>
            <w:vMerge/>
          </w:tcPr>
          <w:p w:rsidR="008525A4" w:rsidRDefault="008525A4" w:rsidP="004F6692">
            <w:pPr>
              <w:pStyle w:val="Style2"/>
            </w:pPr>
          </w:p>
        </w:tc>
        <w:tc>
          <w:tcPr>
            <w:tcW w:w="2658" w:type="dxa"/>
            <w:gridSpan w:val="2"/>
          </w:tcPr>
          <w:p w:rsidR="008525A4" w:rsidRDefault="008525A4" w:rsidP="004F6692">
            <w:pPr>
              <w:pStyle w:val="Style2"/>
            </w:pPr>
            <w:r>
              <w:t xml:space="preserve"> за предыдущий год</w:t>
            </w:r>
          </w:p>
        </w:tc>
        <w:tc>
          <w:tcPr>
            <w:tcW w:w="2658" w:type="dxa"/>
            <w:gridSpan w:val="2"/>
          </w:tcPr>
          <w:p w:rsidR="008525A4" w:rsidRDefault="008525A4" w:rsidP="004F6692">
            <w:pPr>
              <w:pStyle w:val="Style2"/>
            </w:pPr>
            <w:r>
              <w:t>плановое задание</w:t>
            </w:r>
          </w:p>
        </w:tc>
        <w:tc>
          <w:tcPr>
            <w:tcW w:w="2756" w:type="dxa"/>
            <w:gridSpan w:val="2"/>
          </w:tcPr>
          <w:p w:rsidR="008525A4" w:rsidRDefault="00AB4C74" w:rsidP="004F6692">
            <w:pPr>
              <w:pStyle w:val="Style2"/>
            </w:pPr>
            <w:r>
              <w:t>Ф</w:t>
            </w:r>
            <w:r w:rsidR="008525A4">
              <w:t>актически</w:t>
            </w:r>
          </w:p>
        </w:tc>
      </w:tr>
      <w:tr w:rsidR="00AB4C74">
        <w:trPr>
          <w:trHeight w:val="688"/>
        </w:trPr>
        <w:tc>
          <w:tcPr>
            <w:tcW w:w="1882" w:type="dxa"/>
            <w:vMerge/>
          </w:tcPr>
          <w:p w:rsidR="00AB4C74" w:rsidRDefault="00AB4C74" w:rsidP="004F6692">
            <w:pPr>
              <w:pStyle w:val="Style2"/>
            </w:pPr>
          </w:p>
        </w:tc>
        <w:tc>
          <w:tcPr>
            <w:tcW w:w="1280" w:type="dxa"/>
          </w:tcPr>
          <w:p w:rsidR="00AB4C74" w:rsidRDefault="00AB4C74" w:rsidP="004F6692">
            <w:pPr>
              <w:pStyle w:val="Style2"/>
            </w:pPr>
            <w:r>
              <w:t>количе-</w:t>
            </w:r>
          </w:p>
          <w:p w:rsidR="00AB4C74" w:rsidRDefault="00AB4C74" w:rsidP="004F6692">
            <w:pPr>
              <w:pStyle w:val="Style2"/>
            </w:pPr>
            <w:r>
              <w:t>ство,чел.</w:t>
            </w:r>
          </w:p>
        </w:tc>
        <w:tc>
          <w:tcPr>
            <w:tcW w:w="1378" w:type="dxa"/>
          </w:tcPr>
          <w:p w:rsidR="00AB4C74" w:rsidRDefault="00636BFA">
            <w:pPr>
              <w:rPr>
                <w:sz w:val="28"/>
              </w:rPr>
            </w:pPr>
            <w:r>
              <w:rPr>
                <w:sz w:val="28"/>
              </w:rPr>
              <w:t>У</w:t>
            </w:r>
            <w:r w:rsidR="00AB4C74">
              <w:rPr>
                <w:sz w:val="28"/>
              </w:rPr>
              <w:t>дельный</w:t>
            </w:r>
          </w:p>
          <w:p w:rsidR="00AB4C74" w:rsidRDefault="00AB4C74">
            <w:pPr>
              <w:rPr>
                <w:sz w:val="28"/>
              </w:rPr>
            </w:pPr>
            <w:r>
              <w:rPr>
                <w:sz w:val="28"/>
              </w:rPr>
              <w:t>вес, %</w:t>
            </w:r>
          </w:p>
          <w:p w:rsidR="00AB4C74" w:rsidRDefault="00AB4C74" w:rsidP="004F6692">
            <w:pPr>
              <w:pStyle w:val="Style2"/>
            </w:pPr>
          </w:p>
        </w:tc>
        <w:tc>
          <w:tcPr>
            <w:tcW w:w="1280" w:type="dxa"/>
          </w:tcPr>
          <w:p w:rsidR="00AB4C74" w:rsidRDefault="00AB4C74" w:rsidP="004F6692">
            <w:pPr>
              <w:pStyle w:val="Style2"/>
            </w:pPr>
            <w:r>
              <w:t>количе-</w:t>
            </w:r>
          </w:p>
          <w:p w:rsidR="00AB4C74" w:rsidRDefault="00AB4C74" w:rsidP="004F6692">
            <w:pPr>
              <w:pStyle w:val="Style2"/>
            </w:pPr>
            <w:r>
              <w:t>ство,чел.</w:t>
            </w:r>
          </w:p>
        </w:tc>
        <w:tc>
          <w:tcPr>
            <w:tcW w:w="1378" w:type="dxa"/>
          </w:tcPr>
          <w:p w:rsidR="00AB4C74" w:rsidRDefault="00AB4C74" w:rsidP="00FE2886">
            <w:pPr>
              <w:rPr>
                <w:sz w:val="28"/>
              </w:rPr>
            </w:pPr>
            <w:r>
              <w:rPr>
                <w:sz w:val="28"/>
              </w:rPr>
              <w:t>удельный</w:t>
            </w:r>
          </w:p>
          <w:p w:rsidR="00AB4C74" w:rsidRDefault="00AB4C74" w:rsidP="00FE2886">
            <w:pPr>
              <w:rPr>
                <w:sz w:val="28"/>
              </w:rPr>
            </w:pPr>
            <w:r>
              <w:rPr>
                <w:sz w:val="28"/>
              </w:rPr>
              <w:t>вес, %</w:t>
            </w:r>
          </w:p>
          <w:p w:rsidR="00AB4C74" w:rsidRDefault="00AB4C74" w:rsidP="004F6692">
            <w:pPr>
              <w:pStyle w:val="Style2"/>
            </w:pPr>
          </w:p>
        </w:tc>
        <w:tc>
          <w:tcPr>
            <w:tcW w:w="1378" w:type="dxa"/>
          </w:tcPr>
          <w:p w:rsidR="00AB4C74" w:rsidRDefault="00AB4C74" w:rsidP="00FE2886">
            <w:pPr>
              <w:rPr>
                <w:sz w:val="28"/>
              </w:rPr>
            </w:pPr>
            <w:r>
              <w:rPr>
                <w:sz w:val="28"/>
              </w:rPr>
              <w:t>удельный</w:t>
            </w:r>
          </w:p>
          <w:p w:rsidR="00AB4C74" w:rsidRDefault="00AB4C74" w:rsidP="00FE2886">
            <w:pPr>
              <w:rPr>
                <w:sz w:val="28"/>
              </w:rPr>
            </w:pPr>
            <w:r>
              <w:rPr>
                <w:sz w:val="28"/>
              </w:rPr>
              <w:t>вес, %</w:t>
            </w:r>
          </w:p>
          <w:p w:rsidR="00AB4C74" w:rsidRDefault="00AB4C74" w:rsidP="004F6692">
            <w:pPr>
              <w:pStyle w:val="Style2"/>
            </w:pPr>
          </w:p>
        </w:tc>
        <w:tc>
          <w:tcPr>
            <w:tcW w:w="1378" w:type="dxa"/>
          </w:tcPr>
          <w:p w:rsidR="00AB4C74" w:rsidRDefault="00AB4C74" w:rsidP="00FE2886">
            <w:pPr>
              <w:rPr>
                <w:sz w:val="28"/>
              </w:rPr>
            </w:pPr>
            <w:r>
              <w:rPr>
                <w:sz w:val="28"/>
              </w:rPr>
              <w:t>удельный</w:t>
            </w:r>
          </w:p>
          <w:p w:rsidR="00AB4C74" w:rsidRDefault="00AB4C74" w:rsidP="00FE2886">
            <w:pPr>
              <w:rPr>
                <w:sz w:val="28"/>
              </w:rPr>
            </w:pPr>
            <w:r>
              <w:rPr>
                <w:sz w:val="28"/>
              </w:rPr>
              <w:t>вес, %</w:t>
            </w:r>
          </w:p>
          <w:p w:rsidR="00AB4C74" w:rsidRDefault="00AB4C74" w:rsidP="00FE2886">
            <w:pPr>
              <w:pStyle w:val="Style1"/>
            </w:pPr>
          </w:p>
        </w:tc>
      </w:tr>
      <w:tr w:rsidR="00355C0E">
        <w:trPr>
          <w:trHeight w:val="1342"/>
        </w:trPr>
        <w:tc>
          <w:tcPr>
            <w:tcW w:w="1882" w:type="dxa"/>
          </w:tcPr>
          <w:p w:rsidR="00355C0E" w:rsidRDefault="00355C0E" w:rsidP="004F6692">
            <w:pPr>
              <w:pStyle w:val="Style2"/>
            </w:pPr>
            <w:r>
              <w:t>Персонал</w:t>
            </w:r>
          </w:p>
          <w:p w:rsidR="00355C0E" w:rsidRDefault="00355C0E" w:rsidP="004F6692">
            <w:pPr>
              <w:pStyle w:val="Style2"/>
            </w:pPr>
            <w:r>
              <w:t>основной</w:t>
            </w:r>
          </w:p>
          <w:p w:rsidR="00355C0E" w:rsidRDefault="00355C0E" w:rsidP="004F6692">
            <w:pPr>
              <w:pStyle w:val="Style2"/>
            </w:pPr>
            <w:r>
              <w:t>деятельности,</w:t>
            </w:r>
          </w:p>
          <w:p w:rsidR="00355C0E" w:rsidRDefault="00355C0E" w:rsidP="004F6692">
            <w:pPr>
              <w:pStyle w:val="Style2"/>
            </w:pPr>
            <w:r>
              <w:t>всего</w:t>
            </w:r>
          </w:p>
        </w:tc>
        <w:tc>
          <w:tcPr>
            <w:tcW w:w="1280" w:type="dxa"/>
          </w:tcPr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  <w:r>
              <w:t xml:space="preserve">  8676</w:t>
            </w:r>
          </w:p>
        </w:tc>
        <w:tc>
          <w:tcPr>
            <w:tcW w:w="1378" w:type="dxa"/>
          </w:tcPr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  <w:r>
              <w:t xml:space="preserve">    100</w:t>
            </w:r>
          </w:p>
        </w:tc>
        <w:tc>
          <w:tcPr>
            <w:tcW w:w="1280" w:type="dxa"/>
          </w:tcPr>
          <w:p w:rsidR="00355C0E" w:rsidRDefault="00355C0E" w:rsidP="004F6692">
            <w:pPr>
              <w:pStyle w:val="Style2"/>
            </w:pPr>
            <w:r>
              <w:t xml:space="preserve">     </w:t>
            </w:r>
          </w:p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  <w:r>
              <w:t xml:space="preserve">   8655</w:t>
            </w:r>
          </w:p>
        </w:tc>
        <w:tc>
          <w:tcPr>
            <w:tcW w:w="1378" w:type="dxa"/>
          </w:tcPr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  <w:r>
              <w:t xml:space="preserve">     100</w:t>
            </w:r>
          </w:p>
        </w:tc>
        <w:tc>
          <w:tcPr>
            <w:tcW w:w="1375" w:type="dxa"/>
          </w:tcPr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  <w:r>
              <w:t xml:space="preserve">  8477</w:t>
            </w:r>
          </w:p>
        </w:tc>
        <w:tc>
          <w:tcPr>
            <w:tcW w:w="1381" w:type="dxa"/>
          </w:tcPr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  <w:r>
              <w:t xml:space="preserve">  100</w:t>
            </w:r>
          </w:p>
        </w:tc>
      </w:tr>
      <w:tr w:rsidR="00355C0E">
        <w:trPr>
          <w:trHeight w:val="1309"/>
        </w:trPr>
        <w:tc>
          <w:tcPr>
            <w:tcW w:w="1882" w:type="dxa"/>
          </w:tcPr>
          <w:p w:rsidR="00355C0E" w:rsidRDefault="00355C0E" w:rsidP="004F6692">
            <w:pPr>
              <w:pStyle w:val="Style2"/>
            </w:pPr>
            <w:r>
              <w:t>В том числе:</w:t>
            </w:r>
          </w:p>
          <w:p w:rsidR="00355C0E" w:rsidRDefault="00355C0E" w:rsidP="004F6692">
            <w:pPr>
              <w:pStyle w:val="Style2"/>
            </w:pPr>
            <w:r>
              <w:t>рабочие</w:t>
            </w:r>
          </w:p>
          <w:p w:rsidR="00355C0E" w:rsidRDefault="00355C0E" w:rsidP="004F6692">
            <w:pPr>
              <w:pStyle w:val="Style2"/>
            </w:pPr>
            <w:r>
              <w:t>руководители</w:t>
            </w:r>
          </w:p>
          <w:p w:rsidR="00355C0E" w:rsidRDefault="00355C0E" w:rsidP="004F6692">
            <w:pPr>
              <w:pStyle w:val="Style2"/>
            </w:pPr>
            <w:r>
              <w:t>специалисты</w:t>
            </w:r>
          </w:p>
        </w:tc>
        <w:tc>
          <w:tcPr>
            <w:tcW w:w="1280" w:type="dxa"/>
          </w:tcPr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  <w:r>
              <w:t xml:space="preserve">  7255</w:t>
            </w:r>
          </w:p>
          <w:p w:rsidR="00355C0E" w:rsidRDefault="00355C0E" w:rsidP="004F6692">
            <w:pPr>
              <w:pStyle w:val="Style2"/>
            </w:pPr>
            <w:r>
              <w:t xml:space="preserve">    411</w:t>
            </w:r>
          </w:p>
          <w:p w:rsidR="00355C0E" w:rsidRDefault="00355C0E" w:rsidP="004F6692">
            <w:pPr>
              <w:pStyle w:val="Style2"/>
            </w:pPr>
            <w:r>
              <w:t xml:space="preserve">  1055</w:t>
            </w:r>
          </w:p>
        </w:tc>
        <w:tc>
          <w:tcPr>
            <w:tcW w:w="1378" w:type="dxa"/>
          </w:tcPr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  <w:r>
              <w:t xml:space="preserve">    83,16</w:t>
            </w:r>
          </w:p>
          <w:p w:rsidR="00355C0E" w:rsidRDefault="00355C0E" w:rsidP="004F6692">
            <w:pPr>
              <w:pStyle w:val="Style2"/>
            </w:pPr>
            <w:r>
              <w:t xml:space="preserve">      4,73</w:t>
            </w:r>
          </w:p>
          <w:p w:rsidR="00355C0E" w:rsidRDefault="00355C0E" w:rsidP="004F6692">
            <w:pPr>
              <w:pStyle w:val="Style2"/>
            </w:pPr>
            <w:r>
              <w:t xml:space="preserve">     12,11</w:t>
            </w:r>
          </w:p>
        </w:tc>
        <w:tc>
          <w:tcPr>
            <w:tcW w:w="1280" w:type="dxa"/>
          </w:tcPr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  <w:r>
              <w:t xml:space="preserve">   7200</w:t>
            </w:r>
          </w:p>
          <w:p w:rsidR="00355C0E" w:rsidRDefault="00355C0E" w:rsidP="004F6692">
            <w:pPr>
              <w:pStyle w:val="Style2"/>
            </w:pPr>
            <w:r>
              <w:t xml:space="preserve">     412</w:t>
            </w:r>
          </w:p>
          <w:p w:rsidR="00355C0E" w:rsidRDefault="00355C0E" w:rsidP="004F6692">
            <w:pPr>
              <w:pStyle w:val="Style2"/>
            </w:pPr>
            <w:r>
              <w:t xml:space="preserve">   1043</w:t>
            </w:r>
          </w:p>
          <w:p w:rsidR="00355C0E" w:rsidRDefault="00355C0E" w:rsidP="004F6692">
            <w:pPr>
              <w:pStyle w:val="Style2"/>
            </w:pPr>
          </w:p>
        </w:tc>
        <w:tc>
          <w:tcPr>
            <w:tcW w:w="1378" w:type="dxa"/>
          </w:tcPr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  <w:r>
              <w:t xml:space="preserve">    83,19</w:t>
            </w:r>
          </w:p>
          <w:p w:rsidR="00355C0E" w:rsidRDefault="00355C0E" w:rsidP="004F6692">
            <w:pPr>
              <w:pStyle w:val="Style2"/>
            </w:pPr>
            <w:r>
              <w:t xml:space="preserve">      4,76</w:t>
            </w:r>
          </w:p>
          <w:p w:rsidR="00355C0E" w:rsidRDefault="00355C0E" w:rsidP="004F6692">
            <w:pPr>
              <w:pStyle w:val="Style2"/>
            </w:pPr>
            <w:r>
              <w:t xml:space="preserve">     12,05</w:t>
            </w:r>
          </w:p>
        </w:tc>
        <w:tc>
          <w:tcPr>
            <w:tcW w:w="1375" w:type="dxa"/>
          </w:tcPr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  <w:r>
              <w:t xml:space="preserve">  7044</w:t>
            </w:r>
          </w:p>
          <w:p w:rsidR="00355C0E" w:rsidRDefault="00355C0E" w:rsidP="004F6692">
            <w:pPr>
              <w:pStyle w:val="Style2"/>
            </w:pPr>
            <w:r>
              <w:t xml:space="preserve">    409</w:t>
            </w:r>
          </w:p>
          <w:p w:rsidR="00355C0E" w:rsidRDefault="00355C0E" w:rsidP="004F6692">
            <w:pPr>
              <w:pStyle w:val="Style2"/>
            </w:pPr>
            <w:r>
              <w:t xml:space="preserve">  1024</w:t>
            </w:r>
          </w:p>
          <w:p w:rsidR="00355C0E" w:rsidRDefault="00355C0E" w:rsidP="004F6692">
            <w:pPr>
              <w:pStyle w:val="Style2"/>
            </w:pPr>
          </w:p>
        </w:tc>
        <w:tc>
          <w:tcPr>
            <w:tcW w:w="1381" w:type="dxa"/>
          </w:tcPr>
          <w:p w:rsidR="00355C0E" w:rsidRDefault="00355C0E" w:rsidP="004F6692">
            <w:pPr>
              <w:pStyle w:val="Style2"/>
            </w:pPr>
          </w:p>
          <w:p w:rsidR="00355C0E" w:rsidRDefault="00355C0E" w:rsidP="004F6692">
            <w:pPr>
              <w:pStyle w:val="Style2"/>
            </w:pPr>
            <w:r>
              <w:t>83,10</w:t>
            </w:r>
          </w:p>
          <w:p w:rsidR="00355C0E" w:rsidRDefault="00355C0E" w:rsidP="004F6692">
            <w:pPr>
              <w:pStyle w:val="Style2"/>
            </w:pPr>
            <w:r>
              <w:t xml:space="preserve">  4,82</w:t>
            </w:r>
          </w:p>
          <w:p w:rsidR="00355C0E" w:rsidRDefault="00355C0E" w:rsidP="004F6692">
            <w:pPr>
              <w:pStyle w:val="Style2"/>
            </w:pPr>
            <w:r>
              <w:t>12,08</w:t>
            </w:r>
          </w:p>
        </w:tc>
      </w:tr>
    </w:tbl>
    <w:p w:rsidR="00355C0E" w:rsidRDefault="00355C0E" w:rsidP="004F6692">
      <w:pPr>
        <w:pStyle w:val="Style2"/>
      </w:pPr>
    </w:p>
    <w:p w:rsidR="00355C0E" w:rsidRDefault="00355C0E" w:rsidP="00355C0E">
      <w:pPr>
        <w:pStyle w:val="Style1"/>
      </w:pPr>
      <w:r>
        <w:t>Таблица 1.2: Изменение структуры трудовых ресурсов.</w:t>
      </w:r>
    </w:p>
    <w:p w:rsidR="00355C0E" w:rsidRDefault="00355C0E" w:rsidP="00355C0E">
      <w:pPr>
        <w:pStyle w:val="Style1"/>
      </w:pPr>
    </w:p>
    <w:p w:rsidR="009B6354" w:rsidRDefault="00355C0E" w:rsidP="004F6692">
      <w:pPr>
        <w:pStyle w:val="Style2"/>
      </w:pPr>
      <w:r>
        <w:t xml:space="preserve">Из данных аналитической </w:t>
      </w:r>
      <w:r w:rsidR="00636BFA">
        <w:t>таблицы 1</w:t>
      </w:r>
      <w:r>
        <w:t>.2 видно,что на анализируемом предприятии снижается производственный потенциал</w:t>
      </w:r>
      <w:r w:rsidR="009B6354">
        <w:t xml:space="preserve"> (удельный вес рабочих фактически ниже его величины в прошлом году и ниже,чем предусматривалось планом).</w:t>
      </w:r>
    </w:p>
    <w:p w:rsidR="009A0F5A" w:rsidRDefault="009B6354" w:rsidP="004F6692">
      <w:pPr>
        <w:pStyle w:val="Style2"/>
      </w:pPr>
      <w:r>
        <w:t>Снижение численности специалистов является результатом начатой</w:t>
      </w:r>
      <w:r w:rsidR="00355C0E">
        <w:t xml:space="preserve"> </w:t>
      </w:r>
      <w:r>
        <w:t>работы по внедрению мероприятий интенсификации; в то же время наблюдается тенденция к росту численности руководящего персонала подразделения (которая вполне оправдана на начальных этапах предпринимательской деятельности)</w:t>
      </w:r>
      <w:r w:rsidR="009A0F5A">
        <w:t>.</w:t>
      </w:r>
    </w:p>
    <w:p w:rsidR="009A0F5A" w:rsidRDefault="009A0F5A" w:rsidP="004F6692">
      <w:pPr>
        <w:pStyle w:val="Style2"/>
      </w:pPr>
      <w:r>
        <w:t>По характеру участия в производственном процессе рабочие подразделяются на основных и вспомогательных(не занятых  непосредственно производством</w:t>
      </w:r>
    </w:p>
    <w:p w:rsidR="00127972" w:rsidRDefault="009A0F5A" w:rsidP="004F6692">
      <w:pPr>
        <w:pStyle w:val="Style2"/>
      </w:pPr>
      <w:r>
        <w:t xml:space="preserve">основной продукции).Низкий уровень механизации труда вспомогательных рабочих ведет к тому, что их удельный вес на некоторых производственных участках доходит до 50%,что в значительной мере </w:t>
      </w:r>
      <w:r w:rsidR="00127972">
        <w:t>снижает общий эффект работающих.</w:t>
      </w:r>
    </w:p>
    <w:p w:rsidR="0027638A" w:rsidRDefault="00127972" w:rsidP="004F6692">
      <w:pPr>
        <w:pStyle w:val="Style2"/>
      </w:pPr>
      <w:r>
        <w:t>Влияние изменения удельного веса основных рабочих в общей их численности</w:t>
      </w:r>
      <w:r w:rsidR="009A0F5A">
        <w:t xml:space="preserve"> </w:t>
      </w:r>
      <w:r>
        <w:t>на выработку продукции одним  работающим определяется по формуле:ΔВр=(У У )В ,</w:t>
      </w:r>
      <w:r w:rsidR="009A0F5A">
        <w:t xml:space="preserve">  </w:t>
      </w:r>
      <w:r w:rsidR="009B6354">
        <w:t xml:space="preserve">  </w:t>
      </w:r>
      <w:r w:rsidR="00355C0E">
        <w:t xml:space="preserve"> </w:t>
      </w:r>
      <w:r w:rsidR="0027638A">
        <w:t xml:space="preserve"> </w:t>
      </w:r>
      <w:r>
        <w:t xml:space="preserve">                                                                           (1.1)</w:t>
      </w:r>
    </w:p>
    <w:p w:rsidR="00127972" w:rsidRDefault="00127972" w:rsidP="004F6692">
      <w:pPr>
        <w:pStyle w:val="Style2"/>
      </w:pPr>
      <w:r>
        <w:t>Где У  ,У  -удельный вес основных рабочих в общей их численности</w:t>
      </w:r>
      <w:r w:rsidR="00390954">
        <w:t xml:space="preserve"> по плану(базисный) и отчету; В  -среднегодовая выработка одного работающего по плану.</w:t>
      </w:r>
    </w:p>
    <w:p w:rsidR="00390954" w:rsidRDefault="00390954" w:rsidP="004F6692">
      <w:pPr>
        <w:pStyle w:val="Style2"/>
      </w:pPr>
      <w:r>
        <w:t>Снижение численности вспомогательных рабочих осуществляется за счет концентрации и специализации вспомогательных работ.</w:t>
      </w:r>
    </w:p>
    <w:p w:rsidR="00390954" w:rsidRDefault="00390954" w:rsidP="004F6692">
      <w:pPr>
        <w:pStyle w:val="Style2"/>
      </w:pPr>
      <w:r>
        <w:t>Кроме того, анализу подвергается и качественный</w:t>
      </w:r>
      <w:r w:rsidR="00A45395">
        <w:t xml:space="preserve"> состав рабочих, </w:t>
      </w:r>
      <w:r>
        <w:t>характеризующийся общеобразовательным, профессионально-квалификационным уровнями,половозрастной и внутрипроизводственной структурами</w:t>
      </w:r>
      <w:r w:rsidR="00A45395">
        <w:t>.</w:t>
      </w:r>
    </w:p>
    <w:p w:rsidR="00A45395" w:rsidRDefault="00A45395" w:rsidP="004F6692">
      <w:pPr>
        <w:pStyle w:val="Style2"/>
      </w:pPr>
      <w:r>
        <w:t>Для оценки соответствия квалификации рабочих сложности выполняемых работ по участку, цеху и предприятию сравниваются средние тарифные разряды работ и рабочих,определяющихся отношениями:</w:t>
      </w:r>
    </w:p>
    <w:p w:rsidR="00E614CA" w:rsidRDefault="00A45395" w:rsidP="004F6692">
      <w:pPr>
        <w:pStyle w:val="Style2"/>
      </w:pPr>
      <w:r>
        <w:t xml:space="preserve">      ∑хТ</w:t>
      </w:r>
      <w:r w:rsidR="00E614CA">
        <w:t>р                        ∑Хт</w:t>
      </w:r>
    </w:p>
    <w:p w:rsidR="00E614CA" w:rsidRDefault="00A45395" w:rsidP="004F6692">
      <w:pPr>
        <w:pStyle w:val="Style2"/>
      </w:pPr>
      <w:r>
        <w:t>Х=---------</w:t>
      </w:r>
      <w:r w:rsidR="00E614CA">
        <w:t xml:space="preserve">   или    Х=--------  ,                                                                           (1.2)</w:t>
      </w:r>
    </w:p>
    <w:p w:rsidR="00E614CA" w:rsidRDefault="00E614CA" w:rsidP="004F6692">
      <w:pPr>
        <w:pStyle w:val="Style2"/>
      </w:pPr>
      <w:r>
        <w:t xml:space="preserve">       Тр                                Т</w:t>
      </w:r>
    </w:p>
    <w:p w:rsidR="00E614CA" w:rsidRDefault="00E614CA" w:rsidP="004F6692">
      <w:pPr>
        <w:pStyle w:val="Style2"/>
      </w:pPr>
    </w:p>
    <w:p w:rsidR="00E614CA" w:rsidRDefault="00E614CA" w:rsidP="004F6692">
      <w:pPr>
        <w:pStyle w:val="Style2"/>
      </w:pPr>
      <w:r>
        <w:t>где  Х—разряд;Тр-численность рабочих каждого разряда;Т-объем работ каждого вида.</w:t>
      </w:r>
    </w:p>
    <w:p w:rsidR="00E614CA" w:rsidRDefault="00E614CA" w:rsidP="004F6692">
      <w:pPr>
        <w:pStyle w:val="Style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010"/>
        <w:gridCol w:w="1964"/>
        <w:gridCol w:w="1980"/>
        <w:gridCol w:w="1816"/>
      </w:tblGrid>
      <w:tr w:rsidR="00492B39">
        <w:trPr>
          <w:trHeight w:val="360"/>
        </w:trPr>
        <w:tc>
          <w:tcPr>
            <w:tcW w:w="1260" w:type="dxa"/>
            <w:vMerge w:val="restart"/>
          </w:tcPr>
          <w:p w:rsidR="00492B39" w:rsidRDefault="00492B39" w:rsidP="004F6692">
            <w:pPr>
              <w:pStyle w:val="Style2"/>
            </w:pPr>
            <w:r>
              <w:t xml:space="preserve"> Разряд</w:t>
            </w:r>
          </w:p>
          <w:p w:rsidR="00492B39" w:rsidRDefault="00492B39" w:rsidP="004F6692">
            <w:pPr>
              <w:pStyle w:val="Style2"/>
            </w:pPr>
            <w:r>
              <w:t>рабочих</w:t>
            </w:r>
          </w:p>
          <w:p w:rsidR="00492B39" w:rsidRDefault="00492B39" w:rsidP="004F6692">
            <w:pPr>
              <w:pStyle w:val="Style2"/>
            </w:pPr>
          </w:p>
        </w:tc>
        <w:tc>
          <w:tcPr>
            <w:tcW w:w="2010" w:type="dxa"/>
            <w:vMerge w:val="restart"/>
          </w:tcPr>
          <w:p w:rsidR="00492B39" w:rsidRDefault="00492B39">
            <w:pPr>
              <w:rPr>
                <w:sz w:val="28"/>
              </w:rPr>
            </w:pPr>
            <w:r>
              <w:rPr>
                <w:sz w:val="28"/>
              </w:rPr>
              <w:t xml:space="preserve">    Тарифные</w:t>
            </w:r>
          </w:p>
          <w:p w:rsidR="00492B39" w:rsidRDefault="00492B39">
            <w:pPr>
              <w:rPr>
                <w:sz w:val="28"/>
              </w:rPr>
            </w:pPr>
            <w:r>
              <w:rPr>
                <w:sz w:val="28"/>
              </w:rPr>
              <w:t>коэффициенты</w:t>
            </w:r>
          </w:p>
          <w:p w:rsidR="00492B39" w:rsidRDefault="00492B39" w:rsidP="004F6692">
            <w:pPr>
              <w:pStyle w:val="Style2"/>
            </w:pPr>
          </w:p>
        </w:tc>
        <w:tc>
          <w:tcPr>
            <w:tcW w:w="3944" w:type="dxa"/>
            <w:gridSpan w:val="2"/>
          </w:tcPr>
          <w:p w:rsidR="00492B39" w:rsidRDefault="00492B39" w:rsidP="00492B39">
            <w:r>
              <w:rPr>
                <w:sz w:val="28"/>
              </w:rPr>
              <w:t xml:space="preserve">             Число рабочих</w:t>
            </w:r>
          </w:p>
        </w:tc>
        <w:tc>
          <w:tcPr>
            <w:tcW w:w="1816" w:type="dxa"/>
            <w:vMerge w:val="restart"/>
          </w:tcPr>
          <w:p w:rsidR="00492B39" w:rsidRDefault="00492B39">
            <w:pPr>
              <w:rPr>
                <w:sz w:val="28"/>
              </w:rPr>
            </w:pPr>
            <w:r>
              <w:rPr>
                <w:sz w:val="28"/>
              </w:rPr>
              <w:t xml:space="preserve"> Отклонение</w:t>
            </w:r>
          </w:p>
          <w:p w:rsidR="00492B39" w:rsidRDefault="00492B39">
            <w:pPr>
              <w:rPr>
                <w:sz w:val="28"/>
              </w:rPr>
            </w:pPr>
          </w:p>
          <w:p w:rsidR="00492B39" w:rsidRDefault="00492B39" w:rsidP="004F6692">
            <w:pPr>
              <w:pStyle w:val="Style2"/>
            </w:pPr>
          </w:p>
        </w:tc>
      </w:tr>
      <w:tr w:rsidR="00492B39">
        <w:trPr>
          <w:trHeight w:val="508"/>
        </w:trPr>
        <w:tc>
          <w:tcPr>
            <w:tcW w:w="1260" w:type="dxa"/>
            <w:vMerge/>
          </w:tcPr>
          <w:p w:rsidR="00492B39" w:rsidRDefault="00492B39" w:rsidP="004F6692">
            <w:pPr>
              <w:pStyle w:val="Style2"/>
            </w:pPr>
          </w:p>
        </w:tc>
        <w:tc>
          <w:tcPr>
            <w:tcW w:w="2010" w:type="dxa"/>
            <w:vMerge/>
          </w:tcPr>
          <w:p w:rsidR="00492B39" w:rsidRDefault="00492B39">
            <w:pPr>
              <w:rPr>
                <w:sz w:val="28"/>
              </w:rPr>
            </w:pPr>
          </w:p>
        </w:tc>
        <w:tc>
          <w:tcPr>
            <w:tcW w:w="1964" w:type="dxa"/>
          </w:tcPr>
          <w:p w:rsidR="00492B39" w:rsidRDefault="00492B39">
            <w:pPr>
              <w:rPr>
                <w:sz w:val="28"/>
              </w:rPr>
            </w:pPr>
            <w:r>
              <w:rPr>
                <w:sz w:val="28"/>
              </w:rPr>
              <w:t xml:space="preserve">    Плановое</w:t>
            </w:r>
          </w:p>
          <w:p w:rsidR="00492B39" w:rsidRDefault="00492B39" w:rsidP="004F6692">
            <w:pPr>
              <w:pStyle w:val="Style2"/>
            </w:pPr>
          </w:p>
        </w:tc>
        <w:tc>
          <w:tcPr>
            <w:tcW w:w="1980" w:type="dxa"/>
          </w:tcPr>
          <w:p w:rsidR="00492B39" w:rsidRDefault="00492B39">
            <w:pPr>
              <w:rPr>
                <w:sz w:val="28"/>
              </w:rPr>
            </w:pPr>
            <w:r>
              <w:rPr>
                <w:sz w:val="28"/>
              </w:rPr>
              <w:t>Фактическое</w:t>
            </w:r>
          </w:p>
          <w:p w:rsidR="00492B39" w:rsidRDefault="00492B39" w:rsidP="004F6692">
            <w:pPr>
              <w:pStyle w:val="Style2"/>
            </w:pPr>
          </w:p>
        </w:tc>
        <w:tc>
          <w:tcPr>
            <w:tcW w:w="1816" w:type="dxa"/>
            <w:vMerge/>
          </w:tcPr>
          <w:p w:rsidR="00492B39" w:rsidRDefault="00492B39" w:rsidP="004F6692">
            <w:pPr>
              <w:pStyle w:val="Style2"/>
            </w:pPr>
          </w:p>
        </w:tc>
      </w:tr>
      <w:tr w:rsidR="00492B39">
        <w:trPr>
          <w:trHeight w:val="2193"/>
        </w:trPr>
        <w:tc>
          <w:tcPr>
            <w:tcW w:w="1260" w:type="dxa"/>
          </w:tcPr>
          <w:p w:rsidR="00492B39" w:rsidRDefault="00492B39" w:rsidP="004F6692">
            <w:pPr>
              <w:pStyle w:val="Style2"/>
            </w:pPr>
            <w:r>
              <w:t xml:space="preserve">     1</w:t>
            </w:r>
          </w:p>
          <w:p w:rsidR="00492B39" w:rsidRDefault="00492B39" w:rsidP="004F6692">
            <w:pPr>
              <w:pStyle w:val="Style2"/>
            </w:pPr>
            <w:r>
              <w:t xml:space="preserve">     2</w:t>
            </w:r>
          </w:p>
          <w:p w:rsidR="00492B39" w:rsidRDefault="00492B39" w:rsidP="004F6692">
            <w:pPr>
              <w:pStyle w:val="Style2"/>
            </w:pPr>
            <w:r>
              <w:t xml:space="preserve">     3</w:t>
            </w:r>
          </w:p>
          <w:p w:rsidR="00492B39" w:rsidRDefault="00492B39" w:rsidP="004F6692">
            <w:pPr>
              <w:pStyle w:val="Style2"/>
            </w:pPr>
            <w:r>
              <w:t xml:space="preserve">     4</w:t>
            </w:r>
          </w:p>
          <w:p w:rsidR="00492B39" w:rsidRDefault="00492B39" w:rsidP="004F6692">
            <w:pPr>
              <w:pStyle w:val="Style2"/>
            </w:pPr>
            <w:r>
              <w:t xml:space="preserve">     5</w:t>
            </w:r>
          </w:p>
          <w:p w:rsidR="00492B39" w:rsidRDefault="00492B39" w:rsidP="004F6692">
            <w:pPr>
              <w:pStyle w:val="Style2"/>
            </w:pPr>
            <w:r>
              <w:t xml:space="preserve">     6</w:t>
            </w:r>
          </w:p>
        </w:tc>
        <w:tc>
          <w:tcPr>
            <w:tcW w:w="2010" w:type="dxa"/>
          </w:tcPr>
          <w:p w:rsidR="00492B39" w:rsidRDefault="00492B39" w:rsidP="004F6692">
            <w:pPr>
              <w:pStyle w:val="Style2"/>
            </w:pPr>
            <w:r>
              <w:t xml:space="preserve">       1,00</w:t>
            </w:r>
          </w:p>
          <w:p w:rsidR="00492B39" w:rsidRDefault="00492B39" w:rsidP="004F6692">
            <w:pPr>
              <w:pStyle w:val="Style2"/>
            </w:pPr>
            <w:r>
              <w:t xml:space="preserve">       1,30</w:t>
            </w:r>
          </w:p>
          <w:p w:rsidR="00492B39" w:rsidRDefault="00492B39" w:rsidP="004F6692">
            <w:pPr>
              <w:pStyle w:val="Style2"/>
            </w:pPr>
            <w:r>
              <w:t xml:space="preserve">       1,69</w:t>
            </w:r>
          </w:p>
          <w:p w:rsidR="00492B39" w:rsidRDefault="00492B39" w:rsidP="004F6692">
            <w:pPr>
              <w:pStyle w:val="Style2"/>
            </w:pPr>
            <w:r>
              <w:t xml:space="preserve">       1,96</w:t>
            </w:r>
          </w:p>
          <w:p w:rsidR="00492B39" w:rsidRDefault="00492B39" w:rsidP="004F6692">
            <w:pPr>
              <w:pStyle w:val="Style2"/>
            </w:pPr>
            <w:r>
              <w:t xml:space="preserve">       2,27</w:t>
            </w:r>
          </w:p>
          <w:p w:rsidR="00492B39" w:rsidRDefault="00492B39" w:rsidP="004F6692">
            <w:pPr>
              <w:pStyle w:val="Style2"/>
            </w:pPr>
            <w:r>
              <w:t xml:space="preserve">       2,63</w:t>
            </w:r>
          </w:p>
        </w:tc>
        <w:tc>
          <w:tcPr>
            <w:tcW w:w="1964" w:type="dxa"/>
          </w:tcPr>
          <w:p w:rsidR="00492B39" w:rsidRDefault="00492B39" w:rsidP="004F6692">
            <w:pPr>
              <w:pStyle w:val="Style2"/>
            </w:pPr>
            <w:r>
              <w:t xml:space="preserve">          ------</w:t>
            </w:r>
          </w:p>
          <w:p w:rsidR="00492B39" w:rsidRDefault="00492B39" w:rsidP="004F6692">
            <w:pPr>
              <w:pStyle w:val="Style2"/>
            </w:pPr>
            <w:r>
              <w:t xml:space="preserve">          1780</w:t>
            </w:r>
          </w:p>
          <w:p w:rsidR="00492B39" w:rsidRDefault="00492B39" w:rsidP="004F6692">
            <w:pPr>
              <w:pStyle w:val="Style2"/>
            </w:pPr>
            <w:r>
              <w:t xml:space="preserve">          1150</w:t>
            </w:r>
          </w:p>
          <w:p w:rsidR="00492B39" w:rsidRDefault="00492B39" w:rsidP="004F6692">
            <w:pPr>
              <w:pStyle w:val="Style2"/>
            </w:pPr>
            <w:r>
              <w:t xml:space="preserve">          3120</w:t>
            </w:r>
          </w:p>
          <w:p w:rsidR="00492B39" w:rsidRDefault="00492B39" w:rsidP="004F6692">
            <w:pPr>
              <w:pStyle w:val="Style2"/>
            </w:pPr>
            <w:r>
              <w:t xml:space="preserve">            710</w:t>
            </w:r>
          </w:p>
          <w:p w:rsidR="00492B39" w:rsidRDefault="00492B39" w:rsidP="004F6692">
            <w:pPr>
              <w:pStyle w:val="Style2"/>
            </w:pPr>
            <w:r>
              <w:t xml:space="preserve">            440</w:t>
            </w:r>
          </w:p>
        </w:tc>
        <w:tc>
          <w:tcPr>
            <w:tcW w:w="1980" w:type="dxa"/>
          </w:tcPr>
          <w:p w:rsidR="00492B39" w:rsidRDefault="00492B39">
            <w:pPr>
              <w:rPr>
                <w:sz w:val="28"/>
              </w:rPr>
            </w:pPr>
            <w:r>
              <w:rPr>
                <w:sz w:val="28"/>
              </w:rPr>
              <w:t xml:space="preserve">      ------</w:t>
            </w:r>
          </w:p>
          <w:p w:rsidR="00492B39" w:rsidRDefault="00492B39">
            <w:pPr>
              <w:rPr>
                <w:sz w:val="28"/>
              </w:rPr>
            </w:pPr>
            <w:r>
              <w:rPr>
                <w:sz w:val="28"/>
              </w:rPr>
              <w:t xml:space="preserve">       1810</w:t>
            </w:r>
          </w:p>
          <w:p w:rsidR="00492B39" w:rsidRDefault="00492B39">
            <w:pPr>
              <w:rPr>
                <w:sz w:val="28"/>
              </w:rPr>
            </w:pPr>
            <w:r>
              <w:rPr>
                <w:sz w:val="28"/>
              </w:rPr>
              <w:t xml:space="preserve">       1180</w:t>
            </w:r>
          </w:p>
          <w:p w:rsidR="00492B39" w:rsidRDefault="00492B39">
            <w:pPr>
              <w:rPr>
                <w:sz w:val="28"/>
              </w:rPr>
            </w:pPr>
            <w:r>
              <w:rPr>
                <w:sz w:val="28"/>
              </w:rPr>
              <w:t xml:space="preserve">       3030</w:t>
            </w:r>
          </w:p>
          <w:p w:rsidR="00492B39" w:rsidRDefault="00492B39">
            <w:pPr>
              <w:rPr>
                <w:sz w:val="28"/>
              </w:rPr>
            </w:pPr>
            <w:r>
              <w:rPr>
                <w:sz w:val="28"/>
              </w:rPr>
              <w:t xml:space="preserve">         614</w:t>
            </w:r>
          </w:p>
          <w:p w:rsidR="00492B39" w:rsidRPr="00492B39" w:rsidRDefault="00492B39" w:rsidP="00492B39">
            <w:pPr>
              <w:rPr>
                <w:sz w:val="28"/>
              </w:rPr>
            </w:pPr>
            <w:r>
              <w:t xml:space="preserve">           410</w:t>
            </w:r>
          </w:p>
        </w:tc>
        <w:tc>
          <w:tcPr>
            <w:tcW w:w="1816" w:type="dxa"/>
          </w:tcPr>
          <w:p w:rsidR="00492B39" w:rsidRDefault="00492B39" w:rsidP="004F6692">
            <w:pPr>
              <w:pStyle w:val="Style2"/>
            </w:pPr>
            <w:r>
              <w:t xml:space="preserve">      -------</w:t>
            </w:r>
          </w:p>
          <w:p w:rsidR="00492B39" w:rsidRDefault="00492B39" w:rsidP="004F6692">
            <w:pPr>
              <w:pStyle w:val="Style2"/>
            </w:pPr>
            <w:r>
              <w:t xml:space="preserve">       +30</w:t>
            </w:r>
          </w:p>
          <w:p w:rsidR="00492B39" w:rsidRDefault="00492B39" w:rsidP="004F6692">
            <w:pPr>
              <w:pStyle w:val="Style2"/>
            </w:pPr>
            <w:r>
              <w:t xml:space="preserve">       +30</w:t>
            </w:r>
          </w:p>
          <w:p w:rsidR="00492B39" w:rsidRDefault="00492B39" w:rsidP="004F6692">
            <w:pPr>
              <w:pStyle w:val="Style2"/>
            </w:pPr>
            <w:r>
              <w:t xml:space="preserve">        -90</w:t>
            </w:r>
          </w:p>
          <w:p w:rsidR="00492B39" w:rsidRDefault="00492B39" w:rsidP="004F6692">
            <w:pPr>
              <w:pStyle w:val="Style2"/>
            </w:pPr>
            <w:r>
              <w:t xml:space="preserve">        -96</w:t>
            </w:r>
          </w:p>
          <w:p w:rsidR="00492B39" w:rsidRDefault="00492B39" w:rsidP="004F6692">
            <w:pPr>
              <w:pStyle w:val="Style2"/>
            </w:pPr>
            <w:r>
              <w:t xml:space="preserve">        -30</w:t>
            </w:r>
          </w:p>
        </w:tc>
      </w:tr>
    </w:tbl>
    <w:p w:rsidR="00E614CA" w:rsidRDefault="00492B39" w:rsidP="004F6692">
      <w:pPr>
        <w:pStyle w:val="Style2"/>
      </w:pPr>
      <w:r>
        <w:t xml:space="preserve">                                                           7200</w:t>
      </w:r>
      <w:r w:rsidR="00E614CA">
        <w:t xml:space="preserve"> </w:t>
      </w:r>
      <w:r>
        <w:t xml:space="preserve">               7044                     -156</w:t>
      </w:r>
    </w:p>
    <w:p w:rsidR="00636BFA" w:rsidRDefault="00636BFA" w:rsidP="004F6692">
      <w:pPr>
        <w:pStyle w:val="Style2"/>
      </w:pPr>
    </w:p>
    <w:p w:rsidR="00636BFA" w:rsidRDefault="00636BFA" w:rsidP="00636BFA">
      <w:pPr>
        <w:pStyle w:val="Style1"/>
      </w:pPr>
      <w:r>
        <w:t xml:space="preserve">                   Таблица 1.3:Квалификационный состав  рабочих</w:t>
      </w:r>
    </w:p>
    <w:p w:rsidR="00636BFA" w:rsidRDefault="00636BFA" w:rsidP="00636BFA">
      <w:pPr>
        <w:pStyle w:val="Style1"/>
      </w:pPr>
      <w:r>
        <w:t xml:space="preserve"> </w:t>
      </w:r>
    </w:p>
    <w:p w:rsidR="00FE0965" w:rsidRDefault="00636BFA" w:rsidP="004F6692">
      <w:pPr>
        <w:pStyle w:val="Style2"/>
      </w:pPr>
      <w:r>
        <w:t>По данным таблицы  1.3 видно,что фактическая структура рабочих отличается от плановой.Изменение структуры рабочих обусловливает необходимость изучения их квалификационного уровня,который определяется на основе сопоставления, например,фактического среднего тарифного коэффициента с плановым,для чего устанавливается</w:t>
      </w:r>
      <w:r w:rsidR="00FE0965">
        <w:t>:</w:t>
      </w:r>
    </w:p>
    <w:p w:rsidR="00FE0965" w:rsidRDefault="00FE0965" w:rsidP="004F6692">
      <w:pPr>
        <w:pStyle w:val="Style2"/>
      </w:pPr>
    </w:p>
    <w:p w:rsidR="00FE0965" w:rsidRDefault="00FE0965" w:rsidP="004F6692">
      <w:pPr>
        <w:pStyle w:val="Style2"/>
      </w:pPr>
      <w:r>
        <w:t>1)плановый тарифный коэффициент(средний разряд работ):</w:t>
      </w:r>
    </w:p>
    <w:p w:rsidR="00FE0965" w:rsidRDefault="00FE0965" w:rsidP="004F6692">
      <w:pPr>
        <w:pStyle w:val="Style2"/>
      </w:pPr>
    </w:p>
    <w:p w:rsidR="00FE0965" w:rsidRDefault="00FE0965" w:rsidP="004F6692">
      <w:pPr>
        <w:pStyle w:val="Style2"/>
      </w:pPr>
      <w:r>
        <w:t>1780</w:t>
      </w:r>
      <w:r w:rsidR="0090294D">
        <w:t>х</w:t>
      </w:r>
      <w:r>
        <w:t>1,30+1150</w:t>
      </w:r>
      <w:r w:rsidR="0090294D">
        <w:t>х1,69+3120х</w:t>
      </w:r>
      <w:r>
        <w:t>1</w:t>
      </w:r>
      <w:r w:rsidR="0090294D">
        <w:t>,96+710х</w:t>
      </w:r>
      <w:r>
        <w:t>2,27+440</w:t>
      </w:r>
      <w:r w:rsidR="0090294D">
        <w:t>х</w:t>
      </w:r>
      <w:r>
        <w:t>2,63</w:t>
      </w:r>
    </w:p>
    <w:p w:rsidR="00636BFA" w:rsidRDefault="00FE0965" w:rsidP="004F6692">
      <w:pPr>
        <w:pStyle w:val="Style2"/>
      </w:pPr>
      <w:r>
        <w:t>-------------------------------------------------------------------   =1,8256</w:t>
      </w:r>
      <w:r w:rsidR="00636BFA">
        <w:t xml:space="preserve">  </w:t>
      </w:r>
    </w:p>
    <w:p w:rsidR="00FE0965" w:rsidRDefault="00FE0965" w:rsidP="004F6692">
      <w:pPr>
        <w:pStyle w:val="Style2"/>
      </w:pPr>
      <w:r>
        <w:t xml:space="preserve">                                    7200</w:t>
      </w:r>
    </w:p>
    <w:p w:rsidR="00FE0965" w:rsidRDefault="00FE0965" w:rsidP="004F6692">
      <w:pPr>
        <w:pStyle w:val="Style2"/>
      </w:pPr>
    </w:p>
    <w:p w:rsidR="00FE0965" w:rsidRDefault="00FE0965" w:rsidP="004F6692">
      <w:pPr>
        <w:pStyle w:val="Style2"/>
      </w:pPr>
      <w:r>
        <w:t>2)фактический тарифный коэффициент:</w:t>
      </w:r>
    </w:p>
    <w:p w:rsidR="00FE0965" w:rsidRDefault="00FE0965" w:rsidP="004F6692">
      <w:pPr>
        <w:pStyle w:val="Style2"/>
      </w:pPr>
    </w:p>
    <w:p w:rsidR="00FE0965" w:rsidRDefault="0090294D" w:rsidP="004F6692">
      <w:pPr>
        <w:pStyle w:val="Style2"/>
      </w:pPr>
      <w:r>
        <w:t>1810х1,30+1180х</w:t>
      </w:r>
      <w:r w:rsidR="00FE0965">
        <w:t>1,69+3030</w:t>
      </w:r>
      <w:r>
        <w:t>х</w:t>
      </w:r>
      <w:r w:rsidR="00FE0965">
        <w:t>1,96+614</w:t>
      </w:r>
      <w:r>
        <w:t>х</w:t>
      </w:r>
      <w:r w:rsidR="00FE0965">
        <w:t>2,27+410</w:t>
      </w:r>
      <w:r>
        <w:t>х</w:t>
      </w:r>
      <w:r w:rsidR="00FE0965">
        <w:t>2,63</w:t>
      </w:r>
    </w:p>
    <w:p w:rsidR="00FE0965" w:rsidRDefault="00FE0965" w:rsidP="004F6692">
      <w:pPr>
        <w:pStyle w:val="Style2"/>
      </w:pPr>
      <w:r>
        <w:t>--------------------------------------------------------------------  =1,8112</w:t>
      </w:r>
    </w:p>
    <w:p w:rsidR="00FE0965" w:rsidRDefault="00FE0965" w:rsidP="004F6692">
      <w:pPr>
        <w:pStyle w:val="Style2"/>
      </w:pPr>
      <w:r>
        <w:t xml:space="preserve">                                        7044</w:t>
      </w:r>
    </w:p>
    <w:p w:rsidR="00FE0965" w:rsidRDefault="00FE0965" w:rsidP="004F6692">
      <w:pPr>
        <w:pStyle w:val="Style2"/>
      </w:pPr>
    </w:p>
    <w:p w:rsidR="00FE0965" w:rsidRDefault="001A02E0" w:rsidP="004F6692">
      <w:pPr>
        <w:pStyle w:val="Style2"/>
      </w:pPr>
      <w:r>
        <w:t>Приведенные выше расчеты показывают разницу в -0,0144=(1,8112-1,8256), что говорит о том, что фактический квалификационный уровень ниже планового и влечет за собойснижение эффективности работы.Поэтому  необходимо в плане переподготовки персонала предусмотреть повышение квалификации рабочих нужных специальностей</w:t>
      </w:r>
      <w:r w:rsidR="00A2635E">
        <w:t>,которая определяется путем сравнения фактической численности рабочих по специальности с плановой.</w:t>
      </w:r>
    </w:p>
    <w:p w:rsidR="00A2635E" w:rsidRDefault="00A2635E" w:rsidP="004F6692">
      <w:pPr>
        <w:pStyle w:val="Style2"/>
      </w:pPr>
      <w:r>
        <w:t>На основании фотографии рабочего дня определяется загруженность рабочих и дефицит рабочей силы.</w:t>
      </w:r>
    </w:p>
    <w:p w:rsidR="00A2635E" w:rsidRDefault="00A2635E" w:rsidP="004F6692">
      <w:pPr>
        <w:pStyle w:val="Style2"/>
      </w:pPr>
      <w:r>
        <w:t>При проведении анализа обеспеченности рабочей силой предприятия необходимо уделить существенное внимание изучению ее движения.</w:t>
      </w:r>
    </w:p>
    <w:p w:rsidR="0037264C" w:rsidRDefault="0037264C" w:rsidP="004F6692">
      <w:pPr>
        <w:pStyle w:val="Style2"/>
      </w:pPr>
    </w:p>
    <w:p w:rsidR="0037264C" w:rsidRDefault="0037264C" w:rsidP="004F6692">
      <w:pPr>
        <w:pStyle w:val="Style2"/>
      </w:pPr>
    </w:p>
    <w:p w:rsidR="00A2635E" w:rsidRDefault="00A2635E" w:rsidP="004F6692">
      <w:pPr>
        <w:pStyle w:val="Style2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2186"/>
        <w:gridCol w:w="1980"/>
        <w:gridCol w:w="1911"/>
      </w:tblGrid>
      <w:tr w:rsidR="000C2925">
        <w:trPr>
          <w:trHeight w:val="270"/>
        </w:trPr>
        <w:tc>
          <w:tcPr>
            <w:tcW w:w="3386" w:type="dxa"/>
          </w:tcPr>
          <w:p w:rsidR="000C2925" w:rsidRDefault="000C2925" w:rsidP="004F6692">
            <w:pPr>
              <w:pStyle w:val="Style2"/>
            </w:pPr>
            <w:r>
              <w:t xml:space="preserve">            Показатели</w:t>
            </w:r>
          </w:p>
        </w:tc>
        <w:tc>
          <w:tcPr>
            <w:tcW w:w="2186" w:type="dxa"/>
          </w:tcPr>
          <w:p w:rsidR="000C2925" w:rsidRDefault="000C2925" w:rsidP="004F6692">
            <w:pPr>
              <w:pStyle w:val="Style2"/>
            </w:pPr>
            <w:r>
              <w:t xml:space="preserve">       1992</w:t>
            </w:r>
          </w:p>
        </w:tc>
        <w:tc>
          <w:tcPr>
            <w:tcW w:w="1980" w:type="dxa"/>
          </w:tcPr>
          <w:p w:rsidR="000C2925" w:rsidRDefault="000C2925" w:rsidP="004F6692">
            <w:pPr>
              <w:pStyle w:val="Style2"/>
            </w:pPr>
            <w:r>
              <w:t xml:space="preserve">      1993</w:t>
            </w:r>
          </w:p>
        </w:tc>
        <w:tc>
          <w:tcPr>
            <w:tcW w:w="1911" w:type="dxa"/>
          </w:tcPr>
          <w:p w:rsidR="000C2925" w:rsidRDefault="000C2925" w:rsidP="004F6692">
            <w:pPr>
              <w:pStyle w:val="Style2"/>
            </w:pPr>
            <w:r>
              <w:t xml:space="preserve">      1994</w:t>
            </w:r>
          </w:p>
        </w:tc>
      </w:tr>
      <w:tr w:rsidR="000C2925">
        <w:trPr>
          <w:trHeight w:val="4852"/>
        </w:trPr>
        <w:tc>
          <w:tcPr>
            <w:tcW w:w="3386" w:type="dxa"/>
          </w:tcPr>
          <w:p w:rsidR="000C2925" w:rsidRDefault="000C2925" w:rsidP="004F6692">
            <w:pPr>
              <w:pStyle w:val="Style2"/>
            </w:pPr>
            <w:r>
              <w:t xml:space="preserve"> Принято на предприятие</w:t>
            </w:r>
          </w:p>
          <w:p w:rsidR="000C2925" w:rsidRDefault="000C2925" w:rsidP="004F6692">
            <w:pPr>
              <w:pStyle w:val="Style2"/>
            </w:pPr>
            <w:r>
              <w:t xml:space="preserve"> Выбыло с    предприятия</w:t>
            </w:r>
          </w:p>
          <w:p w:rsidR="000C2925" w:rsidRDefault="000C2925" w:rsidP="004F6692">
            <w:pPr>
              <w:pStyle w:val="Style2"/>
            </w:pPr>
            <w:r>
              <w:t xml:space="preserve">                       в том числе:</w:t>
            </w:r>
          </w:p>
          <w:p w:rsidR="000C2925" w:rsidRDefault="000C2925" w:rsidP="004F6692">
            <w:pPr>
              <w:pStyle w:val="Style2"/>
            </w:pPr>
            <w:r>
              <w:t xml:space="preserve">                             на учебу</w:t>
            </w:r>
          </w:p>
          <w:p w:rsidR="000C2925" w:rsidRDefault="000C2925" w:rsidP="004F6692">
            <w:pPr>
              <w:pStyle w:val="Style2"/>
            </w:pPr>
            <w:r>
              <w:t xml:space="preserve">      в Вооруженные Силы</w:t>
            </w:r>
          </w:p>
          <w:p w:rsidR="000C2925" w:rsidRDefault="000C2925" w:rsidP="004F6692">
            <w:pPr>
              <w:pStyle w:val="Style2"/>
            </w:pPr>
            <w:r>
              <w:t xml:space="preserve">          на пенсию и прочее</w:t>
            </w:r>
          </w:p>
          <w:p w:rsidR="000C2925" w:rsidRDefault="000C2925" w:rsidP="004F6692">
            <w:pPr>
              <w:pStyle w:val="Style2"/>
            </w:pPr>
            <w:r>
              <w:t xml:space="preserve">              по собственному</w:t>
            </w:r>
          </w:p>
          <w:p w:rsidR="000C2925" w:rsidRDefault="000C2925" w:rsidP="004F6692">
            <w:pPr>
              <w:pStyle w:val="Style2"/>
            </w:pPr>
            <w:r>
              <w:t xml:space="preserve">                            желанию</w:t>
            </w:r>
          </w:p>
          <w:p w:rsidR="000C2925" w:rsidRDefault="000C2925" w:rsidP="004F6692">
            <w:pPr>
              <w:pStyle w:val="Style2"/>
            </w:pPr>
            <w:r>
              <w:t xml:space="preserve">  за нар.труд. дисциплины</w:t>
            </w:r>
          </w:p>
          <w:p w:rsidR="000C2925" w:rsidRDefault="000C2925" w:rsidP="004F6692">
            <w:pPr>
              <w:pStyle w:val="Style2"/>
            </w:pPr>
            <w:r>
              <w:t xml:space="preserve">                среднесписочная</w:t>
            </w:r>
          </w:p>
          <w:p w:rsidR="000C2925" w:rsidRDefault="000C2925" w:rsidP="004F6692">
            <w:pPr>
              <w:pStyle w:val="Style2"/>
            </w:pPr>
            <w:r>
              <w:t xml:space="preserve"> численность работающих</w:t>
            </w:r>
          </w:p>
          <w:p w:rsidR="000C2925" w:rsidRDefault="000C2925" w:rsidP="004F6692">
            <w:pPr>
              <w:pStyle w:val="Style2"/>
            </w:pPr>
            <w:r>
              <w:t xml:space="preserve">    Коэффициенты оборота</w:t>
            </w:r>
          </w:p>
          <w:p w:rsidR="000C2925" w:rsidRDefault="000C2925" w:rsidP="004F6692">
            <w:pPr>
              <w:pStyle w:val="Style2"/>
            </w:pPr>
            <w:r>
              <w:t xml:space="preserve">                          по приему</w:t>
            </w:r>
          </w:p>
          <w:p w:rsidR="000C2925" w:rsidRDefault="000C2925" w:rsidP="004F6692">
            <w:pPr>
              <w:pStyle w:val="Style2"/>
            </w:pPr>
            <w:r>
              <w:t xml:space="preserve">                       по выбытию</w:t>
            </w:r>
          </w:p>
          <w:p w:rsidR="000C2925" w:rsidRDefault="000C2925" w:rsidP="004F6692">
            <w:pPr>
              <w:pStyle w:val="Style2"/>
            </w:pPr>
            <w:r>
              <w:t xml:space="preserve">   Коэффициент текучести</w:t>
            </w:r>
          </w:p>
        </w:tc>
        <w:tc>
          <w:tcPr>
            <w:tcW w:w="2186" w:type="dxa"/>
          </w:tcPr>
          <w:p w:rsidR="000C2925" w:rsidRDefault="000C2925" w:rsidP="004F6692">
            <w:pPr>
              <w:pStyle w:val="Style2"/>
            </w:pPr>
            <w:r>
              <w:t xml:space="preserve">         785      </w:t>
            </w:r>
          </w:p>
          <w:p w:rsidR="000C2925" w:rsidRDefault="009C4085" w:rsidP="004F6692">
            <w:pPr>
              <w:pStyle w:val="Style2"/>
            </w:pPr>
            <w:r>
              <w:rPr>
                <w:lang w:val="en-US"/>
              </w:rPr>
              <w:t xml:space="preserve">        </w:t>
            </w:r>
            <w:r w:rsidR="000C2925">
              <w:t xml:space="preserve"> 975</w:t>
            </w:r>
          </w:p>
          <w:p w:rsidR="000C2925" w:rsidRDefault="000C2925">
            <w:pPr>
              <w:rPr>
                <w:sz w:val="28"/>
              </w:rPr>
            </w:pPr>
          </w:p>
          <w:p w:rsidR="000C2925" w:rsidRDefault="000C2925">
            <w:pPr>
              <w:rPr>
                <w:sz w:val="28"/>
              </w:rPr>
            </w:pPr>
            <w:r>
              <w:rPr>
                <w:sz w:val="28"/>
              </w:rPr>
              <w:t xml:space="preserve">          36</w:t>
            </w:r>
          </w:p>
          <w:p w:rsidR="000C2925" w:rsidRDefault="000C2925">
            <w:pPr>
              <w:rPr>
                <w:sz w:val="28"/>
              </w:rPr>
            </w:pPr>
            <w:r>
              <w:rPr>
                <w:sz w:val="28"/>
              </w:rPr>
              <w:t xml:space="preserve">         131</w:t>
            </w:r>
          </w:p>
          <w:p w:rsidR="000C2925" w:rsidRDefault="000C2925">
            <w:pPr>
              <w:rPr>
                <w:sz w:val="28"/>
              </w:rPr>
            </w:pPr>
            <w:r>
              <w:rPr>
                <w:sz w:val="28"/>
              </w:rPr>
              <w:t xml:space="preserve">          68</w:t>
            </w:r>
          </w:p>
          <w:p w:rsidR="000C2925" w:rsidRDefault="000C2925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  <w:p w:rsidR="000C2925" w:rsidRDefault="000C2925">
            <w:pPr>
              <w:rPr>
                <w:sz w:val="28"/>
              </w:rPr>
            </w:pPr>
            <w:r>
              <w:rPr>
                <w:sz w:val="28"/>
              </w:rPr>
              <w:t xml:space="preserve">        659</w:t>
            </w:r>
          </w:p>
          <w:p w:rsidR="000C2925" w:rsidRDefault="000C2925">
            <w:pPr>
              <w:rPr>
                <w:sz w:val="28"/>
              </w:rPr>
            </w:pPr>
            <w:r>
              <w:rPr>
                <w:sz w:val="28"/>
              </w:rPr>
              <w:t xml:space="preserve">          81</w:t>
            </w:r>
          </w:p>
          <w:p w:rsidR="000C2925" w:rsidRDefault="000C2925">
            <w:pPr>
              <w:rPr>
                <w:sz w:val="28"/>
              </w:rPr>
            </w:pPr>
          </w:p>
          <w:p w:rsidR="000C2925" w:rsidRDefault="000C2925">
            <w:pPr>
              <w:rPr>
                <w:sz w:val="28"/>
              </w:rPr>
            </w:pPr>
            <w:r>
              <w:rPr>
                <w:sz w:val="28"/>
              </w:rPr>
              <w:t xml:space="preserve">      8910</w:t>
            </w:r>
          </w:p>
          <w:p w:rsidR="000C2925" w:rsidRDefault="000C2925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0C2925" w:rsidRDefault="000C2925">
            <w:pPr>
              <w:rPr>
                <w:sz w:val="28"/>
              </w:rPr>
            </w:pPr>
            <w:r>
              <w:rPr>
                <w:sz w:val="28"/>
              </w:rPr>
              <w:t xml:space="preserve">      0,088</w:t>
            </w:r>
          </w:p>
          <w:p w:rsidR="000C2925" w:rsidRDefault="000C2925">
            <w:pPr>
              <w:rPr>
                <w:sz w:val="28"/>
              </w:rPr>
            </w:pPr>
            <w:r>
              <w:rPr>
                <w:sz w:val="28"/>
              </w:rPr>
              <w:t xml:space="preserve">      0,109</w:t>
            </w:r>
          </w:p>
          <w:p w:rsidR="000C2925" w:rsidRDefault="000C2925">
            <w:pPr>
              <w:rPr>
                <w:sz w:val="28"/>
              </w:rPr>
            </w:pPr>
            <w:r>
              <w:rPr>
                <w:sz w:val="28"/>
              </w:rPr>
              <w:t xml:space="preserve">     0,0830</w:t>
            </w:r>
          </w:p>
          <w:p w:rsidR="000C2925" w:rsidRDefault="000C2925" w:rsidP="004F6692">
            <w:pPr>
              <w:pStyle w:val="Style2"/>
            </w:pPr>
          </w:p>
        </w:tc>
        <w:tc>
          <w:tcPr>
            <w:tcW w:w="1980" w:type="dxa"/>
          </w:tcPr>
          <w:p w:rsidR="000C2925" w:rsidRDefault="000C2925" w:rsidP="004F6692">
            <w:pPr>
              <w:pStyle w:val="Style2"/>
            </w:pPr>
            <w:r>
              <w:t xml:space="preserve">        815</w:t>
            </w:r>
          </w:p>
          <w:p w:rsidR="000C2925" w:rsidRDefault="000C2925" w:rsidP="004F6692">
            <w:pPr>
              <w:pStyle w:val="Style2"/>
            </w:pPr>
            <w:r>
              <w:t xml:space="preserve">        930</w:t>
            </w:r>
          </w:p>
          <w:p w:rsidR="000C2925" w:rsidRDefault="000C2925" w:rsidP="004F6692">
            <w:pPr>
              <w:pStyle w:val="Style2"/>
            </w:pPr>
          </w:p>
          <w:p w:rsidR="000C2925" w:rsidRDefault="000C2925" w:rsidP="004F6692">
            <w:pPr>
              <w:pStyle w:val="Style2"/>
            </w:pPr>
            <w:r>
              <w:t xml:space="preserve">          37</w:t>
            </w:r>
          </w:p>
          <w:p w:rsidR="000C2925" w:rsidRDefault="000C2925" w:rsidP="004F6692">
            <w:pPr>
              <w:pStyle w:val="Style2"/>
            </w:pPr>
            <w:r>
              <w:t xml:space="preserve">        120</w:t>
            </w:r>
          </w:p>
          <w:p w:rsidR="000C2925" w:rsidRDefault="000C2925" w:rsidP="004F6692">
            <w:pPr>
              <w:pStyle w:val="Style2"/>
            </w:pPr>
            <w:r>
              <w:t xml:space="preserve">          87</w:t>
            </w:r>
          </w:p>
          <w:p w:rsidR="000C2925" w:rsidRDefault="000C2925" w:rsidP="004F6692">
            <w:pPr>
              <w:pStyle w:val="Style2"/>
            </w:pPr>
          </w:p>
          <w:p w:rsidR="000C2925" w:rsidRDefault="000C2925" w:rsidP="004F6692">
            <w:pPr>
              <w:pStyle w:val="Style2"/>
            </w:pPr>
            <w:r>
              <w:t xml:space="preserve">        625</w:t>
            </w:r>
          </w:p>
          <w:p w:rsidR="000C2925" w:rsidRDefault="000C2925" w:rsidP="004F6692">
            <w:pPr>
              <w:pStyle w:val="Style2"/>
            </w:pPr>
            <w:r>
              <w:t xml:space="preserve">          61</w:t>
            </w:r>
          </w:p>
          <w:p w:rsidR="000C2925" w:rsidRDefault="000C2925" w:rsidP="004F6692">
            <w:pPr>
              <w:pStyle w:val="Style2"/>
            </w:pPr>
          </w:p>
          <w:p w:rsidR="000C2925" w:rsidRDefault="000C2925" w:rsidP="004F6692">
            <w:pPr>
              <w:pStyle w:val="Style2"/>
            </w:pPr>
            <w:r>
              <w:t xml:space="preserve">       8795</w:t>
            </w:r>
          </w:p>
          <w:p w:rsidR="000C2925" w:rsidRDefault="000C2925" w:rsidP="004F6692">
            <w:pPr>
              <w:pStyle w:val="Style2"/>
            </w:pPr>
          </w:p>
          <w:p w:rsidR="000C2925" w:rsidRDefault="000C2925" w:rsidP="004F6692">
            <w:pPr>
              <w:pStyle w:val="Style2"/>
            </w:pPr>
            <w:r>
              <w:t xml:space="preserve">      0,093</w:t>
            </w:r>
          </w:p>
          <w:p w:rsidR="000C2925" w:rsidRDefault="003F14C9" w:rsidP="004F6692">
            <w:pPr>
              <w:pStyle w:val="Style2"/>
            </w:pPr>
            <w:r>
              <w:t xml:space="preserve">      0,</w:t>
            </w:r>
            <w:r w:rsidR="000C2925">
              <w:t>1</w:t>
            </w:r>
            <w:r>
              <w:t>06</w:t>
            </w:r>
          </w:p>
          <w:p w:rsidR="000C2925" w:rsidRDefault="003F14C9">
            <w:pPr>
              <w:rPr>
                <w:sz w:val="28"/>
              </w:rPr>
            </w:pPr>
            <w:r>
              <w:rPr>
                <w:sz w:val="28"/>
              </w:rPr>
              <w:t xml:space="preserve">     0,0780</w:t>
            </w:r>
          </w:p>
          <w:p w:rsidR="000C2925" w:rsidRDefault="000C2925" w:rsidP="000C2925"/>
        </w:tc>
        <w:tc>
          <w:tcPr>
            <w:tcW w:w="1911" w:type="dxa"/>
          </w:tcPr>
          <w:p w:rsidR="003F14C9" w:rsidRDefault="003F14C9">
            <w:pPr>
              <w:rPr>
                <w:sz w:val="28"/>
              </w:rPr>
            </w:pPr>
            <w:r>
              <w:rPr>
                <w:sz w:val="28"/>
              </w:rPr>
              <w:t xml:space="preserve">        836</w:t>
            </w:r>
          </w:p>
          <w:p w:rsidR="000C2925" w:rsidRDefault="003F14C9">
            <w:pPr>
              <w:rPr>
                <w:sz w:val="28"/>
              </w:rPr>
            </w:pPr>
            <w:r>
              <w:rPr>
                <w:sz w:val="28"/>
              </w:rPr>
              <w:t xml:space="preserve">        963</w:t>
            </w:r>
          </w:p>
          <w:p w:rsidR="003F14C9" w:rsidRDefault="003F14C9">
            <w:pPr>
              <w:rPr>
                <w:sz w:val="28"/>
              </w:rPr>
            </w:pPr>
          </w:p>
          <w:p w:rsidR="000C2925" w:rsidRDefault="003F14C9">
            <w:pPr>
              <w:rPr>
                <w:sz w:val="28"/>
              </w:rPr>
            </w:pPr>
            <w:r>
              <w:rPr>
                <w:sz w:val="28"/>
              </w:rPr>
              <w:t xml:space="preserve">          39</w:t>
            </w:r>
          </w:p>
          <w:p w:rsidR="000C2925" w:rsidRDefault="003F14C9">
            <w:pPr>
              <w:rPr>
                <w:sz w:val="28"/>
              </w:rPr>
            </w:pPr>
            <w:r>
              <w:rPr>
                <w:sz w:val="28"/>
              </w:rPr>
              <w:t xml:space="preserve">        150</w:t>
            </w:r>
          </w:p>
          <w:p w:rsidR="003F14C9" w:rsidRDefault="003F14C9">
            <w:pPr>
              <w:rPr>
                <w:sz w:val="28"/>
              </w:rPr>
            </w:pPr>
            <w:r>
              <w:rPr>
                <w:sz w:val="28"/>
              </w:rPr>
              <w:t xml:space="preserve">          92</w:t>
            </w:r>
          </w:p>
          <w:p w:rsidR="003F14C9" w:rsidRDefault="003F14C9">
            <w:pPr>
              <w:rPr>
                <w:sz w:val="28"/>
              </w:rPr>
            </w:pPr>
          </w:p>
          <w:p w:rsidR="003F14C9" w:rsidRDefault="003F14C9">
            <w:pPr>
              <w:rPr>
                <w:sz w:val="28"/>
              </w:rPr>
            </w:pPr>
            <w:r>
              <w:rPr>
                <w:sz w:val="28"/>
              </w:rPr>
              <w:t xml:space="preserve">        670</w:t>
            </w:r>
          </w:p>
          <w:p w:rsidR="003F14C9" w:rsidRDefault="003F14C9">
            <w:pPr>
              <w:rPr>
                <w:sz w:val="28"/>
              </w:rPr>
            </w:pPr>
            <w:r>
              <w:rPr>
                <w:sz w:val="28"/>
              </w:rPr>
              <w:t xml:space="preserve">          52</w:t>
            </w:r>
          </w:p>
          <w:p w:rsidR="003F14C9" w:rsidRDefault="003F14C9">
            <w:pPr>
              <w:rPr>
                <w:sz w:val="28"/>
              </w:rPr>
            </w:pPr>
          </w:p>
          <w:p w:rsidR="003F14C9" w:rsidRDefault="003F14C9">
            <w:pPr>
              <w:rPr>
                <w:sz w:val="28"/>
              </w:rPr>
            </w:pPr>
            <w:r>
              <w:rPr>
                <w:sz w:val="28"/>
              </w:rPr>
              <w:t xml:space="preserve">       8668</w:t>
            </w:r>
          </w:p>
          <w:p w:rsidR="003F14C9" w:rsidRDefault="003F14C9">
            <w:pPr>
              <w:rPr>
                <w:sz w:val="28"/>
              </w:rPr>
            </w:pPr>
          </w:p>
          <w:p w:rsidR="003F14C9" w:rsidRDefault="003F14C9">
            <w:pPr>
              <w:rPr>
                <w:sz w:val="28"/>
              </w:rPr>
            </w:pPr>
            <w:r>
              <w:rPr>
                <w:sz w:val="28"/>
              </w:rPr>
              <w:t xml:space="preserve">      0,096</w:t>
            </w:r>
          </w:p>
          <w:p w:rsidR="000C2925" w:rsidRDefault="003F14C9">
            <w:pPr>
              <w:rPr>
                <w:sz w:val="28"/>
              </w:rPr>
            </w:pPr>
            <w:r>
              <w:rPr>
                <w:sz w:val="28"/>
              </w:rPr>
              <w:t xml:space="preserve">      0,111</w:t>
            </w:r>
          </w:p>
          <w:p w:rsidR="003F14C9" w:rsidRDefault="003F14C9">
            <w:pPr>
              <w:rPr>
                <w:sz w:val="28"/>
              </w:rPr>
            </w:pPr>
            <w:r>
              <w:rPr>
                <w:sz w:val="28"/>
              </w:rPr>
              <w:t xml:space="preserve">    0,0786</w:t>
            </w:r>
          </w:p>
          <w:p w:rsidR="000C2925" w:rsidRDefault="000C2925" w:rsidP="000C2925"/>
        </w:tc>
      </w:tr>
    </w:tbl>
    <w:p w:rsidR="00FE0965" w:rsidRDefault="0037264C" w:rsidP="004F6692">
      <w:pPr>
        <w:pStyle w:val="Style2"/>
      </w:pPr>
      <w:r>
        <w:t xml:space="preserve"> </w:t>
      </w:r>
    </w:p>
    <w:p w:rsidR="0037264C" w:rsidRDefault="0037264C" w:rsidP="0037264C">
      <w:pPr>
        <w:pStyle w:val="Style1"/>
      </w:pPr>
      <w:r>
        <w:t xml:space="preserve">                              Таблица 1.4 Движение рабочей силы.</w:t>
      </w:r>
    </w:p>
    <w:p w:rsidR="0037264C" w:rsidRDefault="0037264C" w:rsidP="0037264C">
      <w:pPr>
        <w:pStyle w:val="Style1"/>
      </w:pPr>
    </w:p>
    <w:p w:rsidR="0037264C" w:rsidRDefault="0037264C" w:rsidP="004F6692">
      <w:pPr>
        <w:pStyle w:val="Style2"/>
      </w:pPr>
      <w:r>
        <w:t>Данные таблицы 1.4 указывают на то,что на анализируемом предприятии коэффициент текучести рабочей силы в 1992 г.&gt;1994 г. &gt;1993 г.,следовательно необходимо изучить причины</w:t>
      </w:r>
      <w:r w:rsidR="00B40A21">
        <w:t>,вызвавшие увеличение Кт в 1994 г. по отношению к 1993 г. и разработать мероприятия по его снижению в перспективе и довести до оптимальной величины,т.к,чрезмерно высокая текучесть рабочей силы  отрицательно сказывается на эффективности работы предприятия.</w:t>
      </w:r>
    </w:p>
    <w:p w:rsidR="00B40A21" w:rsidRDefault="00B40A21" w:rsidP="004F6692">
      <w:pPr>
        <w:pStyle w:val="Style2"/>
        <w:rPr>
          <w:lang w:val="en-US"/>
        </w:rPr>
      </w:pPr>
      <w:r>
        <w:t xml:space="preserve">Показатели обеспеченности предприятия работниками  еще не характеризируют степень их использования и не могут являться </w:t>
      </w:r>
      <w:r w:rsidR="00B45210">
        <w:t>факторами, непосредственно влияющими на объем выпускаемой продукции,который зависит в гораздо большей степени от количества затраченного на производство труда, определяемого количеством  рабочего,от эффективности общественного труда,его производительности.</w:t>
      </w: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4F6692">
      <w:pPr>
        <w:pStyle w:val="Style2"/>
        <w:rPr>
          <w:lang w:val="en-US"/>
        </w:rPr>
      </w:pPr>
    </w:p>
    <w:p w:rsidR="000B4F36" w:rsidRDefault="000B4F36" w:rsidP="000B4F36">
      <w:pPr>
        <w:pStyle w:val="Style1"/>
      </w:pPr>
      <w:r>
        <w:t>Вопрос № 68:Анализ оборачиваемости оборотных средств.</w:t>
      </w:r>
    </w:p>
    <w:p w:rsidR="000B4F36" w:rsidRDefault="000B4F36" w:rsidP="000B4F36">
      <w:pPr>
        <w:pStyle w:val="Style1"/>
      </w:pPr>
    </w:p>
    <w:p w:rsidR="000B4F36" w:rsidRDefault="000B4F36" w:rsidP="004F6692">
      <w:pPr>
        <w:pStyle w:val="Style2"/>
      </w:pPr>
      <w:r>
        <w:t xml:space="preserve">Оборотные средства (текущие активы) занимают значительный удельный вес   в общей сумме средств, располагаемых предприятием и от их рационального </w:t>
      </w:r>
      <w:r w:rsidR="00A61CCB">
        <w:t>размещения и эффективного использования зависит успешный результат работы предприятия.</w:t>
      </w:r>
      <w:r>
        <w:t xml:space="preserve">  </w:t>
      </w:r>
    </w:p>
    <w:p w:rsidR="00A61CCB" w:rsidRDefault="00A61CCB" w:rsidP="004F6692">
      <w:pPr>
        <w:pStyle w:val="Style2"/>
      </w:pPr>
      <w:r>
        <w:t>В процессе анализа изучается структура текущих активов, их размещение в сферах производства и обращения и эффективность использования.</w:t>
      </w:r>
    </w:p>
    <w:p w:rsidR="00A61CCB" w:rsidRDefault="00A61CCB" w:rsidP="004F6692">
      <w:pPr>
        <w:pStyle w:val="Style2"/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1056"/>
        <w:gridCol w:w="924"/>
        <w:gridCol w:w="1056"/>
        <w:gridCol w:w="924"/>
        <w:gridCol w:w="1192"/>
        <w:gridCol w:w="1042"/>
        <w:gridCol w:w="1463"/>
      </w:tblGrid>
      <w:tr w:rsidR="0090294D">
        <w:trPr>
          <w:trHeight w:val="688"/>
        </w:trPr>
        <w:tc>
          <w:tcPr>
            <w:tcW w:w="2355" w:type="dxa"/>
            <w:vMerge w:val="restart"/>
            <w:tcBorders>
              <w:top w:val="nil"/>
            </w:tcBorders>
          </w:tcPr>
          <w:p w:rsidR="00596428" w:rsidRDefault="00596428" w:rsidP="00743A3B">
            <w:pPr>
              <w:ind w:left="-288"/>
            </w:pP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:rsidR="00596428" w:rsidRDefault="00596428" w:rsidP="00743A3B">
            <w:pPr>
              <w:ind w:left="-288"/>
            </w:pPr>
          </w:p>
          <w:p w:rsidR="00596428" w:rsidRPr="00596428" w:rsidRDefault="00596428" w:rsidP="00596428">
            <w:r>
              <w:t>На начало года</w:t>
            </w:r>
          </w:p>
        </w:tc>
        <w:tc>
          <w:tcPr>
            <w:tcW w:w="1935" w:type="dxa"/>
            <w:gridSpan w:val="2"/>
            <w:tcBorders>
              <w:top w:val="nil"/>
              <w:bottom w:val="single" w:sz="4" w:space="0" w:color="auto"/>
            </w:tcBorders>
          </w:tcPr>
          <w:p w:rsidR="00596428" w:rsidRDefault="00596428" w:rsidP="00743A3B">
            <w:pPr>
              <w:ind w:left="-288"/>
            </w:pPr>
            <w:r>
              <w:t>Н                                      Н   На конец года</w:t>
            </w:r>
          </w:p>
        </w:tc>
        <w:tc>
          <w:tcPr>
            <w:tcW w:w="2053" w:type="dxa"/>
            <w:gridSpan w:val="2"/>
            <w:tcBorders>
              <w:top w:val="nil"/>
              <w:bottom w:val="single" w:sz="4" w:space="0" w:color="auto"/>
            </w:tcBorders>
          </w:tcPr>
          <w:p w:rsidR="00596428" w:rsidRDefault="00596428" w:rsidP="00743A3B">
            <w:r>
              <w:t xml:space="preserve">  Изменение за</w:t>
            </w:r>
            <w:r w:rsidR="0082762D">
              <w:t xml:space="preserve">            </w:t>
            </w:r>
            <w:r>
              <w:t xml:space="preserve">  </w:t>
            </w:r>
            <w:r w:rsidR="0082762D">
              <w:t xml:space="preserve">                                                                                                                                       </w:t>
            </w:r>
            <w:r w:rsidR="0090294D">
              <w:t xml:space="preserve">       о</w:t>
            </w:r>
            <w:r>
              <w:t xml:space="preserve">тчетный </w:t>
            </w:r>
            <w:r w:rsidR="0082762D">
              <w:t xml:space="preserve">    </w:t>
            </w:r>
            <w:r>
              <w:t xml:space="preserve">период  </w:t>
            </w:r>
          </w:p>
        </w:tc>
        <w:tc>
          <w:tcPr>
            <w:tcW w:w="1463" w:type="dxa"/>
            <w:vMerge w:val="restart"/>
            <w:tcBorders>
              <w:top w:val="nil"/>
            </w:tcBorders>
          </w:tcPr>
          <w:p w:rsidR="0090294D" w:rsidRDefault="0090294D" w:rsidP="00596428">
            <w:r>
              <w:t xml:space="preserve"> </w:t>
            </w:r>
          </w:p>
          <w:p w:rsidR="0090294D" w:rsidRDefault="0090294D" w:rsidP="00596428"/>
          <w:p w:rsidR="00596428" w:rsidRDefault="0090294D" w:rsidP="00596428">
            <w:r>
              <w:t xml:space="preserve"> </w:t>
            </w:r>
            <w:r w:rsidR="00596428">
              <w:t>Изменение</w:t>
            </w:r>
          </w:p>
          <w:p w:rsidR="00596428" w:rsidRDefault="0090294D" w:rsidP="00596428">
            <w:r>
              <w:t xml:space="preserve"> </w:t>
            </w:r>
            <w:r w:rsidR="00596428">
              <w:t>структуры,</w:t>
            </w:r>
          </w:p>
          <w:p w:rsidR="00596428" w:rsidRDefault="0090294D" w:rsidP="00596428">
            <w:r>
              <w:t xml:space="preserve"> </w:t>
            </w:r>
            <w:r w:rsidR="00596428">
              <w:t xml:space="preserve">процентных </w:t>
            </w:r>
          </w:p>
          <w:p w:rsidR="00596428" w:rsidRPr="00596428" w:rsidRDefault="00596428" w:rsidP="00596428">
            <w:r>
              <w:t xml:space="preserve"> </w:t>
            </w:r>
            <w:r w:rsidR="0090294D">
              <w:t xml:space="preserve"> </w:t>
            </w:r>
            <w:r>
              <w:t xml:space="preserve">  пунктов</w:t>
            </w:r>
          </w:p>
        </w:tc>
      </w:tr>
      <w:tr w:rsidR="00450E38">
        <w:trPr>
          <w:trHeight w:val="1473"/>
        </w:trPr>
        <w:tc>
          <w:tcPr>
            <w:tcW w:w="2355" w:type="dxa"/>
            <w:vMerge/>
          </w:tcPr>
          <w:p w:rsidR="0082762D" w:rsidRDefault="0082762D" w:rsidP="00743A3B">
            <w:pPr>
              <w:ind w:left="-288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82762D" w:rsidRDefault="0082762D" w:rsidP="00596428">
            <w:pPr>
              <w:ind w:left="-288"/>
            </w:pPr>
            <w:r>
              <w:t>Н  Сумма,  У тыс.руб</w:t>
            </w:r>
          </w:p>
          <w:p w:rsidR="0082762D" w:rsidRDefault="0082762D" w:rsidP="00743A3B">
            <w:pPr>
              <w:ind w:left="-288"/>
            </w:pPr>
            <w:r>
              <w:t xml:space="preserve"> й  </w:t>
            </w:r>
          </w:p>
          <w:p w:rsidR="0082762D" w:rsidRDefault="0082762D" w:rsidP="00596428">
            <w:pPr>
              <w:ind w:left="-288"/>
              <w:jc w:val="right"/>
            </w:pPr>
          </w:p>
          <w:p w:rsidR="0082762D" w:rsidRDefault="0082762D" w:rsidP="00743A3B">
            <w:pPr>
              <w:ind w:left="-288"/>
            </w:pPr>
            <w:r>
              <w:t xml:space="preserve"> 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2762D" w:rsidRDefault="0082762D" w:rsidP="0082762D">
            <w:r>
              <w:t xml:space="preserve">  Удель-</w:t>
            </w:r>
          </w:p>
          <w:p w:rsidR="0082762D" w:rsidRDefault="0082762D" w:rsidP="0082762D">
            <w:r>
              <w:t>ный вес</w:t>
            </w:r>
          </w:p>
          <w:p w:rsidR="0082762D" w:rsidRDefault="0082762D" w:rsidP="0082762D">
            <w:r>
              <w:t xml:space="preserve">     %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82762D" w:rsidRDefault="0082762D" w:rsidP="0082762D">
            <w:pPr>
              <w:ind w:left="-288"/>
            </w:pPr>
            <w:r>
              <w:t>Н  Сумма,  У тыс.руб</w:t>
            </w:r>
          </w:p>
          <w:p w:rsidR="0082762D" w:rsidRDefault="0082762D" w:rsidP="00743A3B">
            <w:pPr>
              <w:ind w:left="-288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2762D" w:rsidRDefault="0082762D" w:rsidP="00B57B11">
            <w:r>
              <w:t>Удель-</w:t>
            </w:r>
          </w:p>
          <w:p w:rsidR="0082762D" w:rsidRDefault="0082762D" w:rsidP="00B57B11">
            <w:r>
              <w:t xml:space="preserve">  ный вес   %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82762D" w:rsidRDefault="0082762D" w:rsidP="0082762D">
            <w:pPr>
              <w:ind w:left="-288"/>
            </w:pPr>
            <w:r>
              <w:t xml:space="preserve">     Сумма,  У тыс.руб</w:t>
            </w:r>
          </w:p>
          <w:p w:rsidR="0082762D" w:rsidRDefault="0090294D" w:rsidP="0090294D">
            <w:pPr>
              <w:ind w:left="-288"/>
            </w:pPr>
            <w:r>
              <w:t xml:space="preserve">    </w:t>
            </w:r>
            <w:r w:rsidR="0082762D">
              <w:t>гр</w:t>
            </w:r>
            <w:r>
              <w:t>.3</w:t>
            </w:r>
            <w:r w:rsidR="0082762D">
              <w:t>-</w:t>
            </w:r>
            <w:r>
              <w:t>гр.1</w:t>
            </w:r>
          </w:p>
          <w:p w:rsidR="0082762D" w:rsidRDefault="0082762D" w:rsidP="00743A3B"/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82762D" w:rsidRDefault="0082762D" w:rsidP="0082762D">
            <w:r>
              <w:t>Удель-</w:t>
            </w:r>
          </w:p>
          <w:p w:rsidR="0082762D" w:rsidRDefault="0082762D" w:rsidP="0082762D">
            <w:r>
              <w:t>ный вес</w:t>
            </w:r>
            <w:r w:rsidR="0090294D">
              <w:t xml:space="preserve">                        </w:t>
            </w:r>
            <w:r>
              <w:t xml:space="preserve">   </w:t>
            </w:r>
            <w:r w:rsidR="0090294D">
              <w:t xml:space="preserve">                %</w:t>
            </w:r>
          </w:p>
          <w:p w:rsidR="0090294D" w:rsidRDefault="0090294D" w:rsidP="0082762D">
            <w:r>
              <w:t>гр.5 х</w:t>
            </w:r>
          </w:p>
          <w:p w:rsidR="0090294D" w:rsidRDefault="0090294D" w:rsidP="0082762D">
            <w:r>
              <w:t>100:гр.1</w:t>
            </w:r>
          </w:p>
        </w:tc>
        <w:tc>
          <w:tcPr>
            <w:tcW w:w="1463" w:type="dxa"/>
            <w:vMerge/>
          </w:tcPr>
          <w:p w:rsidR="0082762D" w:rsidRDefault="0082762D" w:rsidP="00596428"/>
        </w:tc>
      </w:tr>
      <w:tr w:rsidR="00450E38">
        <w:trPr>
          <w:trHeight w:val="361"/>
        </w:trPr>
        <w:tc>
          <w:tcPr>
            <w:tcW w:w="2355" w:type="dxa"/>
          </w:tcPr>
          <w:p w:rsidR="0090294D" w:rsidRDefault="0090294D" w:rsidP="0090294D">
            <w:pPr>
              <w:ind w:left="-288"/>
              <w:jc w:val="center"/>
            </w:pPr>
            <w:r>
              <w:t xml:space="preserve">   А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0294D" w:rsidRDefault="0090294D" w:rsidP="0090294D">
            <w:r>
              <w:t xml:space="preserve">     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0294D" w:rsidRDefault="0090294D" w:rsidP="0082762D">
            <w:r>
              <w:t xml:space="preserve">     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0294D" w:rsidRDefault="0090294D" w:rsidP="0090294D">
            <w:r>
              <w:t xml:space="preserve">     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0294D" w:rsidRDefault="0090294D" w:rsidP="00B57B11">
            <w:r>
              <w:t xml:space="preserve">    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0294D" w:rsidRDefault="0090294D" w:rsidP="0090294D">
            <w:r>
              <w:t xml:space="preserve">     5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90294D" w:rsidRDefault="0090294D" w:rsidP="0082762D">
            <w:r>
              <w:t xml:space="preserve">     6</w:t>
            </w:r>
          </w:p>
        </w:tc>
        <w:tc>
          <w:tcPr>
            <w:tcW w:w="1463" w:type="dxa"/>
          </w:tcPr>
          <w:p w:rsidR="0090294D" w:rsidRDefault="0090294D" w:rsidP="00596428">
            <w:r>
              <w:t xml:space="preserve">         7</w:t>
            </w:r>
          </w:p>
        </w:tc>
      </w:tr>
      <w:tr w:rsidR="00450E38">
        <w:trPr>
          <w:trHeight w:val="524"/>
        </w:trPr>
        <w:tc>
          <w:tcPr>
            <w:tcW w:w="2355" w:type="dxa"/>
          </w:tcPr>
          <w:p w:rsidR="0090294D" w:rsidRDefault="0090294D" w:rsidP="0090294D">
            <w:r>
              <w:t xml:space="preserve">  Оборотные </w:t>
            </w:r>
          </w:p>
          <w:p w:rsidR="0090294D" w:rsidRDefault="0090294D" w:rsidP="0090294D">
            <w:r>
              <w:t xml:space="preserve">    средства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0294D" w:rsidRDefault="007E193B" w:rsidP="0090294D">
            <w:r>
              <w:t>1556941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0294D" w:rsidRDefault="007E193B" w:rsidP="0082762D">
            <w:r>
              <w:t xml:space="preserve">  100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0294D" w:rsidRDefault="00DC428D" w:rsidP="0090294D">
            <w:r>
              <w:t>3302909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0294D" w:rsidRDefault="00DC428D" w:rsidP="00B57B11">
            <w:r>
              <w:t xml:space="preserve">  100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0294D" w:rsidRDefault="00DC428D" w:rsidP="0090294D">
            <w:r>
              <w:t>+1745968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90294D" w:rsidRDefault="00DC428D" w:rsidP="0082762D">
            <w:r>
              <w:t xml:space="preserve">  +11,7</w:t>
            </w:r>
          </w:p>
        </w:tc>
        <w:tc>
          <w:tcPr>
            <w:tcW w:w="1463" w:type="dxa"/>
          </w:tcPr>
          <w:p w:rsidR="0090294D" w:rsidRDefault="00DC428D" w:rsidP="00596428">
            <w:r>
              <w:t xml:space="preserve">         х</w:t>
            </w:r>
          </w:p>
        </w:tc>
      </w:tr>
      <w:tr w:rsidR="007E193B">
        <w:trPr>
          <w:trHeight w:val="328"/>
        </w:trPr>
        <w:tc>
          <w:tcPr>
            <w:tcW w:w="9786" w:type="dxa"/>
            <w:gridSpan w:val="8"/>
            <w:tcBorders>
              <w:right w:val="single" w:sz="4" w:space="0" w:color="auto"/>
            </w:tcBorders>
          </w:tcPr>
          <w:p w:rsidR="007E193B" w:rsidRDefault="007E193B" w:rsidP="00596428">
            <w:r>
              <w:t>в   том    числе:</w:t>
            </w:r>
          </w:p>
        </w:tc>
      </w:tr>
      <w:tr w:rsidR="007E193B">
        <w:trPr>
          <w:trHeight w:val="524"/>
        </w:trPr>
        <w:tc>
          <w:tcPr>
            <w:tcW w:w="2355" w:type="dxa"/>
          </w:tcPr>
          <w:p w:rsidR="007E193B" w:rsidRDefault="007E193B" w:rsidP="0090294D">
            <w:r>
              <w:t>производственные</w:t>
            </w:r>
          </w:p>
          <w:p w:rsidR="007E193B" w:rsidRDefault="007E193B" w:rsidP="0090294D">
            <w:r>
              <w:t>запасы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>299440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82762D">
            <w:r>
              <w:t xml:space="preserve">  19,2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>321948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B57B11">
            <w:r>
              <w:t xml:space="preserve">   9,7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 xml:space="preserve">  +22508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82762D">
            <w:r>
              <w:t xml:space="preserve">   +7,5</w:t>
            </w:r>
          </w:p>
        </w:tc>
        <w:tc>
          <w:tcPr>
            <w:tcW w:w="1463" w:type="dxa"/>
          </w:tcPr>
          <w:p w:rsidR="007E193B" w:rsidRDefault="00DC428D" w:rsidP="00596428">
            <w:r>
              <w:t xml:space="preserve">       -9,5</w:t>
            </w:r>
          </w:p>
        </w:tc>
      </w:tr>
      <w:tr w:rsidR="007E193B">
        <w:trPr>
          <w:trHeight w:val="867"/>
        </w:trPr>
        <w:tc>
          <w:tcPr>
            <w:tcW w:w="2355" w:type="dxa"/>
          </w:tcPr>
          <w:p w:rsidR="007E193B" w:rsidRDefault="007E193B" w:rsidP="0090294D">
            <w:r>
              <w:t>малоценные и быстроизнашиваю-</w:t>
            </w:r>
          </w:p>
          <w:p w:rsidR="007E193B" w:rsidRDefault="007E193B" w:rsidP="0090294D">
            <w:r>
              <w:t>щиеся предметы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 xml:space="preserve">    3157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82762D">
            <w:r>
              <w:t xml:space="preserve">    0,2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 xml:space="preserve">    9826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B57B11">
            <w:r>
              <w:t xml:space="preserve">   0,3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 xml:space="preserve">    +6669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82762D">
            <w:r>
              <w:t>+211,2</w:t>
            </w:r>
          </w:p>
        </w:tc>
        <w:tc>
          <w:tcPr>
            <w:tcW w:w="1463" w:type="dxa"/>
          </w:tcPr>
          <w:p w:rsidR="007E193B" w:rsidRDefault="00DC428D" w:rsidP="00596428">
            <w:r>
              <w:t xml:space="preserve">       +0,1</w:t>
            </w:r>
          </w:p>
        </w:tc>
      </w:tr>
      <w:tr w:rsidR="007E193B">
        <w:trPr>
          <w:trHeight w:val="524"/>
        </w:trPr>
        <w:tc>
          <w:tcPr>
            <w:tcW w:w="2355" w:type="dxa"/>
          </w:tcPr>
          <w:p w:rsidR="007E193B" w:rsidRDefault="007E193B" w:rsidP="0090294D">
            <w:r>
              <w:t>незавершенное</w:t>
            </w:r>
          </w:p>
          <w:p w:rsidR="007E193B" w:rsidRDefault="007E193B" w:rsidP="0090294D">
            <w:r>
              <w:t>производство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 xml:space="preserve">  17540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82762D">
            <w:r>
              <w:t xml:space="preserve">    1,1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 xml:space="preserve"> 298154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B57B11">
            <w:r>
              <w:t xml:space="preserve">     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 xml:space="preserve"> +280614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82762D">
            <w:r>
              <w:t xml:space="preserve"> +1600</w:t>
            </w:r>
          </w:p>
        </w:tc>
        <w:tc>
          <w:tcPr>
            <w:tcW w:w="1463" w:type="dxa"/>
          </w:tcPr>
          <w:p w:rsidR="007E193B" w:rsidRDefault="00DC428D" w:rsidP="00596428">
            <w:r>
              <w:t xml:space="preserve">       +7,9</w:t>
            </w:r>
          </w:p>
        </w:tc>
      </w:tr>
      <w:tr w:rsidR="007E193B">
        <w:trPr>
          <w:trHeight w:val="328"/>
        </w:trPr>
        <w:tc>
          <w:tcPr>
            <w:tcW w:w="2355" w:type="dxa"/>
          </w:tcPr>
          <w:p w:rsidR="007E193B" w:rsidRDefault="007E193B" w:rsidP="0090294D">
            <w:r>
              <w:t>готовая продукция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 xml:space="preserve">  13253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82762D">
            <w:r>
              <w:t xml:space="preserve">    0,8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 xml:space="preserve"> 217504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B57B11">
            <w:r>
              <w:t xml:space="preserve">   6,6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 xml:space="preserve"> +204251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82762D">
            <w:r>
              <w:t xml:space="preserve"> +1541</w:t>
            </w:r>
          </w:p>
        </w:tc>
        <w:tc>
          <w:tcPr>
            <w:tcW w:w="1463" w:type="dxa"/>
          </w:tcPr>
          <w:p w:rsidR="007E193B" w:rsidRDefault="00DC428D" w:rsidP="00596428">
            <w:r>
              <w:t xml:space="preserve">       +5,8</w:t>
            </w:r>
          </w:p>
        </w:tc>
      </w:tr>
      <w:tr w:rsidR="007E193B">
        <w:trPr>
          <w:trHeight w:val="541"/>
        </w:trPr>
        <w:tc>
          <w:tcPr>
            <w:tcW w:w="2355" w:type="dxa"/>
          </w:tcPr>
          <w:p w:rsidR="007E193B" w:rsidRDefault="007E193B" w:rsidP="0090294D">
            <w:r>
              <w:t xml:space="preserve">       </w:t>
            </w:r>
            <w:r w:rsidR="00EF5CFE">
              <w:t>Т</w:t>
            </w:r>
            <w:r>
              <w:t>овары             отгруженные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 xml:space="preserve">  11976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82762D">
            <w:r>
              <w:t xml:space="preserve">    0,7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 xml:space="preserve"> 121533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B57B11">
            <w:r>
              <w:t xml:space="preserve">   3,7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>+109557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82762D">
            <w:r>
              <w:t xml:space="preserve">   +915</w:t>
            </w:r>
          </w:p>
        </w:tc>
        <w:tc>
          <w:tcPr>
            <w:tcW w:w="1463" w:type="dxa"/>
          </w:tcPr>
          <w:p w:rsidR="007E193B" w:rsidRDefault="00DC428D" w:rsidP="00596428">
            <w:r>
              <w:t xml:space="preserve">          +3</w:t>
            </w:r>
          </w:p>
        </w:tc>
      </w:tr>
      <w:tr w:rsidR="007E193B">
        <w:trPr>
          <w:trHeight w:val="327"/>
        </w:trPr>
        <w:tc>
          <w:tcPr>
            <w:tcW w:w="2355" w:type="dxa"/>
          </w:tcPr>
          <w:p w:rsidR="007E193B" w:rsidRDefault="007E193B" w:rsidP="0090294D">
            <w:r>
              <w:t xml:space="preserve">        товары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90294D">
            <w:r>
              <w:t xml:space="preserve">    3667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DC428D" w:rsidP="0082762D">
            <w:r>
              <w:t xml:space="preserve">    0,2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90294D">
            <w:r>
              <w:t xml:space="preserve">    3667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B57B11">
            <w:r>
              <w:t xml:space="preserve">    0,1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90294D">
            <w:r>
              <w:t xml:space="preserve">    -----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82762D">
            <w:r>
              <w:t xml:space="preserve">   -----</w:t>
            </w:r>
          </w:p>
        </w:tc>
        <w:tc>
          <w:tcPr>
            <w:tcW w:w="1463" w:type="dxa"/>
          </w:tcPr>
          <w:p w:rsidR="007E193B" w:rsidRDefault="00001085" w:rsidP="00596428">
            <w:r>
              <w:t xml:space="preserve">         -0,1</w:t>
            </w:r>
          </w:p>
        </w:tc>
      </w:tr>
      <w:tr w:rsidR="007E193B">
        <w:trPr>
          <w:trHeight w:val="900"/>
        </w:trPr>
        <w:tc>
          <w:tcPr>
            <w:tcW w:w="2355" w:type="dxa"/>
          </w:tcPr>
          <w:p w:rsidR="007E193B" w:rsidRDefault="007E193B" w:rsidP="0090294D">
            <w:r>
              <w:t>Итого материаль-</w:t>
            </w:r>
          </w:p>
          <w:p w:rsidR="007E193B" w:rsidRDefault="007E193B" w:rsidP="0090294D">
            <w:r>
              <w:t xml:space="preserve"> ные оборотные   </w:t>
            </w:r>
          </w:p>
          <w:p w:rsidR="007E193B" w:rsidRDefault="007E193B" w:rsidP="0090294D">
            <w:r>
              <w:t xml:space="preserve">     средства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7E193B" w:rsidP="0090294D"/>
          <w:p w:rsidR="00001085" w:rsidRDefault="00001085" w:rsidP="0090294D">
            <w:r>
              <w:t>345366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7E193B" w:rsidP="0082762D"/>
          <w:p w:rsidR="00001085" w:rsidRDefault="00001085" w:rsidP="0082762D">
            <w:r>
              <w:t xml:space="preserve">  22,2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7E193B" w:rsidP="0090294D"/>
          <w:p w:rsidR="00001085" w:rsidRDefault="00001085" w:rsidP="0090294D">
            <w:r>
              <w:t>972632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7E193B" w:rsidP="00B57B11"/>
          <w:p w:rsidR="00001085" w:rsidRDefault="00001085" w:rsidP="00B57B11">
            <w:r>
              <w:t xml:space="preserve">  29,5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7E193B" w:rsidP="0090294D"/>
          <w:p w:rsidR="00001085" w:rsidRDefault="00001085" w:rsidP="0090294D">
            <w:r>
              <w:t>+627266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7E193B" w:rsidP="0082762D"/>
          <w:p w:rsidR="00001085" w:rsidRDefault="00001085" w:rsidP="0082762D">
            <w:r>
              <w:t>+181,6</w:t>
            </w:r>
          </w:p>
        </w:tc>
        <w:tc>
          <w:tcPr>
            <w:tcW w:w="1463" w:type="dxa"/>
          </w:tcPr>
          <w:p w:rsidR="007E193B" w:rsidRDefault="007E193B" w:rsidP="00596428"/>
          <w:p w:rsidR="00001085" w:rsidRDefault="00001085" w:rsidP="00596428">
            <w:r>
              <w:t xml:space="preserve">        +7,3</w:t>
            </w:r>
          </w:p>
        </w:tc>
      </w:tr>
      <w:tr w:rsidR="007E193B">
        <w:trPr>
          <w:trHeight w:val="344"/>
        </w:trPr>
        <w:tc>
          <w:tcPr>
            <w:tcW w:w="2355" w:type="dxa"/>
          </w:tcPr>
          <w:p w:rsidR="007E193B" w:rsidRDefault="00EF5CFE" w:rsidP="0090294D">
            <w:r>
              <w:t>Д</w:t>
            </w:r>
            <w:r w:rsidR="007E193B">
              <w:t>енежные средства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90294D">
            <w:r>
              <w:t xml:space="preserve">   1277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82762D">
            <w:r>
              <w:t xml:space="preserve">    0,1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90294D">
            <w:r>
              <w:t xml:space="preserve"> 216133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B57B11">
            <w:r>
              <w:t xml:space="preserve">    6,5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90294D">
            <w:r>
              <w:t xml:space="preserve"> +214856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82762D">
            <w:r>
              <w:t>+16825</w:t>
            </w:r>
          </w:p>
        </w:tc>
        <w:tc>
          <w:tcPr>
            <w:tcW w:w="1463" w:type="dxa"/>
          </w:tcPr>
          <w:p w:rsidR="00001085" w:rsidRDefault="00001085" w:rsidP="00596428">
            <w:r>
              <w:t xml:space="preserve">        +6,4</w:t>
            </w:r>
          </w:p>
        </w:tc>
      </w:tr>
      <w:tr w:rsidR="007E193B">
        <w:trPr>
          <w:trHeight w:val="541"/>
        </w:trPr>
        <w:tc>
          <w:tcPr>
            <w:tcW w:w="2355" w:type="dxa"/>
          </w:tcPr>
          <w:p w:rsidR="007E193B" w:rsidRDefault="007E193B" w:rsidP="0090294D">
            <w:r>
              <w:t xml:space="preserve">краткосрочные </w:t>
            </w:r>
          </w:p>
          <w:p w:rsidR="007E193B" w:rsidRDefault="007E193B" w:rsidP="0090294D">
            <w:r>
              <w:t>ценные бумаги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90294D">
            <w:r>
              <w:t xml:space="preserve">       50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82762D">
            <w:r>
              <w:t xml:space="preserve">   ----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90294D">
            <w:r>
              <w:t xml:space="preserve">       100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B57B11">
            <w:r>
              <w:t xml:space="preserve">   ----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90294D">
            <w:r>
              <w:t xml:space="preserve">         +50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001085" w:rsidP="0082762D">
            <w:r>
              <w:t xml:space="preserve">      100</w:t>
            </w:r>
          </w:p>
        </w:tc>
        <w:tc>
          <w:tcPr>
            <w:tcW w:w="1463" w:type="dxa"/>
          </w:tcPr>
          <w:p w:rsidR="007E193B" w:rsidRDefault="00001085" w:rsidP="00596428">
            <w:r>
              <w:t xml:space="preserve">       -----</w:t>
            </w:r>
          </w:p>
        </w:tc>
      </w:tr>
      <w:tr w:rsidR="007E193B">
        <w:trPr>
          <w:trHeight w:val="1047"/>
        </w:trPr>
        <w:tc>
          <w:tcPr>
            <w:tcW w:w="2355" w:type="dxa"/>
          </w:tcPr>
          <w:p w:rsidR="007E193B" w:rsidRDefault="007E193B" w:rsidP="0090294D">
            <w:r>
              <w:t>Итого денежные средства и краткосрочные ценные бумаги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001085" w:rsidRDefault="00001085" w:rsidP="0090294D">
            <w:r>
              <w:t xml:space="preserve">   </w:t>
            </w:r>
          </w:p>
          <w:p w:rsidR="007E193B" w:rsidRDefault="00001085" w:rsidP="0090294D">
            <w:r>
              <w:t xml:space="preserve">   1327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7E193B" w:rsidP="0082762D"/>
          <w:p w:rsidR="00001085" w:rsidRDefault="00001085" w:rsidP="0082762D">
            <w:r>
              <w:t xml:space="preserve">    0,1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7E193B" w:rsidP="0090294D"/>
          <w:p w:rsidR="00001085" w:rsidRDefault="00001085" w:rsidP="0090294D">
            <w:r>
              <w:t xml:space="preserve"> 216233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01085" w:rsidRDefault="00001085" w:rsidP="00B57B11"/>
          <w:p w:rsidR="007E193B" w:rsidRDefault="00001085" w:rsidP="00B57B11">
            <w:r>
              <w:t xml:space="preserve">    6,5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7E193B" w:rsidP="0090294D"/>
          <w:p w:rsidR="00001085" w:rsidRDefault="00001085" w:rsidP="0090294D">
            <w:r>
              <w:t xml:space="preserve">  +214906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7E193B" w:rsidP="0082762D"/>
          <w:p w:rsidR="00001085" w:rsidRDefault="00001085" w:rsidP="0082762D">
            <w:r>
              <w:t>+16195</w:t>
            </w:r>
          </w:p>
        </w:tc>
        <w:tc>
          <w:tcPr>
            <w:tcW w:w="1463" w:type="dxa"/>
          </w:tcPr>
          <w:p w:rsidR="007E193B" w:rsidRDefault="007E193B" w:rsidP="00596428"/>
          <w:p w:rsidR="00001085" w:rsidRDefault="00001085" w:rsidP="00596428">
            <w:r>
              <w:t xml:space="preserve">        +6,4</w:t>
            </w:r>
          </w:p>
          <w:p w:rsidR="00001085" w:rsidRDefault="00001085" w:rsidP="00596428"/>
        </w:tc>
      </w:tr>
      <w:tr w:rsidR="007E193B">
        <w:trPr>
          <w:trHeight w:val="459"/>
        </w:trPr>
        <w:tc>
          <w:tcPr>
            <w:tcW w:w="2355" w:type="dxa"/>
          </w:tcPr>
          <w:p w:rsidR="007E193B" w:rsidRDefault="007E193B" w:rsidP="0090294D">
            <w:r>
              <w:t xml:space="preserve">    Дебиторская задолженность,всего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537A6B" w:rsidP="0090294D">
            <w:r>
              <w:t xml:space="preserve">    7473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537A6B" w:rsidP="0082762D">
            <w:r>
              <w:t xml:space="preserve">    0,5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537A6B" w:rsidP="0090294D">
            <w:r>
              <w:t>1111269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537A6B" w:rsidP="00B57B11">
            <w:r>
              <w:t xml:space="preserve">   33,7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537A6B" w:rsidP="0090294D">
            <w:r>
              <w:t>+1103796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E193B" w:rsidRDefault="00537A6B" w:rsidP="0082762D">
            <w:r>
              <w:t>+14770</w:t>
            </w:r>
          </w:p>
        </w:tc>
        <w:tc>
          <w:tcPr>
            <w:tcW w:w="1463" w:type="dxa"/>
          </w:tcPr>
          <w:p w:rsidR="007E193B" w:rsidRDefault="00537A6B" w:rsidP="00596428">
            <w:r>
              <w:t xml:space="preserve">      +33,2</w:t>
            </w:r>
          </w:p>
        </w:tc>
      </w:tr>
      <w:tr w:rsidR="007E193B">
        <w:trPr>
          <w:trHeight w:val="622"/>
        </w:trPr>
        <w:tc>
          <w:tcPr>
            <w:tcW w:w="2355" w:type="dxa"/>
            <w:tcBorders>
              <w:bottom w:val="nil"/>
            </w:tcBorders>
          </w:tcPr>
          <w:p w:rsidR="007E193B" w:rsidRDefault="007E193B" w:rsidP="0090294D">
            <w:r>
              <w:t xml:space="preserve">Расходы будующих       </w:t>
            </w:r>
          </w:p>
          <w:p w:rsidR="007E193B" w:rsidRDefault="007E193B" w:rsidP="0090294D">
            <w:r>
              <w:t xml:space="preserve">       периодов</w:t>
            </w:r>
          </w:p>
          <w:p w:rsidR="007E193B" w:rsidRDefault="007E193B" w:rsidP="0090294D"/>
        </w:tc>
        <w:tc>
          <w:tcPr>
            <w:tcW w:w="1056" w:type="dxa"/>
            <w:tcBorders>
              <w:top w:val="single" w:sz="4" w:space="0" w:color="auto"/>
              <w:bottom w:val="nil"/>
            </w:tcBorders>
          </w:tcPr>
          <w:p w:rsidR="007E193B" w:rsidRDefault="00537A6B" w:rsidP="0090294D">
            <w:r>
              <w:t>1202775</w:t>
            </w:r>
          </w:p>
        </w:tc>
        <w:tc>
          <w:tcPr>
            <w:tcW w:w="924" w:type="dxa"/>
            <w:tcBorders>
              <w:top w:val="single" w:sz="4" w:space="0" w:color="auto"/>
              <w:bottom w:val="nil"/>
            </w:tcBorders>
          </w:tcPr>
          <w:p w:rsidR="007E193B" w:rsidRDefault="00537A6B" w:rsidP="0082762D">
            <w:r>
              <w:t xml:space="preserve">   77,2</w:t>
            </w:r>
          </w:p>
        </w:tc>
        <w:tc>
          <w:tcPr>
            <w:tcW w:w="1011" w:type="dxa"/>
            <w:tcBorders>
              <w:top w:val="single" w:sz="4" w:space="0" w:color="auto"/>
              <w:bottom w:val="nil"/>
            </w:tcBorders>
          </w:tcPr>
          <w:p w:rsidR="007E193B" w:rsidRDefault="00537A6B" w:rsidP="0090294D">
            <w:r>
              <w:t>1002775</w:t>
            </w:r>
          </w:p>
        </w:tc>
        <w:tc>
          <w:tcPr>
            <w:tcW w:w="924" w:type="dxa"/>
            <w:tcBorders>
              <w:top w:val="single" w:sz="4" w:space="0" w:color="auto"/>
              <w:bottom w:val="nil"/>
            </w:tcBorders>
          </w:tcPr>
          <w:p w:rsidR="007E193B" w:rsidRDefault="00537A6B" w:rsidP="00B57B11">
            <w:r>
              <w:t xml:space="preserve">   30,4</w:t>
            </w:r>
          </w:p>
        </w:tc>
        <w:tc>
          <w:tcPr>
            <w:tcW w:w="1011" w:type="dxa"/>
            <w:tcBorders>
              <w:top w:val="single" w:sz="4" w:space="0" w:color="auto"/>
              <w:bottom w:val="nil"/>
            </w:tcBorders>
          </w:tcPr>
          <w:p w:rsidR="007E193B" w:rsidRDefault="00537A6B" w:rsidP="0090294D">
            <w:r>
              <w:t xml:space="preserve">  -200000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7E193B" w:rsidRDefault="00537A6B" w:rsidP="0082762D">
            <w:r>
              <w:t xml:space="preserve">    -16,6</w:t>
            </w:r>
          </w:p>
          <w:p w:rsidR="00537A6B" w:rsidRDefault="00537A6B" w:rsidP="0082762D"/>
        </w:tc>
        <w:tc>
          <w:tcPr>
            <w:tcW w:w="1463" w:type="dxa"/>
            <w:tcBorders>
              <w:bottom w:val="nil"/>
            </w:tcBorders>
          </w:tcPr>
          <w:p w:rsidR="007E193B" w:rsidRDefault="00537A6B" w:rsidP="00596428">
            <w:r>
              <w:t xml:space="preserve">       -46,8</w:t>
            </w:r>
          </w:p>
        </w:tc>
      </w:tr>
    </w:tbl>
    <w:p w:rsidR="00A61CCB" w:rsidRDefault="007E193B" w:rsidP="00537A6B">
      <w:pPr>
        <w:pStyle w:val="Style1"/>
      </w:pPr>
      <w:r>
        <w:t>Таблица 2.1:Анализ наличия,состава и структуры оборотных средств</w:t>
      </w:r>
    </w:p>
    <w:p w:rsidR="007E193B" w:rsidRDefault="007E193B" w:rsidP="004F6692">
      <w:pPr>
        <w:pStyle w:val="Style2"/>
      </w:pPr>
    </w:p>
    <w:p w:rsidR="00537A6B" w:rsidRDefault="00537A6B" w:rsidP="004F6692">
      <w:pPr>
        <w:pStyle w:val="Style2"/>
      </w:pPr>
      <w:r>
        <w:t>Для стабильного, хорошо отлаженного производства и реализации продукции и реализации продукции характерна и стабильная структура оборотных средств и ее существенные изменения нежелательны;</w:t>
      </w:r>
      <w:r w:rsidR="005462DE">
        <w:t>когда таковые имеют место-они означают перераспределение вложенных средств между отдельными видами текущих активов.</w:t>
      </w:r>
    </w:p>
    <w:p w:rsidR="005462DE" w:rsidRDefault="005462DE" w:rsidP="004F6692">
      <w:pPr>
        <w:pStyle w:val="Style2"/>
      </w:pPr>
      <w:r>
        <w:t>Пагубное влияние на состояние оборотных средств оказывает инфляция:реальная стоимость текущих активов снижается,уменьшаются прибыли от реализации продукции, падает спрос на капитал.</w:t>
      </w:r>
    </w:p>
    <w:p w:rsidR="00881AF8" w:rsidRDefault="005462DE" w:rsidP="004F6692">
      <w:pPr>
        <w:pStyle w:val="Style2"/>
      </w:pPr>
      <w:r>
        <w:t>Важное значение имеют и способы финансирования-</w:t>
      </w:r>
      <w:r w:rsidR="00881AF8">
        <w:t>чем больше долга под фиксированные проценты и чем больше срок, тем лучше защита от потерь покупетельской способности и больше возможность получения выгод от прироста  подобных  долгов.</w:t>
      </w:r>
    </w:p>
    <w:p w:rsidR="005E0435" w:rsidRDefault="00881AF8" w:rsidP="004F6692">
      <w:pPr>
        <w:pStyle w:val="Style2"/>
      </w:pPr>
      <w:r>
        <w:t>Причины и следствия изменения структуры по отдельным статьям оборотных средств различны.Так, увеличение удельного веса производственных запасов может означать их накопление вследствие наличия неликвидов</w:t>
      </w:r>
      <w:r w:rsidR="005E0435">
        <w:t>, сознательного накопления в связи с перебоями в снабжении и инфляционными процессами и по другим причинам .</w:t>
      </w:r>
    </w:p>
    <w:p w:rsidR="001D5B34" w:rsidRDefault="005E0435" w:rsidP="004F6692">
      <w:pPr>
        <w:pStyle w:val="Style2"/>
      </w:pPr>
      <w:r>
        <w:t>Для обеспечения бесперебойности производственного процесса и реализации продукции,производственные запасы должны быть оптимальными.Зачастую причиной непредусмотренных колебаний фактических запасов является невыполнение поставщиками своих обязательств</w:t>
      </w:r>
      <w:r w:rsidR="001D5B34">
        <w:t>, а также недостатки в организации производства.</w:t>
      </w:r>
    </w:p>
    <w:p w:rsidR="00411C3F" w:rsidRDefault="001D5B34" w:rsidP="004F6692">
      <w:pPr>
        <w:pStyle w:val="Style2"/>
      </w:pPr>
      <w:r>
        <w:t xml:space="preserve">Одной из наиболее значимых причин неустойчивого финансового положения предприятия является отвлечение средств в излишние запасы,которое разделяется по трем направлениям:нереальность плановых расчетов;отклонение фактического поступления от расчетного;отклонение фактического </w:t>
      </w:r>
      <w:r w:rsidR="00411C3F">
        <w:t>расхода от расчетного.</w:t>
      </w:r>
    </w:p>
    <w:p w:rsidR="00B807A2" w:rsidRDefault="00411C3F" w:rsidP="004F6692">
      <w:pPr>
        <w:pStyle w:val="Style2"/>
      </w:pPr>
      <w:r>
        <w:t>По первому направлению составляется перечень,где отражается наименование, единица измерения, количество, цена единицы, сумма и дата, с которой сырье и материалы лежат без движения</w:t>
      </w:r>
      <w:r w:rsidR="00B807A2">
        <w:t>;указываются также причины создавшегося положения.</w:t>
      </w:r>
    </w:p>
    <w:p w:rsidR="00B807A2" w:rsidRDefault="00B807A2" w:rsidP="004F6692">
      <w:pPr>
        <w:pStyle w:val="Style2"/>
      </w:pPr>
      <w:r>
        <w:t>Во втором перечне отражается наименование, единица измерения,количество</w:t>
      </w:r>
    </w:p>
    <w:p w:rsidR="003A2858" w:rsidRDefault="00B807A2" w:rsidP="004F6692">
      <w:pPr>
        <w:pStyle w:val="Style2"/>
      </w:pPr>
      <w:r>
        <w:t>цена единицы,сумма,поступление за последних 12 месяцев (количество поступлений и количество поступившего сырья и материалов) ,с какого времени находится без движения и причины длительного неиспользования</w:t>
      </w:r>
      <w:r w:rsidR="003A2858">
        <w:t>.</w:t>
      </w:r>
    </w:p>
    <w:p w:rsidR="003A2858" w:rsidRDefault="003A2858" w:rsidP="004F6692">
      <w:pPr>
        <w:pStyle w:val="Style2"/>
      </w:pPr>
      <w:r>
        <w:t>В третьем перечне, кроме наименования сырья и единицы измерения, отражаются остатки на начало и</w:t>
      </w:r>
      <w:r w:rsidR="00EF5CFE">
        <w:t xml:space="preserve"> </w:t>
      </w:r>
      <w:r>
        <w:t>конец анализируемого периода, приход, расход, излишний запас, цена, сумма и причины.Производственные запасы,отраженные в перечнях первой и второй групп, объединяются по продолжительности периода невостребованности (более 3 месяцев,1 года и т.п).</w:t>
      </w:r>
    </w:p>
    <w:p w:rsidR="00BB30B9" w:rsidRDefault="003A2858" w:rsidP="004F6692">
      <w:pPr>
        <w:pStyle w:val="Style2"/>
      </w:pPr>
      <w:r>
        <w:t>Готовая продукция анализируется по составу  на основе данных аналитического и складского учета,</w:t>
      </w:r>
      <w:r w:rsidR="00BB30B9">
        <w:t>инвентаризации и оперативных данных отдела сбыта.Выделяется продукция, изготовленная с нарушениями ГОСТов и ТУ; забракованная и возвращенная потребителями; своевременно не отгруженная в связи с транспортными затруднениями.</w:t>
      </w:r>
    </w:p>
    <w:p w:rsidR="00EE422E" w:rsidRDefault="00BB30B9" w:rsidP="004F6692">
      <w:pPr>
        <w:pStyle w:val="Style2"/>
      </w:pPr>
      <w:r>
        <w:t>Основными причинами роста остатков готовой продукции явлются: неритмичный выпуск, несоответсвия графика поставок готовой продукции плану перевозок и графику пода</w:t>
      </w:r>
      <w:r w:rsidR="00EE422E">
        <w:t>чи транспортных средств под погрузку, неудовлетворительная организация упаковки и погрузки готовой продукции, задержка оформления транспортных, таможенных документов.</w:t>
      </w:r>
    </w:p>
    <w:p w:rsidR="00EE422E" w:rsidRDefault="00EE422E" w:rsidP="004F6692">
      <w:pPr>
        <w:pStyle w:val="Style2"/>
      </w:pPr>
      <w:r>
        <w:t>Анализ состояния производственных запасов производится в днях:</w:t>
      </w:r>
    </w:p>
    <w:p w:rsidR="00EE422E" w:rsidRDefault="00EE422E" w:rsidP="004F6692">
      <w:pPr>
        <w:pStyle w:val="Style2"/>
      </w:pPr>
      <w:r>
        <w:t xml:space="preserve">            ОД</w:t>
      </w:r>
    </w:p>
    <w:p w:rsidR="00EE422E" w:rsidRPr="000B4F36" w:rsidRDefault="00EE422E" w:rsidP="004F6692">
      <w:pPr>
        <w:pStyle w:val="Style2"/>
      </w:pPr>
      <w:r>
        <w:t xml:space="preserve"> ОСд=</w:t>
      </w:r>
      <w:r w:rsidR="005003F2">
        <w:t>-------</w:t>
      </w:r>
      <w:r>
        <w:t xml:space="preserve">- </w:t>
      </w:r>
      <w:r w:rsidR="005003F2">
        <w:t>,</w:t>
      </w:r>
      <w:r w:rsidR="00411C3F">
        <w:t xml:space="preserve">                        </w:t>
      </w:r>
      <w:r>
        <w:t xml:space="preserve">                                                                              (2.1)</w:t>
      </w:r>
    </w:p>
    <w:p w:rsidR="00EE422E" w:rsidRDefault="00EE422E" w:rsidP="00EE422E">
      <w:pPr>
        <w:ind w:firstLine="708"/>
      </w:pPr>
      <w:r>
        <w:t xml:space="preserve">    В</w:t>
      </w:r>
    </w:p>
    <w:p w:rsidR="00EE422E" w:rsidRDefault="00EE422E" w:rsidP="00EE422E">
      <w:pPr>
        <w:ind w:firstLine="708"/>
      </w:pPr>
    </w:p>
    <w:p w:rsidR="005003F2" w:rsidRDefault="00EE422E" w:rsidP="004F6692">
      <w:pPr>
        <w:pStyle w:val="Style2"/>
      </w:pPr>
      <w:r>
        <w:t xml:space="preserve"> </w:t>
      </w:r>
      <w:r w:rsidR="005003F2">
        <w:t>Где О- остаток по балансу или средний; Д- длительность периода(дней);В- оборот соответствующих видов производственных запасов (в качестве оборота  принимается сумма их затрат за вычетом возвратных отходов или покупных изделий, включенных в затраты на производство).</w:t>
      </w:r>
    </w:p>
    <w:p w:rsidR="00D434E7" w:rsidRDefault="005003F2" w:rsidP="004F6692">
      <w:pPr>
        <w:pStyle w:val="Style2"/>
      </w:pPr>
      <w:r>
        <w:t>Самой ликвидной частью оборотных средств является наличность</w:t>
      </w:r>
      <w:r w:rsidR="00D434E7">
        <w:t>,поэтому при анализе необходимо проявлять осторожность и учитывать,что система расчета чеками дает возможность включать в наличность выписанные, но еще оплаченные чеки.</w:t>
      </w:r>
    </w:p>
    <w:p w:rsidR="00D434E7" w:rsidRDefault="00D434E7" w:rsidP="004F6692">
      <w:pPr>
        <w:pStyle w:val="Style2"/>
      </w:pPr>
      <w:r>
        <w:t>Различают оборотные средства в сфере производства и в сфере обращения.</w:t>
      </w:r>
    </w:p>
    <w:p w:rsidR="005E72EF" w:rsidRDefault="00D434E7" w:rsidP="004F6692">
      <w:pPr>
        <w:pStyle w:val="Style2"/>
      </w:pPr>
      <w:r>
        <w:t xml:space="preserve">К </w:t>
      </w:r>
      <w:r w:rsidRPr="00D434E7">
        <w:t xml:space="preserve">сфере </w:t>
      </w:r>
      <w:r>
        <w:t>производства  относятся производственные запасы, малоценные</w:t>
      </w:r>
      <w:r w:rsidR="005E72EF">
        <w:t xml:space="preserve"> и быстроизнашивающиеся предметы, незавершенное производство и расходы будующих периодов.</w:t>
      </w:r>
    </w:p>
    <w:p w:rsidR="00EE422E" w:rsidRDefault="005E72EF" w:rsidP="004F6692">
      <w:pPr>
        <w:pStyle w:val="Style2"/>
      </w:pPr>
      <w:r>
        <w:t xml:space="preserve">К </w:t>
      </w:r>
      <w:r w:rsidRPr="005E72EF">
        <w:t>сфере обращения</w:t>
      </w:r>
      <w:r w:rsidR="00D434E7">
        <w:t xml:space="preserve">  </w:t>
      </w:r>
      <w:r w:rsidR="005003F2">
        <w:t xml:space="preserve"> </w:t>
      </w:r>
      <w:r>
        <w:t>относится готовая продукция на складах и отгруженная покупателям, денежные средства и все виды дебиторской задолженности;для изучения составляется аналитическая таблица по форме</w:t>
      </w:r>
      <w:r w:rsidR="00D20DA9">
        <w:t xml:space="preserve">  </w:t>
      </w:r>
      <w:r>
        <w:t>2.</w:t>
      </w:r>
      <w:r w:rsidR="00D20DA9">
        <w:t>1</w:t>
      </w:r>
    </w:p>
    <w:p w:rsidR="005E72EF" w:rsidRDefault="005E72EF" w:rsidP="004F6692">
      <w:pPr>
        <w:pStyle w:val="Style2"/>
      </w:pPr>
      <w:r>
        <w:t>При анализе оборотных средств соответствующее внимание</w:t>
      </w:r>
      <w:r w:rsidR="00D20DA9">
        <w:t xml:space="preserve"> необходимо уделять дебиторской задолженности,т.к при наличии конкуренции и сложностей сбыта продукции предприятия продают ее, используя формы последующей оплаты.</w:t>
      </w:r>
    </w:p>
    <w:p w:rsidR="00D20DA9" w:rsidRDefault="00D20DA9" w:rsidP="004F6692">
      <w:pPr>
        <w:pStyle w:val="Style2"/>
      </w:pPr>
    </w:p>
    <w:p w:rsidR="00D20DA9" w:rsidRDefault="00D20DA9" w:rsidP="004F6692">
      <w:pPr>
        <w:pStyle w:val="Style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1080"/>
        <w:gridCol w:w="1251"/>
        <w:gridCol w:w="1260"/>
        <w:gridCol w:w="1440"/>
        <w:gridCol w:w="1260"/>
        <w:gridCol w:w="1269"/>
      </w:tblGrid>
      <w:tr w:rsidR="00D20DA9">
        <w:trPr>
          <w:trHeight w:val="982"/>
        </w:trPr>
        <w:tc>
          <w:tcPr>
            <w:tcW w:w="1629" w:type="dxa"/>
            <w:vMerge w:val="restart"/>
          </w:tcPr>
          <w:p w:rsidR="00D20DA9" w:rsidRDefault="00D20DA9" w:rsidP="004F6692">
            <w:pPr>
              <w:pStyle w:val="Style2"/>
            </w:pPr>
            <w:r>
              <w:t xml:space="preserve">  </w:t>
            </w:r>
          </w:p>
          <w:p w:rsidR="00D20DA9" w:rsidRDefault="00D20DA9" w:rsidP="004F6692">
            <w:pPr>
              <w:pStyle w:val="Style2"/>
            </w:pPr>
            <w:r>
              <w:t xml:space="preserve">  Расчеты с</w:t>
            </w:r>
          </w:p>
          <w:p w:rsidR="00D20DA9" w:rsidRDefault="00D20DA9" w:rsidP="004F6692">
            <w:pPr>
              <w:pStyle w:val="Style2"/>
            </w:pPr>
            <w:r>
              <w:t>дебиторами</w:t>
            </w:r>
          </w:p>
          <w:p w:rsidR="00D20DA9" w:rsidRDefault="00D20DA9" w:rsidP="004F6692">
            <w:pPr>
              <w:pStyle w:val="Style2"/>
            </w:pPr>
          </w:p>
          <w:p w:rsidR="00D20DA9" w:rsidRDefault="00D20DA9" w:rsidP="00D20DA9">
            <w:pPr>
              <w:ind w:firstLine="708"/>
            </w:pPr>
          </w:p>
        </w:tc>
        <w:tc>
          <w:tcPr>
            <w:tcW w:w="2331" w:type="dxa"/>
            <w:gridSpan w:val="2"/>
          </w:tcPr>
          <w:p w:rsidR="00D20DA9" w:rsidRDefault="00D20DA9"/>
          <w:p w:rsidR="00D20DA9" w:rsidRDefault="00D20DA9"/>
          <w:p w:rsidR="00D20DA9" w:rsidRDefault="00D81CA4">
            <w:r>
              <w:t xml:space="preserve">    </w:t>
            </w:r>
            <w:r w:rsidR="00D20DA9">
              <w:t>На начало года</w:t>
            </w:r>
          </w:p>
          <w:p w:rsidR="00D20DA9" w:rsidRDefault="00D20DA9" w:rsidP="00D20DA9"/>
        </w:tc>
        <w:tc>
          <w:tcPr>
            <w:tcW w:w="2700" w:type="dxa"/>
            <w:gridSpan w:val="2"/>
          </w:tcPr>
          <w:p w:rsidR="00D20DA9" w:rsidRDefault="00D20DA9"/>
          <w:p w:rsidR="00D20DA9" w:rsidRDefault="00D20DA9"/>
          <w:p w:rsidR="00D20DA9" w:rsidRDefault="00D81CA4" w:rsidP="00D20DA9">
            <w:pPr>
              <w:ind w:left="252"/>
            </w:pPr>
            <w:r>
              <w:t xml:space="preserve">  </w:t>
            </w:r>
            <w:r w:rsidR="00D20DA9">
              <w:t>На конец года</w:t>
            </w:r>
          </w:p>
          <w:p w:rsidR="00D20DA9" w:rsidRDefault="00D20DA9" w:rsidP="00D20DA9">
            <w:pPr>
              <w:ind w:left="252"/>
            </w:pPr>
          </w:p>
          <w:p w:rsidR="00D20DA9" w:rsidRDefault="00D20DA9" w:rsidP="00D20DA9">
            <w:pPr>
              <w:ind w:left="448"/>
            </w:pPr>
          </w:p>
        </w:tc>
        <w:tc>
          <w:tcPr>
            <w:tcW w:w="2529" w:type="dxa"/>
            <w:gridSpan w:val="2"/>
          </w:tcPr>
          <w:p w:rsidR="00D20DA9" w:rsidRDefault="00D20DA9"/>
          <w:p w:rsidR="00D20DA9" w:rsidRDefault="00D20DA9"/>
          <w:p w:rsidR="00D20DA9" w:rsidRDefault="00D20DA9" w:rsidP="00D20DA9">
            <w:pPr>
              <w:ind w:left="455"/>
            </w:pPr>
            <w:r>
              <w:t xml:space="preserve">Изменение за </w:t>
            </w:r>
            <w:r w:rsidR="00D81CA4">
              <w:t xml:space="preserve">  </w:t>
            </w:r>
            <w:r>
              <w:t xml:space="preserve"> </w:t>
            </w:r>
          </w:p>
          <w:p w:rsidR="00D20DA9" w:rsidRDefault="00D81CA4" w:rsidP="00D20DA9">
            <w:r>
              <w:t xml:space="preserve">     отчетный период                  </w:t>
            </w:r>
          </w:p>
        </w:tc>
      </w:tr>
      <w:tr w:rsidR="00D81CA4">
        <w:trPr>
          <w:trHeight w:val="1196"/>
        </w:trPr>
        <w:tc>
          <w:tcPr>
            <w:tcW w:w="1629" w:type="dxa"/>
            <w:vMerge/>
          </w:tcPr>
          <w:p w:rsidR="00D81CA4" w:rsidRDefault="00D81CA4" w:rsidP="004F6692">
            <w:pPr>
              <w:pStyle w:val="Style2"/>
            </w:pPr>
          </w:p>
        </w:tc>
        <w:tc>
          <w:tcPr>
            <w:tcW w:w="1080" w:type="dxa"/>
          </w:tcPr>
          <w:p w:rsidR="00D81CA4" w:rsidRDefault="00D81CA4" w:rsidP="00D81CA4">
            <w:r>
              <w:t xml:space="preserve"> сумма,</w:t>
            </w:r>
          </w:p>
          <w:p w:rsidR="00D81CA4" w:rsidRDefault="00D81CA4" w:rsidP="00D81CA4">
            <w:r>
              <w:t>тыс.руб</w:t>
            </w:r>
          </w:p>
        </w:tc>
        <w:tc>
          <w:tcPr>
            <w:tcW w:w="1251" w:type="dxa"/>
          </w:tcPr>
          <w:p w:rsidR="00D81CA4" w:rsidRDefault="00D81CA4" w:rsidP="00D81CA4">
            <w:pPr>
              <w:ind w:left="-288"/>
              <w:jc w:val="right"/>
            </w:pPr>
            <w:r>
              <w:t>удельный</w:t>
            </w:r>
          </w:p>
          <w:p w:rsidR="00D81CA4" w:rsidRDefault="00D81CA4" w:rsidP="00D81CA4">
            <w:r>
              <w:t xml:space="preserve">  вес,  %</w:t>
            </w:r>
          </w:p>
          <w:p w:rsidR="00D81CA4" w:rsidRDefault="00D81CA4" w:rsidP="00D81CA4">
            <w:pPr>
              <w:ind w:left="-288"/>
              <w:jc w:val="right"/>
            </w:pPr>
          </w:p>
        </w:tc>
        <w:tc>
          <w:tcPr>
            <w:tcW w:w="1260" w:type="dxa"/>
          </w:tcPr>
          <w:p w:rsidR="00D81CA4" w:rsidRDefault="00D81CA4" w:rsidP="00523D65">
            <w:r>
              <w:t xml:space="preserve"> сумма,</w:t>
            </w:r>
          </w:p>
          <w:p w:rsidR="00D81CA4" w:rsidRDefault="00D81CA4" w:rsidP="00523D65">
            <w:r>
              <w:t>тыс.руб</w:t>
            </w:r>
          </w:p>
        </w:tc>
        <w:tc>
          <w:tcPr>
            <w:tcW w:w="1440" w:type="dxa"/>
          </w:tcPr>
          <w:p w:rsidR="00D81CA4" w:rsidRDefault="00D81CA4" w:rsidP="00D81CA4">
            <w:pPr>
              <w:ind w:left="-288"/>
              <w:jc w:val="right"/>
            </w:pPr>
            <w:r>
              <w:t>удельный</w:t>
            </w:r>
          </w:p>
          <w:p w:rsidR="00D81CA4" w:rsidRDefault="00D81CA4" w:rsidP="00D81CA4">
            <w:r>
              <w:t xml:space="preserve">  вес,  %</w:t>
            </w:r>
          </w:p>
          <w:p w:rsidR="00D81CA4" w:rsidRDefault="00D81CA4" w:rsidP="00D20DA9">
            <w:pPr>
              <w:ind w:left="2412"/>
            </w:pPr>
          </w:p>
        </w:tc>
        <w:tc>
          <w:tcPr>
            <w:tcW w:w="1260" w:type="dxa"/>
          </w:tcPr>
          <w:p w:rsidR="00D81CA4" w:rsidRDefault="00D81CA4" w:rsidP="00D81CA4">
            <w:r>
              <w:t>суммы,</w:t>
            </w:r>
          </w:p>
          <w:p w:rsidR="00D81CA4" w:rsidRDefault="00D81CA4" w:rsidP="00D81CA4">
            <w:r>
              <w:t>тыс.руб</w:t>
            </w:r>
          </w:p>
        </w:tc>
        <w:tc>
          <w:tcPr>
            <w:tcW w:w="1269" w:type="dxa"/>
          </w:tcPr>
          <w:p w:rsidR="00D81CA4" w:rsidRDefault="00D81CA4" w:rsidP="00D81CA4">
            <w:r>
              <w:t>удельного</w:t>
            </w:r>
          </w:p>
          <w:p w:rsidR="00D81CA4" w:rsidRDefault="00D81CA4" w:rsidP="00D81CA4">
            <w:r>
              <w:t>веса,про-</w:t>
            </w:r>
          </w:p>
          <w:p w:rsidR="00D81CA4" w:rsidRDefault="00D81CA4" w:rsidP="00D81CA4">
            <w:r>
              <w:t>центных</w:t>
            </w:r>
          </w:p>
          <w:p w:rsidR="00D81CA4" w:rsidRDefault="00D81CA4" w:rsidP="00D81CA4">
            <w:r>
              <w:t>пунктов</w:t>
            </w:r>
          </w:p>
        </w:tc>
      </w:tr>
      <w:tr w:rsidR="00D81CA4">
        <w:trPr>
          <w:trHeight w:val="501"/>
        </w:trPr>
        <w:tc>
          <w:tcPr>
            <w:tcW w:w="1629" w:type="dxa"/>
          </w:tcPr>
          <w:p w:rsidR="00D81CA4" w:rsidRDefault="00D81CA4" w:rsidP="004F6692">
            <w:pPr>
              <w:pStyle w:val="Style2"/>
            </w:pPr>
            <w:r>
              <w:t xml:space="preserve">         А       </w:t>
            </w:r>
          </w:p>
        </w:tc>
        <w:tc>
          <w:tcPr>
            <w:tcW w:w="1080" w:type="dxa"/>
          </w:tcPr>
          <w:p w:rsidR="00D81CA4" w:rsidRDefault="00D81CA4" w:rsidP="00D81CA4">
            <w:r>
              <w:t xml:space="preserve">      1</w:t>
            </w:r>
          </w:p>
        </w:tc>
        <w:tc>
          <w:tcPr>
            <w:tcW w:w="1251" w:type="dxa"/>
          </w:tcPr>
          <w:p w:rsidR="00D81CA4" w:rsidRDefault="00D81CA4" w:rsidP="00D81CA4">
            <w:pPr>
              <w:ind w:left="-288"/>
              <w:jc w:val="center"/>
            </w:pPr>
            <w:r>
              <w:t xml:space="preserve">  2</w:t>
            </w:r>
          </w:p>
        </w:tc>
        <w:tc>
          <w:tcPr>
            <w:tcW w:w="1260" w:type="dxa"/>
          </w:tcPr>
          <w:p w:rsidR="00D81CA4" w:rsidRDefault="00D81CA4" w:rsidP="00523D65">
            <w:r>
              <w:t xml:space="preserve">       3</w:t>
            </w:r>
          </w:p>
        </w:tc>
        <w:tc>
          <w:tcPr>
            <w:tcW w:w="1440" w:type="dxa"/>
          </w:tcPr>
          <w:p w:rsidR="00D81CA4" w:rsidRDefault="00D81CA4" w:rsidP="00D81CA4">
            <w:pPr>
              <w:ind w:left="-288"/>
            </w:pPr>
            <w:r>
              <w:t xml:space="preserve">             4</w:t>
            </w:r>
          </w:p>
        </w:tc>
        <w:tc>
          <w:tcPr>
            <w:tcW w:w="1260" w:type="dxa"/>
          </w:tcPr>
          <w:p w:rsidR="00D81CA4" w:rsidRDefault="00D81CA4" w:rsidP="00D81CA4">
            <w:r>
              <w:t xml:space="preserve">        5</w:t>
            </w:r>
          </w:p>
        </w:tc>
        <w:tc>
          <w:tcPr>
            <w:tcW w:w="1269" w:type="dxa"/>
          </w:tcPr>
          <w:p w:rsidR="00D81CA4" w:rsidRDefault="00D81CA4" w:rsidP="00D81CA4">
            <w:r>
              <w:t xml:space="preserve">        6</w:t>
            </w:r>
          </w:p>
        </w:tc>
      </w:tr>
    </w:tbl>
    <w:p w:rsidR="005462DE" w:rsidRDefault="005462DE" w:rsidP="00D20DA9"/>
    <w:p w:rsidR="00403689" w:rsidRDefault="00403689" w:rsidP="00D20DA9"/>
    <w:p w:rsidR="00403689" w:rsidRDefault="00403689" w:rsidP="00D20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080"/>
        <w:gridCol w:w="1260"/>
        <w:gridCol w:w="1260"/>
        <w:gridCol w:w="1260"/>
        <w:gridCol w:w="1260"/>
        <w:gridCol w:w="1089"/>
      </w:tblGrid>
      <w:tr w:rsidR="00403689">
        <w:trPr>
          <w:trHeight w:val="501"/>
        </w:trPr>
        <w:tc>
          <w:tcPr>
            <w:tcW w:w="1980" w:type="dxa"/>
          </w:tcPr>
          <w:p w:rsidR="00403689" w:rsidRDefault="00403689" w:rsidP="004F6692">
            <w:pPr>
              <w:pStyle w:val="Style2"/>
            </w:pPr>
            <w:r>
              <w:t xml:space="preserve">        А     </w:t>
            </w:r>
          </w:p>
          <w:p w:rsidR="00403689" w:rsidRDefault="00403689" w:rsidP="00403689">
            <w:pPr>
              <w:tabs>
                <w:tab w:val="left" w:pos="7992"/>
              </w:tabs>
            </w:pPr>
          </w:p>
        </w:tc>
        <w:tc>
          <w:tcPr>
            <w:tcW w:w="1080" w:type="dxa"/>
          </w:tcPr>
          <w:p w:rsidR="00403689" w:rsidRDefault="00403689" w:rsidP="004F6692">
            <w:pPr>
              <w:pStyle w:val="Style2"/>
            </w:pPr>
            <w:r>
              <w:t xml:space="preserve">    1</w:t>
            </w:r>
          </w:p>
          <w:p w:rsidR="00403689" w:rsidRDefault="00403689" w:rsidP="00403689">
            <w:pPr>
              <w:tabs>
                <w:tab w:val="left" w:pos="7992"/>
              </w:tabs>
            </w:pPr>
          </w:p>
        </w:tc>
        <w:tc>
          <w:tcPr>
            <w:tcW w:w="1260" w:type="dxa"/>
          </w:tcPr>
          <w:p w:rsidR="00403689" w:rsidRDefault="00403689">
            <w:r>
              <w:t xml:space="preserve">      2</w:t>
            </w:r>
          </w:p>
          <w:p w:rsidR="00403689" w:rsidRDefault="00403689" w:rsidP="00403689">
            <w:pPr>
              <w:tabs>
                <w:tab w:val="left" w:pos="7992"/>
              </w:tabs>
            </w:pPr>
          </w:p>
        </w:tc>
        <w:tc>
          <w:tcPr>
            <w:tcW w:w="1260" w:type="dxa"/>
          </w:tcPr>
          <w:p w:rsidR="00403689" w:rsidRDefault="00403689">
            <w:r>
              <w:t xml:space="preserve">      3</w:t>
            </w:r>
          </w:p>
          <w:p w:rsidR="00403689" w:rsidRDefault="00403689" w:rsidP="00403689">
            <w:pPr>
              <w:tabs>
                <w:tab w:val="left" w:pos="7992"/>
              </w:tabs>
            </w:pPr>
          </w:p>
        </w:tc>
        <w:tc>
          <w:tcPr>
            <w:tcW w:w="1260" w:type="dxa"/>
          </w:tcPr>
          <w:p w:rsidR="00403689" w:rsidRDefault="00403689">
            <w:r>
              <w:t xml:space="preserve">      4</w:t>
            </w:r>
          </w:p>
          <w:p w:rsidR="00403689" w:rsidRDefault="00403689" w:rsidP="00403689">
            <w:pPr>
              <w:tabs>
                <w:tab w:val="left" w:pos="7992"/>
              </w:tabs>
            </w:pPr>
          </w:p>
        </w:tc>
        <w:tc>
          <w:tcPr>
            <w:tcW w:w="1260" w:type="dxa"/>
          </w:tcPr>
          <w:p w:rsidR="00403689" w:rsidRDefault="00403689">
            <w:r>
              <w:t xml:space="preserve">      5</w:t>
            </w:r>
          </w:p>
          <w:p w:rsidR="00403689" w:rsidRDefault="00403689" w:rsidP="00403689">
            <w:pPr>
              <w:tabs>
                <w:tab w:val="left" w:pos="7992"/>
              </w:tabs>
            </w:pPr>
          </w:p>
        </w:tc>
        <w:tc>
          <w:tcPr>
            <w:tcW w:w="1089" w:type="dxa"/>
          </w:tcPr>
          <w:p w:rsidR="00403689" w:rsidRDefault="00403689">
            <w:r>
              <w:t xml:space="preserve">     6</w:t>
            </w:r>
          </w:p>
          <w:p w:rsidR="00403689" w:rsidRDefault="00403689" w:rsidP="00403689">
            <w:pPr>
              <w:tabs>
                <w:tab w:val="left" w:pos="7992"/>
              </w:tabs>
            </w:pPr>
          </w:p>
        </w:tc>
      </w:tr>
      <w:tr w:rsidR="00403689">
        <w:trPr>
          <w:trHeight w:val="639"/>
        </w:trPr>
        <w:tc>
          <w:tcPr>
            <w:tcW w:w="1980" w:type="dxa"/>
          </w:tcPr>
          <w:p w:rsidR="00403689" w:rsidRDefault="00403689" w:rsidP="00403689">
            <w:pPr>
              <w:ind w:left="-288"/>
              <w:jc w:val="right"/>
            </w:pPr>
            <w:r>
              <w:t>1.С покупателями</w:t>
            </w:r>
          </w:p>
          <w:p w:rsidR="00403689" w:rsidRDefault="00403689" w:rsidP="00403689">
            <w:r>
              <w:t xml:space="preserve"> и заказчиками</w:t>
            </w:r>
          </w:p>
        </w:tc>
        <w:tc>
          <w:tcPr>
            <w:tcW w:w="1080" w:type="dxa"/>
          </w:tcPr>
          <w:p w:rsidR="00403689" w:rsidRDefault="004630E5" w:rsidP="00403689">
            <w:r>
              <w:t xml:space="preserve">  6675</w:t>
            </w:r>
          </w:p>
        </w:tc>
        <w:tc>
          <w:tcPr>
            <w:tcW w:w="1260" w:type="dxa"/>
          </w:tcPr>
          <w:p w:rsidR="00403689" w:rsidRDefault="004630E5">
            <w:r>
              <w:t xml:space="preserve">     89,4</w:t>
            </w:r>
          </w:p>
          <w:p w:rsidR="00403689" w:rsidRDefault="00403689" w:rsidP="00403689"/>
        </w:tc>
        <w:tc>
          <w:tcPr>
            <w:tcW w:w="1260" w:type="dxa"/>
          </w:tcPr>
          <w:p w:rsidR="00403689" w:rsidRDefault="004630E5">
            <w:r>
              <w:t xml:space="preserve"> 1011018</w:t>
            </w:r>
          </w:p>
          <w:p w:rsidR="00403689" w:rsidRDefault="00403689" w:rsidP="00403689"/>
        </w:tc>
        <w:tc>
          <w:tcPr>
            <w:tcW w:w="1260" w:type="dxa"/>
          </w:tcPr>
          <w:p w:rsidR="00403689" w:rsidRDefault="004630E5">
            <w:r>
              <w:t xml:space="preserve">    91,0</w:t>
            </w:r>
          </w:p>
          <w:p w:rsidR="00403689" w:rsidRDefault="00403689" w:rsidP="00403689"/>
        </w:tc>
        <w:tc>
          <w:tcPr>
            <w:tcW w:w="1260" w:type="dxa"/>
          </w:tcPr>
          <w:p w:rsidR="00403689" w:rsidRDefault="004630E5">
            <w:r>
              <w:t xml:space="preserve">+1004343 </w:t>
            </w:r>
          </w:p>
          <w:p w:rsidR="00403689" w:rsidRDefault="00403689" w:rsidP="00403689"/>
        </w:tc>
        <w:tc>
          <w:tcPr>
            <w:tcW w:w="1089" w:type="dxa"/>
          </w:tcPr>
          <w:p w:rsidR="00403689" w:rsidRDefault="004630E5">
            <w:r>
              <w:t xml:space="preserve">  +1,6</w:t>
            </w:r>
          </w:p>
          <w:p w:rsidR="00403689" w:rsidRDefault="00403689" w:rsidP="00403689"/>
        </w:tc>
      </w:tr>
      <w:tr w:rsidR="004630E5">
        <w:trPr>
          <w:trHeight w:val="720"/>
        </w:trPr>
        <w:tc>
          <w:tcPr>
            <w:tcW w:w="1980" w:type="dxa"/>
          </w:tcPr>
          <w:p w:rsidR="004630E5" w:rsidRDefault="004630E5" w:rsidP="004630E5">
            <w:pPr>
              <w:ind w:left="-288"/>
              <w:jc w:val="center"/>
            </w:pPr>
            <w:r>
              <w:t>2.По векселям</w:t>
            </w:r>
          </w:p>
          <w:p w:rsidR="004630E5" w:rsidRDefault="004630E5" w:rsidP="004630E5">
            <w:pPr>
              <w:ind w:left="-288"/>
              <w:jc w:val="center"/>
            </w:pPr>
            <w:r>
              <w:t xml:space="preserve">  полученным  </w:t>
            </w:r>
          </w:p>
        </w:tc>
        <w:tc>
          <w:tcPr>
            <w:tcW w:w="1080" w:type="dxa"/>
          </w:tcPr>
          <w:p w:rsidR="004630E5" w:rsidRDefault="004630E5" w:rsidP="00403689">
            <w:r>
              <w:t xml:space="preserve">   ---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 ---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 ---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 ---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---</w:t>
            </w:r>
          </w:p>
        </w:tc>
        <w:tc>
          <w:tcPr>
            <w:tcW w:w="1089" w:type="dxa"/>
          </w:tcPr>
          <w:p w:rsidR="004630E5" w:rsidRDefault="004630E5" w:rsidP="004630E5">
            <w:r>
              <w:t xml:space="preserve">    ---</w:t>
            </w:r>
          </w:p>
        </w:tc>
      </w:tr>
      <w:tr w:rsidR="004630E5">
        <w:trPr>
          <w:trHeight w:val="704"/>
        </w:trPr>
        <w:tc>
          <w:tcPr>
            <w:tcW w:w="1980" w:type="dxa"/>
          </w:tcPr>
          <w:p w:rsidR="004630E5" w:rsidRDefault="004630E5" w:rsidP="004630E5">
            <w:r>
              <w:t xml:space="preserve">3.По авансам  </w:t>
            </w:r>
          </w:p>
          <w:p w:rsidR="004630E5" w:rsidRDefault="004630E5" w:rsidP="004630E5">
            <w:r>
              <w:t xml:space="preserve">    выданным</w:t>
            </w:r>
          </w:p>
        </w:tc>
        <w:tc>
          <w:tcPr>
            <w:tcW w:w="1080" w:type="dxa"/>
          </w:tcPr>
          <w:p w:rsidR="004630E5" w:rsidRDefault="004630E5" w:rsidP="00403689">
            <w:r>
              <w:t xml:space="preserve">   ---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 ---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54231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 4,9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+54231</w:t>
            </w:r>
          </w:p>
        </w:tc>
        <w:tc>
          <w:tcPr>
            <w:tcW w:w="1089" w:type="dxa"/>
          </w:tcPr>
          <w:p w:rsidR="004630E5" w:rsidRDefault="004630E5" w:rsidP="004630E5">
            <w:r>
              <w:t xml:space="preserve">   +4,9</w:t>
            </w:r>
          </w:p>
        </w:tc>
      </w:tr>
      <w:tr w:rsidR="004630E5">
        <w:trPr>
          <w:trHeight w:val="344"/>
        </w:trPr>
        <w:tc>
          <w:tcPr>
            <w:tcW w:w="1980" w:type="dxa"/>
          </w:tcPr>
          <w:p w:rsidR="004630E5" w:rsidRDefault="004630E5" w:rsidP="004630E5">
            <w:r>
              <w:t>4.По претензиям</w:t>
            </w:r>
          </w:p>
        </w:tc>
        <w:tc>
          <w:tcPr>
            <w:tcW w:w="1080" w:type="dxa"/>
          </w:tcPr>
          <w:p w:rsidR="004630E5" w:rsidRDefault="004630E5" w:rsidP="00403689">
            <w:r>
              <w:t xml:space="preserve">   166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 2,2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 2628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 0,2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 +2462</w:t>
            </w:r>
          </w:p>
        </w:tc>
        <w:tc>
          <w:tcPr>
            <w:tcW w:w="1089" w:type="dxa"/>
          </w:tcPr>
          <w:p w:rsidR="004630E5" w:rsidRDefault="004630E5" w:rsidP="004630E5">
            <w:r>
              <w:t xml:space="preserve">    -2</w:t>
            </w:r>
          </w:p>
        </w:tc>
      </w:tr>
      <w:tr w:rsidR="004630E5">
        <w:trPr>
          <w:trHeight w:val="541"/>
        </w:trPr>
        <w:tc>
          <w:tcPr>
            <w:tcW w:w="1980" w:type="dxa"/>
          </w:tcPr>
          <w:p w:rsidR="004630E5" w:rsidRDefault="004630E5" w:rsidP="004630E5">
            <w:r>
              <w:t>5.По внебюджет-</w:t>
            </w:r>
          </w:p>
          <w:p w:rsidR="004630E5" w:rsidRDefault="004630E5" w:rsidP="004630E5">
            <w:r>
              <w:t xml:space="preserve">   ным платежам.</w:t>
            </w:r>
          </w:p>
        </w:tc>
        <w:tc>
          <w:tcPr>
            <w:tcW w:w="1080" w:type="dxa"/>
          </w:tcPr>
          <w:p w:rsidR="004630E5" w:rsidRDefault="004630E5" w:rsidP="00403689">
            <w:r>
              <w:t xml:space="preserve">   </w:t>
            </w:r>
            <w:r w:rsidR="007E5D7A">
              <w:t xml:space="preserve"> </w:t>
            </w:r>
            <w:r>
              <w:t>---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 ---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 ---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  ---</w:t>
            </w:r>
          </w:p>
        </w:tc>
        <w:tc>
          <w:tcPr>
            <w:tcW w:w="1260" w:type="dxa"/>
          </w:tcPr>
          <w:p w:rsidR="004630E5" w:rsidRDefault="004630E5" w:rsidP="004630E5">
            <w:r>
              <w:t xml:space="preserve">     ---</w:t>
            </w:r>
          </w:p>
        </w:tc>
        <w:tc>
          <w:tcPr>
            <w:tcW w:w="1089" w:type="dxa"/>
          </w:tcPr>
          <w:p w:rsidR="004630E5" w:rsidRDefault="004630E5" w:rsidP="004630E5">
            <w:r>
              <w:t xml:space="preserve">    ---</w:t>
            </w:r>
          </w:p>
        </w:tc>
      </w:tr>
      <w:tr w:rsidR="007E5D7A">
        <w:trPr>
          <w:trHeight w:val="328"/>
        </w:trPr>
        <w:tc>
          <w:tcPr>
            <w:tcW w:w="1980" w:type="dxa"/>
          </w:tcPr>
          <w:p w:rsidR="007E5D7A" w:rsidRDefault="007E5D7A" w:rsidP="004630E5">
            <w:r>
              <w:t>6.С бюджетом</w:t>
            </w:r>
          </w:p>
        </w:tc>
        <w:tc>
          <w:tcPr>
            <w:tcW w:w="1080" w:type="dxa"/>
          </w:tcPr>
          <w:p w:rsidR="007E5D7A" w:rsidRDefault="007E5D7A" w:rsidP="00403689">
            <w:r>
              <w:t xml:space="preserve">    ---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 ---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   330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 0,1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   +330</w:t>
            </w:r>
          </w:p>
        </w:tc>
        <w:tc>
          <w:tcPr>
            <w:tcW w:w="1089" w:type="dxa"/>
          </w:tcPr>
          <w:p w:rsidR="007E5D7A" w:rsidRDefault="007E5D7A" w:rsidP="004630E5">
            <w:r>
              <w:t xml:space="preserve">    +0,1</w:t>
            </w:r>
          </w:p>
        </w:tc>
      </w:tr>
      <w:tr w:rsidR="007E5D7A">
        <w:trPr>
          <w:trHeight w:val="901"/>
        </w:trPr>
        <w:tc>
          <w:tcPr>
            <w:tcW w:w="1980" w:type="dxa"/>
          </w:tcPr>
          <w:p w:rsidR="007E5D7A" w:rsidRDefault="007E5D7A" w:rsidP="007E5D7A">
            <w:pPr>
              <w:ind w:left="-288"/>
              <w:jc w:val="center"/>
            </w:pPr>
            <w:r>
              <w:t xml:space="preserve">   7.По отчислениям</w:t>
            </w:r>
          </w:p>
          <w:p w:rsidR="007E5D7A" w:rsidRDefault="007E5D7A" w:rsidP="007E5D7A">
            <w:pPr>
              <w:ind w:left="-288"/>
              <w:jc w:val="center"/>
            </w:pPr>
            <w:r>
              <w:t xml:space="preserve">    на социальные</w:t>
            </w:r>
          </w:p>
          <w:p w:rsidR="007E5D7A" w:rsidRDefault="007E5D7A" w:rsidP="007E5D7A">
            <w:pPr>
              <w:ind w:left="-288"/>
              <w:jc w:val="center"/>
            </w:pPr>
            <w:r>
              <w:t>нужды</w:t>
            </w:r>
          </w:p>
        </w:tc>
        <w:tc>
          <w:tcPr>
            <w:tcW w:w="1080" w:type="dxa"/>
          </w:tcPr>
          <w:p w:rsidR="007E5D7A" w:rsidRDefault="007E5D7A" w:rsidP="00403689">
            <w:r>
              <w:t xml:space="preserve">    ---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 ---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  ---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 ---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---</w:t>
            </w:r>
          </w:p>
        </w:tc>
        <w:tc>
          <w:tcPr>
            <w:tcW w:w="1089" w:type="dxa"/>
          </w:tcPr>
          <w:p w:rsidR="007E5D7A" w:rsidRDefault="007E5D7A" w:rsidP="004630E5">
            <w:r>
              <w:t xml:space="preserve">     ---</w:t>
            </w:r>
          </w:p>
        </w:tc>
      </w:tr>
      <w:tr w:rsidR="007E5D7A">
        <w:trPr>
          <w:trHeight w:val="344"/>
        </w:trPr>
        <w:tc>
          <w:tcPr>
            <w:tcW w:w="1980" w:type="dxa"/>
          </w:tcPr>
          <w:p w:rsidR="007E5D7A" w:rsidRDefault="007E5D7A" w:rsidP="007E5D7A">
            <w:pPr>
              <w:ind w:left="-288"/>
              <w:jc w:val="right"/>
            </w:pPr>
            <w:r>
              <w:t>8.По оплате труда</w:t>
            </w:r>
          </w:p>
        </w:tc>
        <w:tc>
          <w:tcPr>
            <w:tcW w:w="1080" w:type="dxa"/>
          </w:tcPr>
          <w:p w:rsidR="007E5D7A" w:rsidRDefault="007E5D7A" w:rsidP="00403689">
            <w:r>
              <w:t xml:space="preserve">    ---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 ---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 ---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 ---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---</w:t>
            </w:r>
          </w:p>
        </w:tc>
        <w:tc>
          <w:tcPr>
            <w:tcW w:w="1089" w:type="dxa"/>
          </w:tcPr>
          <w:p w:rsidR="007E5D7A" w:rsidRDefault="007E5D7A" w:rsidP="004630E5">
            <w:r>
              <w:t xml:space="preserve">     ---</w:t>
            </w:r>
          </w:p>
        </w:tc>
      </w:tr>
      <w:tr w:rsidR="007E5D7A">
        <w:trPr>
          <w:trHeight w:val="720"/>
        </w:trPr>
        <w:tc>
          <w:tcPr>
            <w:tcW w:w="1980" w:type="dxa"/>
          </w:tcPr>
          <w:p w:rsidR="007E5D7A" w:rsidRDefault="007E5D7A" w:rsidP="007E5D7A">
            <w:pPr>
              <w:ind w:left="-288"/>
              <w:jc w:val="right"/>
            </w:pPr>
            <w:r>
              <w:t>9.С подотчетными</w:t>
            </w:r>
          </w:p>
          <w:p w:rsidR="007E5D7A" w:rsidRDefault="007E5D7A" w:rsidP="007E5D7A">
            <w:pPr>
              <w:ind w:left="-288"/>
              <w:jc w:val="center"/>
            </w:pPr>
            <w:r>
              <w:t>лицами</w:t>
            </w:r>
          </w:p>
        </w:tc>
        <w:tc>
          <w:tcPr>
            <w:tcW w:w="1080" w:type="dxa"/>
          </w:tcPr>
          <w:p w:rsidR="007E5D7A" w:rsidRDefault="007E5D7A" w:rsidP="00403689">
            <w:r>
              <w:t xml:space="preserve">    41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 0,5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 3051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 0,3</w:t>
            </w:r>
          </w:p>
        </w:tc>
        <w:tc>
          <w:tcPr>
            <w:tcW w:w="1260" w:type="dxa"/>
          </w:tcPr>
          <w:p w:rsidR="007E5D7A" w:rsidRDefault="007E5D7A" w:rsidP="004630E5">
            <w:r>
              <w:t xml:space="preserve">     +3010</w:t>
            </w:r>
          </w:p>
        </w:tc>
        <w:tc>
          <w:tcPr>
            <w:tcW w:w="1089" w:type="dxa"/>
          </w:tcPr>
          <w:p w:rsidR="007E5D7A" w:rsidRDefault="007E5D7A" w:rsidP="004630E5">
            <w:r>
              <w:t xml:space="preserve">    -0,2</w:t>
            </w:r>
          </w:p>
        </w:tc>
      </w:tr>
      <w:tr w:rsidR="007E5D7A">
        <w:trPr>
          <w:trHeight w:val="884"/>
        </w:trPr>
        <w:tc>
          <w:tcPr>
            <w:tcW w:w="1980" w:type="dxa"/>
          </w:tcPr>
          <w:p w:rsidR="007E5D7A" w:rsidRDefault="007E5D7A" w:rsidP="007E5D7A">
            <w:r>
              <w:t>10.С персоналом</w:t>
            </w:r>
          </w:p>
          <w:p w:rsidR="00BF21E3" w:rsidRDefault="00BF21E3" w:rsidP="007E5D7A">
            <w:r>
              <w:t xml:space="preserve">      по прочим</w:t>
            </w:r>
          </w:p>
          <w:p w:rsidR="007E5D7A" w:rsidRDefault="00BF21E3" w:rsidP="007E5D7A">
            <w:r>
              <w:t xml:space="preserve">      операциям </w:t>
            </w:r>
          </w:p>
        </w:tc>
        <w:tc>
          <w:tcPr>
            <w:tcW w:w="1080" w:type="dxa"/>
          </w:tcPr>
          <w:p w:rsidR="007E5D7A" w:rsidRDefault="00BF21E3" w:rsidP="00403689">
            <w:r>
              <w:t xml:space="preserve">    25</w:t>
            </w:r>
          </w:p>
        </w:tc>
        <w:tc>
          <w:tcPr>
            <w:tcW w:w="1260" w:type="dxa"/>
          </w:tcPr>
          <w:p w:rsidR="007E5D7A" w:rsidRDefault="00BF21E3" w:rsidP="004630E5">
            <w:r>
              <w:t xml:space="preserve">      0,3</w:t>
            </w:r>
          </w:p>
        </w:tc>
        <w:tc>
          <w:tcPr>
            <w:tcW w:w="1260" w:type="dxa"/>
          </w:tcPr>
          <w:p w:rsidR="007E5D7A" w:rsidRDefault="00BF21E3" w:rsidP="004630E5">
            <w:r>
              <w:t xml:space="preserve">    14715</w:t>
            </w:r>
          </w:p>
        </w:tc>
        <w:tc>
          <w:tcPr>
            <w:tcW w:w="1260" w:type="dxa"/>
          </w:tcPr>
          <w:p w:rsidR="007E5D7A" w:rsidRDefault="00BF21E3" w:rsidP="004630E5">
            <w:r>
              <w:t xml:space="preserve">      1,3</w:t>
            </w:r>
          </w:p>
        </w:tc>
        <w:tc>
          <w:tcPr>
            <w:tcW w:w="1260" w:type="dxa"/>
          </w:tcPr>
          <w:p w:rsidR="007E5D7A" w:rsidRDefault="00BF21E3" w:rsidP="004630E5">
            <w:r>
              <w:t xml:space="preserve">    +14690</w:t>
            </w:r>
          </w:p>
        </w:tc>
        <w:tc>
          <w:tcPr>
            <w:tcW w:w="1089" w:type="dxa"/>
          </w:tcPr>
          <w:p w:rsidR="007E5D7A" w:rsidRDefault="00BF21E3" w:rsidP="004630E5">
            <w:r>
              <w:t xml:space="preserve">     +1</w:t>
            </w:r>
          </w:p>
        </w:tc>
      </w:tr>
      <w:tr w:rsidR="00BF21E3">
        <w:trPr>
          <w:trHeight w:val="524"/>
        </w:trPr>
        <w:tc>
          <w:tcPr>
            <w:tcW w:w="1980" w:type="dxa"/>
          </w:tcPr>
          <w:p w:rsidR="00BF21E3" w:rsidRDefault="00BF21E3" w:rsidP="007E5D7A">
            <w:r>
              <w:t xml:space="preserve">11.С прочими </w:t>
            </w:r>
          </w:p>
          <w:p w:rsidR="00BF21E3" w:rsidRDefault="00BF21E3" w:rsidP="007E5D7A">
            <w:r>
              <w:t xml:space="preserve">   дебиторами</w:t>
            </w:r>
          </w:p>
        </w:tc>
        <w:tc>
          <w:tcPr>
            <w:tcW w:w="1080" w:type="dxa"/>
          </w:tcPr>
          <w:p w:rsidR="00BF21E3" w:rsidRDefault="00BF21E3" w:rsidP="00403689">
            <w:r>
              <w:t xml:space="preserve">   568</w:t>
            </w:r>
          </w:p>
        </w:tc>
        <w:tc>
          <w:tcPr>
            <w:tcW w:w="1260" w:type="dxa"/>
          </w:tcPr>
          <w:p w:rsidR="00BF21E3" w:rsidRDefault="00BF21E3" w:rsidP="004630E5">
            <w:r>
              <w:t xml:space="preserve">      7,6</w:t>
            </w:r>
          </w:p>
        </w:tc>
        <w:tc>
          <w:tcPr>
            <w:tcW w:w="1260" w:type="dxa"/>
          </w:tcPr>
          <w:p w:rsidR="00BF21E3" w:rsidRDefault="00BF21E3" w:rsidP="004630E5">
            <w:r>
              <w:t xml:space="preserve">    22623</w:t>
            </w:r>
          </w:p>
        </w:tc>
        <w:tc>
          <w:tcPr>
            <w:tcW w:w="1260" w:type="dxa"/>
          </w:tcPr>
          <w:p w:rsidR="00BF21E3" w:rsidRDefault="00BF21E3" w:rsidP="004630E5">
            <w:r>
              <w:t xml:space="preserve">      2,0</w:t>
            </w:r>
          </w:p>
        </w:tc>
        <w:tc>
          <w:tcPr>
            <w:tcW w:w="1260" w:type="dxa"/>
          </w:tcPr>
          <w:p w:rsidR="00BF21E3" w:rsidRDefault="00BF21E3" w:rsidP="004630E5">
            <w:r>
              <w:t xml:space="preserve">    +22057</w:t>
            </w:r>
          </w:p>
        </w:tc>
        <w:tc>
          <w:tcPr>
            <w:tcW w:w="1089" w:type="dxa"/>
          </w:tcPr>
          <w:p w:rsidR="00BF21E3" w:rsidRDefault="00BF21E3" w:rsidP="004630E5">
            <w:r>
              <w:t xml:space="preserve">   -5,6</w:t>
            </w:r>
          </w:p>
        </w:tc>
      </w:tr>
      <w:tr w:rsidR="00BF21E3">
        <w:trPr>
          <w:trHeight w:val="688"/>
        </w:trPr>
        <w:tc>
          <w:tcPr>
            <w:tcW w:w="1980" w:type="dxa"/>
          </w:tcPr>
          <w:p w:rsidR="00BF21E3" w:rsidRDefault="00BF21E3" w:rsidP="007E5D7A">
            <w:r>
              <w:t>12.С дочерними</w:t>
            </w:r>
          </w:p>
          <w:p w:rsidR="00BF21E3" w:rsidRDefault="00BF21E3" w:rsidP="007E5D7A">
            <w:r>
              <w:t>предприятиями</w:t>
            </w:r>
          </w:p>
        </w:tc>
        <w:tc>
          <w:tcPr>
            <w:tcW w:w="1080" w:type="dxa"/>
          </w:tcPr>
          <w:p w:rsidR="00BF21E3" w:rsidRDefault="00BF21E3" w:rsidP="00403689">
            <w:r>
              <w:t xml:space="preserve">    ---</w:t>
            </w:r>
          </w:p>
        </w:tc>
        <w:tc>
          <w:tcPr>
            <w:tcW w:w="1260" w:type="dxa"/>
          </w:tcPr>
          <w:p w:rsidR="00BF21E3" w:rsidRDefault="00BF21E3" w:rsidP="004630E5">
            <w:r>
              <w:t xml:space="preserve">       ---</w:t>
            </w:r>
          </w:p>
        </w:tc>
        <w:tc>
          <w:tcPr>
            <w:tcW w:w="1260" w:type="dxa"/>
          </w:tcPr>
          <w:p w:rsidR="00BF21E3" w:rsidRDefault="00BF21E3" w:rsidP="004630E5">
            <w:r>
              <w:t xml:space="preserve">      2673</w:t>
            </w:r>
          </w:p>
        </w:tc>
        <w:tc>
          <w:tcPr>
            <w:tcW w:w="1260" w:type="dxa"/>
          </w:tcPr>
          <w:p w:rsidR="00BF21E3" w:rsidRDefault="00BF21E3" w:rsidP="004630E5">
            <w:r>
              <w:t xml:space="preserve">      0,2</w:t>
            </w:r>
          </w:p>
        </w:tc>
        <w:tc>
          <w:tcPr>
            <w:tcW w:w="1260" w:type="dxa"/>
          </w:tcPr>
          <w:p w:rsidR="00BF21E3" w:rsidRDefault="00BF21E3" w:rsidP="004630E5">
            <w:r>
              <w:t xml:space="preserve">      +2673</w:t>
            </w:r>
          </w:p>
        </w:tc>
        <w:tc>
          <w:tcPr>
            <w:tcW w:w="1089" w:type="dxa"/>
          </w:tcPr>
          <w:p w:rsidR="00BF21E3" w:rsidRDefault="00BF21E3" w:rsidP="004630E5">
            <w:r>
              <w:t xml:space="preserve">   +0,2</w:t>
            </w:r>
          </w:p>
        </w:tc>
      </w:tr>
      <w:tr w:rsidR="00BF21E3">
        <w:trPr>
          <w:trHeight w:val="704"/>
        </w:trPr>
        <w:tc>
          <w:tcPr>
            <w:tcW w:w="1980" w:type="dxa"/>
          </w:tcPr>
          <w:p w:rsidR="00BF21E3" w:rsidRDefault="00BF21E3" w:rsidP="007E5D7A"/>
          <w:p w:rsidR="00BF21E3" w:rsidRDefault="00BF21E3" w:rsidP="007E5D7A">
            <w:r>
              <w:t xml:space="preserve">     ИТОГО</w:t>
            </w:r>
          </w:p>
        </w:tc>
        <w:tc>
          <w:tcPr>
            <w:tcW w:w="1080" w:type="dxa"/>
          </w:tcPr>
          <w:p w:rsidR="00BF21E3" w:rsidRDefault="00BF21E3" w:rsidP="00403689"/>
          <w:p w:rsidR="00BF21E3" w:rsidRDefault="00BF21E3" w:rsidP="00403689">
            <w:r>
              <w:t xml:space="preserve">   7473</w:t>
            </w:r>
          </w:p>
        </w:tc>
        <w:tc>
          <w:tcPr>
            <w:tcW w:w="1260" w:type="dxa"/>
          </w:tcPr>
          <w:p w:rsidR="00BF21E3" w:rsidRDefault="00BF21E3" w:rsidP="004630E5"/>
          <w:p w:rsidR="00BF21E3" w:rsidRDefault="00BF21E3" w:rsidP="004630E5">
            <w:r>
              <w:t xml:space="preserve">     100</w:t>
            </w:r>
          </w:p>
        </w:tc>
        <w:tc>
          <w:tcPr>
            <w:tcW w:w="1260" w:type="dxa"/>
          </w:tcPr>
          <w:p w:rsidR="00BF21E3" w:rsidRDefault="00BF21E3" w:rsidP="004630E5"/>
          <w:p w:rsidR="00BF21E3" w:rsidRDefault="00BF21E3" w:rsidP="004630E5">
            <w:r>
              <w:t xml:space="preserve"> 1111269</w:t>
            </w:r>
          </w:p>
        </w:tc>
        <w:tc>
          <w:tcPr>
            <w:tcW w:w="1260" w:type="dxa"/>
          </w:tcPr>
          <w:p w:rsidR="00BF21E3" w:rsidRDefault="00BF21E3" w:rsidP="004630E5"/>
          <w:p w:rsidR="00BF21E3" w:rsidRDefault="00BF21E3" w:rsidP="004630E5">
            <w:r>
              <w:t xml:space="preserve">     100</w:t>
            </w:r>
          </w:p>
        </w:tc>
        <w:tc>
          <w:tcPr>
            <w:tcW w:w="1260" w:type="dxa"/>
          </w:tcPr>
          <w:p w:rsidR="00BF21E3" w:rsidRDefault="00BF21E3" w:rsidP="004630E5"/>
          <w:p w:rsidR="00BF21E3" w:rsidRDefault="00BF21E3" w:rsidP="004630E5">
            <w:r>
              <w:t>+1103796</w:t>
            </w:r>
          </w:p>
        </w:tc>
        <w:tc>
          <w:tcPr>
            <w:tcW w:w="1089" w:type="dxa"/>
          </w:tcPr>
          <w:p w:rsidR="00BF21E3" w:rsidRDefault="00BF21E3" w:rsidP="004630E5"/>
          <w:p w:rsidR="00BF21E3" w:rsidRDefault="00BF21E3" w:rsidP="004630E5">
            <w:r>
              <w:t xml:space="preserve">   +0,2</w:t>
            </w:r>
          </w:p>
        </w:tc>
      </w:tr>
      <w:tr w:rsidR="00BF21E3">
        <w:trPr>
          <w:trHeight w:val="965"/>
        </w:trPr>
        <w:tc>
          <w:tcPr>
            <w:tcW w:w="1980" w:type="dxa"/>
          </w:tcPr>
          <w:p w:rsidR="00BF21E3" w:rsidRDefault="00BF21E3" w:rsidP="007E5D7A">
            <w:r>
              <w:t xml:space="preserve"> В том числе</w:t>
            </w:r>
          </w:p>
          <w:p w:rsidR="00BF21E3" w:rsidRDefault="00BF21E3" w:rsidP="007E5D7A">
            <w:r>
              <w:t xml:space="preserve"> просроченные</w:t>
            </w:r>
          </w:p>
        </w:tc>
        <w:tc>
          <w:tcPr>
            <w:tcW w:w="1080" w:type="dxa"/>
          </w:tcPr>
          <w:p w:rsidR="00BF21E3" w:rsidRDefault="00BF21E3" w:rsidP="00403689">
            <w:r>
              <w:t xml:space="preserve"> </w:t>
            </w:r>
          </w:p>
          <w:p w:rsidR="00BF21E3" w:rsidRDefault="00BF21E3" w:rsidP="00403689">
            <w:r>
              <w:t xml:space="preserve">    ---</w:t>
            </w:r>
          </w:p>
        </w:tc>
        <w:tc>
          <w:tcPr>
            <w:tcW w:w="1260" w:type="dxa"/>
          </w:tcPr>
          <w:p w:rsidR="00BF21E3" w:rsidRDefault="00BF21E3" w:rsidP="004630E5"/>
          <w:p w:rsidR="00BF21E3" w:rsidRDefault="00BF21E3" w:rsidP="004630E5">
            <w:r>
              <w:t xml:space="preserve">      ---</w:t>
            </w:r>
          </w:p>
        </w:tc>
        <w:tc>
          <w:tcPr>
            <w:tcW w:w="1260" w:type="dxa"/>
          </w:tcPr>
          <w:p w:rsidR="00BF21E3" w:rsidRDefault="00BF21E3" w:rsidP="004630E5"/>
          <w:p w:rsidR="00BF21E3" w:rsidRDefault="00BF21E3" w:rsidP="004630E5">
            <w:r>
              <w:t xml:space="preserve">   862960</w:t>
            </w:r>
          </w:p>
        </w:tc>
        <w:tc>
          <w:tcPr>
            <w:tcW w:w="1260" w:type="dxa"/>
          </w:tcPr>
          <w:p w:rsidR="00BF21E3" w:rsidRDefault="00BF21E3" w:rsidP="004630E5"/>
          <w:p w:rsidR="00BF21E3" w:rsidRDefault="00BF21E3" w:rsidP="004630E5">
            <w:r>
              <w:t xml:space="preserve">      ---</w:t>
            </w:r>
          </w:p>
        </w:tc>
        <w:tc>
          <w:tcPr>
            <w:tcW w:w="1260" w:type="dxa"/>
          </w:tcPr>
          <w:p w:rsidR="00BF21E3" w:rsidRDefault="00BF21E3" w:rsidP="004630E5"/>
          <w:p w:rsidR="00BF21E3" w:rsidRDefault="00BF21E3" w:rsidP="004630E5">
            <w:r>
              <w:t xml:space="preserve">      ---</w:t>
            </w:r>
          </w:p>
        </w:tc>
        <w:tc>
          <w:tcPr>
            <w:tcW w:w="1089" w:type="dxa"/>
          </w:tcPr>
          <w:p w:rsidR="00BF21E3" w:rsidRDefault="00BF21E3" w:rsidP="004630E5">
            <w:r>
              <w:t xml:space="preserve">   </w:t>
            </w:r>
          </w:p>
          <w:p w:rsidR="00BF21E3" w:rsidRDefault="00BF21E3" w:rsidP="004630E5">
            <w:r>
              <w:t xml:space="preserve">    ---</w:t>
            </w:r>
          </w:p>
        </w:tc>
      </w:tr>
    </w:tbl>
    <w:p w:rsidR="00403689" w:rsidRDefault="00403689" w:rsidP="00D20DA9"/>
    <w:p w:rsidR="00523D65" w:rsidRDefault="00523D65" w:rsidP="00523D65">
      <w:pPr>
        <w:pStyle w:val="Style1"/>
      </w:pPr>
      <w:r>
        <w:t>Таблица 2.2 Анализ состава и структуры дебиторской задолженности.</w:t>
      </w:r>
    </w:p>
    <w:p w:rsidR="00523D65" w:rsidRDefault="00523D65" w:rsidP="00523D65">
      <w:pPr>
        <w:pStyle w:val="Style1"/>
      </w:pPr>
    </w:p>
    <w:p w:rsidR="00500D0C" w:rsidRDefault="00BE07A4" w:rsidP="004F6692">
      <w:pPr>
        <w:pStyle w:val="Style2"/>
      </w:pPr>
      <w:r>
        <w:t>Данные таблицы 2.2 свидетельствуют о существенных изменениях как абсолютной суммы, так и структуры дебиторской задолженности.Если на начало года расчеты с покупателями и заказчиками составляли 89,4%,то на конец года этот показатель равен 91%</w:t>
      </w:r>
      <w:r w:rsidR="00500D0C">
        <w:t xml:space="preserve"> (увеличился на 0,6%).По всем остальным статьям, за исключением расчетов с персоналом по прочим операциям, произошло снижение удельного веса и наиболее существенное-с прочими дебиторами-5,6%.Изменение в структуре дебиторской задолженности указывает на снижение платежеспособности.</w:t>
      </w:r>
    </w:p>
    <w:p w:rsidR="00523D65" w:rsidRPr="00626D2A" w:rsidRDefault="00500D0C" w:rsidP="004F6692">
      <w:pPr>
        <w:pStyle w:val="Style2"/>
      </w:pPr>
      <w:r>
        <w:t xml:space="preserve">После ознакомления с составом и структурой </w:t>
      </w:r>
      <w:r w:rsidR="00BE07A4">
        <w:t xml:space="preserve"> </w:t>
      </w:r>
      <w:r>
        <w:t>дебиторской задолженности нужно оценить ее с точки зрения реальной стоимости</w:t>
      </w:r>
      <w:r w:rsidR="006942DE">
        <w:t xml:space="preserve"> </w:t>
      </w:r>
      <w:r>
        <w:t>(т.к она может быть взыскана не полностью</w:t>
      </w:r>
      <w:r w:rsidR="006942DE">
        <w:t>).</w:t>
      </w:r>
    </w:p>
    <w:p w:rsidR="00626D2A" w:rsidRDefault="00626D2A" w:rsidP="004F6692">
      <w:pPr>
        <w:pStyle w:val="Style2"/>
      </w:pPr>
      <w:r>
        <w:t xml:space="preserve">Возвратность дебиторской задолженности определяется на основе прошлого опыпа и текущих условий,но следует учитывать, что далеко не всегда прошлый опыт адекватно отражает степень будующих убытков, которые могут быть довольно существенными.Аналитику необходимо знать реальность и правильность оформления и определения вероятности </w:t>
      </w:r>
      <w:r w:rsidR="000C3C8E">
        <w:t>возврата</w:t>
      </w:r>
    </w:p>
    <w:p w:rsidR="000C3C8E" w:rsidRDefault="000C3C8E" w:rsidP="004F6692">
      <w:pPr>
        <w:pStyle w:val="Style2"/>
      </w:pPr>
      <w:r>
        <w:t>дебиторской задолженности; необходимо рассчитать процент невозврата долгов по средним данным за несколько лет.В случае, когда данные за 5 лет составляют:1%,2,5,%,3%,5%,8% средний процент соответсвенно-3,9%, но этот показатель нельзя  механически распространять на весь изучаемый период, а следует более детально изуча</w:t>
      </w:r>
      <w:r w:rsidR="00E51F97">
        <w:t>ть:</w:t>
      </w:r>
    </w:p>
    <w:p w:rsidR="00E51F97" w:rsidRDefault="00E51F97" w:rsidP="004F6692">
      <w:pPr>
        <w:pStyle w:val="Style2"/>
      </w:pPr>
      <w:r>
        <w:t>какой процент невозврата дебиторской задолженности приходится на одного или нескольких основных должников;</w:t>
      </w:r>
    </w:p>
    <w:p w:rsidR="00E51F97" w:rsidRDefault="00E51F97" w:rsidP="004F6692">
      <w:pPr>
        <w:pStyle w:val="Style2"/>
      </w:pPr>
      <w:r>
        <w:t>как сильно повлияет неплатеж одним из главных должников на финансовое положение предприятия;</w:t>
      </w:r>
    </w:p>
    <w:p w:rsidR="00E51F97" w:rsidRDefault="00E51F97" w:rsidP="004F6692">
      <w:pPr>
        <w:pStyle w:val="Style2"/>
      </w:pPr>
      <w:r>
        <w:t>какая доля векселей в дебиторской задолженности представляет продление</w:t>
      </w:r>
    </w:p>
    <w:p w:rsidR="00E51F97" w:rsidRDefault="00E51F97" w:rsidP="004F6692">
      <w:pPr>
        <w:pStyle w:val="Style2"/>
      </w:pPr>
      <w:r>
        <w:t>старых векселей;</w:t>
      </w:r>
    </w:p>
    <w:p w:rsidR="00E51F97" w:rsidRDefault="00E51F97" w:rsidP="004F6692">
      <w:pPr>
        <w:pStyle w:val="Style2"/>
      </w:pPr>
      <w:r>
        <w:t>каково распределение дебиторской задолженности по срокам образования;</w:t>
      </w:r>
    </w:p>
    <w:p w:rsidR="00E85DF0" w:rsidRDefault="00E51F97" w:rsidP="004F6692">
      <w:pPr>
        <w:pStyle w:val="Style2"/>
      </w:pPr>
      <w:r>
        <w:t>были ли приняты в расчет скидки и прочие условия в пользу потребителей</w:t>
      </w:r>
      <w:r w:rsidR="00E85DF0">
        <w:t>.</w:t>
      </w:r>
    </w:p>
    <w:p w:rsidR="00E51F97" w:rsidRDefault="00E85DF0" w:rsidP="004F6692">
      <w:pPr>
        <w:pStyle w:val="Style2"/>
      </w:pPr>
      <w:r>
        <w:t xml:space="preserve">Под качеством ликвидности </w:t>
      </w:r>
      <w:r w:rsidR="00E51F97">
        <w:t xml:space="preserve"> </w:t>
      </w:r>
      <w:r>
        <w:t>дебиторской задолженности понимается вероятность получения задолженности вполной сумме,показатель-срок образования задолженности и удельный вес просроченной задолженности.Опыт показывает, что чем больший срок дебиторской задолженности, тем ниже вероятность ее получения.</w:t>
      </w:r>
    </w:p>
    <w:p w:rsidR="00E85DF0" w:rsidRDefault="00E85DF0" w:rsidP="004F6692">
      <w:pPr>
        <w:pStyle w:val="Style2"/>
      </w:pPr>
    </w:p>
    <w:p w:rsidR="00E85DF0" w:rsidRDefault="00E85DF0" w:rsidP="004F6692">
      <w:pPr>
        <w:pStyle w:val="Style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620"/>
        <w:gridCol w:w="900"/>
        <w:gridCol w:w="900"/>
        <w:gridCol w:w="900"/>
        <w:gridCol w:w="1080"/>
        <w:gridCol w:w="1260"/>
      </w:tblGrid>
      <w:tr w:rsidR="004E2B1F">
        <w:trPr>
          <w:trHeight w:val="753"/>
        </w:trPr>
        <w:tc>
          <w:tcPr>
            <w:tcW w:w="2160" w:type="dxa"/>
            <w:vMerge w:val="restart"/>
          </w:tcPr>
          <w:p w:rsidR="004E2B1F" w:rsidRDefault="004E2B1F" w:rsidP="004E2B1F">
            <w:r>
              <w:t xml:space="preserve">      Статьи                        дебиторской </w:t>
            </w:r>
          </w:p>
          <w:p w:rsidR="004E2B1F" w:rsidRDefault="004E2B1F" w:rsidP="004E2B1F">
            <w:pPr>
              <w:ind w:left="-288"/>
            </w:pPr>
            <w:r>
              <w:t xml:space="preserve">     задолженности</w:t>
            </w:r>
          </w:p>
          <w:p w:rsidR="004E2B1F" w:rsidRPr="004E2B1F" w:rsidRDefault="004E2B1F" w:rsidP="004E2B1F">
            <w:pPr>
              <w:ind w:left="-288"/>
              <w:rPr>
                <w:sz w:val="28"/>
              </w:rPr>
            </w:pPr>
          </w:p>
        </w:tc>
        <w:tc>
          <w:tcPr>
            <w:tcW w:w="1620" w:type="dxa"/>
            <w:vMerge w:val="restart"/>
          </w:tcPr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  <w:r>
              <w:rPr>
                <w:sz w:val="28"/>
              </w:rPr>
              <w:t>В пределах</w:t>
            </w:r>
          </w:p>
          <w:p w:rsidR="004E2B1F" w:rsidRDefault="004E2B1F">
            <w:pPr>
              <w:rPr>
                <w:sz w:val="28"/>
              </w:rPr>
            </w:pPr>
            <w:r>
              <w:rPr>
                <w:sz w:val="28"/>
              </w:rPr>
              <w:t xml:space="preserve">      срока</w:t>
            </w:r>
          </w:p>
          <w:p w:rsidR="004E2B1F" w:rsidRPr="004E2B1F" w:rsidRDefault="004E2B1F" w:rsidP="004E2B1F">
            <w:pPr>
              <w:ind w:left="-288"/>
              <w:rPr>
                <w:sz w:val="28"/>
              </w:rPr>
            </w:pPr>
            <w:r>
              <w:t xml:space="preserve"> 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4E2B1F" w:rsidRDefault="004E2B1F" w:rsidP="004F6692">
            <w:pPr>
              <w:pStyle w:val="Style2"/>
            </w:pPr>
          </w:p>
          <w:p w:rsidR="004E2B1F" w:rsidRDefault="004E2B1F" w:rsidP="004F6692">
            <w:pPr>
              <w:pStyle w:val="Style2"/>
            </w:pPr>
            <w:r>
              <w:t>Дни после просрочки задолженности</w:t>
            </w:r>
          </w:p>
        </w:tc>
      </w:tr>
      <w:tr w:rsidR="004E2B1F">
        <w:trPr>
          <w:trHeight w:val="524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4E2B1F" w:rsidRDefault="004E2B1F" w:rsidP="004E2B1F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E2B1F" w:rsidRDefault="004E2B1F">
            <w:pPr>
              <w:rPr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E2B1F" w:rsidRDefault="004E2B1F" w:rsidP="004F6692">
            <w:pPr>
              <w:pStyle w:val="Style2"/>
            </w:pPr>
            <w:r>
              <w:t>до 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E2B1F" w:rsidRDefault="004E2B1F" w:rsidP="004F6692">
            <w:pPr>
              <w:pStyle w:val="Style2"/>
            </w:pPr>
            <w:r>
              <w:t>30-61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E2B1F" w:rsidRDefault="004E2B1F" w:rsidP="004F6692">
            <w:pPr>
              <w:pStyle w:val="Style2"/>
            </w:pPr>
            <w:r>
              <w:t>61-90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2B1F" w:rsidRDefault="004E2B1F" w:rsidP="004F6692">
            <w:pPr>
              <w:pStyle w:val="Style2"/>
            </w:pPr>
            <w:r>
              <w:t>91-120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2B1F" w:rsidRDefault="004E2B1F" w:rsidP="004F6692">
            <w:pPr>
              <w:pStyle w:val="Style2"/>
            </w:pPr>
            <w:r>
              <w:t>свыше</w:t>
            </w:r>
          </w:p>
          <w:p w:rsidR="004E2B1F" w:rsidRDefault="004E2B1F" w:rsidP="004F6692">
            <w:pPr>
              <w:pStyle w:val="Style2"/>
            </w:pPr>
            <w:r>
              <w:t xml:space="preserve">   120</w:t>
            </w:r>
          </w:p>
        </w:tc>
      </w:tr>
      <w:tr w:rsidR="004E2B1F">
        <w:trPr>
          <w:trHeight w:val="1735"/>
        </w:trPr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4E2B1F" w:rsidRDefault="004E2B1F" w:rsidP="004E2B1F">
            <w:pPr>
              <w:ind w:left="-288"/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 w:rsidP="004E2B1F">
            <w:pPr>
              <w:ind w:left="-288"/>
              <w:rPr>
                <w:sz w:val="28"/>
              </w:rPr>
            </w:pPr>
            <w:r>
              <w:rPr>
                <w:sz w:val="28"/>
              </w:rPr>
              <w:t xml:space="preserve">Д </w:t>
            </w:r>
          </w:p>
          <w:p w:rsidR="004E2B1F" w:rsidRDefault="004E2B1F">
            <w:pPr>
              <w:rPr>
                <w:sz w:val="28"/>
              </w:rPr>
            </w:pPr>
          </w:p>
          <w:p w:rsidR="004E2B1F" w:rsidRDefault="004E2B1F" w:rsidP="004F6692">
            <w:pPr>
              <w:pStyle w:val="Style2"/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 w:rsidP="004F6692">
            <w:pPr>
              <w:pStyle w:val="Style2"/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 w:rsidP="004F6692">
            <w:pPr>
              <w:pStyle w:val="Style2"/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 w:rsidP="004F6692">
            <w:pPr>
              <w:pStyle w:val="Style2"/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 w:rsidP="004F6692">
            <w:pPr>
              <w:pStyle w:val="Style2"/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>
            <w:pPr>
              <w:rPr>
                <w:sz w:val="28"/>
              </w:rPr>
            </w:pPr>
          </w:p>
          <w:p w:rsidR="004E2B1F" w:rsidRDefault="004E2B1F" w:rsidP="004F6692">
            <w:pPr>
              <w:pStyle w:val="Style2"/>
            </w:pPr>
          </w:p>
        </w:tc>
      </w:tr>
    </w:tbl>
    <w:p w:rsidR="00E85DF0" w:rsidRDefault="00626F3E" w:rsidP="004F6692">
      <w:pPr>
        <w:pStyle w:val="Style2"/>
      </w:pPr>
      <w:r>
        <w:t xml:space="preserve"> </w:t>
      </w:r>
    </w:p>
    <w:p w:rsidR="00E85DF0" w:rsidRDefault="00626F3E" w:rsidP="00626F3E">
      <w:pPr>
        <w:pStyle w:val="Style1"/>
      </w:pPr>
      <w:r>
        <w:t xml:space="preserve">              Таблица 2 .3 Возвраст дебиторской задолженности</w:t>
      </w:r>
    </w:p>
    <w:p w:rsidR="00626F3E" w:rsidRDefault="00626F3E" w:rsidP="00626F3E">
      <w:pPr>
        <w:pStyle w:val="Style1"/>
      </w:pPr>
    </w:p>
    <w:p w:rsidR="00626F3E" w:rsidRDefault="00626F3E" w:rsidP="004F6692">
      <w:pPr>
        <w:pStyle w:val="Style2"/>
      </w:pPr>
      <w:r>
        <w:t xml:space="preserve">Обобщенным показателем </w:t>
      </w:r>
      <w:r w:rsidR="00AA0CB2">
        <w:t xml:space="preserve"> </w:t>
      </w:r>
      <w:r>
        <w:t>ликвидности является оборачиваваемость; рассчитываются фактическая оборачиваваемость и оборачиваваемость, ожидаемая на основании условий договоров.</w:t>
      </w:r>
    </w:p>
    <w:p w:rsidR="00E85DF0" w:rsidRDefault="00626F3E" w:rsidP="004F6692">
      <w:pPr>
        <w:pStyle w:val="Style2"/>
      </w:pPr>
      <w:r>
        <w:t xml:space="preserve">Показателем </w:t>
      </w:r>
      <w:r w:rsidR="00AA0CB2">
        <w:t xml:space="preserve"> качества  </w:t>
      </w:r>
      <w:r>
        <w:t xml:space="preserve">ликвидности </w:t>
      </w:r>
      <w:r w:rsidR="00AA0CB2">
        <w:t xml:space="preserve"> дебиторской задолженности  является скорость ее превращения в денежные средства,т.е оборачиваемость.Она рассчитывается  как отношение объема отгрузки по отпускным ценам и средней дебиторской задолженности по формуле :</w:t>
      </w:r>
    </w:p>
    <w:p w:rsidR="00AA0CB2" w:rsidRDefault="00AA0CB2" w:rsidP="004F6692">
      <w:pPr>
        <w:pStyle w:val="Style2"/>
      </w:pPr>
      <w:r>
        <w:t xml:space="preserve">           Г</w:t>
      </w:r>
    </w:p>
    <w:p w:rsidR="00AA0CB2" w:rsidRPr="00626D2A" w:rsidRDefault="00AA0CB2" w:rsidP="004F6692">
      <w:pPr>
        <w:pStyle w:val="Style2"/>
      </w:pPr>
      <w:r>
        <w:t>Кд=---------,                                                                                                          (2.2)</w:t>
      </w:r>
    </w:p>
    <w:p w:rsidR="00AA0CB2" w:rsidRDefault="00AA0CB2" w:rsidP="00AA0CB2">
      <w:pPr>
        <w:ind w:firstLine="708"/>
      </w:pPr>
      <w:r>
        <w:t>Зд</w:t>
      </w:r>
    </w:p>
    <w:p w:rsidR="00AA0CB2" w:rsidRPr="00AA0CB2" w:rsidRDefault="00AA0CB2" w:rsidP="00AA0CB2">
      <w:pPr>
        <w:ind w:firstLine="708"/>
      </w:pPr>
    </w:p>
    <w:p w:rsidR="00AA0CB2" w:rsidRDefault="00AA0CB2" w:rsidP="004F6692">
      <w:pPr>
        <w:pStyle w:val="Style2"/>
      </w:pPr>
      <w:r>
        <w:t>где Г-</w:t>
      </w:r>
      <w:r w:rsidR="00405E39">
        <w:t xml:space="preserve"> </w:t>
      </w:r>
      <w:r>
        <w:t>отгрузка продукции;</w:t>
      </w:r>
      <w:r w:rsidR="007D03A6">
        <w:t xml:space="preserve"> </w:t>
      </w:r>
      <w:r>
        <w:t>Зд</w:t>
      </w:r>
      <w:r w:rsidR="00405E39">
        <w:t xml:space="preserve"> </w:t>
      </w:r>
      <w:r>
        <w:t>-</w:t>
      </w:r>
      <w:r w:rsidR="00405E39">
        <w:t xml:space="preserve"> </w:t>
      </w:r>
      <w:r>
        <w:t>средняя дебиторская задолженность</w:t>
      </w:r>
      <w:r w:rsidR="007D03A6">
        <w:t>.Этот коэффициент показывает, сколько раз задолженность образуется и поступает предприятию за изучаемый период.</w:t>
      </w:r>
    </w:p>
    <w:p w:rsidR="007D03A6" w:rsidRDefault="007D03A6" w:rsidP="004F6692">
      <w:pPr>
        <w:pStyle w:val="Style2"/>
      </w:pPr>
      <w:r>
        <w:t>Существует показатель оборачиваваемости  дебиторской задолженности в днях,отражающий среднее количество дней, необходимое для ее возврата; расчет призводится как отношение количества дней в периоде и коэффициента оборачиваемости:</w:t>
      </w:r>
    </w:p>
    <w:p w:rsidR="007D03A6" w:rsidRDefault="007D03A6" w:rsidP="004F6692">
      <w:pPr>
        <w:pStyle w:val="Style2"/>
      </w:pPr>
    </w:p>
    <w:p w:rsidR="007D03A6" w:rsidRDefault="007D03A6" w:rsidP="004F6692">
      <w:pPr>
        <w:pStyle w:val="Style2"/>
      </w:pPr>
      <w:r>
        <w:t xml:space="preserve">         Зд Д</w:t>
      </w:r>
    </w:p>
    <w:p w:rsidR="007D03A6" w:rsidRPr="00AA0CB2" w:rsidRDefault="007D03A6" w:rsidP="004F6692">
      <w:pPr>
        <w:pStyle w:val="Style2"/>
      </w:pPr>
      <w:r>
        <w:t>Од=---------,</w:t>
      </w:r>
      <w:r w:rsidR="00405E39">
        <w:t xml:space="preserve">                                                                                                         (2.3)    </w:t>
      </w:r>
    </w:p>
    <w:p w:rsidR="007D03A6" w:rsidRPr="007D03A6" w:rsidRDefault="007D03A6" w:rsidP="007D03A6">
      <w:r>
        <w:t xml:space="preserve">          </w:t>
      </w:r>
      <w:r w:rsidR="00405E39">
        <w:t xml:space="preserve">   Г</w:t>
      </w:r>
    </w:p>
    <w:p w:rsidR="00405E39" w:rsidRPr="007D03A6" w:rsidRDefault="00405E39" w:rsidP="007D03A6">
      <w:pPr>
        <w:ind w:firstLine="708"/>
      </w:pPr>
    </w:p>
    <w:p w:rsidR="00405E39" w:rsidRDefault="00405E39" w:rsidP="004F6692">
      <w:pPr>
        <w:pStyle w:val="Style2"/>
      </w:pPr>
      <w:r>
        <w:t xml:space="preserve">где Зд – сумма задолженности на конец периода; Д - длительность периода; Г- объем отгрузки (при проведении анализа необходимо оперировать самыми последними из располагаемых данными). </w:t>
      </w:r>
    </w:p>
    <w:p w:rsidR="00405E39" w:rsidRDefault="00405E39" w:rsidP="004F6692">
      <w:pPr>
        <w:pStyle w:val="Style2"/>
      </w:pPr>
      <w:r>
        <w:t>Показатели оборачиваваемости  дебиторской задолженности сравниваются:</w:t>
      </w:r>
    </w:p>
    <w:p w:rsidR="00405E39" w:rsidRDefault="00405E39" w:rsidP="004F6692">
      <w:pPr>
        <w:pStyle w:val="Style2"/>
      </w:pPr>
      <w:r>
        <w:t>за ряд периодов</w:t>
      </w:r>
      <w:r w:rsidR="00201BC5">
        <w:t>;</w:t>
      </w:r>
    </w:p>
    <w:p w:rsidR="00201BC5" w:rsidRDefault="00201BC5" w:rsidP="004F6692">
      <w:pPr>
        <w:pStyle w:val="Style2"/>
      </w:pPr>
      <w:r>
        <w:t>со средними по отрасли;</w:t>
      </w:r>
    </w:p>
    <w:p w:rsidR="00201BC5" w:rsidRDefault="00201BC5" w:rsidP="004F6692">
      <w:pPr>
        <w:pStyle w:val="Style2"/>
      </w:pPr>
      <w:r>
        <w:t>с условиями  договоров.</w:t>
      </w:r>
    </w:p>
    <w:p w:rsidR="00201BC5" w:rsidRDefault="00201BC5" w:rsidP="004F6692">
      <w:pPr>
        <w:pStyle w:val="Style2"/>
      </w:pPr>
      <w:r>
        <w:t>Сравнение фактической  оборачиваемости с  рассчитанной по условиям договоров дает возможность оценить степень своевременности платежей покупателями и отклонение позволяет предположить:</w:t>
      </w:r>
    </w:p>
    <w:p w:rsidR="00201BC5" w:rsidRDefault="00201BC5" w:rsidP="004F6692">
      <w:pPr>
        <w:pStyle w:val="Style2"/>
      </w:pPr>
      <w:r>
        <w:t>плохую работу по истребованию возврата задолженности;</w:t>
      </w:r>
    </w:p>
    <w:p w:rsidR="00B47C45" w:rsidRDefault="00201BC5" w:rsidP="004F6692">
      <w:pPr>
        <w:pStyle w:val="Style2"/>
      </w:pPr>
      <w:r>
        <w:t>затруднения в получении этих сумм, несмотря на хорошую работу ответственных лиц</w:t>
      </w:r>
      <w:r w:rsidR="00B47C45">
        <w:t>;</w:t>
      </w:r>
    </w:p>
    <w:p w:rsidR="00201BC5" w:rsidRDefault="00B47C45" w:rsidP="004F6692">
      <w:pPr>
        <w:pStyle w:val="Style2"/>
      </w:pPr>
      <w:r>
        <w:t>финансовых затруднений у покупателей.</w:t>
      </w:r>
      <w:r w:rsidR="00201BC5">
        <w:t xml:space="preserve"> </w:t>
      </w:r>
    </w:p>
    <w:p w:rsidR="00201BC5" w:rsidRDefault="00201BC5" w:rsidP="004F6692">
      <w:pPr>
        <w:pStyle w:val="Style2"/>
      </w:pPr>
    </w:p>
    <w:p w:rsidR="00201BC5" w:rsidRDefault="00201BC5" w:rsidP="004F6692">
      <w:pPr>
        <w:pStyle w:val="Style2"/>
        <w:rPr>
          <w:lang w:val="en-US"/>
        </w:rPr>
      </w:pPr>
    </w:p>
    <w:p w:rsidR="009C1413" w:rsidRDefault="009C1413" w:rsidP="004F6692">
      <w:pPr>
        <w:pStyle w:val="Style2"/>
        <w:rPr>
          <w:lang w:val="en-US"/>
        </w:rPr>
      </w:pPr>
    </w:p>
    <w:p w:rsidR="009C1413" w:rsidRDefault="009C1413" w:rsidP="004F6692">
      <w:pPr>
        <w:pStyle w:val="Style2"/>
        <w:rPr>
          <w:lang w:val="en-US"/>
        </w:rPr>
      </w:pPr>
    </w:p>
    <w:p w:rsidR="009C1413" w:rsidRDefault="009C1413" w:rsidP="004F6692">
      <w:pPr>
        <w:pStyle w:val="Style2"/>
        <w:rPr>
          <w:lang w:val="en-US"/>
        </w:rPr>
      </w:pPr>
    </w:p>
    <w:p w:rsidR="009C1413" w:rsidRDefault="009C1413" w:rsidP="004F6692">
      <w:pPr>
        <w:pStyle w:val="Style2"/>
        <w:rPr>
          <w:lang w:val="en-US"/>
        </w:rPr>
      </w:pPr>
    </w:p>
    <w:p w:rsidR="009C1413" w:rsidRDefault="009C1413" w:rsidP="004F6692">
      <w:pPr>
        <w:pStyle w:val="Style2"/>
        <w:rPr>
          <w:lang w:val="en-US"/>
        </w:rPr>
      </w:pPr>
    </w:p>
    <w:p w:rsidR="009C1413" w:rsidRDefault="009C1413" w:rsidP="004F6692">
      <w:pPr>
        <w:pStyle w:val="Style2"/>
        <w:rPr>
          <w:lang w:val="en-US"/>
        </w:rPr>
      </w:pPr>
    </w:p>
    <w:p w:rsidR="009C1413" w:rsidRDefault="009C1413" w:rsidP="004F6692">
      <w:pPr>
        <w:pStyle w:val="Style2"/>
        <w:rPr>
          <w:lang w:val="en-US"/>
        </w:rPr>
      </w:pPr>
    </w:p>
    <w:p w:rsidR="009C1413" w:rsidRDefault="009C1413" w:rsidP="004F6692">
      <w:pPr>
        <w:pStyle w:val="Style2"/>
        <w:rPr>
          <w:lang w:val="en-US"/>
        </w:rPr>
      </w:pPr>
    </w:p>
    <w:p w:rsidR="009C1413" w:rsidRDefault="009C1413" w:rsidP="004F6692">
      <w:pPr>
        <w:pStyle w:val="Style2"/>
        <w:rPr>
          <w:lang w:val="en-US"/>
        </w:rPr>
      </w:pPr>
    </w:p>
    <w:p w:rsidR="009C1413" w:rsidRDefault="009C1413" w:rsidP="004F6692">
      <w:pPr>
        <w:pStyle w:val="Style2"/>
        <w:rPr>
          <w:lang w:val="en-US"/>
        </w:rPr>
      </w:pPr>
    </w:p>
    <w:p w:rsidR="009C1413" w:rsidRDefault="009C1413" w:rsidP="004F6692">
      <w:pPr>
        <w:pStyle w:val="Style2"/>
        <w:rPr>
          <w:lang w:val="en-US"/>
        </w:rPr>
      </w:pPr>
    </w:p>
    <w:p w:rsidR="009C1413" w:rsidRDefault="009C1413" w:rsidP="004F6692">
      <w:pPr>
        <w:pStyle w:val="Style2"/>
        <w:rPr>
          <w:lang w:val="en-US"/>
        </w:rPr>
      </w:pPr>
    </w:p>
    <w:p w:rsidR="009C1413" w:rsidRDefault="009C1413" w:rsidP="004F6692">
      <w:pPr>
        <w:pStyle w:val="Style2"/>
        <w:rPr>
          <w:lang w:val="en-US"/>
        </w:rPr>
      </w:pPr>
    </w:p>
    <w:p w:rsidR="009C1413" w:rsidRDefault="009C1413" w:rsidP="009C1413">
      <w:pPr>
        <w:pStyle w:val="Style1"/>
      </w:pPr>
      <w:r>
        <w:t>Вопрос № 41 Анализ затрат на сырье, материалы топливо, электроэнергию.</w:t>
      </w:r>
    </w:p>
    <w:p w:rsidR="009C1413" w:rsidRDefault="009C1413" w:rsidP="009C1413">
      <w:pPr>
        <w:pStyle w:val="Style1"/>
      </w:pPr>
    </w:p>
    <w:p w:rsidR="00521D4A" w:rsidRDefault="009C1413" w:rsidP="004F6692">
      <w:pPr>
        <w:pStyle w:val="Style2"/>
      </w:pPr>
      <w:r>
        <w:t>Анализ состояния нормирования сырья и материалов следует начинать с изучения нормативного хозяйства предприятия. Нормативное  хозяйство в зависимости от масштабов предприятия охватывает несколько разделов, секторов или групп.</w:t>
      </w:r>
      <w:r w:rsidR="00521D4A">
        <w:t xml:space="preserve"> </w:t>
      </w:r>
      <w:r>
        <w:t>Отдел главного технолога составляет подетальные нормы расхода  материалов на изделие.На основании этих подетальных норм и конструкторских спецификаций</w:t>
      </w:r>
      <w:r w:rsidR="00521D4A">
        <w:t xml:space="preserve"> группа нормативных калькуляций устанавливает нормативы  расхода материалов, комплектующих изделий на одно изделие в суммарном выражении, т.е осуществляет следующую таксировку: норма х цена = сумма.</w:t>
      </w:r>
    </w:p>
    <w:p w:rsidR="006D4EE2" w:rsidRDefault="00521D4A" w:rsidP="004F6692">
      <w:pPr>
        <w:pStyle w:val="Style2"/>
      </w:pPr>
      <w:r>
        <w:t>Состояние нормирования сырья и материалов на предприятии характеризуется рядом показателей. Важнейшим из них является удельный вес технически обоснованных норм и материалов в нормативном хозяйстве (ТОН), анализ которого</w:t>
      </w:r>
      <w:r w:rsidR="006D4EE2">
        <w:t xml:space="preserve"> поизводится по данным приведенным в таблице 3.1.</w:t>
      </w:r>
    </w:p>
    <w:p w:rsidR="006D4EE2" w:rsidRDefault="006D4EE2" w:rsidP="004F6692">
      <w:pPr>
        <w:pStyle w:val="Style2"/>
      </w:pPr>
    </w:p>
    <w:p w:rsidR="006D4EE2" w:rsidRDefault="006D4EE2" w:rsidP="004F6692">
      <w:pPr>
        <w:pStyle w:val="Style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980"/>
        <w:gridCol w:w="2340"/>
        <w:gridCol w:w="1800"/>
      </w:tblGrid>
      <w:tr w:rsidR="006D4EE2">
        <w:trPr>
          <w:trHeight w:val="802"/>
        </w:trPr>
        <w:tc>
          <w:tcPr>
            <w:tcW w:w="3060" w:type="dxa"/>
          </w:tcPr>
          <w:p w:rsidR="006D4EE2" w:rsidRDefault="006D4EE2" w:rsidP="004F6692">
            <w:pPr>
              <w:pStyle w:val="Style2"/>
            </w:pPr>
            <w:r>
              <w:t xml:space="preserve">       </w:t>
            </w:r>
          </w:p>
          <w:p w:rsidR="006D4EE2" w:rsidRDefault="006D4EE2" w:rsidP="004F6692">
            <w:pPr>
              <w:pStyle w:val="Style2"/>
            </w:pPr>
            <w:r>
              <w:t xml:space="preserve">        Показатели</w:t>
            </w:r>
          </w:p>
          <w:p w:rsidR="006D4EE2" w:rsidRDefault="006D4EE2" w:rsidP="004F6692">
            <w:pPr>
              <w:pStyle w:val="Style2"/>
            </w:pPr>
          </w:p>
        </w:tc>
        <w:tc>
          <w:tcPr>
            <w:tcW w:w="1980" w:type="dxa"/>
          </w:tcPr>
          <w:p w:rsidR="006D4EE2" w:rsidRDefault="006D4EE2">
            <w:pPr>
              <w:rPr>
                <w:sz w:val="28"/>
              </w:rPr>
            </w:pPr>
            <w:r>
              <w:rPr>
                <w:sz w:val="28"/>
              </w:rPr>
              <w:t xml:space="preserve"> Предшеству-</w:t>
            </w:r>
          </w:p>
          <w:p w:rsidR="006D4EE2" w:rsidRDefault="006D4EE2">
            <w:pPr>
              <w:rPr>
                <w:sz w:val="28"/>
              </w:rPr>
            </w:pPr>
            <w:r>
              <w:rPr>
                <w:sz w:val="28"/>
              </w:rPr>
              <w:t>ющий период</w:t>
            </w:r>
          </w:p>
          <w:p w:rsidR="006D4EE2" w:rsidRDefault="006D4EE2" w:rsidP="004F6692">
            <w:pPr>
              <w:pStyle w:val="Style2"/>
            </w:pPr>
          </w:p>
        </w:tc>
        <w:tc>
          <w:tcPr>
            <w:tcW w:w="2340" w:type="dxa"/>
          </w:tcPr>
          <w:p w:rsidR="006D4EE2" w:rsidRDefault="006D4EE2">
            <w:pPr>
              <w:rPr>
                <w:sz w:val="28"/>
              </w:rPr>
            </w:pPr>
          </w:p>
          <w:p w:rsidR="006D4EE2" w:rsidRDefault="006D4EE2">
            <w:pPr>
              <w:rPr>
                <w:sz w:val="28"/>
              </w:rPr>
            </w:pPr>
            <w:r>
              <w:rPr>
                <w:sz w:val="28"/>
              </w:rPr>
              <w:t xml:space="preserve">Отчетный период </w:t>
            </w:r>
          </w:p>
          <w:p w:rsidR="006D4EE2" w:rsidRDefault="006D4EE2" w:rsidP="004F6692">
            <w:pPr>
              <w:pStyle w:val="Style2"/>
            </w:pPr>
          </w:p>
        </w:tc>
        <w:tc>
          <w:tcPr>
            <w:tcW w:w="1800" w:type="dxa"/>
          </w:tcPr>
          <w:p w:rsidR="006D4EE2" w:rsidRDefault="006D4EE2">
            <w:pPr>
              <w:rPr>
                <w:sz w:val="28"/>
              </w:rPr>
            </w:pPr>
            <w:r>
              <w:rPr>
                <w:sz w:val="28"/>
              </w:rPr>
              <w:t xml:space="preserve"> Темпы</w:t>
            </w:r>
          </w:p>
          <w:p w:rsidR="006D4EE2" w:rsidRDefault="006D4EE2">
            <w:pPr>
              <w:rPr>
                <w:sz w:val="28"/>
              </w:rPr>
            </w:pPr>
            <w:r>
              <w:rPr>
                <w:sz w:val="28"/>
              </w:rPr>
              <w:t xml:space="preserve">  роста, %</w:t>
            </w:r>
          </w:p>
          <w:p w:rsidR="006D4EE2" w:rsidRDefault="006D4EE2" w:rsidP="004F6692">
            <w:pPr>
              <w:pStyle w:val="Style2"/>
            </w:pPr>
          </w:p>
        </w:tc>
      </w:tr>
      <w:tr w:rsidR="006D4EE2">
        <w:trPr>
          <w:trHeight w:val="393"/>
        </w:trPr>
        <w:tc>
          <w:tcPr>
            <w:tcW w:w="3060" w:type="dxa"/>
          </w:tcPr>
          <w:p w:rsidR="006D4EE2" w:rsidRDefault="006D4EE2" w:rsidP="004F6692">
            <w:pPr>
              <w:pStyle w:val="Style2"/>
            </w:pPr>
            <w:r>
              <w:t xml:space="preserve">                  1   </w:t>
            </w:r>
          </w:p>
        </w:tc>
        <w:tc>
          <w:tcPr>
            <w:tcW w:w="1980" w:type="dxa"/>
          </w:tcPr>
          <w:p w:rsidR="006D4EE2" w:rsidRDefault="006D4EE2" w:rsidP="004F6692">
            <w:pPr>
              <w:pStyle w:val="Style2"/>
            </w:pPr>
            <w:r>
              <w:t xml:space="preserve">            2</w:t>
            </w:r>
          </w:p>
        </w:tc>
        <w:tc>
          <w:tcPr>
            <w:tcW w:w="2340" w:type="dxa"/>
          </w:tcPr>
          <w:p w:rsidR="006D4EE2" w:rsidRDefault="006D4EE2" w:rsidP="004F6692">
            <w:pPr>
              <w:pStyle w:val="Style2"/>
            </w:pPr>
            <w:r>
              <w:t xml:space="preserve">              3</w:t>
            </w:r>
          </w:p>
        </w:tc>
        <w:tc>
          <w:tcPr>
            <w:tcW w:w="1800" w:type="dxa"/>
          </w:tcPr>
          <w:p w:rsidR="006D4EE2" w:rsidRDefault="006D4EE2" w:rsidP="004F6692">
            <w:pPr>
              <w:pStyle w:val="Style2"/>
            </w:pPr>
            <w:r>
              <w:t xml:space="preserve">          4</w:t>
            </w:r>
          </w:p>
        </w:tc>
      </w:tr>
      <w:tr w:rsidR="006D4EE2">
        <w:trPr>
          <w:trHeight w:val="1424"/>
        </w:trPr>
        <w:tc>
          <w:tcPr>
            <w:tcW w:w="3060" w:type="dxa"/>
          </w:tcPr>
          <w:p w:rsidR="00EA4F34" w:rsidRDefault="006D4EE2" w:rsidP="004F6692">
            <w:pPr>
              <w:pStyle w:val="Style2"/>
            </w:pPr>
            <w:r>
              <w:t>У</w:t>
            </w:r>
            <w:r w:rsidR="00EA4F34">
              <w:t>дельный вес техниче-</w:t>
            </w:r>
            <w:r>
              <w:t xml:space="preserve"> </w:t>
            </w:r>
          </w:p>
          <w:p w:rsidR="006D4EE2" w:rsidRDefault="00EA4F34" w:rsidP="004F6692">
            <w:pPr>
              <w:pStyle w:val="Style2"/>
            </w:pPr>
            <w:r>
              <w:t>ски обоснованных норм в нормативном хозяйстве</w:t>
            </w:r>
            <w:r w:rsidR="006D4EE2">
              <w:t xml:space="preserve">               </w:t>
            </w:r>
          </w:p>
        </w:tc>
        <w:tc>
          <w:tcPr>
            <w:tcW w:w="1980" w:type="dxa"/>
          </w:tcPr>
          <w:p w:rsidR="006D4EE2" w:rsidRDefault="006D4EE2" w:rsidP="004F6692">
            <w:pPr>
              <w:pStyle w:val="Style2"/>
            </w:pPr>
          </w:p>
          <w:p w:rsidR="00EA4F34" w:rsidRDefault="00EA4F34" w:rsidP="004F6692">
            <w:pPr>
              <w:pStyle w:val="Style2"/>
            </w:pPr>
          </w:p>
          <w:p w:rsidR="00EA4F34" w:rsidRDefault="00EA4F34" w:rsidP="004F6692">
            <w:pPr>
              <w:pStyle w:val="Style2"/>
            </w:pPr>
            <w:r>
              <w:t xml:space="preserve">        0,91</w:t>
            </w:r>
          </w:p>
        </w:tc>
        <w:tc>
          <w:tcPr>
            <w:tcW w:w="2340" w:type="dxa"/>
          </w:tcPr>
          <w:p w:rsidR="006D4EE2" w:rsidRDefault="006D4EE2">
            <w:pPr>
              <w:rPr>
                <w:sz w:val="28"/>
              </w:rPr>
            </w:pPr>
          </w:p>
          <w:p w:rsidR="00EA4F34" w:rsidRDefault="00EA4F34">
            <w:pPr>
              <w:rPr>
                <w:sz w:val="28"/>
              </w:rPr>
            </w:pPr>
          </w:p>
          <w:p w:rsidR="00EA4F34" w:rsidRDefault="00EA4F34">
            <w:pPr>
              <w:rPr>
                <w:sz w:val="28"/>
              </w:rPr>
            </w:pPr>
            <w:r>
              <w:rPr>
                <w:sz w:val="28"/>
              </w:rPr>
              <w:t xml:space="preserve">           0,92</w:t>
            </w:r>
          </w:p>
          <w:p w:rsidR="006D4EE2" w:rsidRDefault="006D4EE2" w:rsidP="004F6692">
            <w:pPr>
              <w:pStyle w:val="Style2"/>
            </w:pPr>
          </w:p>
        </w:tc>
        <w:tc>
          <w:tcPr>
            <w:tcW w:w="1800" w:type="dxa"/>
          </w:tcPr>
          <w:p w:rsidR="006D4EE2" w:rsidRDefault="006D4EE2">
            <w:pPr>
              <w:rPr>
                <w:sz w:val="28"/>
              </w:rPr>
            </w:pPr>
          </w:p>
          <w:p w:rsidR="00EA4F34" w:rsidRDefault="00EA4F34">
            <w:pPr>
              <w:rPr>
                <w:sz w:val="28"/>
              </w:rPr>
            </w:pPr>
          </w:p>
          <w:p w:rsidR="00EA4F34" w:rsidRDefault="00EA4F34">
            <w:pPr>
              <w:rPr>
                <w:sz w:val="28"/>
              </w:rPr>
            </w:pPr>
            <w:r>
              <w:rPr>
                <w:sz w:val="28"/>
              </w:rPr>
              <w:t xml:space="preserve">     101,1</w:t>
            </w:r>
          </w:p>
          <w:p w:rsidR="006D4EE2" w:rsidRDefault="006D4EE2" w:rsidP="004F6692">
            <w:pPr>
              <w:pStyle w:val="Style2"/>
            </w:pPr>
          </w:p>
        </w:tc>
      </w:tr>
      <w:tr w:rsidR="00EA4F34">
        <w:trPr>
          <w:trHeight w:val="1424"/>
        </w:trPr>
        <w:tc>
          <w:tcPr>
            <w:tcW w:w="3060" w:type="dxa"/>
          </w:tcPr>
          <w:p w:rsidR="00EA4F34" w:rsidRDefault="00EA4F34" w:rsidP="004F6692">
            <w:pPr>
              <w:pStyle w:val="Style2"/>
            </w:pPr>
            <w:r>
              <w:t xml:space="preserve">Удельный вес техниче- </w:t>
            </w:r>
          </w:p>
          <w:p w:rsidR="00EA4F34" w:rsidRDefault="00EA4F34" w:rsidP="004F6692">
            <w:pPr>
              <w:pStyle w:val="Style2"/>
            </w:pPr>
            <w:r>
              <w:t>ски обоснованных норм в основном производстве</w:t>
            </w:r>
          </w:p>
        </w:tc>
        <w:tc>
          <w:tcPr>
            <w:tcW w:w="1980" w:type="dxa"/>
          </w:tcPr>
          <w:p w:rsidR="00EA4F34" w:rsidRDefault="00EA4F34" w:rsidP="004F6692">
            <w:pPr>
              <w:pStyle w:val="Style2"/>
            </w:pPr>
          </w:p>
          <w:p w:rsidR="00EA4F34" w:rsidRDefault="00EA4F34" w:rsidP="004F6692">
            <w:pPr>
              <w:pStyle w:val="Style2"/>
            </w:pPr>
          </w:p>
          <w:p w:rsidR="00EA4F34" w:rsidRDefault="00EA4F34" w:rsidP="004F6692">
            <w:pPr>
              <w:pStyle w:val="Style2"/>
            </w:pPr>
            <w:r>
              <w:t xml:space="preserve">        0,97</w:t>
            </w:r>
          </w:p>
        </w:tc>
        <w:tc>
          <w:tcPr>
            <w:tcW w:w="2340" w:type="dxa"/>
          </w:tcPr>
          <w:p w:rsidR="00EA4F34" w:rsidRDefault="00EA4F34" w:rsidP="004F6692">
            <w:pPr>
              <w:pStyle w:val="Style2"/>
            </w:pPr>
          </w:p>
          <w:p w:rsidR="00EA4F34" w:rsidRDefault="00EA4F34" w:rsidP="004F6692">
            <w:pPr>
              <w:pStyle w:val="Style2"/>
            </w:pPr>
          </w:p>
          <w:p w:rsidR="00EA4F34" w:rsidRDefault="00EA4F34" w:rsidP="004F6692">
            <w:pPr>
              <w:pStyle w:val="Style2"/>
            </w:pPr>
            <w:r>
              <w:t xml:space="preserve">           0,97</w:t>
            </w:r>
          </w:p>
        </w:tc>
        <w:tc>
          <w:tcPr>
            <w:tcW w:w="1800" w:type="dxa"/>
          </w:tcPr>
          <w:p w:rsidR="00EA4F34" w:rsidRDefault="00EA4F34" w:rsidP="004F6692">
            <w:pPr>
              <w:pStyle w:val="Style2"/>
            </w:pPr>
          </w:p>
          <w:p w:rsidR="00EA4F34" w:rsidRDefault="00EA4F34" w:rsidP="004F6692">
            <w:pPr>
              <w:pStyle w:val="Style2"/>
            </w:pPr>
          </w:p>
          <w:p w:rsidR="00EA4F34" w:rsidRDefault="00EA4F34" w:rsidP="004F6692">
            <w:pPr>
              <w:pStyle w:val="Style2"/>
            </w:pPr>
            <w:r>
              <w:t xml:space="preserve">       100</w:t>
            </w:r>
          </w:p>
        </w:tc>
      </w:tr>
      <w:tr w:rsidR="00EA4F34">
        <w:trPr>
          <w:trHeight w:val="1604"/>
        </w:trPr>
        <w:tc>
          <w:tcPr>
            <w:tcW w:w="3060" w:type="dxa"/>
          </w:tcPr>
          <w:p w:rsidR="00EA4F34" w:rsidRDefault="00EA4F34" w:rsidP="004F6692">
            <w:pPr>
              <w:pStyle w:val="Style2"/>
            </w:pPr>
            <w:r>
              <w:t xml:space="preserve">Удельный вес техниче- </w:t>
            </w:r>
          </w:p>
          <w:p w:rsidR="00EA4F34" w:rsidRDefault="00EA4F34" w:rsidP="004F6692">
            <w:pPr>
              <w:pStyle w:val="Style2"/>
            </w:pPr>
            <w:r>
              <w:t>ски обоснованных норм во вспомогательном производстве</w:t>
            </w:r>
          </w:p>
        </w:tc>
        <w:tc>
          <w:tcPr>
            <w:tcW w:w="1980" w:type="dxa"/>
          </w:tcPr>
          <w:p w:rsidR="00EA4F34" w:rsidRDefault="00EA4F34" w:rsidP="004F6692">
            <w:pPr>
              <w:pStyle w:val="Style2"/>
            </w:pPr>
          </w:p>
          <w:p w:rsidR="00EA4F34" w:rsidRDefault="00EA4F34" w:rsidP="004F6692">
            <w:pPr>
              <w:pStyle w:val="Style2"/>
            </w:pPr>
          </w:p>
          <w:p w:rsidR="00EA4F34" w:rsidRDefault="00EA4F34" w:rsidP="004F6692">
            <w:pPr>
              <w:pStyle w:val="Style2"/>
            </w:pPr>
            <w:r>
              <w:t xml:space="preserve">        0,73</w:t>
            </w:r>
          </w:p>
        </w:tc>
        <w:tc>
          <w:tcPr>
            <w:tcW w:w="2340" w:type="dxa"/>
          </w:tcPr>
          <w:p w:rsidR="00EA4F34" w:rsidRDefault="00EA4F34" w:rsidP="004F6692">
            <w:pPr>
              <w:pStyle w:val="Style2"/>
            </w:pPr>
          </w:p>
          <w:p w:rsidR="00EA4F34" w:rsidRDefault="00EA4F34" w:rsidP="004F6692">
            <w:pPr>
              <w:pStyle w:val="Style2"/>
            </w:pPr>
          </w:p>
          <w:p w:rsidR="00EA4F34" w:rsidRDefault="00EA4F34" w:rsidP="004F6692">
            <w:pPr>
              <w:pStyle w:val="Style2"/>
            </w:pPr>
            <w:r>
              <w:t xml:space="preserve">           0,75</w:t>
            </w:r>
          </w:p>
        </w:tc>
        <w:tc>
          <w:tcPr>
            <w:tcW w:w="1800" w:type="dxa"/>
          </w:tcPr>
          <w:p w:rsidR="00EA4F34" w:rsidRDefault="00EA4F34" w:rsidP="004F6692">
            <w:pPr>
              <w:pStyle w:val="Style2"/>
            </w:pPr>
          </w:p>
          <w:p w:rsidR="00EA4F34" w:rsidRDefault="00EA4F34" w:rsidP="004F6692">
            <w:pPr>
              <w:pStyle w:val="Style2"/>
            </w:pPr>
          </w:p>
          <w:p w:rsidR="00EA4F34" w:rsidRDefault="00EA4F34" w:rsidP="004F6692">
            <w:pPr>
              <w:pStyle w:val="Style2"/>
            </w:pPr>
            <w:r>
              <w:t xml:space="preserve">      102,7</w:t>
            </w:r>
          </w:p>
        </w:tc>
      </w:tr>
    </w:tbl>
    <w:p w:rsidR="007D03A6" w:rsidRDefault="009C1413" w:rsidP="00405E39">
      <w:r>
        <w:t xml:space="preserve"> </w:t>
      </w:r>
    </w:p>
    <w:p w:rsidR="00EA4F34" w:rsidRDefault="00EA4F34" w:rsidP="00405E39"/>
    <w:p w:rsidR="00EA4F34" w:rsidRDefault="00EA4F34" w:rsidP="00EA4F34">
      <w:pPr>
        <w:pStyle w:val="Style1"/>
      </w:pPr>
      <w:r>
        <w:t>Таблица 3.1 Анализ динами показателей состояния нормирования сырья и материалов.</w:t>
      </w:r>
    </w:p>
    <w:p w:rsidR="00EA4F34" w:rsidRDefault="00EA4F34" w:rsidP="00EA4F34">
      <w:pPr>
        <w:pStyle w:val="Style1"/>
      </w:pPr>
    </w:p>
    <w:p w:rsidR="00EC716B" w:rsidRDefault="00EA4F34" w:rsidP="004F6692">
      <w:pPr>
        <w:pStyle w:val="Style2"/>
      </w:pPr>
      <w:r>
        <w:t xml:space="preserve">Данные таблицы показывают, что удельный вес ТОН по предприятию в целом  достаточно </w:t>
      </w:r>
      <w:r w:rsidR="00EC716B">
        <w:t>высок, однако его удельный вес во вспомогательном производстве существенно ниже, чем в основном, что вызывает необходимость совершенствовать нормативную базу  вспомогательного производства. Более детальный анализ следует производить в разрезе статей затрат по форме таблицы 3.2.</w:t>
      </w:r>
    </w:p>
    <w:p w:rsidR="00EC716B" w:rsidRDefault="00EC716B" w:rsidP="004F6692">
      <w:pPr>
        <w:pStyle w:val="Style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7"/>
        <w:gridCol w:w="1800"/>
        <w:gridCol w:w="1800"/>
        <w:gridCol w:w="1800"/>
        <w:gridCol w:w="1620"/>
      </w:tblGrid>
      <w:tr w:rsidR="00EC716B">
        <w:trPr>
          <w:trHeight w:val="279"/>
        </w:trPr>
        <w:tc>
          <w:tcPr>
            <w:tcW w:w="2160" w:type="dxa"/>
            <w:vMerge w:val="restart"/>
          </w:tcPr>
          <w:p w:rsidR="00EC716B" w:rsidRDefault="00EC716B" w:rsidP="004F6692">
            <w:pPr>
              <w:pStyle w:val="Style2"/>
            </w:pPr>
            <w:r>
              <w:t xml:space="preserve">  Статьи затрат</w:t>
            </w:r>
          </w:p>
        </w:tc>
        <w:tc>
          <w:tcPr>
            <w:tcW w:w="7020" w:type="dxa"/>
            <w:gridSpan w:val="4"/>
          </w:tcPr>
          <w:p w:rsidR="00EC716B" w:rsidRDefault="00EC716B" w:rsidP="0091561B">
            <w:r>
              <w:rPr>
                <w:sz w:val="28"/>
              </w:rPr>
              <w:t xml:space="preserve">                             Кварталы</w:t>
            </w:r>
          </w:p>
        </w:tc>
      </w:tr>
      <w:tr w:rsidR="00EC716B">
        <w:trPr>
          <w:trHeight w:val="344"/>
        </w:trPr>
        <w:tc>
          <w:tcPr>
            <w:tcW w:w="2160" w:type="dxa"/>
            <w:vMerge/>
          </w:tcPr>
          <w:p w:rsidR="00EC716B" w:rsidRDefault="00EC716B" w:rsidP="004F6692">
            <w:pPr>
              <w:pStyle w:val="Style2"/>
            </w:pPr>
          </w:p>
        </w:tc>
        <w:tc>
          <w:tcPr>
            <w:tcW w:w="1800" w:type="dxa"/>
          </w:tcPr>
          <w:p w:rsidR="00EC716B" w:rsidRDefault="00EC716B" w:rsidP="004F6692">
            <w:pPr>
              <w:pStyle w:val="Style2"/>
            </w:pPr>
            <w:r>
              <w:t xml:space="preserve">          </w:t>
            </w:r>
            <w:r>
              <w:rPr>
                <w:lang w:val="lt-LT"/>
              </w:rPr>
              <w:t>I</w:t>
            </w:r>
            <w:r>
              <w:t xml:space="preserve"> </w:t>
            </w:r>
          </w:p>
        </w:tc>
        <w:tc>
          <w:tcPr>
            <w:tcW w:w="1800" w:type="dxa"/>
          </w:tcPr>
          <w:p w:rsidR="00EC716B" w:rsidRPr="00EC716B" w:rsidRDefault="00EC716B" w:rsidP="004F6692">
            <w:pPr>
              <w:pStyle w:val="Style2"/>
              <w:rPr>
                <w:lang w:val="lt-LT"/>
              </w:rPr>
            </w:pPr>
            <w:r>
              <w:rPr>
                <w:lang w:val="lt-LT"/>
              </w:rPr>
              <w:t xml:space="preserve">           II</w:t>
            </w:r>
          </w:p>
        </w:tc>
        <w:tc>
          <w:tcPr>
            <w:tcW w:w="1800" w:type="dxa"/>
          </w:tcPr>
          <w:p w:rsidR="00EC716B" w:rsidRPr="00EC716B" w:rsidRDefault="00EC716B" w:rsidP="004F6692">
            <w:pPr>
              <w:pStyle w:val="Style2"/>
              <w:rPr>
                <w:lang w:val="lt-LT"/>
              </w:rPr>
            </w:pPr>
            <w:r>
              <w:rPr>
                <w:lang w:val="lt-LT"/>
              </w:rPr>
              <w:t xml:space="preserve">          III</w:t>
            </w:r>
          </w:p>
        </w:tc>
        <w:tc>
          <w:tcPr>
            <w:tcW w:w="1620" w:type="dxa"/>
          </w:tcPr>
          <w:p w:rsidR="00EC716B" w:rsidRPr="00EC716B" w:rsidRDefault="00EC716B" w:rsidP="004F6692">
            <w:pPr>
              <w:pStyle w:val="Style2"/>
              <w:rPr>
                <w:lang w:val="lt-LT"/>
              </w:rPr>
            </w:pPr>
            <w:r>
              <w:rPr>
                <w:lang w:val="lt-LT"/>
              </w:rPr>
              <w:t xml:space="preserve">       IV</w:t>
            </w:r>
          </w:p>
        </w:tc>
      </w:tr>
      <w:tr w:rsidR="00EC716B">
        <w:trPr>
          <w:trHeight w:val="327"/>
        </w:trPr>
        <w:tc>
          <w:tcPr>
            <w:tcW w:w="2160" w:type="dxa"/>
          </w:tcPr>
          <w:p w:rsidR="00EC716B" w:rsidRPr="00EC716B" w:rsidRDefault="00EC716B" w:rsidP="004F6692">
            <w:pPr>
              <w:pStyle w:val="Style2"/>
              <w:rPr>
                <w:lang w:val="lt-LT"/>
              </w:rPr>
            </w:pPr>
            <w:r>
              <w:rPr>
                <w:lang w:val="lt-LT"/>
              </w:rPr>
              <w:t xml:space="preserve">              1</w:t>
            </w:r>
          </w:p>
        </w:tc>
        <w:tc>
          <w:tcPr>
            <w:tcW w:w="1800" w:type="dxa"/>
          </w:tcPr>
          <w:p w:rsidR="00EC716B" w:rsidRPr="00EC716B" w:rsidRDefault="00EC716B" w:rsidP="0091561B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          2</w:t>
            </w:r>
          </w:p>
        </w:tc>
        <w:tc>
          <w:tcPr>
            <w:tcW w:w="1800" w:type="dxa"/>
          </w:tcPr>
          <w:p w:rsidR="00EC716B" w:rsidRPr="00EC716B" w:rsidRDefault="00EC716B" w:rsidP="0091561B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            3</w:t>
            </w:r>
          </w:p>
        </w:tc>
        <w:tc>
          <w:tcPr>
            <w:tcW w:w="1800" w:type="dxa"/>
          </w:tcPr>
          <w:p w:rsidR="00EC716B" w:rsidRPr="00EC716B" w:rsidRDefault="00EC716B" w:rsidP="0091561B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           4</w:t>
            </w:r>
          </w:p>
        </w:tc>
        <w:tc>
          <w:tcPr>
            <w:tcW w:w="1620" w:type="dxa"/>
          </w:tcPr>
          <w:p w:rsidR="00EC716B" w:rsidRPr="00EC716B" w:rsidRDefault="00EC716B" w:rsidP="0091561B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         5</w:t>
            </w:r>
          </w:p>
        </w:tc>
      </w:tr>
      <w:tr w:rsidR="00EC716B">
        <w:trPr>
          <w:trHeight w:val="704"/>
        </w:trPr>
        <w:tc>
          <w:tcPr>
            <w:tcW w:w="2160" w:type="dxa"/>
          </w:tcPr>
          <w:p w:rsidR="00EC716B" w:rsidRDefault="00EC716B" w:rsidP="004F6692">
            <w:pPr>
              <w:pStyle w:val="Style2"/>
            </w:pPr>
            <w:r>
              <w:t>Материалы</w:t>
            </w:r>
          </w:p>
          <w:p w:rsidR="00EC716B" w:rsidRPr="00EC716B" w:rsidRDefault="00EC716B" w:rsidP="004F6692">
            <w:pPr>
              <w:pStyle w:val="Style2"/>
            </w:pPr>
            <w:r>
              <w:t xml:space="preserve">       основные</w:t>
            </w:r>
          </w:p>
        </w:tc>
        <w:tc>
          <w:tcPr>
            <w:tcW w:w="1800" w:type="dxa"/>
          </w:tcPr>
          <w:p w:rsidR="00EC716B" w:rsidRDefault="00EC716B" w:rsidP="009156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EC716B" w:rsidRDefault="00EC716B" w:rsidP="009156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EC716B" w:rsidRDefault="00EC716B" w:rsidP="0091561B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EC716B" w:rsidRDefault="00EC716B" w:rsidP="0091561B">
            <w:pPr>
              <w:rPr>
                <w:sz w:val="28"/>
              </w:rPr>
            </w:pPr>
          </w:p>
        </w:tc>
      </w:tr>
      <w:tr w:rsidR="0091561B">
        <w:trPr>
          <w:trHeight w:val="704"/>
        </w:trPr>
        <w:tc>
          <w:tcPr>
            <w:tcW w:w="2160" w:type="dxa"/>
          </w:tcPr>
          <w:p w:rsidR="0091561B" w:rsidRDefault="0091561B" w:rsidP="004F6692">
            <w:pPr>
              <w:pStyle w:val="Style2"/>
            </w:pPr>
            <w:r>
              <w:t>2Материалы вс- помогательные</w:t>
            </w:r>
          </w:p>
        </w:tc>
        <w:tc>
          <w:tcPr>
            <w:tcW w:w="1800" w:type="dxa"/>
          </w:tcPr>
          <w:p w:rsidR="0091561B" w:rsidRDefault="0091561B" w:rsidP="009156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91561B" w:rsidRDefault="0091561B" w:rsidP="009156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91561B" w:rsidRDefault="0091561B" w:rsidP="0091561B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1561B" w:rsidRDefault="0091561B" w:rsidP="0091561B">
            <w:pPr>
              <w:rPr>
                <w:sz w:val="28"/>
              </w:rPr>
            </w:pPr>
          </w:p>
        </w:tc>
      </w:tr>
      <w:tr w:rsidR="0091561B">
        <w:trPr>
          <w:trHeight w:val="1342"/>
        </w:trPr>
        <w:tc>
          <w:tcPr>
            <w:tcW w:w="2160" w:type="dxa"/>
          </w:tcPr>
          <w:p w:rsidR="0091561B" w:rsidRDefault="0091561B" w:rsidP="004F6692">
            <w:pPr>
              <w:pStyle w:val="Style2"/>
            </w:pPr>
            <w:r>
              <w:t>3.Покупные по-</w:t>
            </w:r>
          </w:p>
          <w:p w:rsidR="0091561B" w:rsidRDefault="0091561B" w:rsidP="004F6692">
            <w:pPr>
              <w:pStyle w:val="Style2"/>
            </w:pPr>
            <w:r>
              <w:t xml:space="preserve">луфабрикаты и </w:t>
            </w:r>
          </w:p>
          <w:p w:rsidR="0091561B" w:rsidRDefault="0091561B" w:rsidP="004F6692">
            <w:pPr>
              <w:pStyle w:val="Style2"/>
            </w:pPr>
            <w:r>
              <w:t>и комплектую-</w:t>
            </w:r>
          </w:p>
          <w:p w:rsidR="0091561B" w:rsidRDefault="0091561B" w:rsidP="004F6692">
            <w:pPr>
              <w:pStyle w:val="Style2"/>
            </w:pPr>
            <w:r>
              <w:t>щие изделия</w:t>
            </w:r>
          </w:p>
        </w:tc>
        <w:tc>
          <w:tcPr>
            <w:tcW w:w="1800" w:type="dxa"/>
          </w:tcPr>
          <w:p w:rsidR="0091561B" w:rsidRDefault="0091561B" w:rsidP="009156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91561B" w:rsidRDefault="0091561B" w:rsidP="009156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91561B" w:rsidRDefault="0091561B" w:rsidP="0091561B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1561B" w:rsidRDefault="0091561B" w:rsidP="0091561B">
            <w:pPr>
              <w:rPr>
                <w:sz w:val="28"/>
              </w:rPr>
            </w:pPr>
          </w:p>
        </w:tc>
      </w:tr>
      <w:tr w:rsidR="0091561B">
        <w:trPr>
          <w:trHeight w:val="966"/>
        </w:trPr>
        <w:tc>
          <w:tcPr>
            <w:tcW w:w="2160" w:type="dxa"/>
          </w:tcPr>
          <w:p w:rsidR="0091561B" w:rsidRDefault="0091561B" w:rsidP="004F6692">
            <w:pPr>
              <w:pStyle w:val="Style2"/>
            </w:pPr>
            <w:r>
              <w:t>4.Топливо на технологические</w:t>
            </w:r>
          </w:p>
          <w:p w:rsidR="0091561B" w:rsidRDefault="0091561B" w:rsidP="004F6692">
            <w:pPr>
              <w:pStyle w:val="Style2"/>
            </w:pPr>
            <w:r>
              <w:t>цели</w:t>
            </w:r>
          </w:p>
        </w:tc>
        <w:tc>
          <w:tcPr>
            <w:tcW w:w="1800" w:type="dxa"/>
          </w:tcPr>
          <w:p w:rsidR="0091561B" w:rsidRDefault="0091561B" w:rsidP="004F6692">
            <w:pPr>
              <w:pStyle w:val="Style2"/>
            </w:pPr>
          </w:p>
        </w:tc>
        <w:tc>
          <w:tcPr>
            <w:tcW w:w="1800" w:type="dxa"/>
          </w:tcPr>
          <w:p w:rsidR="0091561B" w:rsidRDefault="0091561B" w:rsidP="004F6692">
            <w:pPr>
              <w:pStyle w:val="Style2"/>
            </w:pPr>
          </w:p>
        </w:tc>
        <w:tc>
          <w:tcPr>
            <w:tcW w:w="1800" w:type="dxa"/>
          </w:tcPr>
          <w:p w:rsidR="0091561B" w:rsidRDefault="0091561B" w:rsidP="004F6692">
            <w:pPr>
              <w:pStyle w:val="Style2"/>
            </w:pPr>
          </w:p>
        </w:tc>
        <w:tc>
          <w:tcPr>
            <w:tcW w:w="1620" w:type="dxa"/>
          </w:tcPr>
          <w:p w:rsidR="0091561B" w:rsidRDefault="0091561B" w:rsidP="004F6692">
            <w:pPr>
              <w:pStyle w:val="Style2"/>
            </w:pPr>
          </w:p>
        </w:tc>
      </w:tr>
      <w:tr w:rsidR="0091561B">
        <w:trPr>
          <w:trHeight w:val="753"/>
        </w:trPr>
        <w:tc>
          <w:tcPr>
            <w:tcW w:w="2160" w:type="dxa"/>
          </w:tcPr>
          <w:p w:rsidR="0091561B" w:rsidRDefault="0091561B" w:rsidP="004F6692">
            <w:pPr>
              <w:pStyle w:val="Style2"/>
            </w:pPr>
            <w:r>
              <w:t>5.Энергия на технологические цели</w:t>
            </w:r>
          </w:p>
        </w:tc>
        <w:tc>
          <w:tcPr>
            <w:tcW w:w="1800" w:type="dxa"/>
          </w:tcPr>
          <w:p w:rsidR="0091561B" w:rsidRDefault="0091561B" w:rsidP="004F6692">
            <w:pPr>
              <w:pStyle w:val="Style2"/>
            </w:pPr>
          </w:p>
        </w:tc>
        <w:tc>
          <w:tcPr>
            <w:tcW w:w="1800" w:type="dxa"/>
          </w:tcPr>
          <w:p w:rsidR="0091561B" w:rsidRDefault="0091561B" w:rsidP="004F6692">
            <w:pPr>
              <w:pStyle w:val="Style2"/>
            </w:pPr>
          </w:p>
        </w:tc>
        <w:tc>
          <w:tcPr>
            <w:tcW w:w="1800" w:type="dxa"/>
          </w:tcPr>
          <w:p w:rsidR="0091561B" w:rsidRDefault="0091561B" w:rsidP="004F6692">
            <w:pPr>
              <w:pStyle w:val="Style2"/>
            </w:pPr>
          </w:p>
        </w:tc>
        <w:tc>
          <w:tcPr>
            <w:tcW w:w="1620" w:type="dxa"/>
          </w:tcPr>
          <w:p w:rsidR="0091561B" w:rsidRDefault="0091561B" w:rsidP="004F6692">
            <w:pPr>
              <w:pStyle w:val="Style2"/>
            </w:pPr>
          </w:p>
        </w:tc>
      </w:tr>
    </w:tbl>
    <w:p w:rsidR="00EA4F34" w:rsidRDefault="00EC716B" w:rsidP="004F6692">
      <w:pPr>
        <w:pStyle w:val="Style2"/>
      </w:pPr>
      <w:r>
        <w:t xml:space="preserve"> </w:t>
      </w:r>
      <w:r w:rsidR="00EA4F34">
        <w:t xml:space="preserve"> </w:t>
      </w:r>
    </w:p>
    <w:p w:rsidR="0091561B" w:rsidRDefault="0091561B" w:rsidP="0091561B">
      <w:pPr>
        <w:pStyle w:val="Style1"/>
      </w:pPr>
      <w:r>
        <w:t xml:space="preserve">  Таблица 3.2 Анализ технически обоснованных норм расхода материалов.</w:t>
      </w:r>
    </w:p>
    <w:p w:rsidR="0091561B" w:rsidRDefault="0091561B" w:rsidP="0091561B">
      <w:pPr>
        <w:pStyle w:val="Style1"/>
      </w:pPr>
    </w:p>
    <w:p w:rsidR="0091561B" w:rsidRDefault="0091561B" w:rsidP="004F6692">
      <w:pPr>
        <w:pStyle w:val="Style2"/>
      </w:pPr>
      <w:r>
        <w:t>В процессе анализа состояния нормирования сырья и материалов исседуется уровень прогрессивности и экономичности норм расхода</w:t>
      </w:r>
      <w:r w:rsidR="004F6692">
        <w:t>.</w:t>
      </w:r>
    </w:p>
    <w:p w:rsidR="004F6692" w:rsidRDefault="004F6692" w:rsidP="004F6692">
      <w:pPr>
        <w:pStyle w:val="Style2"/>
      </w:pPr>
      <w:r w:rsidRPr="004F6692">
        <w:t>Уровень прогрессивности</w:t>
      </w:r>
      <w:r w:rsidR="005D21DA">
        <w:t xml:space="preserve"> </w:t>
      </w:r>
      <w:r>
        <w:t xml:space="preserve"> характеризуется относительным количественным приростом продукции (за счет сэкономленных  материалов) по сравнению с базисным периодом.</w:t>
      </w:r>
    </w:p>
    <w:p w:rsidR="005D21DA" w:rsidRDefault="005D21DA" w:rsidP="004F6692">
      <w:pPr>
        <w:pStyle w:val="Style2"/>
      </w:pPr>
      <w:r w:rsidRPr="005D21DA">
        <w:t>Экономичность</w:t>
      </w:r>
      <w:r>
        <w:t xml:space="preserve"> норм расхода  определяется относительной  величиной снижения материальных затрат.</w:t>
      </w:r>
    </w:p>
    <w:p w:rsidR="005D21DA" w:rsidRDefault="005D21DA" w:rsidP="004F6692">
      <w:pPr>
        <w:pStyle w:val="Style2"/>
      </w:pPr>
      <w:r w:rsidRPr="005D21DA">
        <w:t>Прогрессивность</w:t>
      </w:r>
      <w:r>
        <w:t xml:space="preserve"> норм расхода возрастает по мере совершенствования у увеличения коэффициента использования нормируемого материала и рассчитывается по формуле:</w:t>
      </w:r>
    </w:p>
    <w:p w:rsidR="005D21DA" w:rsidRDefault="005D21DA" w:rsidP="004F6692">
      <w:pPr>
        <w:pStyle w:val="Style2"/>
      </w:pPr>
    </w:p>
    <w:p w:rsidR="005D21DA" w:rsidRDefault="005D21DA" w:rsidP="004F6692">
      <w:pPr>
        <w:pStyle w:val="Style2"/>
      </w:pPr>
      <w:r>
        <w:t xml:space="preserve">         </w:t>
      </w:r>
      <w:r w:rsidR="003A6A87">
        <w:t xml:space="preserve"> </w:t>
      </w:r>
      <w:r>
        <w:t xml:space="preserve"> Кт-Кф</w:t>
      </w:r>
    </w:p>
    <w:p w:rsidR="005D21DA" w:rsidRDefault="005D21DA" w:rsidP="004F6692">
      <w:pPr>
        <w:pStyle w:val="Style2"/>
      </w:pPr>
      <w:r>
        <w:t>ПН=---------------</w:t>
      </w:r>
      <w:r w:rsidR="003A6A87">
        <w:t xml:space="preserve"> х 100,                                                                                    (3.1)</w:t>
      </w:r>
    </w:p>
    <w:p w:rsidR="004F6692" w:rsidRPr="003A6A87" w:rsidRDefault="005D21DA" w:rsidP="003A6A87">
      <w:pPr>
        <w:pStyle w:val="Style2"/>
      </w:pPr>
      <w:r>
        <w:t xml:space="preserve"> </w:t>
      </w:r>
      <w:r>
        <w:tab/>
      </w:r>
      <w:r w:rsidR="003A6A87">
        <w:t xml:space="preserve">   Кф</w:t>
      </w:r>
    </w:p>
    <w:p w:rsidR="00EA4F34" w:rsidRDefault="00EA4F34" w:rsidP="004F6692">
      <w:pPr>
        <w:pStyle w:val="Style2"/>
      </w:pPr>
    </w:p>
    <w:p w:rsidR="003A6A87" w:rsidRDefault="003A6A87" w:rsidP="004F6692">
      <w:pPr>
        <w:pStyle w:val="Style2"/>
      </w:pPr>
      <w:r>
        <w:t>пде ПН – прогрессивность норм, %; Кт – отношение веса в обработке (полезного, теоретического</w:t>
      </w:r>
      <w:r w:rsidR="003273B2">
        <w:t xml:space="preserve"> расхода) к норме расхода  материала, %; </w:t>
      </w:r>
    </w:p>
    <w:p w:rsidR="003273B2" w:rsidRDefault="003273B2" w:rsidP="004F6692">
      <w:pPr>
        <w:pStyle w:val="Style2"/>
      </w:pPr>
      <w:r>
        <w:t>Кф – отношение веса в обработке к фактической норме расхода материала.</w:t>
      </w:r>
    </w:p>
    <w:p w:rsidR="003273B2" w:rsidRDefault="003273B2" w:rsidP="004F6692">
      <w:pPr>
        <w:pStyle w:val="Style2"/>
      </w:pPr>
      <w:r>
        <w:t>Чем выше прогрессивность действующих норм расхода материала, тем больше можно произвести дополнительной продукции.</w:t>
      </w:r>
    </w:p>
    <w:p w:rsidR="003273B2" w:rsidRDefault="003273B2" w:rsidP="004F6692">
      <w:pPr>
        <w:pStyle w:val="Style2"/>
      </w:pPr>
      <w:r>
        <w:t>Основным доминирующим фактором изменения норм является инновационная деятельность, в рамках которой проводятся мероприятия, позволяющи снижать нормы расхода материальных и сырьевых ресурсов и добиваться значительной экономии материалов.</w:t>
      </w:r>
    </w:p>
    <w:p w:rsidR="003273B2" w:rsidRDefault="00A93162" w:rsidP="004F6692">
      <w:pPr>
        <w:pStyle w:val="Style2"/>
      </w:pPr>
      <w:r>
        <w:rPr>
          <w:lang w:val="en-US"/>
        </w:rPr>
        <w:t>A</w:t>
      </w:r>
      <w:r>
        <w:t xml:space="preserve">нализ снижения норм расхода материалов осуществляется по данным форм </w:t>
      </w:r>
    </w:p>
    <w:p w:rsidR="00A93162" w:rsidRDefault="00A93162" w:rsidP="004F6692">
      <w:pPr>
        <w:pStyle w:val="Style2"/>
      </w:pPr>
      <w:r>
        <w:t>статистической отчетности № 1-СН, № 3-СН, № 11-СН, № 12-СН.</w:t>
      </w:r>
    </w:p>
    <w:p w:rsidR="00A93162" w:rsidRDefault="00A93162" w:rsidP="004F6692">
      <w:pPr>
        <w:pStyle w:val="Style2"/>
      </w:pPr>
      <w:r>
        <w:t>Показатели ф. № 11-СН характеризуют расход топлива, тепло- и электроэнергии на единицу времени и на весь выпуск в базисном и отчетном периодах по норме и фактически, а также  отражают экономию или перерасход топлива, тепло- и электроэнергии по видам продукции и работ за отчетный период.</w:t>
      </w:r>
    </w:p>
    <w:p w:rsidR="00A93162" w:rsidRDefault="00FE67AB" w:rsidP="004F6692">
      <w:pPr>
        <w:pStyle w:val="Style2"/>
      </w:pPr>
      <w:r>
        <w:t>Показатели ф. № 12-СН свидетельствуют о расходе сырья и материалов на фактически произведенную продукцию по нормам предыдущего, отчетного годов и фактически.Расход указывается в натуральных единицах измерения в разрезе важнейших видов сырья и материалов.</w:t>
      </w:r>
    </w:p>
    <w:p w:rsidR="00AB485D" w:rsidRDefault="00FE67AB" w:rsidP="004F6692">
      <w:pPr>
        <w:pStyle w:val="Style2"/>
      </w:pPr>
      <w:r>
        <w:t>Степень выполнения плана по экономии сырья, материалов (ф. № 12-СН) и топливо-энергетических ресурсов (ф. № 11-СН) определяется сравнением фактически достигнутой экономии/перерасхода с ожидаемой. Ожидаемую экономию топлива (Δ</w:t>
      </w:r>
      <w:r w:rsidR="00AB485D">
        <w:t xml:space="preserve">М </w:t>
      </w:r>
      <w:r>
        <w:t>ож</w:t>
      </w:r>
      <w:r w:rsidR="00AB485D">
        <w:t>.) по показателям ф № 11-СН можно установить по следующей формуле:</w:t>
      </w:r>
    </w:p>
    <w:p w:rsidR="00AB485D" w:rsidRDefault="00AB485D" w:rsidP="004F6692">
      <w:pPr>
        <w:pStyle w:val="Style2"/>
      </w:pPr>
      <w:r>
        <w:t xml:space="preserve">                 Мн - Мб</w:t>
      </w:r>
    </w:p>
    <w:p w:rsidR="00AB485D" w:rsidRDefault="00AB485D" w:rsidP="004F6692">
      <w:pPr>
        <w:pStyle w:val="Style2"/>
      </w:pPr>
      <w:r>
        <w:t>ΔМ ож.=---------------- х 100,                                                                              (3.2)</w:t>
      </w:r>
    </w:p>
    <w:p w:rsidR="00AB485D" w:rsidRPr="00AB485D" w:rsidRDefault="00AB485D" w:rsidP="0009729A">
      <w:pPr>
        <w:pStyle w:val="Style2"/>
      </w:pPr>
      <w:r>
        <w:t xml:space="preserve">                       Мб</w:t>
      </w:r>
    </w:p>
    <w:p w:rsidR="00FE67AB" w:rsidRDefault="00AB485D" w:rsidP="00AB485D">
      <w:pPr>
        <w:pStyle w:val="Style2"/>
      </w:pPr>
      <w:r>
        <w:t>где Мб,Мн – расход топлива на всю произведенную продукцию отчетного периода соответственно по фактическим удельным расходам базисного периода и нормам отчетного периода</w:t>
      </w:r>
      <w:r w:rsidR="00A10A28">
        <w:t>, т.</w:t>
      </w:r>
    </w:p>
    <w:p w:rsidR="00A10A28" w:rsidRDefault="00AB485D" w:rsidP="00AB485D">
      <w:pPr>
        <w:pStyle w:val="Style2"/>
      </w:pPr>
      <w:r>
        <w:t>Фактически полученная экономия/перерасход ΔМт рассчитывается по формуле</w:t>
      </w:r>
      <w:r w:rsidR="00A10A28">
        <w:t>:</w:t>
      </w:r>
    </w:p>
    <w:p w:rsidR="00A10A28" w:rsidRDefault="00A10A28" w:rsidP="00A10A28">
      <w:pPr>
        <w:pStyle w:val="Style2"/>
        <w:ind w:firstLine="708"/>
      </w:pPr>
      <w:r>
        <w:t>Мф-Мб</w:t>
      </w:r>
    </w:p>
    <w:p w:rsidR="00A10A28" w:rsidRPr="00AB485D" w:rsidRDefault="00A10A28" w:rsidP="00AB485D">
      <w:pPr>
        <w:pStyle w:val="Style2"/>
      </w:pPr>
      <w:r>
        <w:t>ΔМ =------------,                                                                                             (3.3)</w:t>
      </w:r>
    </w:p>
    <w:p w:rsidR="00A10A28" w:rsidRDefault="00A10A28" w:rsidP="0009729A">
      <w:r>
        <w:t xml:space="preserve">                Мб</w:t>
      </w:r>
    </w:p>
    <w:p w:rsidR="00A10A28" w:rsidRDefault="00A10A28" w:rsidP="00A10A28">
      <w:pPr>
        <w:pStyle w:val="Style2"/>
      </w:pPr>
      <w:r>
        <w:t>где Мф- фактический расход топлива на произведенную продукцию,т.</w:t>
      </w:r>
    </w:p>
    <w:p w:rsidR="00A10A28" w:rsidRDefault="00A10A28" w:rsidP="00A10A28">
      <w:pPr>
        <w:pStyle w:val="Style2"/>
      </w:pPr>
      <w:r>
        <w:t>Ожидаемое (планируемое) снижение норм расхода топлива будет достигнуто</w:t>
      </w:r>
    </w:p>
    <w:p w:rsidR="00A10A28" w:rsidRDefault="00A10A28" w:rsidP="00A10A28">
      <w:pPr>
        <w:pStyle w:val="Style2"/>
      </w:pPr>
      <w:r>
        <w:t>ΔМ ож ≤ ΔМт    и    ΔМ :ΔМ ож х 100 ≥ 100.                                              (3.4)</w:t>
      </w:r>
    </w:p>
    <w:p w:rsidR="00FE4A9A" w:rsidRDefault="00A10A28" w:rsidP="00A10A28">
      <w:pPr>
        <w:pStyle w:val="Style2"/>
      </w:pPr>
      <w:r>
        <w:t>А</w:t>
      </w:r>
      <w:r w:rsidR="00FE4A9A">
        <w:t>налогично по тем же формулам и соответсвующим данным поределяется степень выполнения плана по экономии тепло- и электроэнергии.</w:t>
      </w:r>
    </w:p>
    <w:p w:rsidR="0009729A" w:rsidRDefault="00FE4A9A" w:rsidP="00A10A28">
      <w:pPr>
        <w:pStyle w:val="Style2"/>
      </w:pPr>
      <w:r>
        <w:t xml:space="preserve">В приведенном ниже примере на аналилизируемом предприятии снижение норм расхода топливо-энергетических ресурсов характеризуется  данными   </w:t>
      </w:r>
    </w:p>
    <w:p w:rsidR="00FE4A9A" w:rsidRDefault="00FE4A9A" w:rsidP="00A10A28">
      <w:pPr>
        <w:pStyle w:val="Style2"/>
      </w:pPr>
      <w:r>
        <w:t>Результаты анализа показывают, что по всем видам топливо-энергетических ресурсов достигнуто снижение норм расхода, превышающее ожидаемое соответсвенно по топливу – на 3,3 процентных пункта, по теплоэнергии</w:t>
      </w:r>
      <w:r w:rsidR="001538D2">
        <w:t xml:space="preserve"> на 1,6</w:t>
      </w:r>
      <w:r w:rsidR="001538D2" w:rsidRPr="001538D2">
        <w:t xml:space="preserve"> </w:t>
      </w:r>
      <w:r w:rsidR="001538D2">
        <w:t>процентных пункта и по электроэнергии – на 6,9  процентных пункта; наибольшее сокращение получено по нормам потребления электроэнергии.</w:t>
      </w:r>
    </w:p>
    <w:p w:rsidR="001538D2" w:rsidRDefault="001538D2" w:rsidP="00A10A28">
      <w:pPr>
        <w:pStyle w:val="Style2"/>
      </w:pPr>
      <w:r>
        <w:t>Для проведения анализа снижения норм расхода определенных видов сырья применяются следующие алгоритмы:</w:t>
      </w:r>
    </w:p>
    <w:p w:rsidR="001538D2" w:rsidRDefault="001538D2" w:rsidP="00A10A28">
      <w:pPr>
        <w:pStyle w:val="Style2"/>
      </w:pPr>
    </w:p>
    <w:p w:rsidR="001538D2" w:rsidRDefault="001538D2" w:rsidP="00A10A28">
      <w:pPr>
        <w:pStyle w:val="Style2"/>
      </w:pPr>
      <w:r>
        <w:t xml:space="preserve">                М нот - Мнб</w:t>
      </w:r>
    </w:p>
    <w:p w:rsidR="001538D2" w:rsidRDefault="001538D2" w:rsidP="00A10A28">
      <w:pPr>
        <w:pStyle w:val="Style2"/>
      </w:pPr>
      <w:r>
        <w:t>ΔМ ож= --------------- х 100,                                                                             (3.5)</w:t>
      </w:r>
    </w:p>
    <w:p w:rsidR="001538D2" w:rsidRPr="00A10A28" w:rsidRDefault="00A10A28" w:rsidP="00A10A28">
      <w:pPr>
        <w:pStyle w:val="Style2"/>
      </w:pPr>
      <w:r>
        <w:tab/>
      </w:r>
      <w:r w:rsidR="001538D2">
        <w:t xml:space="preserve">            Мнб</w:t>
      </w:r>
    </w:p>
    <w:p w:rsidR="001538D2" w:rsidRPr="001538D2" w:rsidRDefault="001538D2" w:rsidP="001538D2"/>
    <w:p w:rsidR="00781126" w:rsidRDefault="001538D2" w:rsidP="001538D2">
      <w:pPr>
        <w:pStyle w:val="Style2"/>
      </w:pPr>
      <w:r>
        <w:t>где М ож – ожидаемое/планируемое снижение норм расхода определенного вида сы</w:t>
      </w:r>
      <w:r w:rsidR="00781126">
        <w:t>р</w:t>
      </w:r>
      <w:r>
        <w:t>ья</w:t>
      </w:r>
      <w:r w:rsidR="00781126">
        <w:t xml:space="preserve"> и материалов; М нб и М нот – расход на всю произведенную продукцию с начала отчетного года того же вида сырья и материалов соответсвенно по нормам предыдущего и отчетного годов в натуральном измерении.</w:t>
      </w:r>
    </w:p>
    <w:p w:rsidR="00781126" w:rsidRDefault="00781126" w:rsidP="001538D2">
      <w:pPr>
        <w:pStyle w:val="Style2"/>
      </w:pPr>
      <w:r>
        <w:t>Фактическое снижение/увеличение расхода (ΔМ) сырья им материалов в сравнении с расходом по нормам предыдущего года рассчитывается по формуле:</w:t>
      </w:r>
    </w:p>
    <w:p w:rsidR="00781126" w:rsidRDefault="00781126" w:rsidP="001538D2">
      <w:pPr>
        <w:pStyle w:val="Style2"/>
      </w:pPr>
    </w:p>
    <w:p w:rsidR="00781126" w:rsidRDefault="009C4085" w:rsidP="001538D2">
      <w:pPr>
        <w:pStyle w:val="Style2"/>
      </w:pPr>
      <w:r>
        <w:t xml:space="preserve">               Мф-М нб</w:t>
      </w:r>
    </w:p>
    <w:p w:rsidR="009C4085" w:rsidRPr="009C4085" w:rsidRDefault="00781126" w:rsidP="001538D2">
      <w:pPr>
        <w:pStyle w:val="Style2"/>
      </w:pPr>
      <w:r>
        <w:t xml:space="preserve"> </w:t>
      </w:r>
      <w:r w:rsidR="001538D2">
        <w:t xml:space="preserve"> </w:t>
      </w:r>
      <w:r w:rsidR="009C4085">
        <w:t>ΔМ = ----------------- х 100,                                                                               (3.6)</w:t>
      </w:r>
    </w:p>
    <w:p w:rsidR="009C4085" w:rsidRPr="009C4085" w:rsidRDefault="009C4085" w:rsidP="009C4085">
      <w:pPr>
        <w:pStyle w:val="Style2"/>
      </w:pPr>
      <w:r>
        <w:t xml:space="preserve">                     М нб </w:t>
      </w:r>
    </w:p>
    <w:p w:rsidR="009C4085" w:rsidRDefault="009C4085" w:rsidP="009C4085">
      <w:pPr>
        <w:tabs>
          <w:tab w:val="left" w:pos="1299"/>
        </w:tabs>
      </w:pPr>
    </w:p>
    <w:p w:rsidR="009C4085" w:rsidRDefault="009C4085" w:rsidP="009C4085">
      <w:pPr>
        <w:tabs>
          <w:tab w:val="left" w:pos="1299"/>
        </w:tabs>
      </w:pPr>
    </w:p>
    <w:p w:rsidR="009C4085" w:rsidRDefault="009C4085" w:rsidP="009C4085">
      <w:pPr>
        <w:pStyle w:val="Style2"/>
      </w:pPr>
      <w:r>
        <w:t>где Мф- фактический расход определенного вида сырья и материалов на всю произведенную продукцию в натуральном  выражении.</w:t>
      </w:r>
    </w:p>
    <w:p w:rsidR="00A10A28" w:rsidRDefault="009C4085" w:rsidP="009C4085">
      <w:pPr>
        <w:pStyle w:val="Style2"/>
      </w:pPr>
      <w:r>
        <w:t>Ожидаемое (планируемое) снижение норм расхода сырья и</w:t>
      </w:r>
      <w:r w:rsidRPr="009C4085">
        <w:t xml:space="preserve"> </w:t>
      </w:r>
      <w:r>
        <w:t>материалов считается достигнутым</w:t>
      </w:r>
      <w:r>
        <w:tab/>
        <w:t xml:space="preserve"> при следующих условиях:</w:t>
      </w:r>
    </w:p>
    <w:p w:rsidR="009C4085" w:rsidRDefault="009C4085" w:rsidP="009C4085">
      <w:pPr>
        <w:pStyle w:val="Style2"/>
      </w:pPr>
    </w:p>
    <w:p w:rsidR="009C4085" w:rsidRDefault="009C4085" w:rsidP="009C4085">
      <w:pPr>
        <w:pStyle w:val="Style2"/>
      </w:pPr>
      <w:r>
        <w:t>ΔМ ож ≤ ΔМ    и    ΔМ :ΔМ ож х 100 ≥ 100,                                                    (3.7)</w:t>
      </w:r>
    </w:p>
    <w:p w:rsidR="009C4085" w:rsidRDefault="009C4085" w:rsidP="009C4085">
      <w:pPr>
        <w:pStyle w:val="Style2"/>
      </w:pPr>
    </w:p>
    <w:p w:rsidR="009C4085" w:rsidRDefault="009C4085" w:rsidP="009C4085">
      <w:pPr>
        <w:pStyle w:val="Style2"/>
      </w:pPr>
      <w:r>
        <w:t>В таблице 3.4</w:t>
      </w:r>
      <w:r w:rsidR="004916FF">
        <w:t xml:space="preserve"> обобщены результаты анализа снижения норм расхода важнейших видов сырья и материалов, свидетельствующие о том, что по всем важнейшим видам сырья и материалов, кроме латунного проката, фактическая экономи превысила ожидаемую.</w:t>
      </w:r>
    </w:p>
    <w:p w:rsidR="004916FF" w:rsidRDefault="004916FF" w:rsidP="009C4085">
      <w:pPr>
        <w:pStyle w:val="Style2"/>
      </w:pPr>
      <w:r>
        <w:t>Так, по сравнению с прошлым годом предусматривалось уменьшение норм на 3,3 %, фактически же расход медного проката снизился на 25,9 %, т.е. сверхнормативное снижение составило 22,6 процентных пункта;существенно уменьшился расход труб безшовных, сверхнормативное снижение расхода которых составило 14,7 процентных пункта</w:t>
      </w:r>
      <w:r w:rsidR="00E66123">
        <w:t xml:space="preserve">. По латунному прокату нормами отчетного года предусматривалось сокращение расхода на 4,6 %, однако фактический расход превысил расход по нормам предыдущего года на 15,8 %, а его отклонение от ожидаемой в отчетном году экономии составило 20,4 </w:t>
      </w:r>
    </w:p>
    <w:p w:rsidR="00E66123" w:rsidRDefault="00E66123" w:rsidP="009C4085">
      <w:pPr>
        <w:pStyle w:val="Style2"/>
      </w:pPr>
      <w:r>
        <w:t>процентных пункта.</w:t>
      </w:r>
    </w:p>
    <w:p w:rsidR="00E66123" w:rsidRDefault="00E66123" w:rsidP="009C4085">
      <w:pPr>
        <w:pStyle w:val="Style2"/>
      </w:pPr>
      <w:r>
        <w:t>Снижение норм расхода почти по всем видам материальных ресурсов свидетельствует о том, что на предприятии успешно внедряются инновационные мероприятия,но исследование показало, что не все возможности дальнейшего сокращения норм расхода материалов и снижения материалоемкости продукции на предприятии использованы.</w:t>
      </w:r>
    </w:p>
    <w:p w:rsidR="00E66123" w:rsidRDefault="00E66123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9C4085">
      <w:pPr>
        <w:pStyle w:val="Style2"/>
        <w:rPr>
          <w:lang w:val="en-US"/>
        </w:rPr>
      </w:pPr>
    </w:p>
    <w:p w:rsidR="001C4857" w:rsidRDefault="001C4857" w:rsidP="001C4857">
      <w:pPr>
        <w:pStyle w:val="Style1"/>
      </w:pPr>
      <w:r>
        <w:t xml:space="preserve">                  СПИСОК ИСПОЛЬЗОВАННОЙ ЛИТЕРАТУРЫ</w:t>
      </w:r>
    </w:p>
    <w:p w:rsidR="001C4857" w:rsidRDefault="001C4857" w:rsidP="001C4857">
      <w:pPr>
        <w:pStyle w:val="Style1"/>
      </w:pPr>
    </w:p>
    <w:p w:rsidR="001C4857" w:rsidRDefault="001C4857" w:rsidP="001C4857">
      <w:pPr>
        <w:pStyle w:val="Style1"/>
      </w:pPr>
    </w:p>
    <w:p w:rsidR="001C4857" w:rsidRDefault="001C4857" w:rsidP="001C4857">
      <w:pPr>
        <w:pStyle w:val="Style2"/>
      </w:pPr>
      <w:r>
        <w:t>1.Шумская Н.А .Анализ хозяйственной деятельности. Методические указания и конрольные вопросы.Калининград,БГА,1996.</w:t>
      </w:r>
    </w:p>
    <w:p w:rsidR="005E6BDC" w:rsidRPr="005E6BDC" w:rsidRDefault="001C4857" w:rsidP="009C4085">
      <w:pPr>
        <w:pStyle w:val="Style2"/>
      </w:pPr>
      <w:r>
        <w:t>2.Анализ хозяйственной деятельности</w:t>
      </w:r>
      <w:r w:rsidR="005E6BDC">
        <w:t xml:space="preserve"> в промышленности</w:t>
      </w:r>
      <w:r>
        <w:t xml:space="preserve">. Под общей редакцией </w:t>
      </w:r>
      <w:r w:rsidR="005E6BDC">
        <w:t>В. И.Стражева, Минск,</w:t>
      </w:r>
      <w:r w:rsidR="005E6BDC">
        <w:rPr>
          <w:lang w:val="lt-LT"/>
        </w:rPr>
        <w:t>В</w:t>
      </w:r>
      <w:r w:rsidR="005E6BDC">
        <w:t>ы</w:t>
      </w:r>
      <w:r w:rsidR="005E6BDC">
        <w:rPr>
          <w:lang w:val="lt-LT"/>
        </w:rPr>
        <w:t>шэйшая школа,1997</w:t>
      </w:r>
      <w:r w:rsidR="005E6BDC">
        <w:t>.</w:t>
      </w:r>
    </w:p>
    <w:p w:rsidR="005E6BDC" w:rsidRPr="005E6BDC" w:rsidRDefault="005E6BDC" w:rsidP="009C4085">
      <w:pPr>
        <w:pStyle w:val="Style2"/>
      </w:pPr>
      <w:r>
        <w:rPr>
          <w:lang w:val="lt-LT"/>
        </w:rPr>
        <w:t xml:space="preserve">3.Шеремет А.Д., Сайфулин Р. </w:t>
      </w:r>
      <w:r>
        <w:t>С.,Негашев Е.В Методика финансового анализа предприятия. Методика финансового анализа предприятия.– М.,1992.</w:t>
      </w:r>
    </w:p>
    <w:p w:rsidR="001C4857" w:rsidRDefault="005E6BDC" w:rsidP="009C4085">
      <w:pPr>
        <w:pStyle w:val="Style2"/>
      </w:pPr>
      <w:r>
        <w:t>4.Анисимовец Т.П.,Кравченко Л.,М.</w:t>
      </w:r>
      <w:r w:rsidRPr="005E6BDC">
        <w:t xml:space="preserve"> </w:t>
      </w:r>
      <w:r>
        <w:t>Анализ хозяйственной деятельности в торговле: Практикум, учебное пособие. – Минск:</w:t>
      </w:r>
      <w:r w:rsidR="004A6D55">
        <w:t>,</w:t>
      </w:r>
      <w:r w:rsidR="004A6D55" w:rsidRPr="004A6D55">
        <w:rPr>
          <w:lang w:val="lt-LT"/>
        </w:rPr>
        <w:t xml:space="preserve"> </w:t>
      </w:r>
      <w:r w:rsidR="004A6D55">
        <w:rPr>
          <w:lang w:val="lt-LT"/>
        </w:rPr>
        <w:t>В</w:t>
      </w:r>
      <w:r w:rsidR="004A6D55">
        <w:t>ы</w:t>
      </w:r>
      <w:r w:rsidR="004A6D55">
        <w:rPr>
          <w:lang w:val="lt-LT"/>
        </w:rPr>
        <w:t>шэйшая школа</w:t>
      </w:r>
      <w:r w:rsidR="004A6D55">
        <w:t>, 1995.</w:t>
      </w:r>
    </w:p>
    <w:p w:rsidR="004A6D55" w:rsidRPr="004A6D55" w:rsidRDefault="004A6D55" w:rsidP="009C4085">
      <w:pPr>
        <w:pStyle w:val="Style2"/>
      </w:pPr>
      <w:r>
        <w:t>5.Михайлова-Станюта И.А.Оценка финансового состояния предприятия/ Под редакцией А.П.Морова.  – Минск:,</w:t>
      </w:r>
      <w:r w:rsidRPr="004A6D55">
        <w:rPr>
          <w:lang w:val="lt-LT"/>
        </w:rPr>
        <w:t xml:space="preserve"> </w:t>
      </w:r>
      <w:r>
        <w:rPr>
          <w:lang w:val="lt-LT"/>
        </w:rPr>
        <w:t>В</w:t>
      </w:r>
      <w:r>
        <w:t>ы</w:t>
      </w:r>
      <w:r>
        <w:rPr>
          <w:lang w:val="lt-LT"/>
        </w:rPr>
        <w:t>шэйшая школа</w:t>
      </w:r>
      <w:r>
        <w:t>,1994.</w:t>
      </w:r>
    </w:p>
    <w:p w:rsidR="001C4857" w:rsidRDefault="001C4857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Default="004A6D55" w:rsidP="004A6D55">
      <w:pPr>
        <w:pStyle w:val="Style1"/>
      </w:pPr>
      <w:r>
        <w:t xml:space="preserve">                                     СОДЕРЖАНИЕ</w:t>
      </w:r>
    </w:p>
    <w:p w:rsidR="004A6D55" w:rsidRDefault="004A6D55" w:rsidP="004A6D55">
      <w:pPr>
        <w:pStyle w:val="Style1"/>
      </w:pPr>
    </w:p>
    <w:p w:rsidR="004A6D55" w:rsidRDefault="004A6D55" w:rsidP="004A6D55">
      <w:pPr>
        <w:pStyle w:val="Style1"/>
      </w:pPr>
    </w:p>
    <w:p w:rsidR="004A6D55" w:rsidRDefault="004A6D55" w:rsidP="004A6D55">
      <w:pPr>
        <w:pStyle w:val="Style2"/>
        <w:ind w:right="-545"/>
      </w:pPr>
      <w:r>
        <w:t xml:space="preserve">Вопрос </w:t>
      </w:r>
      <w:r>
        <w:rPr>
          <w:lang w:val="lt-LT"/>
        </w:rPr>
        <w:t>№20</w:t>
      </w:r>
      <w:r w:rsidRPr="006927A0">
        <w:t>:</w:t>
      </w:r>
      <w:r>
        <w:t xml:space="preserve">Анализ численнности промышленно- производственного         </w:t>
      </w:r>
      <w:r w:rsidR="00945434">
        <w:t xml:space="preserve">  </w:t>
      </w:r>
      <w:r>
        <w:t xml:space="preserve">3 </w:t>
      </w:r>
    </w:p>
    <w:p w:rsidR="004A6D55" w:rsidRDefault="004A6D55" w:rsidP="004A6D55">
      <w:pPr>
        <w:pStyle w:val="Style2"/>
        <w:ind w:right="-545"/>
      </w:pPr>
      <w:r>
        <w:t xml:space="preserve"> персонала предприятия.</w:t>
      </w:r>
    </w:p>
    <w:p w:rsidR="001C4857" w:rsidRDefault="001C4857" w:rsidP="009C4085">
      <w:pPr>
        <w:pStyle w:val="Style2"/>
      </w:pPr>
    </w:p>
    <w:p w:rsidR="004A6D55" w:rsidRPr="001C4857" w:rsidRDefault="004A6D55" w:rsidP="009C4085">
      <w:pPr>
        <w:pStyle w:val="Style2"/>
      </w:pPr>
    </w:p>
    <w:p w:rsidR="001C4857" w:rsidRDefault="004A6D55" w:rsidP="009C4085">
      <w:pPr>
        <w:pStyle w:val="Style2"/>
      </w:pPr>
      <w:r>
        <w:t xml:space="preserve">Вопрос № 68:Анализ оборачиваемости оборотных средств.                            </w:t>
      </w:r>
      <w:r w:rsidR="00945434">
        <w:t xml:space="preserve">  </w:t>
      </w:r>
      <w:r>
        <w:t>8</w:t>
      </w:r>
    </w:p>
    <w:p w:rsidR="004A6D55" w:rsidRDefault="004A6D55" w:rsidP="009C4085">
      <w:pPr>
        <w:pStyle w:val="Style2"/>
      </w:pPr>
    </w:p>
    <w:p w:rsidR="004A6D55" w:rsidRDefault="004A6D55" w:rsidP="009C4085">
      <w:pPr>
        <w:pStyle w:val="Style2"/>
      </w:pPr>
    </w:p>
    <w:p w:rsidR="004A6D55" w:rsidRPr="001C4857" w:rsidRDefault="004A6D55" w:rsidP="009C4085">
      <w:pPr>
        <w:pStyle w:val="Style2"/>
      </w:pPr>
    </w:p>
    <w:p w:rsidR="001C4857" w:rsidRPr="001C4857" w:rsidRDefault="004A6D55" w:rsidP="009C4085">
      <w:pPr>
        <w:pStyle w:val="Style2"/>
      </w:pPr>
      <w:r>
        <w:t>Вопрос № 41 Анализ затрат на сырье, материалы топливо, электроэнергию</w:t>
      </w:r>
      <w:r w:rsidR="00945434">
        <w:t xml:space="preserve">.14  </w:t>
      </w:r>
    </w:p>
    <w:p w:rsidR="001C4857" w:rsidRPr="001C4857" w:rsidRDefault="001C4857" w:rsidP="009C4085">
      <w:pPr>
        <w:pStyle w:val="Style2"/>
      </w:pPr>
    </w:p>
    <w:p w:rsidR="001C4857" w:rsidRPr="001C4857" w:rsidRDefault="001C4857" w:rsidP="009C4085">
      <w:pPr>
        <w:pStyle w:val="Style2"/>
      </w:pPr>
    </w:p>
    <w:p w:rsidR="001C4857" w:rsidRDefault="004A6D55" w:rsidP="009C4085">
      <w:pPr>
        <w:pStyle w:val="Style2"/>
      </w:pPr>
      <w:r>
        <w:t>Список использованной литературы</w:t>
      </w:r>
      <w:r w:rsidR="00945434">
        <w:t xml:space="preserve">                                                                   </w:t>
      </w:r>
      <w:r w:rsidR="0009729A">
        <w:t>21</w:t>
      </w: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945434" w:rsidRDefault="00945434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Default="003550D9" w:rsidP="009C4085">
      <w:pPr>
        <w:pStyle w:val="Style2"/>
      </w:pPr>
    </w:p>
    <w:p w:rsidR="003550D9" w:rsidRPr="001C4857" w:rsidRDefault="003550D9" w:rsidP="009C4085">
      <w:pPr>
        <w:pStyle w:val="Style2"/>
      </w:pPr>
      <w:bookmarkStart w:id="0" w:name="_GoBack"/>
      <w:bookmarkEnd w:id="0"/>
    </w:p>
    <w:sectPr w:rsidR="003550D9" w:rsidRPr="001C485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A5" w:rsidRDefault="00892A71">
      <w:r>
        <w:separator/>
      </w:r>
    </w:p>
  </w:endnote>
  <w:endnote w:type="continuationSeparator" w:id="0">
    <w:p w:rsidR="00B369A5" w:rsidRDefault="0089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34" w:rsidRDefault="00945434" w:rsidP="000972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5434" w:rsidRDefault="009454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9" w:rsidRDefault="003550D9" w:rsidP="00EF5CFE">
    <w:pPr>
      <w:pStyle w:val="a3"/>
      <w:jc w:val="center"/>
    </w:pPr>
  </w:p>
  <w:p w:rsidR="003550D9" w:rsidRDefault="0009729A" w:rsidP="003550D9">
    <w:pPr>
      <w:pStyle w:val="a3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A5" w:rsidRDefault="00892A71">
      <w:r>
        <w:separator/>
      </w:r>
    </w:p>
  </w:footnote>
  <w:footnote w:type="continuationSeparator" w:id="0">
    <w:p w:rsidR="00B369A5" w:rsidRDefault="0089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C2F87"/>
    <w:multiLevelType w:val="hybridMultilevel"/>
    <w:tmpl w:val="AA82AD0A"/>
    <w:lvl w:ilvl="0" w:tplc="CD002F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69F76A69"/>
    <w:multiLevelType w:val="hybridMultilevel"/>
    <w:tmpl w:val="7292CD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DF6"/>
    <w:rsid w:val="00001085"/>
    <w:rsid w:val="000205A6"/>
    <w:rsid w:val="00031DF6"/>
    <w:rsid w:val="0009729A"/>
    <w:rsid w:val="000B4F36"/>
    <w:rsid w:val="000C2925"/>
    <w:rsid w:val="000C3C8E"/>
    <w:rsid w:val="00127972"/>
    <w:rsid w:val="001538D2"/>
    <w:rsid w:val="001A02E0"/>
    <w:rsid w:val="001C4857"/>
    <w:rsid w:val="001D5B34"/>
    <w:rsid w:val="00201BC5"/>
    <w:rsid w:val="0027638A"/>
    <w:rsid w:val="003273B2"/>
    <w:rsid w:val="003550D9"/>
    <w:rsid w:val="00355C0E"/>
    <w:rsid w:val="0037264C"/>
    <w:rsid w:val="00390954"/>
    <w:rsid w:val="003A2858"/>
    <w:rsid w:val="003A6A87"/>
    <w:rsid w:val="003C2699"/>
    <w:rsid w:val="003F14C9"/>
    <w:rsid w:val="00403689"/>
    <w:rsid w:val="00405E39"/>
    <w:rsid w:val="00411C3F"/>
    <w:rsid w:val="004300B5"/>
    <w:rsid w:val="00450E38"/>
    <w:rsid w:val="00462C6F"/>
    <w:rsid w:val="004630E5"/>
    <w:rsid w:val="004916FF"/>
    <w:rsid w:val="00492B39"/>
    <w:rsid w:val="004A6D55"/>
    <w:rsid w:val="004E2B1F"/>
    <w:rsid w:val="004F6692"/>
    <w:rsid w:val="005003F2"/>
    <w:rsid w:val="00500D0C"/>
    <w:rsid w:val="00521D4A"/>
    <w:rsid w:val="00523D65"/>
    <w:rsid w:val="00537A6B"/>
    <w:rsid w:val="005462DE"/>
    <w:rsid w:val="00596428"/>
    <w:rsid w:val="005D21DA"/>
    <w:rsid w:val="005E0435"/>
    <w:rsid w:val="005E6BDC"/>
    <w:rsid w:val="005E72EF"/>
    <w:rsid w:val="00626D2A"/>
    <w:rsid w:val="00626F3E"/>
    <w:rsid w:val="00636BFA"/>
    <w:rsid w:val="006927A0"/>
    <w:rsid w:val="006942DE"/>
    <w:rsid w:val="006D4EE2"/>
    <w:rsid w:val="00743A3B"/>
    <w:rsid w:val="00781126"/>
    <w:rsid w:val="007D03A6"/>
    <w:rsid w:val="007E193B"/>
    <w:rsid w:val="007E5D7A"/>
    <w:rsid w:val="0082762D"/>
    <w:rsid w:val="008525A4"/>
    <w:rsid w:val="00881AF8"/>
    <w:rsid w:val="00892A71"/>
    <w:rsid w:val="008D22F0"/>
    <w:rsid w:val="0090294D"/>
    <w:rsid w:val="0091561B"/>
    <w:rsid w:val="00945434"/>
    <w:rsid w:val="009A0F5A"/>
    <w:rsid w:val="009B6354"/>
    <w:rsid w:val="009C1413"/>
    <w:rsid w:val="009C4085"/>
    <w:rsid w:val="00A10A28"/>
    <w:rsid w:val="00A2635E"/>
    <w:rsid w:val="00A45395"/>
    <w:rsid w:val="00A61CCB"/>
    <w:rsid w:val="00A93162"/>
    <w:rsid w:val="00AA0CB2"/>
    <w:rsid w:val="00AB485D"/>
    <w:rsid w:val="00AB4C74"/>
    <w:rsid w:val="00AD4BA9"/>
    <w:rsid w:val="00B369A5"/>
    <w:rsid w:val="00B40A21"/>
    <w:rsid w:val="00B45210"/>
    <w:rsid w:val="00B47C45"/>
    <w:rsid w:val="00B57B11"/>
    <w:rsid w:val="00B807A2"/>
    <w:rsid w:val="00BB30B9"/>
    <w:rsid w:val="00BE07A4"/>
    <w:rsid w:val="00BF21E3"/>
    <w:rsid w:val="00D20DA9"/>
    <w:rsid w:val="00D434E7"/>
    <w:rsid w:val="00D67843"/>
    <w:rsid w:val="00D81CA4"/>
    <w:rsid w:val="00DC428D"/>
    <w:rsid w:val="00DF3FB7"/>
    <w:rsid w:val="00DF6E87"/>
    <w:rsid w:val="00E1403A"/>
    <w:rsid w:val="00E51F97"/>
    <w:rsid w:val="00E614CA"/>
    <w:rsid w:val="00E66123"/>
    <w:rsid w:val="00E85DF0"/>
    <w:rsid w:val="00EA4F34"/>
    <w:rsid w:val="00EC716B"/>
    <w:rsid w:val="00EE422E"/>
    <w:rsid w:val="00EF5CFE"/>
    <w:rsid w:val="00F42FC7"/>
    <w:rsid w:val="00FE0965"/>
    <w:rsid w:val="00FE2886"/>
    <w:rsid w:val="00FE4A9A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41C2E-5D99-4B45-8544-0E478680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927A0"/>
    <w:rPr>
      <w:color w:val="339966"/>
      <w:sz w:val="28"/>
    </w:rPr>
  </w:style>
  <w:style w:type="paragraph" w:customStyle="1" w:styleId="Style2">
    <w:name w:val="Style2"/>
    <w:basedOn w:val="a"/>
    <w:rsid w:val="004F6692"/>
    <w:rPr>
      <w:sz w:val="28"/>
    </w:rPr>
  </w:style>
  <w:style w:type="paragraph" w:styleId="a3">
    <w:name w:val="footer"/>
    <w:basedOn w:val="a"/>
    <w:rsid w:val="00945434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Style2"/>
    <w:next w:val="Style2"/>
    <w:rsid w:val="003A6A87"/>
  </w:style>
  <w:style w:type="character" w:styleId="a4">
    <w:name w:val="page number"/>
    <w:basedOn w:val="a0"/>
    <w:rsid w:val="00945434"/>
  </w:style>
  <w:style w:type="paragraph" w:styleId="a5">
    <w:name w:val="header"/>
    <w:basedOn w:val="a"/>
    <w:rsid w:val="0094543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Вопрос №20:Анализ численнности промышленно- производственного персонала предприятия</vt:lpstr>
    </vt:vector>
  </TitlesOfParts>
  <Company>Geoconsult</Company>
  <LinksUpToDate>false</LinksUpToDate>
  <CharactersWithSpaces>30415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№20:Анализ численнности промышленно- производственного персонала предприятия</dc:title>
  <dc:subject/>
  <dc:creator>Olga</dc:creator>
  <cp:keywords/>
  <dc:description/>
  <cp:lastModifiedBy>Irina</cp:lastModifiedBy>
  <cp:revision>2</cp:revision>
  <cp:lastPrinted>2002-01-26T17:50:00Z</cp:lastPrinted>
  <dcterms:created xsi:type="dcterms:W3CDTF">2014-11-13T14:18:00Z</dcterms:created>
  <dcterms:modified xsi:type="dcterms:W3CDTF">2014-11-13T14:18:00Z</dcterms:modified>
</cp:coreProperties>
</file>