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C4" w:rsidRPr="00D02428" w:rsidRDefault="00D02428" w:rsidP="00D02428">
      <w:pPr>
        <w:pStyle w:val="a3"/>
        <w:suppressAutoHyphens/>
        <w:spacing w:line="360" w:lineRule="auto"/>
        <w:ind w:firstLine="709"/>
      </w:pPr>
      <w:r w:rsidRPr="00D02428">
        <w:t>Уральская Государственная Юридическая Академия</w:t>
      </w:r>
    </w:p>
    <w:p w:rsidR="001015C4" w:rsidRPr="00D02428" w:rsidRDefault="00D02428" w:rsidP="00D02428">
      <w:pPr>
        <w:suppressAutoHyphens/>
        <w:spacing w:after="0" w:line="360" w:lineRule="auto"/>
        <w:ind w:firstLine="709"/>
        <w:jc w:val="center"/>
        <w:rPr>
          <w:rFonts w:ascii="Times New Roman" w:hAnsi="Times New Roman"/>
          <w:b/>
          <w:sz w:val="28"/>
        </w:rPr>
      </w:pPr>
      <w:r w:rsidRPr="00D02428">
        <w:rPr>
          <w:rFonts w:ascii="Times New Roman" w:hAnsi="Times New Roman"/>
          <w:b/>
          <w:sz w:val="28"/>
        </w:rPr>
        <w:t>Факультет магистерской подготовки</w:t>
      </w: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D02428" w:rsidRPr="008976F5" w:rsidRDefault="00D02428" w:rsidP="00D02428">
      <w:pPr>
        <w:pStyle w:val="1"/>
        <w:keepNext w:val="0"/>
        <w:keepLines w:val="0"/>
        <w:suppressAutoHyphens/>
        <w:spacing w:before="0" w:line="360" w:lineRule="auto"/>
        <w:ind w:firstLine="709"/>
        <w:jc w:val="center"/>
        <w:rPr>
          <w:rFonts w:ascii="Times New Roman" w:hAnsi="Times New Roman" w:cs="Arial"/>
          <w:color w:val="auto"/>
        </w:rPr>
      </w:pPr>
    </w:p>
    <w:p w:rsidR="00D02428" w:rsidRPr="008976F5" w:rsidRDefault="00D02428" w:rsidP="00D02428">
      <w:pPr>
        <w:pStyle w:val="1"/>
        <w:keepNext w:val="0"/>
        <w:keepLines w:val="0"/>
        <w:suppressAutoHyphens/>
        <w:spacing w:before="0" w:line="360" w:lineRule="auto"/>
        <w:ind w:firstLine="709"/>
        <w:jc w:val="center"/>
        <w:rPr>
          <w:rFonts w:ascii="Times New Roman" w:hAnsi="Times New Roman" w:cs="Arial"/>
          <w:color w:val="auto"/>
        </w:rPr>
      </w:pPr>
    </w:p>
    <w:p w:rsidR="00D02428" w:rsidRPr="008976F5" w:rsidRDefault="00D02428" w:rsidP="00D02428">
      <w:pPr>
        <w:pStyle w:val="1"/>
        <w:keepNext w:val="0"/>
        <w:keepLines w:val="0"/>
        <w:suppressAutoHyphens/>
        <w:spacing w:before="0" w:line="360" w:lineRule="auto"/>
        <w:ind w:firstLine="709"/>
        <w:jc w:val="center"/>
        <w:rPr>
          <w:rFonts w:ascii="Times New Roman" w:hAnsi="Times New Roman" w:cs="Arial"/>
          <w:color w:val="auto"/>
        </w:rPr>
      </w:pPr>
    </w:p>
    <w:p w:rsidR="00D02428" w:rsidRPr="008976F5" w:rsidRDefault="00D02428" w:rsidP="00D02428">
      <w:pPr>
        <w:pStyle w:val="1"/>
        <w:keepNext w:val="0"/>
        <w:keepLines w:val="0"/>
        <w:suppressAutoHyphens/>
        <w:spacing w:before="0" w:line="360" w:lineRule="auto"/>
        <w:ind w:firstLine="709"/>
        <w:jc w:val="center"/>
        <w:rPr>
          <w:rFonts w:ascii="Times New Roman" w:hAnsi="Times New Roman" w:cs="Arial"/>
          <w:color w:val="auto"/>
        </w:rPr>
      </w:pPr>
    </w:p>
    <w:p w:rsidR="001015C4" w:rsidRPr="00D02428" w:rsidRDefault="00D02428" w:rsidP="00D02428">
      <w:pPr>
        <w:pStyle w:val="1"/>
        <w:keepNext w:val="0"/>
        <w:keepLines w:val="0"/>
        <w:suppressAutoHyphens/>
        <w:spacing w:before="0" w:line="360" w:lineRule="auto"/>
        <w:ind w:firstLine="709"/>
        <w:jc w:val="center"/>
        <w:rPr>
          <w:rFonts w:ascii="Times New Roman" w:hAnsi="Times New Roman" w:cs="Arial"/>
          <w:color w:val="auto"/>
        </w:rPr>
      </w:pPr>
      <w:r w:rsidRPr="00D02428">
        <w:rPr>
          <w:rFonts w:ascii="Times New Roman" w:hAnsi="Times New Roman" w:cs="Arial"/>
          <w:color w:val="auto"/>
        </w:rPr>
        <w:t>Реферат</w:t>
      </w: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pStyle w:val="2"/>
        <w:keepNext w:val="0"/>
        <w:keepLines w:val="0"/>
        <w:suppressAutoHyphens/>
        <w:spacing w:before="0" w:line="360" w:lineRule="auto"/>
        <w:ind w:firstLine="709"/>
        <w:jc w:val="center"/>
        <w:rPr>
          <w:rFonts w:ascii="Times New Roman" w:hAnsi="Times New Roman" w:cs="Arial"/>
          <w:color w:val="auto"/>
          <w:sz w:val="28"/>
          <w:szCs w:val="28"/>
        </w:rPr>
      </w:pPr>
      <w:r w:rsidRPr="00D02428">
        <w:rPr>
          <w:rFonts w:ascii="Times New Roman" w:hAnsi="Times New Roman" w:cs="Arial"/>
          <w:b w:val="0"/>
          <w:color w:val="auto"/>
          <w:sz w:val="28"/>
        </w:rPr>
        <w:t>по предмету:</w:t>
      </w:r>
      <w:r w:rsidRPr="00D02428">
        <w:rPr>
          <w:rFonts w:ascii="Times New Roman" w:hAnsi="Times New Roman" w:cs="Arial"/>
          <w:color w:val="auto"/>
          <w:sz w:val="28"/>
        </w:rPr>
        <w:t xml:space="preserve"> </w:t>
      </w:r>
      <w:r w:rsidRPr="00D02428">
        <w:rPr>
          <w:rFonts w:ascii="Times New Roman" w:hAnsi="Times New Roman" w:cs="Arial"/>
          <w:color w:val="auto"/>
          <w:sz w:val="28"/>
          <w:szCs w:val="28"/>
        </w:rPr>
        <w:t>Право на индивидуальную защиту: международное и внутригосударственное регулирование</w:t>
      </w:r>
    </w:p>
    <w:p w:rsidR="001015C4" w:rsidRPr="00D02428" w:rsidRDefault="001015C4" w:rsidP="00D02428">
      <w:pPr>
        <w:suppressAutoHyphens/>
        <w:spacing w:after="0" w:line="360" w:lineRule="auto"/>
        <w:ind w:firstLine="709"/>
        <w:jc w:val="center"/>
        <w:rPr>
          <w:rFonts w:ascii="Times New Roman" w:hAnsi="Times New Roman"/>
          <w:b/>
          <w:sz w:val="28"/>
        </w:rPr>
      </w:pPr>
    </w:p>
    <w:p w:rsidR="001015C4" w:rsidRPr="00D02428" w:rsidRDefault="001015C4" w:rsidP="00D02428">
      <w:pPr>
        <w:suppressAutoHyphens/>
        <w:spacing w:after="0" w:line="360" w:lineRule="auto"/>
        <w:ind w:firstLine="709"/>
        <w:jc w:val="center"/>
        <w:rPr>
          <w:rFonts w:ascii="Times New Roman" w:hAnsi="Times New Roman"/>
          <w:sz w:val="28"/>
        </w:rPr>
      </w:pPr>
      <w:r w:rsidRPr="00D02428">
        <w:rPr>
          <w:rFonts w:ascii="Times New Roman" w:hAnsi="Times New Roman"/>
          <w:sz w:val="28"/>
        </w:rPr>
        <w:t xml:space="preserve">на тему: </w:t>
      </w:r>
      <w:r w:rsidRPr="00D02428">
        <w:rPr>
          <w:rFonts w:ascii="Times New Roman" w:hAnsi="Times New Roman"/>
          <w:b/>
          <w:sz w:val="28"/>
        </w:rPr>
        <w:t>Анализ деятельности комитета по защите прав инвалидов</w:t>
      </w: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 xml:space="preserve">Выполнила: студентка </w:t>
      </w:r>
      <w:r w:rsidRPr="00D02428">
        <w:rPr>
          <w:rFonts w:ascii="Times New Roman" w:hAnsi="Times New Roman"/>
          <w:sz w:val="28"/>
          <w:lang w:val="en-US"/>
        </w:rPr>
        <w:t>I</w:t>
      </w:r>
      <w:r w:rsidRPr="00D02428">
        <w:rPr>
          <w:rFonts w:ascii="Times New Roman" w:hAnsi="Times New Roman"/>
          <w:sz w:val="28"/>
        </w:rPr>
        <w:t xml:space="preserve"> курса </w:t>
      </w: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заочного отделения ФМП</w:t>
      </w:r>
      <w:r w:rsidR="00D02428">
        <w:rPr>
          <w:rFonts w:ascii="Times New Roman" w:hAnsi="Times New Roman"/>
          <w:sz w:val="28"/>
        </w:rPr>
        <w:t xml:space="preserve"> </w:t>
      </w: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 xml:space="preserve">Международное публичное право, </w:t>
      </w: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Европейское право</w:t>
      </w:r>
      <w:r w:rsidR="00D02428">
        <w:rPr>
          <w:rFonts w:ascii="Times New Roman" w:hAnsi="Times New Roman"/>
          <w:sz w:val="28"/>
        </w:rPr>
        <w:t xml:space="preserve"> </w:t>
      </w: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Син Т.Э.</w:t>
      </w:r>
    </w:p>
    <w:p w:rsidR="001015C4" w:rsidRPr="00D02428" w:rsidRDefault="001015C4" w:rsidP="00586217">
      <w:pPr>
        <w:suppressAutoHyphens/>
        <w:spacing w:after="0" w:line="360" w:lineRule="auto"/>
        <w:jc w:val="both"/>
        <w:rPr>
          <w:rFonts w:ascii="Times New Roman" w:hAnsi="Times New Roman"/>
          <w:sz w:val="28"/>
        </w:rPr>
      </w:pPr>
      <w:r w:rsidRPr="00D02428">
        <w:rPr>
          <w:rFonts w:ascii="Times New Roman" w:hAnsi="Times New Roman"/>
          <w:sz w:val="28"/>
        </w:rPr>
        <w:t>Проверил: Титова Т.А.</w:t>
      </w: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p>
    <w:p w:rsidR="001015C4" w:rsidRPr="00D02428" w:rsidRDefault="001015C4" w:rsidP="00D02428">
      <w:pPr>
        <w:suppressAutoHyphens/>
        <w:spacing w:after="0" w:line="360" w:lineRule="auto"/>
        <w:ind w:firstLine="709"/>
        <w:jc w:val="center"/>
        <w:rPr>
          <w:rFonts w:ascii="Times New Roman" w:hAnsi="Times New Roman"/>
          <w:sz w:val="28"/>
        </w:rPr>
      </w:pPr>
      <w:r w:rsidRPr="00D02428">
        <w:rPr>
          <w:rFonts w:ascii="Times New Roman" w:hAnsi="Times New Roman"/>
          <w:sz w:val="28"/>
        </w:rPr>
        <w:t xml:space="preserve">Екатеринбург, </w:t>
      </w:r>
      <w:smartTag w:uri="urn:schemas-microsoft-com:office:smarttags" w:element="metricconverter">
        <w:smartTagPr>
          <w:attr w:name="ProductID" w:val="2009 г"/>
        </w:smartTagPr>
        <w:r w:rsidRPr="00D02428">
          <w:rPr>
            <w:rFonts w:ascii="Times New Roman" w:hAnsi="Times New Roman"/>
            <w:sz w:val="28"/>
          </w:rPr>
          <w:t>2009 г</w:t>
        </w:r>
      </w:smartTag>
      <w:r w:rsidRPr="00D02428">
        <w:rPr>
          <w:rFonts w:ascii="Times New Roman" w:hAnsi="Times New Roman"/>
          <w:sz w:val="28"/>
        </w:rPr>
        <w:t>.</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sz w:val="28"/>
        </w:rPr>
        <w:br w:type="page"/>
      </w:r>
      <w:r w:rsidRPr="00D02428">
        <w:rPr>
          <w:rFonts w:ascii="Times New Roman" w:hAnsi="Times New Roman"/>
          <w:b/>
          <w:bCs/>
          <w:sz w:val="28"/>
          <w:szCs w:val="28"/>
        </w:rPr>
        <w:t>Комитет по правам инвалидов</w:t>
      </w: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TimesNewRomanPSMT"/>
          <w:sz w:val="28"/>
          <w:szCs w:val="28"/>
        </w:rPr>
        <w:t xml:space="preserve">В ходе первой конференции, прошедшей 31 октября и 3 ноября </w:t>
      </w:r>
      <w:smartTag w:uri="urn:schemas-microsoft-com:office:smarttags" w:element="metricconverter">
        <w:smartTagPr>
          <w:attr w:name="ProductID" w:val="2008 г"/>
        </w:smartTagPr>
        <w:r w:rsidRPr="00D02428">
          <w:rPr>
            <w:rFonts w:ascii="Times New Roman" w:hAnsi="Times New Roman" w:cs="TimesNewRomanPSMT"/>
            <w:sz w:val="28"/>
            <w:szCs w:val="28"/>
          </w:rPr>
          <w:t>2008 г</w:t>
        </w:r>
      </w:smartTag>
      <w:r w:rsidRPr="00D02428">
        <w:rPr>
          <w:rFonts w:ascii="Times New Roman" w:hAnsi="Times New Roman" w:cs="TimesNewRomanPSMT"/>
          <w:sz w:val="28"/>
          <w:szCs w:val="28"/>
        </w:rPr>
        <w:t>. в Нью-Йорке, государства — участники Конвенции о правах инвалидов выбрали двенадцать членов Комитета по правам инвалидов. Комитет будет периодически рассматривать вопросы внедрения Конвенции о правах инвалидов.</w:t>
      </w: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Функции комитета</w:t>
      </w: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SymbolMT"/>
          <w:sz w:val="28"/>
          <w:szCs w:val="28"/>
        </w:rPr>
        <w:t xml:space="preserve">• </w:t>
      </w:r>
      <w:r w:rsidRPr="00D02428">
        <w:rPr>
          <w:rFonts w:ascii="Times New Roman" w:hAnsi="Times New Roman" w:cs="TimesNewRomanPSMT"/>
          <w:sz w:val="28"/>
          <w:szCs w:val="28"/>
        </w:rPr>
        <w:t>Комитет по правам инвалидов состоит из двенадцати независимых экспертов, избираемых на Конференции государств-участников. После шестидесяти дополнительных ратификаций Конвенции или присоединений к ней членский состав Комитета увеличивается на шесть человек, достигая максимума — 18 независимых экспертов.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SymbolMT"/>
          <w:sz w:val="28"/>
          <w:szCs w:val="28"/>
        </w:rPr>
        <w:t>•</w:t>
      </w:r>
      <w:r w:rsidRPr="00D02428">
        <w:rPr>
          <w:rFonts w:ascii="Times New Roman" w:hAnsi="Times New Roman" w:cs="TimesNewRomanPSMT"/>
          <w:sz w:val="28"/>
          <w:szCs w:val="28"/>
        </w:rPr>
        <w:t xml:space="preserve"> Независимые эксперты избираются в соответствии с компетентностью и опытом в области действия Конвенции.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SymbolMT"/>
          <w:sz w:val="28"/>
          <w:szCs w:val="28"/>
        </w:rPr>
        <w:t>•</w:t>
      </w:r>
      <w:r w:rsidRPr="00D02428">
        <w:rPr>
          <w:rFonts w:ascii="Times New Roman" w:hAnsi="Times New Roman"/>
          <w:sz w:val="28"/>
          <w:szCs w:val="28"/>
        </w:rPr>
        <w:t>Эксперты не являются представителями своих государств или каких-либо иных организаций.</w:t>
      </w:r>
      <w:r w:rsidRPr="00D02428">
        <w:rPr>
          <w:rFonts w:ascii="Times New Roman" w:hAnsi="Times New Roman" w:cs="TimesNewRomanPSMT"/>
          <w:sz w:val="28"/>
          <w:szCs w:val="28"/>
        </w:rPr>
        <w:t xml:space="preserve"> Члены Комитета выступают в личном качестве и поэтому являются независимыми. </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SymbolMT"/>
          <w:sz w:val="28"/>
          <w:szCs w:val="28"/>
        </w:rPr>
        <w:t>•</w:t>
      </w:r>
      <w:r w:rsidRPr="00D02428">
        <w:rPr>
          <w:rFonts w:ascii="Times New Roman" w:hAnsi="Times New Roman" w:cs="TimesNewRomanPSMT"/>
          <w:sz w:val="28"/>
          <w:szCs w:val="28"/>
        </w:rPr>
        <w:t xml:space="preserve"> Членство в Комитете основано на принципе равной географической и гендерной представленности. Оно также отражает многообразие культурных традиций и правовых систем и необходимость участия экспертов-инвалидов.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SymbolMT"/>
          <w:sz w:val="28"/>
          <w:szCs w:val="28"/>
        </w:rPr>
        <w:t>•</w:t>
      </w:r>
      <w:r w:rsidRPr="00D02428">
        <w:rPr>
          <w:rFonts w:ascii="Times New Roman" w:hAnsi="Times New Roman" w:cs="TimesNewRomanPSMT"/>
          <w:sz w:val="28"/>
          <w:szCs w:val="28"/>
        </w:rPr>
        <w:t xml:space="preserve"> Комитет рассматривает отчеты государств-участников о выполнении Конвенции и составляет предложения и рекомендации по их выполнению.</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TimesNewRomanPSMT"/>
          <w:sz w:val="28"/>
          <w:szCs w:val="28"/>
        </w:rPr>
      </w:pPr>
      <w:r w:rsidRPr="00D02428">
        <w:rPr>
          <w:rFonts w:ascii="Times New Roman" w:hAnsi="Times New Roman" w:cs="TimesNewRomanPSMT"/>
          <w:sz w:val="28"/>
          <w:szCs w:val="28"/>
        </w:rPr>
        <w:t>В соответствии с Факультативным протоколом Конвенции Комитет будет рассматривать и выносить решения по жалобам отдельных лиц. Кроме того, Комитет наделяется полномочиями проведения расследований в случаях подозрений о серьезных систематических нарушениях прав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cs="TimesNewRomanPSMT"/>
          <w:sz w:val="28"/>
          <w:szCs w:val="28"/>
        </w:rPr>
        <w:t xml:space="preserve">Члены Комитета избираются на четырехлетний срок. Они имеют право быть переизбранными только один раз. При этом срок полномочий шести членов, избранных на первых выборах, прошедших 3 ноября </w:t>
      </w:r>
      <w:smartTag w:uri="urn:schemas-microsoft-com:office:smarttags" w:element="metricconverter">
        <w:smartTagPr>
          <w:attr w:name="ProductID" w:val="2008 г"/>
        </w:smartTagPr>
        <w:r w:rsidRPr="00D02428">
          <w:rPr>
            <w:rFonts w:ascii="Times New Roman" w:hAnsi="Times New Roman" w:cs="TimesNewRomanPSMT"/>
            <w:sz w:val="28"/>
            <w:szCs w:val="28"/>
          </w:rPr>
          <w:t>2008 г</w:t>
        </w:r>
      </w:smartTag>
      <w:r w:rsidRPr="00D02428">
        <w:rPr>
          <w:rFonts w:ascii="Times New Roman" w:hAnsi="Times New Roman" w:cs="TimesNewRomanPSMT"/>
          <w:sz w:val="28"/>
          <w:szCs w:val="28"/>
        </w:rPr>
        <w:t>., истекает в концедвухлетнего периода.</w:t>
      </w: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Arial-BoldMT"/>
          <w:b/>
          <w:bCs/>
          <w:sz w:val="28"/>
          <w:szCs w:val="32"/>
        </w:rPr>
      </w:pPr>
      <w:r w:rsidRPr="00D02428">
        <w:rPr>
          <w:rFonts w:ascii="Times New Roman" w:hAnsi="Times New Roman"/>
          <w:b/>
          <w:bCs/>
          <w:sz w:val="28"/>
          <w:szCs w:val="28"/>
        </w:rPr>
        <w:t>Состав комитета</w:t>
      </w:r>
    </w:p>
    <w:p w:rsidR="00D02428" w:rsidRPr="00586217"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Члены, избранные на 4-х летний срок</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Члены, избранные на 2-х летний срок</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Монсур Ахмед Чоудри (Бангладеш)</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Мария Соледад Систернас Рейес (Чили)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Цзя Ян (Китай)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Мухаммед ат-Таравнех (Иордания)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Амна Али ас-Сувейди (Катар)</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Ана Пелаес Нарваес (Испания)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Рональд МакКаллум, АО (Австралия)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Херман Хавьер Торрес Корреа (Эквадор)</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Дьёордь Кёнзеи (Венгрия)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Эда Уангечи Майна (Кения)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Цвето Уршич (Словения)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sz w:val="28"/>
          <w:szCs w:val="28"/>
        </w:rPr>
      </w:pPr>
      <w:r w:rsidRPr="00D02428">
        <w:rPr>
          <w:rFonts w:ascii="Times New Roman" w:hAnsi="Times New Roman"/>
          <w:sz w:val="28"/>
          <w:szCs w:val="28"/>
        </w:rPr>
        <w:t>Лотфи Бен Лаллахом (Тунис)</w:t>
      </w:r>
    </w:p>
    <w:p w:rsidR="008976F5" w:rsidRDefault="008976F5" w:rsidP="00D02428">
      <w:pPr>
        <w:suppressAutoHyphens/>
        <w:autoSpaceDE w:val="0"/>
        <w:autoSpaceDN w:val="0"/>
        <w:adjustRightInd w:val="0"/>
        <w:spacing w:after="0" w:line="360" w:lineRule="auto"/>
        <w:ind w:firstLine="709"/>
        <w:jc w:val="both"/>
        <w:rPr>
          <w:rFonts w:ascii="Times New Roman" w:hAnsi="Times New Roman" w:cs="Arial-BoldMT"/>
          <w:b/>
          <w:bCs/>
          <w:sz w:val="28"/>
          <w:szCs w:val="32"/>
          <w:lang w:val="en-US"/>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Arial-BoldMT"/>
          <w:b/>
          <w:bCs/>
          <w:sz w:val="28"/>
          <w:szCs w:val="32"/>
        </w:rPr>
      </w:pPr>
      <w:r w:rsidRPr="00D02428">
        <w:rPr>
          <w:rFonts w:ascii="Times New Roman" w:hAnsi="Times New Roman" w:cs="Arial-BoldMT"/>
          <w:b/>
          <w:bCs/>
          <w:sz w:val="28"/>
          <w:szCs w:val="32"/>
        </w:rPr>
        <w:t xml:space="preserve">Секретариат Конвенции о правах инвалидов и </w:t>
      </w:r>
      <w:r w:rsidRPr="00D02428">
        <w:rPr>
          <w:rFonts w:ascii="Times New Roman" w:hAnsi="Times New Roman"/>
          <w:b/>
          <w:bCs/>
          <w:sz w:val="28"/>
          <w:szCs w:val="28"/>
        </w:rPr>
        <w:t>Факультативного протокола к ней</w:t>
      </w:r>
    </w:p>
    <w:p w:rsidR="008976F5" w:rsidRDefault="008976F5" w:rsidP="00D02428">
      <w:pPr>
        <w:shd w:val="clear" w:color="auto" w:fill="FFFFFF"/>
        <w:suppressAutoHyphens/>
        <w:spacing w:after="0" w:line="360" w:lineRule="auto"/>
        <w:ind w:firstLine="709"/>
        <w:jc w:val="both"/>
        <w:rPr>
          <w:rFonts w:ascii="Times New Roman" w:hAnsi="Times New Roman"/>
          <w:sz w:val="28"/>
          <w:szCs w:val="28"/>
          <w:lang w:val="en-US"/>
        </w:rPr>
      </w:pPr>
    </w:p>
    <w:p w:rsidR="00D02428" w:rsidRPr="00D02428" w:rsidRDefault="00D02428" w:rsidP="00D02428">
      <w:pPr>
        <w:shd w:val="clear" w:color="auto" w:fill="FFFFFF"/>
        <w:suppressAutoHyphens/>
        <w:spacing w:after="0" w:line="360" w:lineRule="auto"/>
        <w:ind w:firstLine="709"/>
        <w:jc w:val="both"/>
        <w:rPr>
          <w:rFonts w:ascii="Times New Roman" w:hAnsi="Times New Roman"/>
          <w:sz w:val="28"/>
          <w:szCs w:val="28"/>
        </w:rPr>
      </w:pPr>
      <w:r w:rsidRPr="00D02428">
        <w:rPr>
          <w:rFonts w:ascii="Times New Roman" w:hAnsi="Times New Roman"/>
          <w:sz w:val="28"/>
          <w:szCs w:val="28"/>
        </w:rPr>
        <w:t xml:space="preserve">Вопросами обслуживания </w:t>
      </w:r>
      <w:r w:rsidRPr="00D02428">
        <w:rPr>
          <w:rFonts w:ascii="Times New Roman" w:hAnsi="Times New Roman"/>
          <w:sz w:val="28"/>
          <w:szCs w:val="28"/>
          <w:shd w:val="clear" w:color="auto" w:fill="FFFFFF"/>
        </w:rPr>
        <w:t>Конвенции о правах инвалидов и Факультативного протокола к ней</w:t>
      </w:r>
      <w:r w:rsidRPr="00D02428">
        <w:rPr>
          <w:rFonts w:ascii="Times New Roman" w:hAnsi="Times New Roman"/>
          <w:sz w:val="28"/>
          <w:szCs w:val="28"/>
        </w:rPr>
        <w:t xml:space="preserve"> занимается единый секретариат, в состав которого входят сотрудники Департамента по экономическим и социальным вопросам </w:t>
      </w:r>
      <w:r w:rsidRPr="00D02428">
        <w:rPr>
          <w:rFonts w:ascii="Times New Roman" w:hAnsi="Times New Roman"/>
          <w:sz w:val="28"/>
          <w:szCs w:val="28"/>
          <w:shd w:val="clear" w:color="auto" w:fill="FFFFFF"/>
        </w:rPr>
        <w:t>(ДЭСВ)</w:t>
      </w:r>
      <w:r w:rsidRPr="00D02428">
        <w:rPr>
          <w:rFonts w:ascii="Times New Roman" w:hAnsi="Times New Roman"/>
          <w:sz w:val="28"/>
          <w:szCs w:val="28"/>
        </w:rPr>
        <w:t xml:space="preserve"> Организации Объединенных Наций, расположенного в Нью-Йорке, и сотрудники Управления Верховного комиссара по правам человека </w:t>
      </w:r>
      <w:r w:rsidRPr="00D02428">
        <w:rPr>
          <w:rFonts w:ascii="Times New Roman" w:hAnsi="Times New Roman"/>
          <w:sz w:val="28"/>
          <w:szCs w:val="28"/>
          <w:shd w:val="clear" w:color="auto" w:fill="FFFFFF"/>
        </w:rPr>
        <w:t>(УВКПЧ)</w:t>
      </w:r>
      <w:r w:rsidRPr="00D02428">
        <w:rPr>
          <w:rFonts w:ascii="Times New Roman" w:hAnsi="Times New Roman"/>
          <w:sz w:val="28"/>
          <w:szCs w:val="28"/>
        </w:rPr>
        <w:t xml:space="preserve"> в Женеве.</w:t>
      </w:r>
      <w:r>
        <w:rPr>
          <w:rFonts w:ascii="Times New Roman" w:hAnsi="Times New Roman"/>
          <w:sz w:val="28"/>
          <w:szCs w:val="28"/>
        </w:rPr>
        <w:t xml:space="preserve"> </w:t>
      </w:r>
      <w:r w:rsidRPr="00D02428">
        <w:rPr>
          <w:rFonts w:ascii="Times New Roman" w:hAnsi="Times New Roman"/>
          <w:sz w:val="28"/>
          <w:szCs w:val="28"/>
        </w:rPr>
        <w:t>После вступления Конвенции в силу ДЭСВ будет обслуживать Конференцию государств-участников, которая будет проводиться в Нью-Йорке. УВКПЧ будет заниматься вопросами обеспечения работы Комитета по правам инвалидов в Женеве.</w:t>
      </w:r>
      <w:r>
        <w:rPr>
          <w:rFonts w:ascii="Times New Roman" w:hAnsi="Times New Roman"/>
          <w:sz w:val="28"/>
          <w:szCs w:val="28"/>
        </w:rPr>
        <w:t xml:space="preserve"> </w:t>
      </w:r>
      <w:r w:rsidRPr="00D02428">
        <w:rPr>
          <w:rFonts w:ascii="Times New Roman" w:hAnsi="Times New Roman"/>
          <w:sz w:val="28"/>
          <w:szCs w:val="28"/>
        </w:rPr>
        <w:t xml:space="preserve">В Нью-Йорке секретариат Конвенции о правах инвалидов будет размещен в </w:t>
      </w:r>
      <w:r w:rsidRPr="00D02428">
        <w:rPr>
          <w:rFonts w:ascii="Times New Roman" w:hAnsi="Times New Roman"/>
          <w:sz w:val="28"/>
          <w:szCs w:val="28"/>
          <w:shd w:val="clear" w:color="auto" w:fill="FFFFFF"/>
        </w:rPr>
        <w:t>Отделе по вопросам социальной политики и развития</w:t>
      </w:r>
      <w:r w:rsidRPr="00D02428">
        <w:rPr>
          <w:rFonts w:ascii="Times New Roman" w:hAnsi="Times New Roman"/>
          <w:sz w:val="28"/>
          <w:szCs w:val="28"/>
        </w:rPr>
        <w:t xml:space="preserve"> ДЭСВ, который несет ответственность за проведение мероприятий, связанных с искоренением нищеты и обеспечением занятости, вопросами взаимоотношений между поколениями, интеграции и развития на основе всеобщего участия, деятельностью неправительственных организаций и вопросами, касающимися коренного населения. </w:t>
      </w:r>
    </w:p>
    <w:p w:rsidR="00D02428" w:rsidRPr="00D02428" w:rsidRDefault="00D02428" w:rsidP="00D02428">
      <w:pPr>
        <w:shd w:val="clear" w:color="auto" w:fill="FFFFFF"/>
        <w:suppressAutoHyphens/>
        <w:spacing w:after="0" w:line="360" w:lineRule="auto"/>
        <w:ind w:firstLine="709"/>
        <w:jc w:val="both"/>
        <w:rPr>
          <w:rFonts w:ascii="Times New Roman" w:hAnsi="Times New Roman"/>
          <w:sz w:val="28"/>
          <w:szCs w:val="28"/>
        </w:rPr>
      </w:pPr>
      <w:r w:rsidRPr="00D02428">
        <w:rPr>
          <w:rFonts w:ascii="Times New Roman" w:hAnsi="Times New Roman"/>
          <w:sz w:val="28"/>
          <w:szCs w:val="28"/>
        </w:rPr>
        <w:t>В настоящее время одним из сотрудников находящегося в Женеве секретариата Конвенции о правах инвалидов является советник по правам человека и вопросам инвалидности, входящий в состав Отдела операций, программ и исследований. С момента создания Комитета по правам инвалидов после вступления Конвенции в силу в состав секретариата также войдут секретарь и персонал, обеспечивающий работу Комитета.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Состояние Конвенции о правах инвалидов и Факультативного протокола к ней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Конференция государств — участников Конвенции о правах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sidRPr="00D02428">
        <w:rPr>
          <w:rFonts w:ascii="Times New Roman" w:hAnsi="Times New Roman"/>
          <w:b/>
          <w:bCs/>
          <w:sz w:val="28"/>
          <w:szCs w:val="28"/>
        </w:rPr>
        <w:t>Комитет по правам инвалидов</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1. После представления предыдущего доклада о состоянии Конвенции и Факультативного протокола</w:t>
      </w:r>
      <w:r w:rsidRPr="00D02428">
        <w:rPr>
          <w:rFonts w:cs="Arial"/>
          <w:sz w:val="28"/>
          <w:u w:val="single"/>
          <w:shd w:val="clear" w:color="auto" w:fill="FFFFFF"/>
          <w:vertAlign w:val="superscript"/>
        </w:rPr>
        <w:t>1</w:t>
      </w:r>
      <w:r w:rsidRPr="00D02428">
        <w:rPr>
          <w:rFonts w:cs="Arial"/>
          <w:sz w:val="28"/>
        </w:rPr>
        <w:t xml:space="preserve"> за период до конца июля 2009 года 22 субъектов ратифицировали Конвенцию, 6 — присоединились к ней, и 11 — подписали ее. Факультативный протокол подписали 14 субъектов, 13 — ратифицировали его и 7 — присоединились к нему.</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2. На дату представления настоящего доклада в общей сложности насчитывалось 62 государства — участника Конвенции и 142 субъекта, подписавших Конвенцию. Что касается Факультативного протокола, то 85 субъектов подписали его и 42 государства являются его участниками. В приложении I к настоящему докладу содержится список субъектов, подписавших и ратифицировавших эти документы или присоединившихся к ним.</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3. Из 62 государств — участников Конвенции 16 входят в Группу африканских государств, 17 — Группу азиатских государств, 3 — Группу восточноевропейских государств, 17 — Группу государств Латинской Америки и Карибского бассейна и 9 — Группу западноевропейских и других государств.</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4. Секретариат Конвенции о правах инвалидов, находящийся в Департаменте Организации Объединенных Наций по экономическим и социальным вопросам, выполняет функции секретариата Конференции государств — участников Конвенции при поддержке Управления Верховного комиссара Организации Объединенных Наций по правам человека (УВКПЧ), а УВКПЧ выполняет функции секретариата Комитета по правам инвалидов при поддержке Департамента по экономическим и социальным вопросам. </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5. В соответствии со статьей 40 Конвенции 31 октября и 3 ноября 2008 года в Центральных учреждениях Организации Объединенных Наций в Нью-Йорке была проведена первая сессия Конференции государств-участников. Конференция избрала членов Бюро и приняла свои правила процедуры. В соответствии со статьей 34 Конвенции 3 ноября Конференция избрала 12 членов Комитета по правам инвалидов. В ходе сессии было также проведено интерактивное заседание группы под названием «Конвенция о правах инвалидов как документ по правам человека и орудие достижения целей развития тысячелетия».</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6. На момент представления настоящего доклада идет подготовка ко второй сессии Конференции государств-участников, которая состоится 2–4 сентября 2009 года в Центральных учреждениях Организации Объединенных Наций в Нью-Йорке. Тема сессии — «Законодательные меры по осуществлению Конвенции о правах инвалидов». Программа работы включает заседание группы высокого уровня, обсуждение за круглым столом законодательных мер по осуществлению Конвенции и интерактивный диалог о работе системы Организации Объединенных Наций в целях осуществления Конвенции. В ходе Конференции состоится также неофициальная часть с участием неправительственных организаций. </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7. В соответствии со статьей 34 Конвенции 23–27 февраля 2009 года была проведена первая сессия Комитета по правам инвалидов. В состав Комитета вошли 12 членов, избранных на первой сессии Конференции государств-участников. Комитет избрал своего Председателя и должностных лиц бюро и начал обсуждение правил процедуры, а также методов работы. В ходе этой сессии вновь избранные члены Комитета провели обсуждения с государствами-участниками, подразделениями Организации Объединенных Наций, представителями гражданского общества, а также национальными правозащитными учреждениями.</w:t>
      </w:r>
    </w:p>
    <w:p w:rsidR="00D02428" w:rsidRPr="00D02428" w:rsidRDefault="00D02428" w:rsidP="00D02428">
      <w:pPr>
        <w:pStyle w:val="a5"/>
        <w:shd w:val="clear" w:color="auto" w:fill="FFFFFF"/>
        <w:suppressAutoHyphens/>
        <w:spacing w:before="0" w:beforeAutospacing="0" w:after="0" w:afterAutospacing="0" w:line="360" w:lineRule="auto"/>
        <w:ind w:firstLine="709"/>
        <w:jc w:val="both"/>
        <w:rPr>
          <w:rFonts w:cs="Arial"/>
          <w:sz w:val="28"/>
        </w:rPr>
      </w:pPr>
      <w:r w:rsidRPr="00D02428">
        <w:rPr>
          <w:rFonts w:cs="Arial"/>
          <w:sz w:val="28"/>
        </w:rPr>
        <w:t>8. На своей первой сессии Комитет принял заявление, озаглавленное «Комитет по правам инвалидов: взгляд в будущее». Комитет принял также ряд решений, в одном из которых он просил Секретариат принять меры для обеспечения того, чтобы все инвалиды имели доступ на заседания правозащитных механизмов, в частности на будущие сессии Комитета. Кроме того, Комитет предложил обеспечить таблички, выполненные азбукой Брайля в легких для чтения и понимания формах, сурдопереводчиков и другие надлежащие средства помощи и поддержки с использованием соответствующих информационно-коммуникационных технологий. </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cs="Arial-BoldMT"/>
          <w:b/>
          <w:bCs/>
          <w:sz w:val="28"/>
          <w:szCs w:val="32"/>
        </w:rPr>
      </w:pPr>
    </w:p>
    <w:p w:rsidR="00D02428" w:rsidRPr="00D02428" w:rsidRDefault="00D02428" w:rsidP="00D02428">
      <w:pPr>
        <w:pStyle w:val="2"/>
        <w:keepNext w:val="0"/>
        <w:keepLines w:val="0"/>
        <w:suppressAutoHyphens/>
        <w:spacing w:before="0" w:line="360" w:lineRule="auto"/>
        <w:ind w:firstLine="709"/>
        <w:jc w:val="both"/>
        <w:rPr>
          <w:rFonts w:ascii="Times New Roman" w:hAnsi="Times New Roman"/>
          <w:color w:val="auto"/>
          <w:sz w:val="28"/>
          <w:szCs w:val="28"/>
        </w:rPr>
      </w:pPr>
      <w:r w:rsidRPr="00D02428">
        <w:rPr>
          <w:rFonts w:ascii="Times New Roman" w:hAnsi="Times New Roman"/>
          <w:color w:val="auto"/>
          <w:sz w:val="28"/>
          <w:szCs w:val="28"/>
        </w:rPr>
        <w:t>История деятельности ООН по улучшению положения инвалидов</w:t>
      </w:r>
    </w:p>
    <w:p w:rsidR="00D02428" w:rsidRPr="00586217" w:rsidRDefault="00D02428" w:rsidP="00D02428">
      <w:pPr>
        <w:pStyle w:val="a5"/>
        <w:suppressAutoHyphens/>
        <w:spacing w:before="0" w:beforeAutospacing="0" w:after="0" w:afterAutospacing="0" w:line="360" w:lineRule="auto"/>
        <w:ind w:firstLine="709"/>
        <w:jc w:val="both"/>
        <w:rPr>
          <w:sz w:val="28"/>
          <w:szCs w:val="28"/>
        </w:rPr>
      </w:pP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В течение первых пятидесяти лет существования Организации Объединенных Наций инвалиды предпринимали все более активные действия, доказывая свой потенциал и вселяя уверенность в их способности вести самостоятельную и независимую жизнь. Ниже представлены краткие сведения о деятельности Организации Объединенных Наций по поддержке усилий инвалидов.</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Организация Объединенных Наций основана на принципе равенства для всех. В преамбуле </w:t>
      </w:r>
      <w:r w:rsidRPr="004F4FB8">
        <w:rPr>
          <w:sz w:val="28"/>
          <w:szCs w:val="28"/>
        </w:rPr>
        <w:t>Устава Организации Объединенных Наций</w:t>
      </w:r>
      <w:r w:rsidRPr="00D02428">
        <w:rPr>
          <w:sz w:val="28"/>
          <w:szCs w:val="28"/>
        </w:rPr>
        <w:t xml:space="preserve"> говорится о достоинстве и ценности каждого человека и уделяется первоочередное внимание обеспечению социальной справедливости. Инвалиды de facto обладают всеми основными правами человека, подтвержденными Уставом и другими документами по правам человека.</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Генеральная Ассамблея заложила основу для поощрения и защиты прав человека в 1948 году, когда она провозгласила </w:t>
      </w:r>
      <w:r w:rsidRPr="004F4FB8">
        <w:rPr>
          <w:sz w:val="28"/>
          <w:szCs w:val="28"/>
        </w:rPr>
        <w:t>Всеобщую декларацию прав человека</w:t>
      </w:r>
      <w:r w:rsidRPr="00D02428">
        <w:rPr>
          <w:sz w:val="28"/>
          <w:szCs w:val="28"/>
        </w:rPr>
        <w:t>. В статье 25 Декларации утверждается, что каждый человек имеет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Другие принципы недопущения дискриминации были утверждены в таких документах по правам человека, как Международный пакт о гражданских и политических правах и Международный пакт об экономических, социальных и культурных правах, которые вступили в силу в 1966 году. Вместе они образуют наиболее полный международный свод норм в области прав человека, имеющих обязательную силу. В двух указанных пактах развиваются и дополняются положения Всеобщей декларации; в сочетании эти три документа составляют так называемую Международную хартию прав человека.</w:t>
      </w:r>
    </w:p>
    <w:p w:rsidR="00D02428" w:rsidRPr="00586217" w:rsidRDefault="00D02428" w:rsidP="00D02428">
      <w:pPr>
        <w:pStyle w:val="2"/>
        <w:keepNext w:val="0"/>
        <w:keepLines w:val="0"/>
        <w:suppressAutoHyphens/>
        <w:spacing w:before="0" w:line="360" w:lineRule="auto"/>
        <w:ind w:firstLine="709"/>
        <w:jc w:val="both"/>
        <w:rPr>
          <w:rFonts w:ascii="Times New Roman" w:hAnsi="Times New Roman"/>
          <w:color w:val="auto"/>
          <w:sz w:val="28"/>
          <w:szCs w:val="28"/>
        </w:rPr>
      </w:pPr>
    </w:p>
    <w:p w:rsidR="00D02428" w:rsidRPr="00D02428" w:rsidRDefault="00D02428" w:rsidP="00D02428">
      <w:pPr>
        <w:pStyle w:val="2"/>
        <w:keepNext w:val="0"/>
        <w:keepLines w:val="0"/>
        <w:suppressAutoHyphens/>
        <w:spacing w:before="0" w:line="360" w:lineRule="auto"/>
        <w:ind w:firstLine="709"/>
        <w:jc w:val="both"/>
        <w:rPr>
          <w:rFonts w:ascii="Times New Roman" w:hAnsi="Times New Roman"/>
          <w:color w:val="auto"/>
          <w:sz w:val="28"/>
          <w:szCs w:val="28"/>
        </w:rPr>
      </w:pPr>
      <w:r w:rsidRPr="00D02428">
        <w:rPr>
          <w:rFonts w:ascii="Times New Roman" w:hAnsi="Times New Roman"/>
          <w:color w:val="auto"/>
          <w:sz w:val="28"/>
          <w:szCs w:val="28"/>
        </w:rPr>
        <w:t>Хронология событий 1945 – по настоящее время</w:t>
      </w:r>
    </w:p>
    <w:p w:rsidR="00D02428" w:rsidRPr="00586217" w:rsidRDefault="00D02428" w:rsidP="00D02428">
      <w:pPr>
        <w:suppressAutoHyphens/>
        <w:autoSpaceDE w:val="0"/>
        <w:autoSpaceDN w:val="0"/>
        <w:adjustRightInd w:val="0"/>
        <w:spacing w:after="0" w:line="360" w:lineRule="auto"/>
        <w:ind w:firstLine="709"/>
        <w:jc w:val="both"/>
        <w:rPr>
          <w:rStyle w:val="a6"/>
          <w:rFonts w:ascii="Times New Roman" w:hAnsi="Times New Roman"/>
          <w:b w:val="0"/>
          <w:sz w:val="28"/>
          <w:szCs w:val="28"/>
        </w:rPr>
      </w:pP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1945–1955 годы</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w:t>
      </w:r>
      <w:r w:rsidRPr="00D02428">
        <w:rPr>
          <w:rStyle w:val="a6"/>
          <w:b w:val="0"/>
          <w:sz w:val="28"/>
          <w:szCs w:val="28"/>
        </w:rPr>
        <w:t xml:space="preserve"> </w:t>
      </w:r>
      <w:r w:rsidRPr="00D02428">
        <w:rPr>
          <w:sz w:val="28"/>
          <w:szCs w:val="28"/>
        </w:rPr>
        <w:t>Секретариат Организации Объединенных Наций и Экономический и Социальный Совет являются главными органами Организации Объединенных Наций, которые занимаются вопросами инвалидности, уделяя основное внимание обеспечению прав людей с физическими недостатками, а также реализации проектов в области предотвращения инвалидности и восстановления трудоспособности.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1946</w:t>
      </w:r>
      <w:r w:rsidRPr="00D02428">
        <w:rPr>
          <w:rFonts w:ascii="Times New Roman" w:hAnsi="Times New Roman"/>
          <w:sz w:val="28"/>
          <w:szCs w:val="28"/>
        </w:rPr>
        <w:t xml:space="preserve"> </w:t>
      </w:r>
      <w:r w:rsidRPr="00D02428">
        <w:rPr>
          <w:rStyle w:val="a6"/>
          <w:rFonts w:ascii="Times New Roman" w:hAnsi="Times New Roman"/>
          <w:b w:val="0"/>
          <w:sz w:val="28"/>
          <w:szCs w:val="28"/>
        </w:rPr>
        <w:t>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Социальной комиссии, вспомогательному органу ООН, поручено заниматься социальными вопросами. На своей первой сессии она учреждает Временный комитет по социальному попечению.</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1950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на шестой сессии Социальной комиссии рассматриваются два доклада: «Социальная реабилитация лиц, утративших трудоспособность» и «Социальная реабилитация слепых». Вопросы, касающиеся инвалидов и восстановления их трудоспособности, рассматриваются на Женевской конференции (26 февраля — 3 марта), в которой принимают участие Секретариат Организации Объединенных Наций, Международная организация труда (</w:t>
      </w:r>
      <w:r w:rsidRPr="004F4FB8">
        <w:rPr>
          <w:sz w:val="28"/>
          <w:szCs w:val="28"/>
        </w:rPr>
        <w:t>МОТ</w:t>
      </w:r>
      <w:r w:rsidRPr="00D02428">
        <w:rPr>
          <w:sz w:val="28"/>
          <w:szCs w:val="28"/>
        </w:rPr>
        <w:t>), Всемирная организация здравоохранения (</w:t>
      </w:r>
      <w:r w:rsidRPr="004F4FB8">
        <w:rPr>
          <w:sz w:val="28"/>
          <w:szCs w:val="28"/>
        </w:rPr>
        <w:t>ВОЗ</w:t>
      </w:r>
      <w:r w:rsidRPr="00D02428">
        <w:rPr>
          <w:sz w:val="28"/>
          <w:szCs w:val="28"/>
        </w:rPr>
        <w:t>), Организация Объединенных Наций по вопросам образования, науки и культуры (</w:t>
      </w:r>
      <w:r w:rsidRPr="004F4FB8">
        <w:rPr>
          <w:sz w:val="28"/>
          <w:szCs w:val="28"/>
        </w:rPr>
        <w:t>ЮНЕСКО</w:t>
      </w:r>
      <w:r w:rsidRPr="00D02428">
        <w:rPr>
          <w:sz w:val="28"/>
          <w:szCs w:val="28"/>
        </w:rPr>
        <w:t>), Международная организация по делам беженцев (МОБ) и Международный чрезвычайный фонд помощи детям при Организации Объединенных Наций (</w:t>
      </w:r>
      <w:r w:rsidRPr="004F4FB8">
        <w:rPr>
          <w:sz w:val="28"/>
          <w:szCs w:val="28"/>
        </w:rPr>
        <w:t>ЮНИСЕФ</w:t>
      </w:r>
      <w:r w:rsidRPr="00D02428">
        <w:rPr>
          <w:sz w:val="28"/>
          <w:szCs w:val="28"/>
        </w:rPr>
        <w:t>), позднее переименованный в Детский фонд ООН. Комиссия принимает решение о необходимости установить международные стандарты в области образования, медицинского обслуживания, обучения и трудоустройства инвалидов, уделяя особое внимание слепым в недостаточно развитых районах. Экономический и Социальный Совет также рекомендует государствам разработать меры по оказанию помощи инвалидам.</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1955–1970 годы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при рассмотрении вопросов инвалидности в конце 1950-х годов Организация Объединенных Наций перенесла акцент с мероприятий по улучшению бытовых условий на деятельность в сфере социального обеспечения.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1950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w:t>
      </w:r>
      <w:r w:rsidRPr="00D02428">
        <w:rPr>
          <w:rStyle w:val="a6"/>
          <w:b w:val="0"/>
          <w:sz w:val="28"/>
          <w:szCs w:val="28"/>
        </w:rPr>
        <w:t xml:space="preserve"> 22 ноября</w:t>
      </w:r>
      <w:r w:rsidRPr="00D02428">
        <w:rPr>
          <w:sz w:val="28"/>
          <w:szCs w:val="28"/>
        </w:rPr>
        <w:t xml:space="preserve"> на межгосударственном уровне принимается Соглашение о ввозе материалов образовательного, научного и культурного характера, в соответствии с которым определенные товары, перечисленные в приложении к Соглашению, могут импортироваться без оплаты таможенных пошлин. В число таких товаров входят «предметы для слепых».</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1951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на своей седьмой сессии Социальная комиссия сосредоточивается на проблемах социальной реабилитации инвалидов, обращая внимание на вопросы адаптации и реабилитации в контексте единой концепции.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1952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на восьмой сессии Социальной комиссии обсуждается вопрос международной реабилитации лиц с физическими недостатками. Программы, утвержденные Организацией Объединенных Наций, МОТ, ВОЗ, ЮНЕСКО, ЮНИСЕФ и МОБ, разбиты на десять категорий: новый подход к рассмотрению проблемы инвалидности, формирование общественного мнения, программа полной реабилитации, развитие реабилитационных услуг, обучение реабилитационного персонала, организация и финансирование реабилитационных служб, вклад Организации Объединенных Наций и специализированных учреждений, вклад неправительственных организаций, а также методы координации соответствующей деятельности.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1953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девятая сессия Социальной комиссии проявляет интерес к программам развития услуг для инвалидов, в рамках которых подчеркивается их независимость и продуктивная роль в обществе.</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1956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 целью повышения осведомленности о проблемах инвалидности и привлечения особого внимания к реализации программ реабилитации во всем мире начинает издаваться периодическое издание «</w:t>
      </w:r>
      <w:r w:rsidRPr="00D02428">
        <w:rPr>
          <w:rStyle w:val="a7"/>
          <w:sz w:val="28"/>
          <w:szCs w:val="28"/>
        </w:rPr>
        <w:t>International Social Service Review</w:t>
      </w:r>
      <w:r w:rsidRPr="00D02428">
        <w:rPr>
          <w:sz w:val="28"/>
          <w:szCs w:val="28"/>
        </w:rPr>
        <w:t>».</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1960-е годы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w:t>
      </w:r>
      <w:r>
        <w:rPr>
          <w:sz w:val="28"/>
          <w:szCs w:val="28"/>
        </w:rPr>
        <w:t xml:space="preserve"> </w:t>
      </w:r>
      <w:r w:rsidRPr="00D02428">
        <w:rPr>
          <w:sz w:val="28"/>
          <w:szCs w:val="28"/>
        </w:rPr>
        <w:t>Социальная комиссия начинает разрабатывать механизмы мониторинга для различных реабилитационных программ Организации Объединенных Наций, специализированных учреждений, правительственных и неправительственных организаций. Проведены исследование и обзор административных и юридических аспектов программ реабилитации и условий для обучения персонала методам восстановления трудоспособности. Повышается информированность о важности новых стратегий реабилитации.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1969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Генеральная Ассамблея принимает </w:t>
      </w:r>
      <w:r w:rsidRPr="004F4FB8">
        <w:rPr>
          <w:sz w:val="28"/>
          <w:szCs w:val="28"/>
        </w:rPr>
        <w:t>Декларацию социального прогресса и развития</w:t>
      </w:r>
      <w:r w:rsidRPr="00D02428">
        <w:rPr>
          <w:sz w:val="28"/>
          <w:szCs w:val="28"/>
        </w:rPr>
        <w:t>, подтверждая, среди прочего, основные свободы и принципы мира, провозглашенные в Уставе Организации Объединенных Наций. Статья 19 гласит, что медицинское обслуживание, социальное обеспечение и социальное попечительство должны быть доступными для всех лиц; указанные положения направлены на реабилитацию лиц с умственными и физическими недостаткам с целью содействия их интеграции в общество.</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1970-е годы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1970-е годы ознаменовались принятием нового подхода к проблемам инвалидности. Ориентированная на инвалидов концепция прав человека начала завоевывать международное признание.</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1970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на межучрежденческой встрече, в которой принимают участие МОТ, ЮНЕСКО, ВОЗ, ЮНИСЕФ и Совет всемирных организаций, Социальная комиссия выступает за новую программу сотрудничества в целях поддержки развивающихся стран в их усилиях по реабилитации инвалидов. МОТ, ЮНЕСКО, ВОЗ, ЮНИСЕФ, Программа развития Организации Объединенных Наций (ПРООН) и Всемирный фонд реабилитации разрабатывают программу увеличения фондов для оказания технической помощи в сфере реабилитации инвалидов; эксперты по реабилитации направляются во все регионы мира.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1971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20 декабря Генеральная Ассамблея провозглашает </w:t>
      </w:r>
      <w:r w:rsidRPr="004F4FB8">
        <w:rPr>
          <w:sz w:val="28"/>
          <w:szCs w:val="28"/>
        </w:rPr>
        <w:t>Декларацию о правах умственно отсталых лиц</w:t>
      </w:r>
      <w:r w:rsidRPr="00D02428">
        <w:rPr>
          <w:sz w:val="28"/>
          <w:szCs w:val="28"/>
        </w:rPr>
        <w:t xml:space="preserve"> и просит принять меры в национальном и международном плане, с тем чтобы Декларация служила общепризнанной основой и руководством для защиты прав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1972 год</w:t>
      </w:r>
      <w:r w:rsidRPr="00D02428">
        <w:rPr>
          <w:rFonts w:ascii="Times New Roman" w:hAnsi="Times New Roman"/>
          <w:sz w:val="28"/>
          <w:szCs w:val="28"/>
        </w:rPr>
        <w:t>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Административный комитет по координации рассматривает рекомендации, содержащиеся в докладе о проведении специального заседания по вопросам реабилитации инвалидов. В соответствии с одной из рекомендаций услуги по реабилитации должны быть включены в основные программы в области оказания медицинской помощи, обучения и развития профессиональных навыков.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1973</w:t>
      </w:r>
      <w:r w:rsidRPr="00D02428">
        <w:rPr>
          <w:rFonts w:ascii="Times New Roman" w:hAnsi="Times New Roman"/>
          <w:sz w:val="28"/>
          <w:szCs w:val="28"/>
        </w:rPr>
        <w:t xml:space="preserve"> </w:t>
      </w:r>
      <w:r w:rsidRPr="00D02428">
        <w:rPr>
          <w:rStyle w:val="a6"/>
          <w:rFonts w:ascii="Times New Roman" w:hAnsi="Times New Roman"/>
          <w:b w:val="0"/>
          <w:sz w:val="28"/>
          <w:szCs w:val="28"/>
        </w:rPr>
        <w:t>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 26 по 28 ноября в Женеве проводится специальное Межучрежденческое совещание по восстановлению трудоспособности инвалидов, на котором присутствуют представители Организации Объединенных Наций, ПРООН, Управления Верховного комиссара Организации Объединенных Наций по делам беженцев (УВКБ ООН), ЮНИСЕФ, МОТ, ЮНЕСКО, ВОЗ, Совета всемирных организаций, заинтересованных в оказании помощи инвалидам, и Международной ассоциации социального обеспечения. Было предложено усилить координацию действий и процесс составления планов в области реабилитации инвалидов. Наряду с этим Организации Объединенных Наций было предложено увеличить число инвалидов, принимаемых на работу в Организацию.</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1975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на своей двадцать четвертой сессии Комиссия социального развития рекомендует устранить физические и структурные барьеры, препятствующие полной социальной интеграции инвалидов. 6 мая Экономический и Социальный Совет принимает резолюцию 1921 (LVIII) о предупреждении потери трудоспособности и восстановлении трудоспособности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1975 год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в декабре Генеральная Ассамблея принимает </w:t>
      </w:r>
      <w:r w:rsidRPr="004F4FB8">
        <w:rPr>
          <w:sz w:val="28"/>
          <w:szCs w:val="28"/>
        </w:rPr>
        <w:t>Декларацию о правах инвалидов</w:t>
      </w:r>
      <w:r w:rsidRPr="00D02428">
        <w:rPr>
          <w:sz w:val="28"/>
          <w:szCs w:val="28"/>
        </w:rPr>
        <w:t>, в которой говорится, что все инвалиды могут пользоваться оговоренными правами независимо от расы, цвета кожи, пола, языка, вероисповедания, политических или иных убеждений, национального или социального происхождения, материального положения, рождения или любого другого фактора.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1976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Генеральная Ассамблея рекомендует всем государствам-членам принимать во внимание рекомендации, изложенные в Декларации о правах инвалидов, при разработке своей политики, планов и программ. Она также объявляет 1981 год </w:t>
      </w:r>
      <w:r w:rsidRPr="004F4FB8">
        <w:rPr>
          <w:sz w:val="28"/>
          <w:szCs w:val="28"/>
        </w:rPr>
        <w:t>Международным годом инвалидов</w:t>
      </w:r>
      <w:r w:rsidRPr="00D02428">
        <w:rPr>
          <w:sz w:val="28"/>
          <w:szCs w:val="28"/>
        </w:rPr>
        <w:t>, подчеркивая, что он должен быть посвящен полному вовлечению инвалидов в жизнь общества и поощрению соответствующих научно-исследовательских проектов в целях ознакомления общественности с правами инвалидов. Генеральный секретарь учреждает целевой фонд, в который будут поступать взносы государств-членов для проведения Международного года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1978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Генеральный секретарь учреждает межправительственный Консультативный комитет для Международного года инвалидов. </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1980-е годы</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рамках рассмотрения вопросов существа и проведения пропагандистских мероприятий на национальном и международном уровнях предпринимаются многочисленные попытки улучшить положение инвалидов в целях содействия их интеграции в общество, а также их физической и психологической адаптации внутри своих общин. Начато осуществление программ, ориентированных на восстановление трудоспособности и предупреждение инвалидности. В 141 стране и территории созданы национальные комитеты для улучшения ситуации в следующих областях: социально-экономическое положение инвалидов, разработка и реализация программ, проведение научных исследований, определение политики и принятие решений, законотворчество, децентрализация и передача функций национальных учреждений местным организациям, а также оказание помощи развивающимся странам.</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эксперты по вопросам инвалидности встречаются на нескольких симпозиумах и конференциях:</w:t>
      </w:r>
    </w:p>
    <w:p w:rsidR="00D02428" w:rsidRPr="00D02428" w:rsidRDefault="00D02428" w:rsidP="00D02428">
      <w:pPr>
        <w:numPr>
          <w:ilvl w:val="0"/>
          <w:numId w:val="3"/>
        </w:numPr>
        <w:tabs>
          <w:tab w:val="clear" w:pos="720"/>
          <w:tab w:val="num" w:pos="335"/>
        </w:tabs>
        <w:suppressAutoHyphens/>
        <w:spacing w:after="0" w:line="360" w:lineRule="auto"/>
        <w:ind w:left="0" w:firstLine="709"/>
        <w:jc w:val="both"/>
        <w:rPr>
          <w:rFonts w:ascii="Times New Roman" w:hAnsi="Times New Roman"/>
          <w:sz w:val="28"/>
          <w:szCs w:val="28"/>
        </w:rPr>
      </w:pPr>
      <w:r w:rsidRPr="00D02428">
        <w:rPr>
          <w:rFonts w:ascii="Times New Roman" w:hAnsi="Times New Roman"/>
          <w:sz w:val="28"/>
          <w:szCs w:val="28"/>
        </w:rPr>
        <w:t>Международный симпозиум по проблемам инвалидов, 27 сентября — 4 октября, Триполи, Ливийская Арабская Джамахирия;</w:t>
      </w:r>
    </w:p>
    <w:p w:rsidR="00D02428" w:rsidRPr="00D02428" w:rsidRDefault="00D02428" w:rsidP="00D02428">
      <w:pPr>
        <w:numPr>
          <w:ilvl w:val="0"/>
          <w:numId w:val="3"/>
        </w:numPr>
        <w:tabs>
          <w:tab w:val="clear" w:pos="720"/>
          <w:tab w:val="num" w:pos="335"/>
        </w:tabs>
        <w:suppressAutoHyphens/>
        <w:spacing w:after="0" w:line="360" w:lineRule="auto"/>
        <w:ind w:left="0" w:firstLine="709"/>
        <w:jc w:val="both"/>
        <w:rPr>
          <w:rFonts w:ascii="Times New Roman" w:hAnsi="Times New Roman"/>
          <w:sz w:val="28"/>
          <w:szCs w:val="28"/>
        </w:rPr>
      </w:pPr>
      <w:r w:rsidRPr="00D02428">
        <w:rPr>
          <w:rFonts w:ascii="Times New Roman" w:hAnsi="Times New Roman"/>
          <w:sz w:val="28"/>
          <w:szCs w:val="28"/>
        </w:rPr>
        <w:t>Международный симпозиум экспертов по вопросам технического сотрудничества между развивающимися странами и технического содействия в деле предотвращения инвалидности и реабилитации инвалидов, 12–23 октября, Вена, Австрия;</w:t>
      </w:r>
    </w:p>
    <w:p w:rsidR="00D02428" w:rsidRPr="00D02428" w:rsidRDefault="00D02428" w:rsidP="00D02428">
      <w:pPr>
        <w:numPr>
          <w:ilvl w:val="0"/>
          <w:numId w:val="3"/>
        </w:numPr>
        <w:tabs>
          <w:tab w:val="clear" w:pos="720"/>
          <w:tab w:val="num" w:pos="335"/>
        </w:tabs>
        <w:suppressAutoHyphens/>
        <w:spacing w:after="0" w:line="360" w:lineRule="auto"/>
        <w:ind w:left="0" w:firstLine="709"/>
        <w:jc w:val="both"/>
        <w:rPr>
          <w:rFonts w:ascii="Times New Roman" w:hAnsi="Times New Roman"/>
          <w:sz w:val="28"/>
          <w:szCs w:val="28"/>
        </w:rPr>
      </w:pPr>
      <w:r w:rsidRPr="00D02428">
        <w:rPr>
          <w:rFonts w:ascii="Times New Roman" w:hAnsi="Times New Roman"/>
          <w:sz w:val="28"/>
          <w:szCs w:val="28"/>
        </w:rPr>
        <w:t>Всемирная конференция, посвященная действиям и стратегии в области обучения, предупреждения инвалидности и вовлечения инвалидов в жизнь общества, Торремолинос, Испания (проводится совместно с ЮНЕСКО).</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1981 год</w:t>
      </w:r>
    </w:p>
    <w:p w:rsidR="00D02428" w:rsidRPr="008976F5"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принимаются меры для расширения доступа инвалидов в Центральные учреждения Организации Объединенных Наций в Нью-Йорке и отделения Организации Объединенных Наций в Женеве и Вене. Подразделения общественной информации Организации Объединенных Наций готовят фотовыставки, фильмы, теле- и радиопрограммы по данной тематике. </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В целях снижения вероятности заражения болезнями, вызывающими инвалидность, </w:t>
      </w:r>
      <w:r w:rsidRPr="004F4FB8">
        <w:rPr>
          <w:sz w:val="28"/>
          <w:szCs w:val="28"/>
        </w:rPr>
        <w:t>ЮНИСЕФ</w:t>
      </w:r>
      <w:r w:rsidRPr="00D02428">
        <w:rPr>
          <w:sz w:val="28"/>
          <w:szCs w:val="28"/>
        </w:rPr>
        <w:t xml:space="preserve"> расширяет масштабы вакцинации, стремясь охватить свыше 5 млн. детей.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мае Комиссия по населенным пунктам одобряет стратегию, побуждающую Организацию Объединенных Наций и государства-члены устранять препятствия в населенных пунктах, мешающие «полному участию» или затрудняющие достижение этой цели.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 30 ноября по 6 декабря международные неправительственные организации в рамках Международного года инвалидов участвуют в проводимом в Сингапуре первом учредительном конгрессе Международной организации инвалидов (МОИ).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1982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Генеральная Ассамблея принимает Всемирную программу действий в отношении инвалидов. Теперь политика в сфере инвалидности подразделяется на три основные области: предупреждение инвалидности</w:t>
      </w:r>
      <w:r w:rsidRPr="00D02428">
        <w:rPr>
          <w:rStyle w:val="a7"/>
          <w:sz w:val="28"/>
          <w:szCs w:val="28"/>
        </w:rPr>
        <w:t xml:space="preserve">, </w:t>
      </w:r>
      <w:r w:rsidRPr="00D02428">
        <w:rPr>
          <w:sz w:val="28"/>
          <w:szCs w:val="28"/>
        </w:rPr>
        <w:t>восстановление трудоспособности и создание равных возможностей.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1982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3 декабря Генеральная Ассамблея выносит рекомендации по осуществлению Всемирной программы, включающие рекомендации Консультативного комитета для Международного года инвалидов. В той же резолюции она провозглашает период 1983–1992 годов </w:t>
      </w:r>
      <w:r w:rsidRPr="004F4FB8">
        <w:rPr>
          <w:sz w:val="28"/>
          <w:szCs w:val="28"/>
        </w:rPr>
        <w:t>Десятилетием инвалидов</w:t>
      </w:r>
      <w:r w:rsidRPr="00D02428">
        <w:rPr>
          <w:sz w:val="28"/>
          <w:szCs w:val="28"/>
        </w:rPr>
        <w:t xml:space="preserve"> Организации Объединенных Наций.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1983–1992 годы</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после провозглашения Десятилетия инвалидов Организации Объединенных Наций (1983–1992 годы) Генеральная Ассамблея рекомендует государствам-членам использовать Десятилетие для осуществления Всемирной программы действий.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1983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Генеральный секретарь объявляет о публикации доклада по вопросу о мерах в области предупреждения инвалидности. В нем говорится, что многих видов инвалидности можно избежать на основе определения мер по борьбе с недоеданием, загрязнением окружающей среды, несоблюдением гигиенических норм, отсутствием надлежащего медицинского ухода в период беременности и после рождения ребенка и болезнями, передающимися через воду, а также мер по предупреждению несчастных случаев. ПРООН, ЮНИСЕФ и </w:t>
      </w:r>
      <w:r w:rsidRPr="004F4FB8">
        <w:rPr>
          <w:sz w:val="28"/>
          <w:szCs w:val="28"/>
        </w:rPr>
        <w:t>ВОЗ</w:t>
      </w:r>
      <w:r w:rsidRPr="00D02428">
        <w:rPr>
          <w:sz w:val="28"/>
          <w:szCs w:val="28"/>
        </w:rPr>
        <w:t xml:space="preserve"> учреждают международную программу с целью применения проверенных методов предупреждения инвалидности и лечения инвалидов в рамках программ общего оздоровления в Нью-Дели.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1984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Генеральный секретарь сообщает, что 20–25 процентов населения развивающихся стран затронуты проблемой инвалидности и примерно 350–500 млн. инвалидов проживают в местах с недостаточно развитой сферой услуг. В докладе приводятся примеры, свидетельствующие о том, что помощь семьям и общинам все чаще оказывается через</w:t>
      </w:r>
      <w:r>
        <w:rPr>
          <w:sz w:val="28"/>
          <w:szCs w:val="28"/>
        </w:rPr>
        <w:t xml:space="preserve"> </w:t>
      </w:r>
      <w:r w:rsidRPr="00D02428">
        <w:rPr>
          <w:sz w:val="28"/>
          <w:szCs w:val="28"/>
        </w:rPr>
        <w:t>соответствующие программы, а не через существующие учреждения.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29 августа 1984 года</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г-н Леандро Деспуи (Аргентина) назначен Подкомиссией по поощрению и защите прав человека Специальным докладчиком, в задачи которого входит изучение причинной связи между нарушениями прав человека и фундаментальных свобод и инвалидностью.</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1985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создана международная инициатива, направленная на оказание содействия в деле предупреждения инвалидности и эффективной реабилитации на национальном и региональном уровнях. Целевой фонд Организации Объединенных Наций для Международного года инвалидов переименован в Добровольный фонд для Десятилетия инвалидов Организации Объединенных Наций.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1987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Генеральный секретарь представляет доклад, в котором отмечается значительный прогресс, достигнутый в области повышения осведомленности о значимости проблемы инвалидности и ее гуманитарных последствий, однако указывается, что многое еще предстоит сделать.</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1987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августе Генеральный секретарь созывает международное совещание экспертов с целью оценки хода осуществления Всемирной программы действий. Вынесенные рекомендации касаются разработки международной конвенции о ликвидации дискриминации в отношении инвалидов, организации кампании по информированию общественности и представления материалов Организации Объединенных Наций в доступных для инвалидов форматах.</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1988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Генеральная Ассамблея призывает государства-члены приложить особые усилия в целях обеспечения равных возможностей для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1989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Генеральная Ассамблея просит Генерального секретаря довести до сведения государств-членов Таллинские руководящие принципы для деятельности в области развития людских ресурсов применительно к инвалидам. В Руководящих принципах инвалиды признаются лицами, самостоятельно распоряжающимися своей судьбой, а не лицами, которые находятся в зависимости от государства, и преследуется цель полной реализации потенциала и возможностей каждого человека. Трудоустройство рассматривается как средство, позволяющее инвалидам эффективно осуществлять свои гражданские права в полном объеме. В Руководящих принципах указано, что инвалиды должны иметь право на получение профессиональной подготовки и трудоустройство на равных условиях с другими членами общества.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1990-е годы</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течение 1990-х годов проводится пять всемирных конференций Организации Объединенных Наций, в рамках которых подчеркивается необходимость в создании «общества для всех» и отстаивается принцип участия всех граждан, включая инвалидов, в каждой сфере жизни общества.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Специальный докладчик, готовящий для Подкомиссии двухгодичные доклады о положении в области прав человека инвалидов, представляет ей свой последний доклад. В нем он рекомендует учредить пост международного омбудсмена.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Генеральная Ассамблея принимает Принципы защиты психически больных лиц и улучшения психиатрической помощи. 25 принципов определяют основные права и свободы лиц, страдающих умственными расстройствами.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1992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окончание Десятилетия инвалидов Генеральная Ассамблея отмечает объявлением 3 декабря </w:t>
      </w:r>
      <w:r w:rsidRPr="004F4FB8">
        <w:rPr>
          <w:sz w:val="28"/>
          <w:szCs w:val="28"/>
        </w:rPr>
        <w:t>Международным днем инвалидов</w:t>
      </w:r>
      <w:r w:rsidRPr="00D02428">
        <w:rPr>
          <w:sz w:val="28"/>
          <w:szCs w:val="28"/>
        </w:rPr>
        <w:t>. Наряду с этим она обобщает цели Организации Объединенных Наций в сфере решения проблем инвалидности, в очередной раз подчеркивая важность полной интеграции инвалидов в общество и приветствуя обсуждение вопросов инвалидности на будущих конференциях Организации Объединенных Наций. Экономический и Социальный Совет приветствует решение Экономической и социальной комиссии для Азии и Тихого океана провозгласить десятилетие 1993–2002 годов Азиатско-тихоокеанским десятилетием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1992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4F4FB8">
        <w:rPr>
          <w:sz w:val="28"/>
          <w:szCs w:val="28"/>
        </w:rPr>
        <w:t xml:space="preserve"> — Конференция Организации Объединенных Наций по окружающей среде и развитию о</w:t>
      </w:r>
      <w:r w:rsidRPr="00D02428">
        <w:rPr>
          <w:sz w:val="28"/>
          <w:szCs w:val="28"/>
        </w:rPr>
        <w:t>тмечает взаимозависимость устойчивого социального развития и улучшения окружающей среды, подчеркивая интеграцию всех социальных групп, включая инвалидов, в общую схему развития.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1993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Генеральная Ассамблея утверждает </w:t>
      </w:r>
      <w:r w:rsidRPr="004F4FB8">
        <w:rPr>
          <w:sz w:val="28"/>
          <w:szCs w:val="28"/>
        </w:rPr>
        <w:t>Стандартные правила</w:t>
      </w:r>
      <w:r w:rsidRPr="00D02428">
        <w:rPr>
          <w:sz w:val="28"/>
          <w:szCs w:val="28"/>
        </w:rPr>
        <w:t xml:space="preserve"> обеспечения равных возможностей для инвалидов. В Правилах обобщаются идеи Всемирной программы действий и излагаются предпосылки для создания равных возможностей. В них также указываются целевые области для обеспечения равного участия и определяются меры по осуществлению и механизмы контроля.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1993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Всемирная конференция по правам человека пересматривает общепризнанные документы по правам человека в свете современных проблем и принимает Венскую декларацию и Программу действий. Участники Конференции признают, что все права человека и основные свободы являются универсальными и тем самым, безусловно, охватывают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1994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Каире проходит Международная конференция по народонаселению и развитию. На ней признается важность создания равных возможностей для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1995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марте в Копенгагене проводится Всемирная встреча на высшем уровне в интересах социального развития. На ней принимается Копенгагенская декларация о социальном развитии и Программа действий Всемирной встречи на высшем уровне в интересах социального развития.</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1995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4–15 сентября на проходящей в Пекине четвертой Всемирной конференции по положению женщин основное внимание уделяется гендерным вопросам в общей схеме развития. В Пекинской декларации и Платформе действий высказывается обеспокоенность проблемами инвалидности и признается тот факт, что женщины сталкиваются с препятствиями на пути к полному равенству и улучшению их положения вследствие таких факторов, как инвалидность. 7 декабря 1995 года в рамках программы Международного дня инвалидов проводится межучрежденческое совещание Организации Объединенных Наций, в ходе которого различные учреждения, работающие с инвалидами, представляют реализуемые ими проекты. Совещание проводится совместными усилиями Департамента по координации политики и устойчивому развитию и Департамента общественной информации Секретариата Организации Объединенных Наций.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1996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Подготовительный комитет Конференции Организации Объединенных Наций по населенным пунктам, состоявшейся в июне 1996 года в Стамбуле, Турция, представляет проект заявления о принципах и обязательствах и глобальный план действий, в котором уделяется особое внимание инвалидам, которые могут воспользоваться государственной поддержкой, обеспечиваемой за счет позитивных действий.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2000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Первая декада нового тысячелетия — обсуждение и принятие Конвенции о правах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2001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в декабре на заседании Генеральной Ассамблеи Мексика предлагает создать Специальный комитет для рассмотрения предложений относительно всеобъемлющей единой международной конвенции о поощрении и защите прав и достоинства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Август 2002 года — декабрь 2006 года</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Специальный комитет проводит восемь встреч в целях подготовки проекта Конвенции о правах инвалидов и Факультативного протокола к ней.</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2006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xml:space="preserve">— 13 декабря Генеральная Ассамблея принимает </w:t>
      </w:r>
      <w:r w:rsidRPr="004F4FB8">
        <w:rPr>
          <w:sz w:val="28"/>
          <w:szCs w:val="28"/>
        </w:rPr>
        <w:t>Конвенцию о правах инвалидов</w:t>
      </w:r>
      <w:r w:rsidRPr="00D02428">
        <w:rPr>
          <w:sz w:val="28"/>
          <w:szCs w:val="28"/>
        </w:rPr>
        <w:t>.</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6"/>
          <w:rFonts w:ascii="Times New Roman" w:hAnsi="Times New Roman"/>
          <w:b w:val="0"/>
          <w:sz w:val="28"/>
          <w:szCs w:val="28"/>
        </w:rPr>
        <w:t>2007 год</w:t>
      </w:r>
    </w:p>
    <w:p w:rsidR="00D02428" w:rsidRPr="00D02428" w:rsidRDefault="00D02428" w:rsidP="00D02428">
      <w:pPr>
        <w:pStyle w:val="a5"/>
        <w:suppressAutoHyphens/>
        <w:spacing w:before="0" w:beforeAutospacing="0" w:after="0" w:afterAutospacing="0" w:line="360" w:lineRule="auto"/>
        <w:ind w:firstLine="709"/>
        <w:jc w:val="both"/>
        <w:rPr>
          <w:sz w:val="28"/>
          <w:szCs w:val="28"/>
        </w:rPr>
      </w:pPr>
      <w:r w:rsidRPr="00D02428">
        <w:rPr>
          <w:sz w:val="28"/>
          <w:szCs w:val="28"/>
        </w:rPr>
        <w:t>— 30 марта Конвенция и Факультативный протокол были открыты для подписания в Центральных учреждений ООН в Нью-Йорке. Теперь государства и региональные организации интеграции могут в любое время подписать Конвенцию и Факультативный протокол в Центральных учреждениях ООН в Нью-Йорке.</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2008 год</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 xml:space="preserve">З мая вступает в силу Конвенция ООН о правах инвалидов. </w:t>
      </w:r>
      <w:r w:rsidRPr="00D02428">
        <w:rPr>
          <w:rFonts w:ascii="Times New Roman" w:hAnsi="Times New Roman"/>
          <w:sz w:val="28"/>
          <w:szCs w:val="28"/>
        </w:rPr>
        <w:t>Первая сессия Конференции государств — участников Конвенции о правах инвалидов проходила в Нью-Йорке с 31 октября по 3 ноября 2008 года. 3 ноября 2008 года Конференция избрала 12 членов Комитета по правам человека.</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Style w:val="ann"/>
          <w:rFonts w:ascii="Times New Roman" w:hAnsi="Times New Roman"/>
          <w:iCs/>
          <w:sz w:val="28"/>
          <w:szCs w:val="28"/>
        </w:rPr>
        <w:t>2009 год</w:t>
      </w:r>
    </w:p>
    <w:p w:rsidR="00D02428" w:rsidRPr="00D02428" w:rsidRDefault="00D02428" w:rsidP="00D02428">
      <w:pPr>
        <w:pStyle w:val="2"/>
        <w:keepNext w:val="0"/>
        <w:keepLines w:val="0"/>
        <w:suppressAutoHyphens/>
        <w:spacing w:before="0" w:line="360" w:lineRule="auto"/>
        <w:ind w:firstLine="709"/>
        <w:jc w:val="both"/>
        <w:rPr>
          <w:rFonts w:ascii="Times New Roman" w:hAnsi="Times New Roman"/>
          <w:b w:val="0"/>
          <w:color w:val="auto"/>
          <w:sz w:val="28"/>
          <w:szCs w:val="28"/>
        </w:rPr>
      </w:pPr>
      <w:r w:rsidRPr="00D02428">
        <w:rPr>
          <w:rStyle w:val="ann"/>
          <w:rFonts w:ascii="Times New Roman" w:hAnsi="Times New Roman"/>
          <w:b w:val="0"/>
          <w:iCs/>
          <w:color w:val="auto"/>
          <w:sz w:val="28"/>
          <w:szCs w:val="28"/>
        </w:rPr>
        <w:t>23 февраля в европейском Отделении ООН начала работу первая сессия Комитета ООН по правам инвалидов. 27 февраля</w:t>
      </w:r>
      <w:r w:rsidRPr="00D02428">
        <w:rPr>
          <w:rFonts w:ascii="Times New Roman" w:hAnsi="Times New Roman"/>
          <w:b w:val="0"/>
          <w:color w:val="auto"/>
          <w:sz w:val="28"/>
          <w:szCs w:val="28"/>
        </w:rPr>
        <w:t xml:space="preserve"> В Женеве приступил к работе Комитет ООН по контролю за выполнением Конвенции по правам инвалидов</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2009 год</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Cs/>
          <w:sz w:val="28"/>
          <w:szCs w:val="28"/>
        </w:rPr>
      </w:pPr>
      <w:r w:rsidRPr="00D02428">
        <w:rPr>
          <w:rFonts w:ascii="Times New Roman" w:hAnsi="Times New Roman"/>
          <w:bCs/>
          <w:sz w:val="28"/>
          <w:szCs w:val="28"/>
        </w:rPr>
        <w:t xml:space="preserve">20 октября </w:t>
      </w:r>
      <w:r w:rsidRPr="00D02428">
        <w:rPr>
          <w:rFonts w:ascii="Times New Roman" w:hAnsi="Times New Roman"/>
          <w:sz w:val="28"/>
          <w:szCs w:val="28"/>
        </w:rPr>
        <w:t>в Женеве начала работу вторая сессия Комитета по правам инвалидов. Этот орган следит за тем, как страны-участницы Конвенции ООН по правам инвалидов выполняют положения этого договора. Члены Комитета уполномочены также рассматривать жалобы на нарушения прав людей с ограниченными возможностями и выносить соответствующие рекомендации.</w:t>
      </w:r>
    </w:p>
    <w:p w:rsidR="00D02428" w:rsidRPr="00D02428" w:rsidRDefault="00D02428" w:rsidP="00D02428">
      <w:pPr>
        <w:suppressAutoHyphen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 </w:t>
      </w:r>
      <w:r w:rsidRPr="00D02428">
        <w:rPr>
          <w:rFonts w:ascii="Times New Roman" w:hAnsi="Times New Roman"/>
          <w:sz w:val="28"/>
          <w:szCs w:val="28"/>
        </w:rPr>
        <w:t>Инвалидов не случайно называют самым большим меньшинством на планете. Сегодня их число превышает полмиллиарда человек - это десятая часть населения мира. Каждый день миллионы инвалидов вынуждены преодолевать не только физические барьеры, но и социальные - стигму, дискриминацию, равнодушие, жестокость. В странах третьего мира более 80% детей-инвалидов не посещают школы, что практически сводит к нулю их шансы выбраться из цепких лап нищеты и наладить достойную жизнь.</w:t>
      </w:r>
      <w:bookmarkStart w:id="0" w:name="_GoBack"/>
      <w:bookmarkEnd w:id="0"/>
    </w:p>
    <w:sectPr w:rsidR="00D02428" w:rsidRPr="00D02428" w:rsidSect="00D0242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1" w:rsidRDefault="000828C1" w:rsidP="00886A1A">
      <w:pPr>
        <w:spacing w:after="0" w:line="240" w:lineRule="auto"/>
      </w:pPr>
      <w:r>
        <w:separator/>
      </w:r>
    </w:p>
  </w:endnote>
  <w:endnote w:type="continuationSeparator" w:id="0">
    <w:p w:rsidR="000828C1" w:rsidRDefault="000828C1" w:rsidP="0088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C4" w:rsidRDefault="004F4FB8">
    <w:pPr>
      <w:pStyle w:val="af"/>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1" w:rsidRDefault="000828C1" w:rsidP="00886A1A">
      <w:pPr>
        <w:spacing w:after="0" w:line="240" w:lineRule="auto"/>
      </w:pPr>
      <w:r>
        <w:separator/>
      </w:r>
    </w:p>
  </w:footnote>
  <w:footnote w:type="continuationSeparator" w:id="0">
    <w:p w:rsidR="000828C1" w:rsidRDefault="000828C1" w:rsidP="00886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C37"/>
    <w:multiLevelType w:val="multilevel"/>
    <w:tmpl w:val="BC04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07F7"/>
    <w:multiLevelType w:val="multilevel"/>
    <w:tmpl w:val="84F4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8E45A6"/>
    <w:multiLevelType w:val="multilevel"/>
    <w:tmpl w:val="8A5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97C"/>
    <w:rsid w:val="000828C1"/>
    <w:rsid w:val="00093C11"/>
    <w:rsid w:val="001015C4"/>
    <w:rsid w:val="00160533"/>
    <w:rsid w:val="001B6B84"/>
    <w:rsid w:val="001C7260"/>
    <w:rsid w:val="001D2270"/>
    <w:rsid w:val="002A61A3"/>
    <w:rsid w:val="00426C46"/>
    <w:rsid w:val="004D5E9F"/>
    <w:rsid w:val="004F1578"/>
    <w:rsid w:val="004F4FB8"/>
    <w:rsid w:val="00563357"/>
    <w:rsid w:val="00580662"/>
    <w:rsid w:val="00581D0B"/>
    <w:rsid w:val="00586217"/>
    <w:rsid w:val="005C1EB7"/>
    <w:rsid w:val="005C1F32"/>
    <w:rsid w:val="005E6EAC"/>
    <w:rsid w:val="007357F0"/>
    <w:rsid w:val="00742C12"/>
    <w:rsid w:val="007657CC"/>
    <w:rsid w:val="00777D14"/>
    <w:rsid w:val="007918C2"/>
    <w:rsid w:val="007D6532"/>
    <w:rsid w:val="007D6D9F"/>
    <w:rsid w:val="00886A1A"/>
    <w:rsid w:val="008976F5"/>
    <w:rsid w:val="008E4D0A"/>
    <w:rsid w:val="00973ED2"/>
    <w:rsid w:val="009E797C"/>
    <w:rsid w:val="00A31A3D"/>
    <w:rsid w:val="00A6135C"/>
    <w:rsid w:val="00AB1045"/>
    <w:rsid w:val="00B72CEA"/>
    <w:rsid w:val="00B76662"/>
    <w:rsid w:val="00B93D49"/>
    <w:rsid w:val="00C93D35"/>
    <w:rsid w:val="00CB5212"/>
    <w:rsid w:val="00CD673C"/>
    <w:rsid w:val="00D02428"/>
    <w:rsid w:val="00D26A09"/>
    <w:rsid w:val="00D452C8"/>
    <w:rsid w:val="00D55D2E"/>
    <w:rsid w:val="00DD62FA"/>
    <w:rsid w:val="00EA0F17"/>
    <w:rsid w:val="00EB3AD9"/>
    <w:rsid w:val="00F07451"/>
    <w:rsid w:val="00F66FB6"/>
    <w:rsid w:val="00FD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3B09C7-4B38-4D80-B6FD-E6ACB455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46"/>
    <w:pPr>
      <w:spacing w:after="200" w:line="276" w:lineRule="auto"/>
    </w:pPr>
    <w:rPr>
      <w:sz w:val="22"/>
      <w:szCs w:val="22"/>
    </w:rPr>
  </w:style>
  <w:style w:type="paragraph" w:styleId="1">
    <w:name w:val="heading 1"/>
    <w:basedOn w:val="a"/>
    <w:next w:val="a"/>
    <w:link w:val="10"/>
    <w:uiPriority w:val="99"/>
    <w:qFormat/>
    <w:rsid w:val="00CB521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81D0B"/>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9E797C"/>
    <w:pPr>
      <w:pBdr>
        <w:bottom w:val="single" w:sz="8" w:space="0" w:color="326698"/>
      </w:pBdr>
      <w:shd w:val="clear" w:color="auto" w:fill="FFFFFF"/>
      <w:spacing w:before="100" w:beforeAutospacing="1" w:after="100" w:afterAutospacing="1" w:line="240" w:lineRule="auto"/>
      <w:outlineLvl w:val="2"/>
    </w:pPr>
    <w:rPr>
      <w:rFonts w:ascii="Times New Roman" w:hAnsi="Times New Roman"/>
      <w:b/>
      <w:bCs/>
      <w:color w:val="F04B22"/>
      <w:sz w:val="27"/>
      <w:szCs w:val="27"/>
    </w:rPr>
  </w:style>
  <w:style w:type="paragraph" w:styleId="5">
    <w:name w:val="heading 5"/>
    <w:basedOn w:val="a"/>
    <w:next w:val="a"/>
    <w:link w:val="50"/>
    <w:uiPriority w:val="99"/>
    <w:qFormat/>
    <w:rsid w:val="00FD57D6"/>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B5212"/>
    <w:pPr>
      <w:spacing w:after="0" w:line="240" w:lineRule="auto"/>
      <w:jc w:val="center"/>
    </w:pPr>
    <w:rPr>
      <w:rFonts w:ascii="Times New Roman" w:hAnsi="Times New Roman"/>
      <w:sz w:val="28"/>
      <w:szCs w:val="20"/>
    </w:rPr>
  </w:style>
  <w:style w:type="character" w:customStyle="1" w:styleId="10">
    <w:name w:val="Заголовок 1 Знак"/>
    <w:link w:val="1"/>
    <w:uiPriority w:val="99"/>
    <w:locked/>
    <w:rsid w:val="00CB5212"/>
    <w:rPr>
      <w:rFonts w:ascii="Cambria" w:hAnsi="Cambria" w:cs="Times New Roman"/>
      <w:b/>
      <w:bCs/>
      <w:color w:val="365F91"/>
      <w:sz w:val="28"/>
      <w:szCs w:val="28"/>
    </w:rPr>
  </w:style>
  <w:style w:type="paragraph" w:styleId="a5">
    <w:name w:val="Normal (Web)"/>
    <w:basedOn w:val="a"/>
    <w:uiPriority w:val="99"/>
    <w:rsid w:val="009E797C"/>
    <w:pPr>
      <w:spacing w:before="100" w:beforeAutospacing="1" w:after="100" w:afterAutospacing="1" w:line="240" w:lineRule="auto"/>
    </w:pPr>
    <w:rPr>
      <w:rFonts w:ascii="Times New Roman" w:hAnsi="Times New Roman"/>
      <w:sz w:val="24"/>
      <w:szCs w:val="24"/>
    </w:rPr>
  </w:style>
  <w:style w:type="character" w:styleId="a6">
    <w:name w:val="Strong"/>
    <w:uiPriority w:val="99"/>
    <w:qFormat/>
    <w:rsid w:val="00FD57D6"/>
    <w:rPr>
      <w:rFonts w:cs="Times New Roman"/>
      <w:b/>
      <w:bCs/>
    </w:rPr>
  </w:style>
  <w:style w:type="character" w:customStyle="1" w:styleId="30">
    <w:name w:val="Заголовок 3 Знак"/>
    <w:link w:val="3"/>
    <w:uiPriority w:val="99"/>
    <w:locked/>
    <w:rsid w:val="009E797C"/>
    <w:rPr>
      <w:rFonts w:ascii="Times New Roman" w:hAnsi="Times New Roman" w:cs="Times New Roman"/>
      <w:b/>
      <w:bCs/>
      <w:color w:val="F04B22"/>
      <w:sz w:val="27"/>
      <w:szCs w:val="27"/>
      <w:shd w:val="clear" w:color="auto" w:fill="FFFFFF"/>
    </w:rPr>
  </w:style>
  <w:style w:type="character" w:styleId="a7">
    <w:name w:val="Emphasis"/>
    <w:uiPriority w:val="99"/>
    <w:qFormat/>
    <w:rsid w:val="009E797C"/>
    <w:rPr>
      <w:rFonts w:cs="Times New Roman"/>
      <w:i/>
      <w:iCs/>
    </w:rPr>
  </w:style>
  <w:style w:type="character" w:customStyle="1" w:styleId="50">
    <w:name w:val="Заголовок 5 Знак"/>
    <w:link w:val="5"/>
    <w:uiPriority w:val="99"/>
    <w:semiHidden/>
    <w:locked/>
    <w:rsid w:val="00FD57D6"/>
    <w:rPr>
      <w:rFonts w:ascii="Cambria" w:hAnsi="Cambria" w:cs="Times New Roman"/>
      <w:color w:val="243F60"/>
    </w:rPr>
  </w:style>
  <w:style w:type="paragraph" w:styleId="a8">
    <w:name w:val="List Paragraph"/>
    <w:basedOn w:val="a"/>
    <w:uiPriority w:val="99"/>
    <w:qFormat/>
    <w:rsid w:val="00FD57D6"/>
    <w:pPr>
      <w:ind w:left="720"/>
      <w:contextualSpacing/>
    </w:pPr>
  </w:style>
  <w:style w:type="character" w:styleId="a9">
    <w:name w:val="Hyperlink"/>
    <w:uiPriority w:val="99"/>
    <w:rsid w:val="00742C12"/>
    <w:rPr>
      <w:rFonts w:cs="Times New Roman"/>
      <w:color w:val="0000FF"/>
      <w:u w:val="single"/>
    </w:rPr>
  </w:style>
  <w:style w:type="paragraph" w:styleId="aa">
    <w:name w:val="Balloon Text"/>
    <w:basedOn w:val="a"/>
    <w:link w:val="ab"/>
    <w:uiPriority w:val="99"/>
    <w:semiHidden/>
    <w:rsid w:val="00742C12"/>
    <w:pPr>
      <w:spacing w:after="0" w:line="240" w:lineRule="auto"/>
    </w:pPr>
    <w:rPr>
      <w:rFonts w:ascii="Tahoma" w:hAnsi="Tahoma" w:cs="Tahoma"/>
      <w:sz w:val="16"/>
      <w:szCs w:val="16"/>
    </w:rPr>
  </w:style>
  <w:style w:type="character" w:customStyle="1" w:styleId="20">
    <w:name w:val="Заголовок 2 Знак"/>
    <w:link w:val="2"/>
    <w:uiPriority w:val="99"/>
    <w:locked/>
    <w:rsid w:val="00581D0B"/>
    <w:rPr>
      <w:rFonts w:ascii="Cambria" w:hAnsi="Cambria" w:cs="Times New Roman"/>
      <w:b/>
      <w:bCs/>
      <w:color w:val="4F81BD"/>
      <w:sz w:val="26"/>
      <w:szCs w:val="26"/>
    </w:rPr>
  </w:style>
  <w:style w:type="character" w:customStyle="1" w:styleId="ab">
    <w:name w:val="Текст у виносці Знак"/>
    <w:link w:val="aa"/>
    <w:uiPriority w:val="99"/>
    <w:semiHidden/>
    <w:locked/>
    <w:rsid w:val="00742C12"/>
    <w:rPr>
      <w:rFonts w:ascii="Tahoma" w:hAnsi="Tahoma" w:cs="Tahoma"/>
      <w:sz w:val="16"/>
      <w:szCs w:val="16"/>
    </w:rPr>
  </w:style>
  <w:style w:type="table" w:styleId="ac">
    <w:name w:val="Table Grid"/>
    <w:basedOn w:val="a1"/>
    <w:uiPriority w:val="99"/>
    <w:rsid w:val="00B72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азва Знак"/>
    <w:link w:val="a3"/>
    <w:uiPriority w:val="99"/>
    <w:locked/>
    <w:rsid w:val="00CB5212"/>
    <w:rPr>
      <w:rFonts w:ascii="Times New Roman" w:hAnsi="Times New Roman" w:cs="Times New Roman"/>
      <w:sz w:val="20"/>
      <w:szCs w:val="20"/>
    </w:rPr>
  </w:style>
  <w:style w:type="character" w:customStyle="1" w:styleId="ann">
    <w:name w:val="ann"/>
    <w:uiPriority w:val="99"/>
    <w:rsid w:val="00580662"/>
    <w:rPr>
      <w:rFonts w:cs="Times New Roman"/>
    </w:rPr>
  </w:style>
  <w:style w:type="paragraph" w:styleId="ad">
    <w:name w:val="header"/>
    <w:basedOn w:val="a"/>
    <w:link w:val="ae"/>
    <w:uiPriority w:val="99"/>
    <w:semiHidden/>
    <w:rsid w:val="00886A1A"/>
    <w:pPr>
      <w:tabs>
        <w:tab w:val="center" w:pos="4677"/>
        <w:tab w:val="right" w:pos="9355"/>
      </w:tabs>
      <w:spacing w:after="0" w:line="240" w:lineRule="auto"/>
    </w:pPr>
  </w:style>
  <w:style w:type="paragraph" w:styleId="af">
    <w:name w:val="footer"/>
    <w:basedOn w:val="a"/>
    <w:link w:val="af0"/>
    <w:uiPriority w:val="99"/>
    <w:rsid w:val="00886A1A"/>
    <w:pPr>
      <w:tabs>
        <w:tab w:val="center" w:pos="4677"/>
        <w:tab w:val="right" w:pos="9355"/>
      </w:tabs>
      <w:spacing w:after="0" w:line="240" w:lineRule="auto"/>
    </w:pPr>
  </w:style>
  <w:style w:type="character" w:customStyle="1" w:styleId="ae">
    <w:name w:val="Верхній колонтитул Знак"/>
    <w:link w:val="ad"/>
    <w:uiPriority w:val="99"/>
    <w:semiHidden/>
    <w:locked/>
    <w:rsid w:val="00886A1A"/>
    <w:rPr>
      <w:rFonts w:cs="Times New Roman"/>
    </w:rPr>
  </w:style>
  <w:style w:type="character" w:customStyle="1" w:styleId="af0">
    <w:name w:val="Нижній колонтитул Знак"/>
    <w:link w:val="af"/>
    <w:uiPriority w:val="99"/>
    <w:locked/>
    <w:rsid w:val="00886A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37886">
      <w:marLeft w:val="0"/>
      <w:marRight w:val="0"/>
      <w:marTop w:val="0"/>
      <w:marBottom w:val="0"/>
      <w:divBdr>
        <w:top w:val="none" w:sz="0" w:space="0" w:color="auto"/>
        <w:left w:val="none" w:sz="0" w:space="0" w:color="auto"/>
        <w:bottom w:val="none" w:sz="0" w:space="0" w:color="auto"/>
        <w:right w:val="none" w:sz="0" w:space="0" w:color="auto"/>
      </w:divBdr>
    </w:div>
    <w:div w:id="1946837887">
      <w:marLeft w:val="0"/>
      <w:marRight w:val="0"/>
      <w:marTop w:val="0"/>
      <w:marBottom w:val="0"/>
      <w:divBdr>
        <w:top w:val="none" w:sz="0" w:space="0" w:color="auto"/>
        <w:left w:val="none" w:sz="0" w:space="0" w:color="auto"/>
        <w:bottom w:val="none" w:sz="0" w:space="0" w:color="auto"/>
        <w:right w:val="none" w:sz="0" w:space="0" w:color="auto"/>
      </w:divBdr>
    </w:div>
    <w:div w:id="1946837889">
      <w:marLeft w:val="0"/>
      <w:marRight w:val="0"/>
      <w:marTop w:val="0"/>
      <w:marBottom w:val="0"/>
      <w:divBdr>
        <w:top w:val="none" w:sz="0" w:space="0" w:color="auto"/>
        <w:left w:val="none" w:sz="0" w:space="0" w:color="auto"/>
        <w:bottom w:val="none" w:sz="0" w:space="0" w:color="auto"/>
        <w:right w:val="none" w:sz="0" w:space="0" w:color="auto"/>
      </w:divBdr>
      <w:divsChild>
        <w:div w:id="1946837899">
          <w:marLeft w:val="0"/>
          <w:marRight w:val="0"/>
          <w:marTop w:val="0"/>
          <w:marBottom w:val="0"/>
          <w:divBdr>
            <w:top w:val="none" w:sz="0" w:space="0" w:color="auto"/>
            <w:left w:val="none" w:sz="0" w:space="0" w:color="auto"/>
            <w:bottom w:val="none" w:sz="0" w:space="0" w:color="auto"/>
            <w:right w:val="none" w:sz="0" w:space="0" w:color="auto"/>
          </w:divBdr>
          <w:divsChild>
            <w:div w:id="1946837896">
              <w:marLeft w:val="0"/>
              <w:marRight w:val="0"/>
              <w:marTop w:val="0"/>
              <w:marBottom w:val="48"/>
              <w:divBdr>
                <w:top w:val="single" w:sz="6" w:space="0" w:color="333333"/>
                <w:left w:val="single" w:sz="6" w:space="0" w:color="333333"/>
                <w:bottom w:val="single" w:sz="6" w:space="0" w:color="333333"/>
                <w:right w:val="single" w:sz="6" w:space="0" w:color="333333"/>
              </w:divBdr>
              <w:divsChild>
                <w:div w:id="1946837903">
                  <w:marLeft w:val="0"/>
                  <w:marRight w:val="0"/>
                  <w:marTop w:val="0"/>
                  <w:marBottom w:val="0"/>
                  <w:divBdr>
                    <w:top w:val="none" w:sz="0" w:space="0" w:color="auto"/>
                    <w:left w:val="none" w:sz="0" w:space="0" w:color="auto"/>
                    <w:bottom w:val="none" w:sz="0" w:space="0" w:color="auto"/>
                    <w:right w:val="none" w:sz="0" w:space="0" w:color="auto"/>
                  </w:divBdr>
                  <w:divsChild>
                    <w:div w:id="1946837888">
                      <w:marLeft w:val="720"/>
                      <w:marRight w:val="0"/>
                      <w:marTop w:val="100"/>
                      <w:marBottom w:val="100"/>
                      <w:divBdr>
                        <w:top w:val="none" w:sz="0" w:space="0" w:color="auto"/>
                        <w:left w:val="none" w:sz="0" w:space="0" w:color="auto"/>
                        <w:bottom w:val="none" w:sz="0" w:space="0" w:color="auto"/>
                        <w:right w:val="none" w:sz="0" w:space="0" w:color="auto"/>
                      </w:divBdr>
                    </w:div>
                    <w:div w:id="1946837890">
                      <w:marLeft w:val="720"/>
                      <w:marRight w:val="0"/>
                      <w:marTop w:val="100"/>
                      <w:marBottom w:val="100"/>
                      <w:divBdr>
                        <w:top w:val="none" w:sz="0" w:space="0" w:color="auto"/>
                        <w:left w:val="none" w:sz="0" w:space="0" w:color="auto"/>
                        <w:bottom w:val="none" w:sz="0" w:space="0" w:color="auto"/>
                        <w:right w:val="none" w:sz="0" w:space="0" w:color="auto"/>
                      </w:divBdr>
                    </w:div>
                    <w:div w:id="1946837891">
                      <w:marLeft w:val="720"/>
                      <w:marRight w:val="0"/>
                      <w:marTop w:val="100"/>
                      <w:marBottom w:val="100"/>
                      <w:divBdr>
                        <w:top w:val="none" w:sz="0" w:space="0" w:color="auto"/>
                        <w:left w:val="none" w:sz="0" w:space="0" w:color="auto"/>
                        <w:bottom w:val="none" w:sz="0" w:space="0" w:color="auto"/>
                        <w:right w:val="none" w:sz="0" w:space="0" w:color="auto"/>
                      </w:divBdr>
                    </w:div>
                    <w:div w:id="1946837898">
                      <w:marLeft w:val="720"/>
                      <w:marRight w:val="0"/>
                      <w:marTop w:val="100"/>
                      <w:marBottom w:val="100"/>
                      <w:divBdr>
                        <w:top w:val="none" w:sz="0" w:space="0" w:color="auto"/>
                        <w:left w:val="none" w:sz="0" w:space="0" w:color="auto"/>
                        <w:bottom w:val="none" w:sz="0" w:space="0" w:color="auto"/>
                        <w:right w:val="none" w:sz="0" w:space="0" w:color="auto"/>
                      </w:divBdr>
                    </w:div>
                    <w:div w:id="1946837900">
                      <w:marLeft w:val="720"/>
                      <w:marRight w:val="0"/>
                      <w:marTop w:val="100"/>
                      <w:marBottom w:val="100"/>
                      <w:divBdr>
                        <w:top w:val="none" w:sz="0" w:space="0" w:color="auto"/>
                        <w:left w:val="none" w:sz="0" w:space="0" w:color="auto"/>
                        <w:bottom w:val="none" w:sz="0" w:space="0" w:color="auto"/>
                        <w:right w:val="none" w:sz="0" w:space="0" w:color="auto"/>
                      </w:divBdr>
                    </w:div>
                    <w:div w:id="1946837902">
                      <w:marLeft w:val="720"/>
                      <w:marRight w:val="0"/>
                      <w:marTop w:val="100"/>
                      <w:marBottom w:val="100"/>
                      <w:divBdr>
                        <w:top w:val="none" w:sz="0" w:space="0" w:color="auto"/>
                        <w:left w:val="none" w:sz="0" w:space="0" w:color="auto"/>
                        <w:bottom w:val="none" w:sz="0" w:space="0" w:color="auto"/>
                        <w:right w:val="none" w:sz="0" w:space="0" w:color="auto"/>
                      </w:divBdr>
                    </w:div>
                    <w:div w:id="194683790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6837894">
      <w:marLeft w:val="0"/>
      <w:marRight w:val="0"/>
      <w:marTop w:val="0"/>
      <w:marBottom w:val="0"/>
      <w:divBdr>
        <w:top w:val="none" w:sz="0" w:space="0" w:color="auto"/>
        <w:left w:val="none" w:sz="0" w:space="0" w:color="auto"/>
        <w:bottom w:val="none" w:sz="0" w:space="0" w:color="auto"/>
        <w:right w:val="none" w:sz="0" w:space="0" w:color="auto"/>
      </w:divBdr>
      <w:divsChild>
        <w:div w:id="1946837895">
          <w:marLeft w:val="0"/>
          <w:marRight w:val="0"/>
          <w:marTop w:val="0"/>
          <w:marBottom w:val="0"/>
          <w:divBdr>
            <w:top w:val="none" w:sz="0" w:space="0" w:color="auto"/>
            <w:left w:val="none" w:sz="0" w:space="0" w:color="auto"/>
            <w:bottom w:val="none" w:sz="0" w:space="0" w:color="auto"/>
            <w:right w:val="none" w:sz="0" w:space="0" w:color="auto"/>
          </w:divBdr>
          <w:divsChild>
            <w:div w:id="1946837892">
              <w:marLeft w:val="0"/>
              <w:marRight w:val="0"/>
              <w:marTop w:val="0"/>
              <w:marBottom w:val="48"/>
              <w:divBdr>
                <w:top w:val="single" w:sz="6" w:space="0" w:color="333333"/>
                <w:left w:val="single" w:sz="6" w:space="0" w:color="333333"/>
                <w:bottom w:val="single" w:sz="6" w:space="0" w:color="333333"/>
                <w:right w:val="single" w:sz="6" w:space="0" w:color="333333"/>
              </w:divBdr>
              <w:divsChild>
                <w:div w:id="19468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7897">
      <w:marLeft w:val="0"/>
      <w:marRight w:val="0"/>
      <w:marTop w:val="0"/>
      <w:marBottom w:val="0"/>
      <w:divBdr>
        <w:top w:val="none" w:sz="0" w:space="0" w:color="auto"/>
        <w:left w:val="none" w:sz="0" w:space="0" w:color="auto"/>
        <w:bottom w:val="none" w:sz="0" w:space="0" w:color="auto"/>
        <w:right w:val="none" w:sz="0" w:space="0" w:color="auto"/>
      </w:divBdr>
    </w:div>
    <w:div w:id="1946837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
  <LinksUpToDate>false</LinksUpToDate>
  <CharactersWithSpaces>30386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111</dc:creator>
  <cp:keywords/>
  <dc:description/>
  <cp:lastModifiedBy>Irina</cp:lastModifiedBy>
  <cp:revision>2</cp:revision>
  <dcterms:created xsi:type="dcterms:W3CDTF">2014-08-10T10:40:00Z</dcterms:created>
  <dcterms:modified xsi:type="dcterms:W3CDTF">2014-08-10T10:40:00Z</dcterms:modified>
</cp:coreProperties>
</file>