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750" w:rsidRDefault="00117750" w:rsidP="006D05D4">
      <w:pPr>
        <w:pStyle w:val="9"/>
        <w:ind w:firstLine="0"/>
        <w:rPr>
          <w:bCs w:val="0"/>
          <w:caps/>
          <w:szCs w:val="28"/>
        </w:rPr>
      </w:pPr>
    </w:p>
    <w:p w:rsidR="006D05D4" w:rsidRDefault="00584084" w:rsidP="006D05D4">
      <w:pPr>
        <w:pStyle w:val="9"/>
        <w:ind w:firstLine="0"/>
        <w:rPr>
          <w:bCs w:val="0"/>
          <w:caps/>
          <w:szCs w:val="28"/>
        </w:rPr>
      </w:pPr>
      <w:r>
        <w:rPr>
          <w:bCs w:val="0"/>
          <w:caps/>
          <w:szCs w:val="28"/>
        </w:rPr>
        <w:t>Содержание</w:t>
      </w:r>
      <w:r w:rsidR="006D05D4" w:rsidRPr="0092361C">
        <w:rPr>
          <w:bCs w:val="0"/>
          <w:caps/>
          <w:szCs w:val="28"/>
        </w:rPr>
        <w:t>:</w:t>
      </w:r>
    </w:p>
    <w:p w:rsidR="006D05D4" w:rsidRPr="006D05D4" w:rsidRDefault="006D05D4" w:rsidP="006D05D4"/>
    <w:p w:rsidR="006D05D4" w:rsidRPr="0092361C" w:rsidRDefault="006D05D4" w:rsidP="00465390">
      <w:pPr>
        <w:pStyle w:val="9"/>
        <w:ind w:right="-5" w:firstLine="0"/>
        <w:jc w:val="left"/>
        <w:rPr>
          <w:bCs w:val="0"/>
          <w:szCs w:val="28"/>
        </w:rPr>
      </w:pPr>
      <w:r w:rsidRPr="0092361C">
        <w:rPr>
          <w:bCs w:val="0"/>
          <w:szCs w:val="28"/>
        </w:rPr>
        <w:t>Введение</w:t>
      </w:r>
      <w:r w:rsidR="00465390">
        <w:rPr>
          <w:bCs w:val="0"/>
          <w:szCs w:val="28"/>
        </w:rPr>
        <w:t>………………………………………………………………………….3</w:t>
      </w:r>
    </w:p>
    <w:p w:rsidR="00584084" w:rsidRDefault="006D05D4" w:rsidP="006D05D4">
      <w:pPr>
        <w:pStyle w:val="a3"/>
        <w:spacing w:line="360" w:lineRule="auto"/>
        <w:ind w:firstLine="0"/>
        <w:jc w:val="left"/>
        <w:rPr>
          <w:rFonts w:ascii="Times New Roman" w:hAnsi="Times New Roman"/>
          <w:caps/>
        </w:rPr>
      </w:pPr>
      <w:r>
        <w:rPr>
          <w:rFonts w:ascii="Times New Roman" w:hAnsi="Times New Roman"/>
          <w:caps/>
        </w:rPr>
        <w:t>Глава 1</w:t>
      </w:r>
      <w:r w:rsidRPr="0092361C">
        <w:rPr>
          <w:rFonts w:ascii="Times New Roman" w:hAnsi="Times New Roman"/>
          <w:caps/>
        </w:rPr>
        <w:t xml:space="preserve">. </w:t>
      </w:r>
      <w:r>
        <w:rPr>
          <w:rFonts w:ascii="Times New Roman" w:hAnsi="Times New Roman"/>
          <w:caps/>
        </w:rPr>
        <w:t xml:space="preserve">Теоретическая сущность </w:t>
      </w:r>
    </w:p>
    <w:p w:rsidR="006D05D4" w:rsidRPr="0092361C" w:rsidRDefault="006D05D4" w:rsidP="006D05D4">
      <w:pPr>
        <w:pStyle w:val="a3"/>
        <w:spacing w:line="360" w:lineRule="auto"/>
        <w:ind w:firstLine="0"/>
        <w:jc w:val="left"/>
        <w:rPr>
          <w:rFonts w:ascii="Times New Roman" w:hAnsi="Times New Roman"/>
          <w:caps/>
        </w:rPr>
      </w:pPr>
      <w:r>
        <w:rPr>
          <w:rFonts w:ascii="Times New Roman" w:hAnsi="Times New Roman"/>
          <w:caps/>
        </w:rPr>
        <w:t xml:space="preserve">основы </w:t>
      </w:r>
      <w:r w:rsidRPr="0092361C">
        <w:rPr>
          <w:rFonts w:ascii="Times New Roman" w:hAnsi="Times New Roman"/>
          <w:caps/>
        </w:rPr>
        <w:t xml:space="preserve"> деятельности Всемирного банка </w:t>
      </w:r>
      <w:r w:rsidR="00465390">
        <w:rPr>
          <w:rFonts w:ascii="Times New Roman" w:hAnsi="Times New Roman"/>
          <w:caps/>
        </w:rPr>
        <w:t>…………</w:t>
      </w:r>
      <w:r w:rsidR="0085660B">
        <w:rPr>
          <w:rFonts w:ascii="Times New Roman" w:hAnsi="Times New Roman"/>
          <w:caps/>
        </w:rPr>
        <w:t>.</w:t>
      </w:r>
      <w:r w:rsidR="00465390">
        <w:rPr>
          <w:rFonts w:ascii="Times New Roman" w:hAnsi="Times New Roman"/>
          <w:caps/>
        </w:rPr>
        <w:t>…</w:t>
      </w:r>
      <w:r w:rsidR="0085660B">
        <w:rPr>
          <w:rFonts w:ascii="Times New Roman" w:hAnsi="Times New Roman"/>
          <w:caps/>
        </w:rPr>
        <w:t>.</w:t>
      </w:r>
      <w:r w:rsidR="00465390">
        <w:rPr>
          <w:rFonts w:ascii="Times New Roman" w:hAnsi="Times New Roman"/>
          <w:caps/>
        </w:rPr>
        <w:t>.…..5</w:t>
      </w:r>
    </w:p>
    <w:p w:rsidR="006D05D4" w:rsidRDefault="006D05D4" w:rsidP="006D05D4">
      <w:pPr>
        <w:widowControl/>
        <w:numPr>
          <w:ilvl w:val="1"/>
          <w:numId w:val="1"/>
        </w:numPr>
        <w:autoSpaceDE/>
        <w:autoSpaceDN/>
        <w:adjustRightInd/>
        <w:spacing w:line="360" w:lineRule="auto"/>
        <w:rPr>
          <w:bCs/>
          <w:sz w:val="28"/>
          <w:szCs w:val="28"/>
        </w:rPr>
      </w:pPr>
      <w:r w:rsidRPr="0092361C">
        <w:rPr>
          <w:bCs/>
          <w:sz w:val="28"/>
          <w:szCs w:val="28"/>
        </w:rPr>
        <w:t xml:space="preserve">Понятие Всемирного Банка  </w:t>
      </w:r>
      <w:r w:rsidR="00465390">
        <w:rPr>
          <w:bCs/>
          <w:sz w:val="28"/>
          <w:szCs w:val="28"/>
        </w:rPr>
        <w:t>……………………………………</w:t>
      </w:r>
      <w:r w:rsidR="0085660B">
        <w:rPr>
          <w:bCs/>
          <w:sz w:val="28"/>
          <w:szCs w:val="28"/>
        </w:rPr>
        <w:t>..</w:t>
      </w:r>
      <w:r w:rsidR="00465390">
        <w:rPr>
          <w:bCs/>
          <w:sz w:val="28"/>
          <w:szCs w:val="28"/>
        </w:rPr>
        <w:t>……5</w:t>
      </w:r>
    </w:p>
    <w:p w:rsidR="006D05D4" w:rsidRPr="006D05D4" w:rsidRDefault="006D05D4" w:rsidP="006D05D4">
      <w:pPr>
        <w:widowControl/>
        <w:numPr>
          <w:ilvl w:val="1"/>
          <w:numId w:val="1"/>
        </w:numPr>
        <w:autoSpaceDE/>
        <w:autoSpaceDN/>
        <w:adjustRightInd/>
        <w:spacing w:line="360" w:lineRule="auto"/>
        <w:rPr>
          <w:b/>
          <w:sz w:val="28"/>
          <w:szCs w:val="28"/>
        </w:rPr>
      </w:pPr>
      <w:r>
        <w:rPr>
          <w:bCs/>
          <w:sz w:val="28"/>
          <w:szCs w:val="28"/>
        </w:rPr>
        <w:t xml:space="preserve">Деятельность </w:t>
      </w:r>
      <w:r w:rsidRPr="0092361C">
        <w:rPr>
          <w:bCs/>
          <w:sz w:val="28"/>
          <w:szCs w:val="28"/>
        </w:rPr>
        <w:t xml:space="preserve">Всемирного Банка </w:t>
      </w:r>
      <w:r w:rsidR="00465390">
        <w:rPr>
          <w:bCs/>
          <w:sz w:val="28"/>
          <w:szCs w:val="28"/>
        </w:rPr>
        <w:t>…………………………………</w:t>
      </w:r>
      <w:r w:rsidR="0085660B">
        <w:rPr>
          <w:bCs/>
          <w:sz w:val="28"/>
          <w:szCs w:val="28"/>
        </w:rPr>
        <w:t>...</w:t>
      </w:r>
      <w:r w:rsidR="00465390">
        <w:rPr>
          <w:bCs/>
          <w:sz w:val="28"/>
          <w:szCs w:val="28"/>
        </w:rPr>
        <w:t>…9</w:t>
      </w:r>
      <w:r w:rsidRPr="0092361C">
        <w:rPr>
          <w:bCs/>
          <w:sz w:val="28"/>
          <w:szCs w:val="28"/>
        </w:rPr>
        <w:t xml:space="preserve"> </w:t>
      </w:r>
    </w:p>
    <w:p w:rsidR="006D05D4" w:rsidRDefault="006D05D4" w:rsidP="006D05D4">
      <w:pPr>
        <w:widowControl/>
        <w:autoSpaceDE/>
        <w:autoSpaceDN/>
        <w:adjustRightInd/>
        <w:spacing w:line="360" w:lineRule="auto"/>
        <w:ind w:left="360"/>
        <w:rPr>
          <w:b/>
          <w:sz w:val="28"/>
          <w:szCs w:val="28"/>
        </w:rPr>
      </w:pPr>
    </w:p>
    <w:p w:rsidR="006D05D4" w:rsidRPr="00BF33D6" w:rsidRDefault="006D05D4" w:rsidP="006D05D4">
      <w:pPr>
        <w:widowControl/>
        <w:autoSpaceDE/>
        <w:autoSpaceDN/>
        <w:adjustRightInd/>
        <w:spacing w:line="360" w:lineRule="auto"/>
        <w:rPr>
          <w:b/>
          <w:caps/>
          <w:sz w:val="28"/>
          <w:szCs w:val="28"/>
        </w:rPr>
      </w:pPr>
      <w:r w:rsidRPr="00BF33D6">
        <w:rPr>
          <w:b/>
          <w:caps/>
          <w:color w:val="000000"/>
          <w:sz w:val="28"/>
          <w:szCs w:val="28"/>
        </w:rPr>
        <w:t>Глава 2. Всемирный банк и глобальные знания</w:t>
      </w:r>
      <w:r w:rsidR="00465390">
        <w:rPr>
          <w:b/>
          <w:caps/>
          <w:color w:val="000000"/>
          <w:sz w:val="28"/>
          <w:szCs w:val="28"/>
        </w:rPr>
        <w:t>………</w:t>
      </w:r>
      <w:r w:rsidR="007D002D">
        <w:rPr>
          <w:b/>
          <w:caps/>
          <w:color w:val="000000"/>
          <w:sz w:val="28"/>
          <w:szCs w:val="28"/>
        </w:rPr>
        <w:t>...</w:t>
      </w:r>
      <w:r w:rsidR="00465390">
        <w:rPr>
          <w:b/>
          <w:caps/>
          <w:color w:val="000000"/>
          <w:sz w:val="28"/>
          <w:szCs w:val="28"/>
        </w:rPr>
        <w:t>..14</w:t>
      </w:r>
    </w:p>
    <w:p w:rsidR="00BF33D6" w:rsidRPr="00BF33D6" w:rsidRDefault="00BF33D6" w:rsidP="00BF33D6">
      <w:pPr>
        <w:widowControl/>
        <w:autoSpaceDE/>
        <w:autoSpaceDN/>
        <w:adjustRightInd/>
        <w:spacing w:line="360" w:lineRule="auto"/>
        <w:ind w:left="540"/>
        <w:rPr>
          <w:bCs/>
          <w:color w:val="000000"/>
          <w:sz w:val="28"/>
          <w:szCs w:val="28"/>
        </w:rPr>
      </w:pPr>
      <w:r w:rsidRPr="00BF33D6">
        <w:rPr>
          <w:bCs/>
          <w:color w:val="000000"/>
          <w:sz w:val="28"/>
          <w:szCs w:val="28"/>
        </w:rPr>
        <w:t xml:space="preserve">2.1. Глобальные операции Всемирного банка </w:t>
      </w:r>
      <w:r w:rsidR="0085660B">
        <w:rPr>
          <w:bCs/>
          <w:color w:val="000000"/>
          <w:sz w:val="28"/>
          <w:szCs w:val="28"/>
        </w:rPr>
        <w:t>………………………</w:t>
      </w:r>
      <w:r w:rsidR="007D002D">
        <w:rPr>
          <w:bCs/>
          <w:color w:val="000000"/>
          <w:sz w:val="28"/>
          <w:szCs w:val="28"/>
        </w:rPr>
        <w:t>...</w:t>
      </w:r>
      <w:r w:rsidR="0085660B">
        <w:rPr>
          <w:bCs/>
          <w:color w:val="000000"/>
          <w:sz w:val="28"/>
          <w:szCs w:val="28"/>
        </w:rPr>
        <w:t>…14</w:t>
      </w:r>
    </w:p>
    <w:p w:rsidR="00BF33D6" w:rsidRPr="00BF33D6" w:rsidRDefault="00BF33D6" w:rsidP="00BF33D6">
      <w:pPr>
        <w:widowControl/>
        <w:autoSpaceDE/>
        <w:autoSpaceDN/>
        <w:adjustRightInd/>
        <w:spacing w:line="360" w:lineRule="auto"/>
        <w:ind w:left="540"/>
        <w:rPr>
          <w:bCs/>
          <w:sz w:val="28"/>
          <w:szCs w:val="28"/>
        </w:rPr>
      </w:pPr>
      <w:r w:rsidRPr="00BF33D6">
        <w:rPr>
          <w:bCs/>
          <w:color w:val="000000"/>
          <w:sz w:val="28"/>
          <w:szCs w:val="28"/>
        </w:rPr>
        <w:t xml:space="preserve">2.2. Всемирный банк и </w:t>
      </w:r>
      <w:r w:rsidRPr="00BF33D6">
        <w:rPr>
          <w:bCs/>
          <w:color w:val="000000"/>
          <w:sz w:val="28"/>
        </w:rPr>
        <w:t xml:space="preserve"> знание для развития в информационную эру</w:t>
      </w:r>
      <w:r w:rsidR="0085660B">
        <w:rPr>
          <w:bCs/>
          <w:color w:val="000000"/>
          <w:sz w:val="28"/>
        </w:rPr>
        <w:t>…………………………………………………………………..……</w:t>
      </w:r>
      <w:r w:rsidR="007D002D">
        <w:rPr>
          <w:bCs/>
          <w:color w:val="000000"/>
          <w:sz w:val="28"/>
        </w:rPr>
        <w:t>...</w:t>
      </w:r>
      <w:r w:rsidR="0085660B">
        <w:rPr>
          <w:bCs/>
          <w:color w:val="000000"/>
          <w:sz w:val="28"/>
        </w:rPr>
        <w:t>..21</w:t>
      </w:r>
    </w:p>
    <w:p w:rsidR="006D05D4" w:rsidRDefault="006D05D4" w:rsidP="006D05D4">
      <w:pPr>
        <w:shd w:val="clear" w:color="auto" w:fill="FFFFFF"/>
        <w:tabs>
          <w:tab w:val="left" w:pos="7655"/>
        </w:tabs>
        <w:spacing w:line="360" w:lineRule="auto"/>
        <w:rPr>
          <w:b/>
          <w:sz w:val="28"/>
          <w:szCs w:val="28"/>
        </w:rPr>
      </w:pPr>
    </w:p>
    <w:p w:rsidR="006D05D4" w:rsidRPr="00BF33D6" w:rsidRDefault="006D05D4" w:rsidP="006D05D4">
      <w:pPr>
        <w:shd w:val="clear" w:color="auto" w:fill="FFFFFF"/>
        <w:tabs>
          <w:tab w:val="left" w:pos="7655"/>
        </w:tabs>
        <w:spacing w:line="360" w:lineRule="auto"/>
        <w:rPr>
          <w:b/>
          <w:caps/>
          <w:sz w:val="28"/>
          <w:szCs w:val="28"/>
        </w:rPr>
      </w:pPr>
      <w:r w:rsidRPr="00BF33D6">
        <w:rPr>
          <w:b/>
          <w:caps/>
          <w:sz w:val="28"/>
          <w:szCs w:val="28"/>
        </w:rPr>
        <w:t>Глава 3. Индикаторы бедности и социальная защита населения</w:t>
      </w:r>
      <w:r w:rsidR="0085660B">
        <w:rPr>
          <w:b/>
          <w:caps/>
          <w:sz w:val="28"/>
          <w:szCs w:val="28"/>
        </w:rPr>
        <w:t>……………………………………………………………..…</w:t>
      </w:r>
      <w:r w:rsidR="007D002D">
        <w:rPr>
          <w:b/>
          <w:caps/>
          <w:sz w:val="28"/>
          <w:szCs w:val="28"/>
        </w:rPr>
        <w:t>.</w:t>
      </w:r>
      <w:r w:rsidR="0085660B">
        <w:rPr>
          <w:b/>
          <w:caps/>
          <w:sz w:val="28"/>
          <w:szCs w:val="28"/>
        </w:rPr>
        <w:t>…25</w:t>
      </w:r>
    </w:p>
    <w:p w:rsidR="006D05D4" w:rsidRDefault="006D05D4" w:rsidP="00BF33D6">
      <w:pPr>
        <w:ind w:left="360"/>
        <w:rPr>
          <w:sz w:val="28"/>
          <w:szCs w:val="28"/>
        </w:rPr>
      </w:pPr>
      <w:r>
        <w:rPr>
          <w:sz w:val="28"/>
          <w:szCs w:val="28"/>
        </w:rPr>
        <w:t xml:space="preserve">3.1. Состояние бедности индикаторы бедности </w:t>
      </w:r>
      <w:r w:rsidR="0085660B">
        <w:rPr>
          <w:sz w:val="28"/>
          <w:szCs w:val="28"/>
        </w:rPr>
        <w:t>…………………………</w:t>
      </w:r>
      <w:r w:rsidR="007D002D">
        <w:rPr>
          <w:sz w:val="28"/>
          <w:szCs w:val="28"/>
        </w:rPr>
        <w:t>.</w:t>
      </w:r>
      <w:r w:rsidR="0085660B">
        <w:rPr>
          <w:sz w:val="28"/>
          <w:szCs w:val="28"/>
        </w:rPr>
        <w:t>..25</w:t>
      </w:r>
    </w:p>
    <w:p w:rsidR="0085660B" w:rsidRDefault="0085660B" w:rsidP="0085660B">
      <w:pPr>
        <w:rPr>
          <w:sz w:val="28"/>
          <w:szCs w:val="28"/>
        </w:rPr>
      </w:pPr>
    </w:p>
    <w:p w:rsidR="006D05D4" w:rsidRDefault="006D05D4" w:rsidP="00BF33D6">
      <w:pPr>
        <w:ind w:left="360"/>
        <w:rPr>
          <w:sz w:val="28"/>
          <w:szCs w:val="28"/>
        </w:rPr>
      </w:pPr>
      <w:r>
        <w:rPr>
          <w:sz w:val="28"/>
          <w:szCs w:val="28"/>
        </w:rPr>
        <w:t xml:space="preserve">3.2. </w:t>
      </w:r>
      <w:r w:rsidRPr="002C7ED5">
        <w:rPr>
          <w:sz w:val="28"/>
          <w:szCs w:val="28"/>
        </w:rPr>
        <w:t>Масштабы распространения бедности и ее острота и глубина</w:t>
      </w:r>
      <w:r w:rsidR="0085660B">
        <w:rPr>
          <w:sz w:val="28"/>
          <w:szCs w:val="28"/>
        </w:rPr>
        <w:t>………27</w:t>
      </w:r>
    </w:p>
    <w:p w:rsidR="006D05D4" w:rsidRDefault="006D05D4">
      <w:pPr>
        <w:rPr>
          <w:sz w:val="28"/>
          <w:szCs w:val="28"/>
        </w:rPr>
      </w:pPr>
    </w:p>
    <w:p w:rsidR="00BF33D6" w:rsidRDefault="00BF33D6">
      <w:pPr>
        <w:rPr>
          <w:b/>
          <w:bCs/>
          <w:caps/>
          <w:sz w:val="28"/>
          <w:szCs w:val="28"/>
        </w:rPr>
      </w:pPr>
    </w:p>
    <w:p w:rsidR="006D05D4" w:rsidRPr="00BF33D6" w:rsidRDefault="006D05D4">
      <w:pPr>
        <w:rPr>
          <w:b/>
          <w:bCs/>
          <w:caps/>
          <w:sz w:val="28"/>
          <w:szCs w:val="28"/>
        </w:rPr>
      </w:pPr>
      <w:r w:rsidRPr="00BF33D6">
        <w:rPr>
          <w:b/>
          <w:bCs/>
          <w:caps/>
          <w:sz w:val="28"/>
          <w:szCs w:val="28"/>
        </w:rPr>
        <w:t>Заключение</w:t>
      </w:r>
      <w:r w:rsidR="0085660B">
        <w:rPr>
          <w:b/>
          <w:bCs/>
          <w:caps/>
          <w:sz w:val="28"/>
          <w:szCs w:val="28"/>
        </w:rPr>
        <w:t>………………………………………………………………..36</w:t>
      </w:r>
    </w:p>
    <w:p w:rsidR="00BF33D6" w:rsidRDefault="00BF33D6">
      <w:pPr>
        <w:rPr>
          <w:b/>
          <w:bCs/>
          <w:caps/>
          <w:sz w:val="28"/>
          <w:szCs w:val="28"/>
        </w:rPr>
      </w:pPr>
    </w:p>
    <w:p w:rsidR="006D05D4" w:rsidRPr="00BF33D6" w:rsidRDefault="006D05D4">
      <w:pPr>
        <w:rPr>
          <w:b/>
          <w:bCs/>
          <w:caps/>
          <w:sz w:val="28"/>
          <w:szCs w:val="28"/>
        </w:rPr>
      </w:pPr>
      <w:r w:rsidRPr="00BF33D6">
        <w:rPr>
          <w:b/>
          <w:bCs/>
          <w:caps/>
          <w:sz w:val="28"/>
          <w:szCs w:val="28"/>
        </w:rPr>
        <w:t>Список литературы</w:t>
      </w:r>
      <w:r w:rsidR="0085660B">
        <w:rPr>
          <w:b/>
          <w:bCs/>
          <w:caps/>
          <w:sz w:val="28"/>
          <w:szCs w:val="28"/>
        </w:rPr>
        <w:t>…………………………………………………….39</w:t>
      </w:r>
    </w:p>
    <w:p w:rsidR="006D05D4" w:rsidRDefault="006D05D4">
      <w:pPr>
        <w:rPr>
          <w:b/>
          <w:bCs/>
          <w:sz w:val="28"/>
          <w:szCs w:val="28"/>
        </w:rPr>
      </w:pPr>
    </w:p>
    <w:p w:rsidR="006D05D4" w:rsidRDefault="006D05D4">
      <w:pPr>
        <w:rPr>
          <w:b/>
          <w:bCs/>
          <w:sz w:val="28"/>
          <w:szCs w:val="28"/>
        </w:rPr>
      </w:pPr>
    </w:p>
    <w:p w:rsidR="006D05D4" w:rsidRDefault="006D05D4">
      <w:pPr>
        <w:rPr>
          <w:b/>
          <w:bCs/>
          <w:sz w:val="28"/>
          <w:szCs w:val="28"/>
        </w:rPr>
      </w:pPr>
    </w:p>
    <w:p w:rsidR="006D05D4" w:rsidRDefault="006D05D4">
      <w:pPr>
        <w:rPr>
          <w:b/>
          <w:bCs/>
          <w:sz w:val="28"/>
          <w:szCs w:val="28"/>
        </w:rPr>
      </w:pPr>
    </w:p>
    <w:p w:rsidR="006D05D4" w:rsidRDefault="006D05D4">
      <w:pPr>
        <w:rPr>
          <w:b/>
          <w:bCs/>
          <w:sz w:val="28"/>
          <w:szCs w:val="28"/>
        </w:rPr>
      </w:pPr>
    </w:p>
    <w:p w:rsidR="006D05D4" w:rsidRDefault="006D05D4">
      <w:pPr>
        <w:rPr>
          <w:b/>
          <w:bCs/>
          <w:sz w:val="28"/>
          <w:szCs w:val="28"/>
        </w:rPr>
      </w:pPr>
    </w:p>
    <w:p w:rsidR="006D05D4" w:rsidRDefault="006D05D4">
      <w:pPr>
        <w:rPr>
          <w:b/>
          <w:bCs/>
          <w:sz w:val="28"/>
          <w:szCs w:val="28"/>
        </w:rPr>
      </w:pPr>
    </w:p>
    <w:p w:rsidR="006D05D4" w:rsidRDefault="006D05D4">
      <w:pPr>
        <w:rPr>
          <w:b/>
          <w:bCs/>
          <w:sz w:val="28"/>
          <w:szCs w:val="28"/>
        </w:rPr>
      </w:pPr>
    </w:p>
    <w:p w:rsidR="006D05D4" w:rsidRDefault="006D05D4">
      <w:pPr>
        <w:rPr>
          <w:b/>
          <w:bCs/>
          <w:sz w:val="28"/>
          <w:szCs w:val="28"/>
        </w:rPr>
      </w:pPr>
    </w:p>
    <w:p w:rsidR="006D05D4" w:rsidRDefault="006D05D4">
      <w:pPr>
        <w:rPr>
          <w:b/>
          <w:bCs/>
          <w:sz w:val="28"/>
          <w:szCs w:val="28"/>
        </w:rPr>
      </w:pPr>
    </w:p>
    <w:p w:rsidR="006D05D4" w:rsidRDefault="006D05D4">
      <w:pPr>
        <w:rPr>
          <w:b/>
          <w:bCs/>
          <w:sz w:val="28"/>
          <w:szCs w:val="28"/>
        </w:rPr>
      </w:pPr>
    </w:p>
    <w:p w:rsidR="006D05D4" w:rsidRDefault="006D05D4">
      <w:pPr>
        <w:rPr>
          <w:b/>
          <w:bCs/>
          <w:sz w:val="28"/>
          <w:szCs w:val="28"/>
        </w:rPr>
      </w:pPr>
    </w:p>
    <w:p w:rsidR="006D05D4" w:rsidRDefault="006D05D4">
      <w:pPr>
        <w:rPr>
          <w:b/>
          <w:bCs/>
          <w:sz w:val="28"/>
          <w:szCs w:val="28"/>
        </w:rPr>
      </w:pPr>
    </w:p>
    <w:p w:rsidR="006D05D4" w:rsidRPr="008166FB" w:rsidRDefault="006D05D4" w:rsidP="006D05D4">
      <w:pPr>
        <w:pStyle w:val="9"/>
        <w:ind w:firstLine="0"/>
        <w:rPr>
          <w:caps/>
          <w:szCs w:val="28"/>
        </w:rPr>
      </w:pPr>
      <w:r w:rsidRPr="008166FB">
        <w:rPr>
          <w:caps/>
          <w:szCs w:val="28"/>
        </w:rPr>
        <w:t>Введение</w:t>
      </w:r>
    </w:p>
    <w:p w:rsidR="006D05D4" w:rsidRPr="006D05D4" w:rsidRDefault="006D05D4" w:rsidP="006D05D4">
      <w:pPr>
        <w:pStyle w:val="20"/>
        <w:spacing w:line="360" w:lineRule="auto"/>
        <w:ind w:firstLine="540"/>
        <w:jc w:val="both"/>
        <w:rPr>
          <w:sz w:val="28"/>
          <w:szCs w:val="28"/>
        </w:rPr>
      </w:pPr>
      <w:r w:rsidRPr="006D05D4">
        <w:rPr>
          <w:b/>
          <w:bCs/>
          <w:sz w:val="28"/>
          <w:szCs w:val="28"/>
        </w:rPr>
        <w:t>Актуальность исследования:</w:t>
      </w:r>
      <w:r w:rsidRPr="006D05D4">
        <w:rPr>
          <w:i/>
          <w:sz w:val="28"/>
          <w:szCs w:val="28"/>
        </w:rPr>
        <w:t xml:space="preserve"> </w:t>
      </w:r>
      <w:r w:rsidRPr="006D05D4">
        <w:rPr>
          <w:sz w:val="28"/>
          <w:szCs w:val="28"/>
        </w:rPr>
        <w:t>Реформирование национальной экономики на современном этапе вызывает глубокие трансформационные процессы в сфере экономики. Их сложность в Кыргызстане ставят перед эконо</w:t>
      </w:r>
      <w:r w:rsidRPr="006D05D4">
        <w:rPr>
          <w:sz w:val="28"/>
          <w:szCs w:val="28"/>
        </w:rPr>
        <w:softHyphen/>
        <w:t>мической наукой задачу всестороннего теоретического осмысления сложившейся ситуации, определения основных причин происходящих процессов, научных выводов и предложений по практическому исполь</w:t>
      </w:r>
      <w:r w:rsidRPr="006D05D4">
        <w:rPr>
          <w:sz w:val="28"/>
          <w:szCs w:val="28"/>
        </w:rPr>
        <w:softHyphen/>
        <w:t xml:space="preserve">зованию механизмов макроэкономической нестабильности  и </w:t>
      </w:r>
      <w:r>
        <w:rPr>
          <w:sz w:val="28"/>
          <w:szCs w:val="28"/>
        </w:rPr>
        <w:t xml:space="preserve">анализа состояния </w:t>
      </w:r>
      <w:r w:rsidRPr="006D05D4">
        <w:rPr>
          <w:sz w:val="28"/>
          <w:szCs w:val="28"/>
        </w:rPr>
        <w:t>бедности в стране.</w:t>
      </w:r>
    </w:p>
    <w:p w:rsidR="006D05D4" w:rsidRPr="006D05D4" w:rsidRDefault="006D05D4" w:rsidP="006D05D4">
      <w:pPr>
        <w:spacing w:line="360" w:lineRule="auto"/>
        <w:ind w:firstLine="720"/>
        <w:jc w:val="both"/>
        <w:rPr>
          <w:sz w:val="28"/>
          <w:szCs w:val="28"/>
        </w:rPr>
      </w:pPr>
      <w:r w:rsidRPr="006D05D4">
        <w:rPr>
          <w:sz w:val="28"/>
          <w:szCs w:val="28"/>
        </w:rPr>
        <w:t>Актуальность темы обусловлена тем, что:</w:t>
      </w:r>
    </w:p>
    <w:p w:rsidR="006D05D4" w:rsidRPr="006D05D4" w:rsidRDefault="006D05D4" w:rsidP="006D05D4">
      <w:pPr>
        <w:spacing w:line="360" w:lineRule="auto"/>
        <w:ind w:firstLine="720"/>
        <w:jc w:val="both"/>
        <w:rPr>
          <w:sz w:val="28"/>
          <w:szCs w:val="28"/>
        </w:rPr>
      </w:pPr>
      <w:r w:rsidRPr="006D05D4">
        <w:rPr>
          <w:sz w:val="28"/>
          <w:szCs w:val="28"/>
        </w:rPr>
        <w:t>• проблема бедности</w:t>
      </w:r>
      <w:r>
        <w:rPr>
          <w:sz w:val="28"/>
          <w:szCs w:val="28"/>
        </w:rPr>
        <w:t xml:space="preserve">, </w:t>
      </w:r>
      <w:r w:rsidRPr="006D05D4">
        <w:rPr>
          <w:sz w:val="28"/>
          <w:szCs w:val="28"/>
        </w:rPr>
        <w:t>создание новых рабочих мест ключевые моменты для развития страны;</w:t>
      </w:r>
    </w:p>
    <w:p w:rsidR="006D05D4" w:rsidRDefault="006D05D4" w:rsidP="006D05D4">
      <w:pPr>
        <w:spacing w:line="360" w:lineRule="auto"/>
        <w:ind w:firstLine="720"/>
        <w:jc w:val="both"/>
        <w:rPr>
          <w:sz w:val="28"/>
          <w:szCs w:val="28"/>
        </w:rPr>
      </w:pPr>
      <w:r w:rsidRPr="006D05D4">
        <w:rPr>
          <w:sz w:val="28"/>
          <w:szCs w:val="28"/>
        </w:rPr>
        <w:t xml:space="preserve">• значимость макроэкономической нестабильности,  существенно повышается в связи с необходимостью достижения управляемости и предсказуемости движения к экономическому росту. </w:t>
      </w:r>
    </w:p>
    <w:p w:rsidR="006D05D4" w:rsidRPr="008166FB" w:rsidRDefault="006D05D4" w:rsidP="006D05D4">
      <w:pPr>
        <w:spacing w:line="360" w:lineRule="auto"/>
        <w:ind w:firstLine="720"/>
        <w:jc w:val="both"/>
        <w:rPr>
          <w:sz w:val="28"/>
          <w:szCs w:val="28"/>
        </w:rPr>
      </w:pPr>
      <w:r w:rsidRPr="008166FB">
        <w:rPr>
          <w:sz w:val="28"/>
          <w:szCs w:val="28"/>
        </w:rPr>
        <w:t>•   сегодня резко изменяются место и роль человека в экономике: человек становится центральным звеном преобразований в эко</w:t>
      </w:r>
      <w:r w:rsidRPr="008166FB">
        <w:rPr>
          <w:sz w:val="28"/>
          <w:szCs w:val="28"/>
        </w:rPr>
        <w:softHyphen/>
        <w:t>номике и социально-экономических отношений. Ему принадле</w:t>
      </w:r>
      <w:r w:rsidRPr="008166FB">
        <w:rPr>
          <w:sz w:val="28"/>
          <w:szCs w:val="28"/>
        </w:rPr>
        <w:softHyphen/>
        <w:t xml:space="preserve">жит приоритетное право выбора: участвовать или не участвовать и общественном труде. </w:t>
      </w:r>
    </w:p>
    <w:p w:rsidR="006D05D4" w:rsidRDefault="006D05D4" w:rsidP="006D05D4">
      <w:pPr>
        <w:spacing w:line="360" w:lineRule="auto"/>
        <w:ind w:firstLine="720"/>
        <w:jc w:val="both"/>
        <w:rPr>
          <w:sz w:val="28"/>
        </w:rPr>
      </w:pPr>
      <w:r>
        <w:rPr>
          <w:sz w:val="28"/>
        </w:rPr>
        <w:t>Перед республикой встал вопрос о выборе пути своего развития. Это коснулось всех сфер жизнедеятельности страны, в политическом, экономическом и социальном аспектах. Нужно было решать вопросы: какой путь выбрать, чтобы успешно интегрироваться в мировое сообщество, достойно представлять себя в нем.</w:t>
      </w:r>
    </w:p>
    <w:p w:rsidR="006D05D4" w:rsidRDefault="006D05D4" w:rsidP="006D05D4">
      <w:pPr>
        <w:spacing w:line="360" w:lineRule="auto"/>
        <w:ind w:firstLine="720"/>
        <w:jc w:val="both"/>
        <w:rPr>
          <w:sz w:val="28"/>
        </w:rPr>
      </w:pPr>
      <w:r>
        <w:rPr>
          <w:sz w:val="28"/>
        </w:rPr>
        <w:t>И на этом пути невозможно было обойтись без помощи</w:t>
      </w:r>
      <w:r w:rsidRPr="002310DD">
        <w:rPr>
          <w:sz w:val="28"/>
        </w:rPr>
        <w:t xml:space="preserve"> </w:t>
      </w:r>
      <w:r>
        <w:rPr>
          <w:sz w:val="28"/>
        </w:rPr>
        <w:t>международных доноров, одним из которых является Всемирный Банк, деятельность которого в Кыргызстане началась в 1994 году.</w:t>
      </w:r>
    </w:p>
    <w:p w:rsidR="006D05D4" w:rsidRPr="002310DD" w:rsidRDefault="006D05D4" w:rsidP="006D05D4">
      <w:pPr>
        <w:spacing w:line="360" w:lineRule="auto"/>
        <w:ind w:left="104" w:right="3" w:firstLine="616"/>
        <w:jc w:val="both"/>
        <w:rPr>
          <w:sz w:val="28"/>
        </w:rPr>
      </w:pPr>
      <w:r>
        <w:rPr>
          <w:sz w:val="28"/>
        </w:rPr>
        <w:t xml:space="preserve">Всемирный Банк  является одним из международных институтов, оказывающих значительное влияние на развитие международной экономики, особенно такой проблемной, какой является экономика Кыргызстана, находящаяся в глубочайшем кризисе. </w:t>
      </w:r>
      <w:r>
        <w:rPr>
          <w:sz w:val="28"/>
        </w:rPr>
        <w:tab/>
        <w:t>И особенно сейчас важно Кыргызстану с выходом на мировую арену проследить механизм кредитования международных финансовых организаций для своего дальнейшего процветания, для приобщения к мировым цивилизованным экономическим отношениям. Ведь позитивная  роль международного кредита заключается в ускорении развития производственных сил путем обеспечения непрерывности процесса воспроизводства и его расширения. А именно такие задачи стоят перед молодой развивающейся республикой какой является Кыргызстан. Поэтому актуальность исследования данной темы на современном этапе развития Кыргызстана возрастает в несколько раз.</w:t>
      </w:r>
    </w:p>
    <w:p w:rsidR="006D05D4" w:rsidRDefault="006D05D4" w:rsidP="006D05D4">
      <w:pPr>
        <w:spacing w:line="360" w:lineRule="auto"/>
        <w:ind w:left="104" w:right="3" w:firstLine="616"/>
        <w:jc w:val="both"/>
        <w:rPr>
          <w:sz w:val="28"/>
        </w:rPr>
      </w:pPr>
      <w:r>
        <w:rPr>
          <w:b/>
          <w:sz w:val="28"/>
          <w:u w:val="single"/>
        </w:rPr>
        <w:t>Цели и задачи курсовой работы</w:t>
      </w:r>
      <w:r>
        <w:rPr>
          <w:sz w:val="28"/>
        </w:rPr>
        <w:t>. Целью данной курсовой работы является раскрытие вопросов деятельности Всемирного банка по сокращению бедности в Кыргызстане, при которой последовательно решались следующие задачи:</w:t>
      </w:r>
    </w:p>
    <w:p w:rsidR="006D05D4" w:rsidRDefault="006D05D4" w:rsidP="006D05D4">
      <w:pPr>
        <w:numPr>
          <w:ilvl w:val="0"/>
          <w:numId w:val="2"/>
        </w:numPr>
        <w:tabs>
          <w:tab w:val="clear" w:pos="360"/>
          <w:tab w:val="num" w:pos="1080"/>
        </w:tabs>
        <w:spacing w:line="360" w:lineRule="auto"/>
        <w:ind w:left="1080" w:right="3"/>
        <w:jc w:val="both"/>
        <w:rPr>
          <w:sz w:val="28"/>
        </w:rPr>
      </w:pPr>
      <w:r>
        <w:rPr>
          <w:sz w:val="28"/>
        </w:rPr>
        <w:t>Осветить теоретические вопросы деятельности Всемирного банка;</w:t>
      </w:r>
    </w:p>
    <w:p w:rsidR="006D05D4" w:rsidRDefault="006D05D4" w:rsidP="006D05D4">
      <w:pPr>
        <w:numPr>
          <w:ilvl w:val="0"/>
          <w:numId w:val="2"/>
        </w:numPr>
        <w:tabs>
          <w:tab w:val="clear" w:pos="360"/>
          <w:tab w:val="num" w:pos="1080"/>
        </w:tabs>
        <w:spacing w:line="360" w:lineRule="auto"/>
        <w:ind w:left="1080" w:right="3"/>
        <w:jc w:val="both"/>
        <w:rPr>
          <w:sz w:val="28"/>
        </w:rPr>
      </w:pPr>
      <w:r>
        <w:rPr>
          <w:sz w:val="28"/>
        </w:rPr>
        <w:t>Охарактеризовать вопросы содержания деятельности Всемирного банка в области бедности в Кыргызстане;</w:t>
      </w:r>
    </w:p>
    <w:p w:rsidR="006D05D4" w:rsidRDefault="006D05D4" w:rsidP="006D05D4">
      <w:pPr>
        <w:pStyle w:val="a4"/>
        <w:numPr>
          <w:ilvl w:val="0"/>
          <w:numId w:val="2"/>
        </w:numPr>
        <w:tabs>
          <w:tab w:val="clear" w:pos="360"/>
          <w:tab w:val="num" w:pos="1080"/>
        </w:tabs>
        <w:ind w:left="1080"/>
      </w:pPr>
      <w:r>
        <w:t>Раскрыть вопросы путей дальнейшего совершенствования проведения реформ Всемирным банком по сокращению бедности в Кыргызстане</w:t>
      </w:r>
    </w:p>
    <w:p w:rsidR="006D05D4" w:rsidRDefault="006D05D4" w:rsidP="006D05D4">
      <w:pPr>
        <w:spacing w:line="360" w:lineRule="auto"/>
        <w:ind w:left="104" w:right="3" w:firstLine="616"/>
        <w:jc w:val="both"/>
        <w:rPr>
          <w:sz w:val="28"/>
        </w:rPr>
      </w:pPr>
      <w:r>
        <w:rPr>
          <w:b/>
          <w:sz w:val="28"/>
          <w:u w:val="single"/>
        </w:rPr>
        <w:t>Структура курсовой работы</w:t>
      </w:r>
      <w:r>
        <w:rPr>
          <w:sz w:val="28"/>
        </w:rPr>
        <w:t>. Данная курсовая работа состоит из введения, трех глав, заключения и списка использованной литературы.</w:t>
      </w:r>
    </w:p>
    <w:p w:rsidR="006D05D4" w:rsidRDefault="006D05D4" w:rsidP="006D05D4">
      <w:pPr>
        <w:spacing w:line="360" w:lineRule="auto"/>
        <w:ind w:left="104" w:right="3" w:firstLine="616"/>
        <w:jc w:val="both"/>
        <w:rPr>
          <w:sz w:val="28"/>
        </w:rPr>
      </w:pPr>
    </w:p>
    <w:p w:rsidR="006D05D4" w:rsidRDefault="006D05D4" w:rsidP="006D05D4">
      <w:pPr>
        <w:spacing w:line="360" w:lineRule="auto"/>
        <w:ind w:left="104" w:right="3" w:firstLine="616"/>
        <w:jc w:val="both"/>
        <w:rPr>
          <w:sz w:val="28"/>
        </w:rPr>
      </w:pPr>
    </w:p>
    <w:p w:rsidR="006D05D4" w:rsidRDefault="006D05D4" w:rsidP="006D05D4">
      <w:pPr>
        <w:spacing w:line="360" w:lineRule="auto"/>
        <w:ind w:left="104" w:right="3" w:firstLine="616"/>
        <w:jc w:val="both"/>
        <w:rPr>
          <w:sz w:val="28"/>
        </w:rPr>
      </w:pPr>
    </w:p>
    <w:p w:rsidR="006D05D4" w:rsidRDefault="006D05D4" w:rsidP="006D05D4">
      <w:pPr>
        <w:spacing w:line="360" w:lineRule="auto"/>
        <w:ind w:left="104" w:right="3" w:firstLine="616"/>
        <w:jc w:val="both"/>
        <w:rPr>
          <w:sz w:val="28"/>
        </w:rPr>
      </w:pPr>
    </w:p>
    <w:p w:rsidR="006D05D4" w:rsidRDefault="006D05D4" w:rsidP="006D05D4">
      <w:pPr>
        <w:spacing w:line="360" w:lineRule="auto"/>
        <w:ind w:left="104" w:right="3" w:firstLine="616"/>
        <w:jc w:val="both"/>
        <w:rPr>
          <w:sz w:val="28"/>
        </w:rPr>
      </w:pPr>
    </w:p>
    <w:p w:rsidR="006D05D4" w:rsidRDefault="006D05D4" w:rsidP="00465390">
      <w:pPr>
        <w:spacing w:line="360" w:lineRule="auto"/>
        <w:ind w:right="3"/>
        <w:jc w:val="both"/>
        <w:rPr>
          <w:sz w:val="28"/>
        </w:rPr>
      </w:pPr>
    </w:p>
    <w:p w:rsidR="0085660B" w:rsidRDefault="0085660B" w:rsidP="00465390">
      <w:pPr>
        <w:spacing w:line="360" w:lineRule="auto"/>
        <w:ind w:right="3"/>
        <w:jc w:val="both"/>
        <w:rPr>
          <w:sz w:val="28"/>
        </w:rPr>
      </w:pPr>
    </w:p>
    <w:p w:rsidR="00584084" w:rsidRDefault="006D05D4" w:rsidP="006D05D4">
      <w:pPr>
        <w:pStyle w:val="a3"/>
        <w:spacing w:line="360" w:lineRule="auto"/>
        <w:ind w:firstLine="0"/>
        <w:rPr>
          <w:rFonts w:ascii="Times New Roman" w:hAnsi="Times New Roman"/>
          <w:caps/>
        </w:rPr>
      </w:pPr>
      <w:r>
        <w:rPr>
          <w:rFonts w:ascii="Times New Roman" w:hAnsi="Times New Roman"/>
          <w:caps/>
        </w:rPr>
        <w:t>Глава 1</w:t>
      </w:r>
      <w:r w:rsidRPr="0092361C">
        <w:rPr>
          <w:rFonts w:ascii="Times New Roman" w:hAnsi="Times New Roman"/>
          <w:caps/>
        </w:rPr>
        <w:t xml:space="preserve">. </w:t>
      </w:r>
      <w:r>
        <w:rPr>
          <w:rFonts w:ascii="Times New Roman" w:hAnsi="Times New Roman"/>
          <w:caps/>
        </w:rPr>
        <w:t xml:space="preserve">Теоретическая сущность </w:t>
      </w:r>
    </w:p>
    <w:p w:rsidR="006D05D4" w:rsidRPr="0092361C" w:rsidRDefault="006D05D4" w:rsidP="006D05D4">
      <w:pPr>
        <w:pStyle w:val="a3"/>
        <w:spacing w:line="360" w:lineRule="auto"/>
        <w:ind w:firstLine="0"/>
        <w:rPr>
          <w:rFonts w:ascii="Times New Roman" w:hAnsi="Times New Roman"/>
          <w:caps/>
        </w:rPr>
      </w:pPr>
      <w:r>
        <w:rPr>
          <w:rFonts w:ascii="Times New Roman" w:hAnsi="Times New Roman"/>
          <w:caps/>
        </w:rPr>
        <w:t xml:space="preserve">основы </w:t>
      </w:r>
      <w:r w:rsidRPr="0092361C">
        <w:rPr>
          <w:rFonts w:ascii="Times New Roman" w:hAnsi="Times New Roman"/>
          <w:caps/>
        </w:rPr>
        <w:t xml:space="preserve"> деятельности Всемирного банка</w:t>
      </w:r>
    </w:p>
    <w:p w:rsidR="006D05D4" w:rsidRPr="006D05D4" w:rsidRDefault="006D05D4" w:rsidP="006D05D4">
      <w:pPr>
        <w:widowControl/>
        <w:autoSpaceDE/>
        <w:autoSpaceDN/>
        <w:adjustRightInd/>
        <w:spacing w:line="360" w:lineRule="auto"/>
        <w:ind w:left="360"/>
        <w:jc w:val="center"/>
        <w:rPr>
          <w:b/>
          <w:sz w:val="28"/>
          <w:szCs w:val="28"/>
        </w:rPr>
      </w:pPr>
      <w:r w:rsidRPr="006D05D4">
        <w:rPr>
          <w:b/>
          <w:sz w:val="28"/>
          <w:szCs w:val="28"/>
        </w:rPr>
        <w:t>1.1.Понятие Всемирного Банка</w:t>
      </w:r>
    </w:p>
    <w:p w:rsidR="00465390" w:rsidRPr="00465390" w:rsidRDefault="00465390" w:rsidP="00465390">
      <w:pPr>
        <w:spacing w:line="360" w:lineRule="auto"/>
        <w:ind w:firstLine="360"/>
        <w:jc w:val="both"/>
        <w:rPr>
          <w:sz w:val="28"/>
          <w:szCs w:val="28"/>
        </w:rPr>
      </w:pPr>
      <w:r w:rsidRPr="00465390">
        <w:rPr>
          <w:sz w:val="28"/>
          <w:szCs w:val="28"/>
        </w:rPr>
        <w:t>Всемирный банк является одним из важнейших источников финансовой и технической помощи, оказываемой развивающимся странам мира. Наше предназначение – бороться с бедностью с энтузиазмом и профессионализмом, стремясь к достижению устойчивых результатов, и помогать людям улучшать условия своей жизни и состояние окружающей среды, предоставляя им ресурсы, делясь знаниями, способствуя наращиванию потенциала и укреплению партнерских отношений в государственном и частном секторах.</w:t>
      </w:r>
    </w:p>
    <w:p w:rsidR="00465390" w:rsidRPr="00465390" w:rsidRDefault="00465390" w:rsidP="00465390">
      <w:pPr>
        <w:spacing w:line="360" w:lineRule="auto"/>
        <w:ind w:firstLine="360"/>
        <w:jc w:val="both"/>
        <w:rPr>
          <w:sz w:val="28"/>
          <w:szCs w:val="28"/>
        </w:rPr>
      </w:pPr>
      <w:r w:rsidRPr="00465390">
        <w:rPr>
          <w:sz w:val="28"/>
          <w:szCs w:val="28"/>
        </w:rPr>
        <w:t>Мы не являемся банком в обычном значении этого слова. Наша организация состоит из двух уникальных организаций развития, принадлежащих 187 странам-членам – Meждународного банка реконструкции и развития (МБРР) и Международной ассоциации развития (МАР)</w:t>
      </w:r>
      <w:r w:rsidR="0085660B">
        <w:rPr>
          <w:rStyle w:val="a5"/>
          <w:sz w:val="28"/>
          <w:szCs w:val="28"/>
        </w:rPr>
        <w:footnoteReference w:id="1"/>
      </w:r>
      <w:r w:rsidRPr="00465390">
        <w:rPr>
          <w:sz w:val="28"/>
          <w:szCs w:val="28"/>
        </w:rPr>
        <w:t>.</w:t>
      </w:r>
    </w:p>
    <w:p w:rsidR="00465390" w:rsidRPr="00465390" w:rsidRDefault="00465390" w:rsidP="00465390">
      <w:pPr>
        <w:spacing w:line="360" w:lineRule="auto"/>
        <w:ind w:firstLine="360"/>
        <w:jc w:val="both"/>
        <w:rPr>
          <w:sz w:val="28"/>
          <w:szCs w:val="28"/>
        </w:rPr>
      </w:pPr>
      <w:r w:rsidRPr="00465390">
        <w:rPr>
          <w:sz w:val="28"/>
          <w:szCs w:val="28"/>
        </w:rPr>
        <w:t>Эти два учреждения действуют сообща, но каждое из них играет особую роль в процессе воплощения в жизнь идей всеобъемлющей и устойчивой глобализации. Цель МБРР – сокращение масштабов бедности в странах со средним уровнем дохода и в кредитоспособных странах с низким уровнем дохода, в то время как внимание МАР сосредоточено на беднейших странах мира.</w:t>
      </w:r>
    </w:p>
    <w:p w:rsidR="00465390" w:rsidRPr="00465390" w:rsidRDefault="00465390" w:rsidP="00465390">
      <w:pPr>
        <w:spacing w:line="360" w:lineRule="auto"/>
        <w:ind w:firstLine="360"/>
        <w:jc w:val="both"/>
        <w:rPr>
          <w:sz w:val="28"/>
          <w:szCs w:val="28"/>
        </w:rPr>
      </w:pPr>
      <w:r w:rsidRPr="00465390">
        <w:rPr>
          <w:sz w:val="28"/>
          <w:szCs w:val="28"/>
        </w:rPr>
        <w:t>Их деятельность дополняется работой Международной финансовой корпорации (IFC), Многостороннего агентства по инвестиционным гарантиям (MIGA) и Международного центра по урегулированию инвестиционных споров (МЦУИС).</w:t>
      </w:r>
    </w:p>
    <w:p w:rsidR="00465390" w:rsidRPr="00465390" w:rsidRDefault="00465390" w:rsidP="00465390">
      <w:pPr>
        <w:spacing w:line="360" w:lineRule="auto"/>
        <w:ind w:firstLine="360"/>
        <w:jc w:val="both"/>
        <w:rPr>
          <w:sz w:val="28"/>
          <w:szCs w:val="28"/>
        </w:rPr>
      </w:pPr>
      <w:r w:rsidRPr="00465390">
        <w:rPr>
          <w:sz w:val="28"/>
          <w:szCs w:val="28"/>
        </w:rPr>
        <w:t>Совместно эти учреждения предоставляют развивающимся странам займы по низким ставкам, беспроцентные кредиты и гранты, помогая им решать стоящие перед ними задачи в самых разных областях деятельности, таких как образование, здравоохранение, государственное управление, инфраструктура, развитие финансового и частного секторов, сельское хозяйство, охрана окружающей среды и управление природными ресурсами</w:t>
      </w:r>
    </w:p>
    <w:p w:rsidR="00465390" w:rsidRDefault="00465390" w:rsidP="00465390">
      <w:pPr>
        <w:spacing w:line="360" w:lineRule="auto"/>
        <w:ind w:firstLine="360"/>
        <w:jc w:val="both"/>
        <w:rPr>
          <w:sz w:val="28"/>
          <w:szCs w:val="28"/>
        </w:rPr>
      </w:pPr>
      <w:r w:rsidRPr="00465390">
        <w:rPr>
          <w:sz w:val="28"/>
          <w:szCs w:val="28"/>
        </w:rPr>
        <w:t>Штаб-квартира основанного в 1944 Всемирного банка расположена в г. Вашингтоне (Федеральный округ Колумбия). В нашей организации, имеющей более 100 представительств по всему миру, работают более 10 000 человек.</w:t>
      </w:r>
    </w:p>
    <w:p w:rsidR="006D05D4" w:rsidRPr="006D05D4" w:rsidRDefault="006D05D4" w:rsidP="00465390">
      <w:pPr>
        <w:spacing w:line="360" w:lineRule="auto"/>
        <w:ind w:firstLine="360"/>
        <w:jc w:val="both"/>
        <w:rPr>
          <w:sz w:val="28"/>
          <w:szCs w:val="28"/>
        </w:rPr>
      </w:pPr>
      <w:r w:rsidRPr="006D05D4">
        <w:rPr>
          <w:sz w:val="28"/>
          <w:szCs w:val="28"/>
        </w:rPr>
        <w:t>Всемирный банк, как международная финансовая организация, занимает особое место в институциональной структуре мирового хозяйства. В условиях растущей глобализации экономики усиливается необходимость координации экономической, в том числе международной валютно-кредитной и финансовой политики государств. Группа Всемирного банка (ВБ) включает: Международный банк реконструкции и развития (МБРР) и его структурные подразделения - Международная ассоциация развития (MAP), Международная финансовая корпорация (МФК), Многостороннее агентство по гарантированию инвестиций (МАГИ) и Международный центр по урегулированию инвестиционных споров (МЦУИС)</w:t>
      </w:r>
      <w:r w:rsidR="0085660B">
        <w:rPr>
          <w:rStyle w:val="a5"/>
          <w:sz w:val="28"/>
          <w:szCs w:val="28"/>
        </w:rPr>
        <w:footnoteReference w:id="2"/>
      </w:r>
      <w:r w:rsidRPr="006D05D4">
        <w:rPr>
          <w:sz w:val="28"/>
          <w:szCs w:val="28"/>
        </w:rPr>
        <w:t>.</w:t>
      </w:r>
    </w:p>
    <w:p w:rsidR="006D05D4" w:rsidRPr="006D05D4" w:rsidRDefault="006D05D4" w:rsidP="006D05D4">
      <w:pPr>
        <w:spacing w:line="360" w:lineRule="auto"/>
        <w:ind w:firstLine="360"/>
        <w:jc w:val="both"/>
        <w:rPr>
          <w:sz w:val="28"/>
          <w:szCs w:val="28"/>
        </w:rPr>
      </w:pPr>
      <w:r w:rsidRPr="006D05D4">
        <w:rPr>
          <w:sz w:val="28"/>
          <w:szCs w:val="28"/>
        </w:rPr>
        <w:t xml:space="preserve">Являясь органом межгосударственного кредитования и регулирования, с момента своего основания группа Всемирного банка на 30 июня </w:t>
      </w:r>
      <w:smartTag w:uri="urn:schemas-microsoft-com:office:smarttags" w:element="metricconverter">
        <w:smartTagPr>
          <w:attr w:name="ProductID" w:val="2001 г"/>
        </w:smartTagPr>
        <w:r w:rsidRPr="006D05D4">
          <w:rPr>
            <w:sz w:val="28"/>
            <w:szCs w:val="28"/>
          </w:rPr>
          <w:t>2001 г</w:t>
        </w:r>
      </w:smartTag>
      <w:r w:rsidRPr="006D05D4">
        <w:rPr>
          <w:sz w:val="28"/>
          <w:szCs w:val="28"/>
        </w:rPr>
        <w:t xml:space="preserve">. предоставила кредиты на сумму 314,9 млрд. долл. 129 странам. Всемирный банк стал ведущим мировым инвестиционным банком и кредитором проектов развития. Количество членов ВБ увеличилось с 38 стран (в </w:t>
      </w:r>
      <w:smartTag w:uri="urn:schemas-microsoft-com:office:smarttags" w:element="metricconverter">
        <w:smartTagPr>
          <w:attr w:name="ProductID" w:val="1946 г"/>
        </w:smartTagPr>
        <w:r w:rsidRPr="006D05D4">
          <w:rPr>
            <w:sz w:val="28"/>
            <w:szCs w:val="28"/>
          </w:rPr>
          <w:t>1946 г</w:t>
        </w:r>
      </w:smartTag>
      <w:r w:rsidRPr="006D05D4">
        <w:rPr>
          <w:sz w:val="28"/>
          <w:szCs w:val="28"/>
        </w:rPr>
        <w:t>. первое годовое собрание) до 183 (</w:t>
      </w:r>
      <w:smartTag w:uri="urn:schemas-microsoft-com:office:smarttags" w:element="metricconverter">
        <w:smartTagPr>
          <w:attr w:name="ProductID" w:val="2001 г"/>
        </w:smartTagPr>
        <w:r w:rsidRPr="006D05D4">
          <w:rPr>
            <w:sz w:val="28"/>
            <w:szCs w:val="28"/>
          </w:rPr>
          <w:t>2001 г</w:t>
        </w:r>
      </w:smartTag>
      <w:r w:rsidRPr="006D05D4">
        <w:rPr>
          <w:sz w:val="28"/>
          <w:szCs w:val="28"/>
        </w:rPr>
        <w:t>.)2.</w:t>
      </w:r>
    </w:p>
    <w:p w:rsidR="006D05D4" w:rsidRPr="006D05D4" w:rsidRDefault="006D05D4" w:rsidP="006D05D4">
      <w:pPr>
        <w:spacing w:line="360" w:lineRule="auto"/>
        <w:ind w:firstLine="360"/>
        <w:jc w:val="both"/>
        <w:rPr>
          <w:sz w:val="28"/>
          <w:szCs w:val="28"/>
        </w:rPr>
      </w:pPr>
      <w:r w:rsidRPr="006D05D4">
        <w:rPr>
          <w:sz w:val="28"/>
          <w:szCs w:val="28"/>
        </w:rPr>
        <w:t>Всемирный банк, многостороннее кредитное учреждение, состоящее их пяти тесно связанных между собой институтов, общей целью которых является повышение уровня жизни в развивающихся странах за счет финансовой помощи развитых стран.</w:t>
      </w:r>
    </w:p>
    <w:p w:rsidR="006D05D4" w:rsidRPr="006D05D4" w:rsidRDefault="006D05D4" w:rsidP="006D05D4">
      <w:pPr>
        <w:widowControl/>
        <w:numPr>
          <w:ilvl w:val="0"/>
          <w:numId w:val="3"/>
        </w:numPr>
        <w:overflowPunct w:val="0"/>
        <w:spacing w:line="360" w:lineRule="auto"/>
        <w:ind w:left="284" w:firstLine="360"/>
        <w:jc w:val="both"/>
        <w:textAlignment w:val="baseline"/>
        <w:rPr>
          <w:sz w:val="28"/>
          <w:szCs w:val="28"/>
        </w:rPr>
      </w:pPr>
      <w:r w:rsidRPr="006D05D4">
        <w:rPr>
          <w:sz w:val="28"/>
          <w:szCs w:val="28"/>
        </w:rPr>
        <w:t>Международный банк реконструкции и развития (МБРР). Его цель - предоставление кредитов относительно богатым развивающимся странам.</w:t>
      </w:r>
    </w:p>
    <w:p w:rsidR="006D05D4" w:rsidRPr="006D05D4" w:rsidRDefault="006D05D4" w:rsidP="006D05D4">
      <w:pPr>
        <w:widowControl/>
        <w:numPr>
          <w:ilvl w:val="0"/>
          <w:numId w:val="3"/>
        </w:numPr>
        <w:overflowPunct w:val="0"/>
        <w:spacing w:line="360" w:lineRule="auto"/>
        <w:ind w:left="284" w:firstLine="360"/>
        <w:jc w:val="both"/>
        <w:textAlignment w:val="baseline"/>
        <w:rPr>
          <w:sz w:val="28"/>
          <w:szCs w:val="28"/>
        </w:rPr>
      </w:pPr>
      <w:r w:rsidRPr="006D05D4">
        <w:rPr>
          <w:sz w:val="28"/>
          <w:szCs w:val="28"/>
        </w:rPr>
        <w:t>Международная ассоциация развития (МАР) основана в 1960 году. Ее цель- предоставление особо льготных кредитов беднейшим развивающимся странам, которые не в состоянии брать кредиты у Всемирного банка.</w:t>
      </w:r>
    </w:p>
    <w:p w:rsidR="006D05D4" w:rsidRPr="006D05D4" w:rsidRDefault="006D05D4" w:rsidP="006D05D4">
      <w:pPr>
        <w:widowControl/>
        <w:numPr>
          <w:ilvl w:val="0"/>
          <w:numId w:val="3"/>
        </w:numPr>
        <w:overflowPunct w:val="0"/>
        <w:spacing w:line="360" w:lineRule="auto"/>
        <w:ind w:left="284" w:firstLine="360"/>
        <w:jc w:val="both"/>
        <w:textAlignment w:val="baseline"/>
        <w:rPr>
          <w:sz w:val="28"/>
          <w:szCs w:val="28"/>
        </w:rPr>
      </w:pPr>
      <w:r w:rsidRPr="006D05D4">
        <w:rPr>
          <w:sz w:val="28"/>
          <w:szCs w:val="28"/>
        </w:rPr>
        <w:t>Международная финансовая корпорация (МФК), основанная в 1956 году, целью которой является содействие экономическому росту в развивающихся странах путем оказания поддержки частному сектору.</w:t>
      </w:r>
    </w:p>
    <w:p w:rsidR="006D05D4" w:rsidRPr="006D05D4" w:rsidRDefault="006D05D4" w:rsidP="006D05D4">
      <w:pPr>
        <w:widowControl/>
        <w:numPr>
          <w:ilvl w:val="0"/>
          <w:numId w:val="3"/>
        </w:numPr>
        <w:overflowPunct w:val="0"/>
        <w:spacing w:line="360" w:lineRule="auto"/>
        <w:ind w:left="284" w:firstLine="360"/>
        <w:jc w:val="both"/>
        <w:textAlignment w:val="baseline"/>
        <w:rPr>
          <w:sz w:val="28"/>
          <w:szCs w:val="28"/>
        </w:rPr>
      </w:pPr>
      <w:r w:rsidRPr="006D05D4">
        <w:rPr>
          <w:sz w:val="28"/>
          <w:szCs w:val="28"/>
        </w:rPr>
        <w:t>Международное агентство по инвестиционным гарантиям (МАИГ). Основано в 1988 году. Цель агентства - поощрение иностранных инвестиций в развивающихся странах путем предоставления гарантий иностранным инвесторам от потерь, вызванных некоммерческими рисками.</w:t>
      </w:r>
    </w:p>
    <w:p w:rsidR="006D05D4" w:rsidRPr="006D05D4" w:rsidRDefault="006D05D4" w:rsidP="006D05D4">
      <w:pPr>
        <w:widowControl/>
        <w:numPr>
          <w:ilvl w:val="0"/>
          <w:numId w:val="3"/>
        </w:numPr>
        <w:overflowPunct w:val="0"/>
        <w:spacing w:line="360" w:lineRule="auto"/>
        <w:ind w:left="284" w:firstLine="360"/>
        <w:jc w:val="both"/>
        <w:textAlignment w:val="baseline"/>
        <w:rPr>
          <w:sz w:val="28"/>
          <w:szCs w:val="28"/>
        </w:rPr>
      </w:pPr>
      <w:r w:rsidRPr="006D05D4">
        <w:rPr>
          <w:sz w:val="28"/>
          <w:szCs w:val="28"/>
        </w:rPr>
        <w:t>Международный центр по урегулированию инвестиционных споров (МЦУИС) основан в 1966 году. Он содействует увеличению потоков международных инвестиций путем предоставления услуг по арбитражному разбирательству и урегулированию споров между правительствами и иностранными инвесторами. Его целями является - консультирование, научные исследования, предоставление информации об инвестиционном законодательстве</w:t>
      </w:r>
      <w:r w:rsidR="0085660B">
        <w:rPr>
          <w:rStyle w:val="a5"/>
          <w:sz w:val="28"/>
          <w:szCs w:val="28"/>
        </w:rPr>
        <w:footnoteReference w:id="3"/>
      </w:r>
      <w:r w:rsidRPr="006D05D4">
        <w:rPr>
          <w:sz w:val="28"/>
          <w:szCs w:val="28"/>
        </w:rPr>
        <w:t>.</w:t>
      </w:r>
    </w:p>
    <w:p w:rsidR="006D05D4" w:rsidRPr="006D05D4" w:rsidRDefault="006D05D4" w:rsidP="006D05D4">
      <w:pPr>
        <w:spacing w:line="360" w:lineRule="auto"/>
        <w:ind w:firstLine="360"/>
        <w:jc w:val="both"/>
        <w:rPr>
          <w:sz w:val="28"/>
          <w:szCs w:val="28"/>
        </w:rPr>
      </w:pPr>
      <w:r w:rsidRPr="006D05D4">
        <w:rPr>
          <w:sz w:val="28"/>
          <w:szCs w:val="28"/>
        </w:rPr>
        <w:t>Следует сказать  еще о том, Что существует нечеткое представление о Всемирном банке, с одной стороны и МВФ - с другой, что зачастую становится причиной недоразумений из-за ряда внешних сходств этих организаций. Всемирный банк и МВФ - это юридически самостоятельные организации с различными целями. Прежде чем какая-либо страна может обратиться с просьбой о приеме в члены Всемирного банка, она должна быть членом МФВ. Главной задачей Всемирного банка является содействие устойчивому экономическому росту, который ведет к сокращению нищеты в развивающихся странах, путем оказания помощи по увеличению производства через долгосрочное финансирование проектов и программ развития. А МВФ главным образом следит за функционированием международной валютной системы, валютной политикой и политикой валютных курсов его стран-членов. В то время как Всемирный банк предоставляет займы только бедным странам, МВФ может делать это по отношению к любой из своих стран-членов, которая испытывает нехватку иностранной валюты для покрытия краткосрочных финансовых обязательств кредиторам в других странах.</w:t>
      </w:r>
    </w:p>
    <w:p w:rsidR="006D05D4" w:rsidRPr="006D05D4" w:rsidRDefault="006D05D4" w:rsidP="006D05D4">
      <w:pPr>
        <w:spacing w:line="360" w:lineRule="auto"/>
        <w:ind w:firstLine="360"/>
        <w:jc w:val="both"/>
        <w:rPr>
          <w:sz w:val="28"/>
          <w:szCs w:val="28"/>
        </w:rPr>
      </w:pPr>
      <w:r w:rsidRPr="006D05D4">
        <w:rPr>
          <w:sz w:val="28"/>
          <w:szCs w:val="28"/>
        </w:rPr>
        <w:t xml:space="preserve">Международный банк реконструкции и развития (МБРР) создан в </w:t>
      </w:r>
      <w:smartTag w:uri="urn:schemas-microsoft-com:office:smarttags" w:element="metricconverter">
        <w:smartTagPr>
          <w:attr w:name="ProductID" w:val="1946 г"/>
        </w:smartTagPr>
        <w:r w:rsidRPr="006D05D4">
          <w:rPr>
            <w:sz w:val="28"/>
            <w:szCs w:val="28"/>
          </w:rPr>
          <w:t>1946 г</w:t>
        </w:r>
      </w:smartTag>
      <w:r w:rsidRPr="006D05D4">
        <w:rPr>
          <w:sz w:val="28"/>
          <w:szCs w:val="28"/>
        </w:rPr>
        <w:t>. в соответствии с договоренностью участников Бреттон-Вудской конференции. 28 стран подписали  "Статус соглашения о Международном банке реконструкции и развития", который был разработан на конференции Организации Объединенных наций по валютно-финансовым вопросам. Устав МБРР неоднократно изменялся. Банк как специализированное учреждение ООН входит в систему Объединенных Наций.</w:t>
      </w:r>
    </w:p>
    <w:p w:rsidR="006D05D4" w:rsidRPr="0085660B" w:rsidRDefault="006D05D4" w:rsidP="006D05D4">
      <w:pPr>
        <w:spacing w:line="360" w:lineRule="auto"/>
        <w:ind w:firstLine="360"/>
        <w:jc w:val="both"/>
        <w:rPr>
          <w:sz w:val="28"/>
          <w:szCs w:val="28"/>
        </w:rPr>
      </w:pPr>
      <w:r w:rsidRPr="006D05D4">
        <w:rPr>
          <w:sz w:val="28"/>
          <w:szCs w:val="28"/>
        </w:rPr>
        <w:t>Штаб-квартира МБРР находится в Вашингтоне. Банк имеет около 70 региональных и страновых бюро и представительств, в том числе и в Кыргызстане. По данным на 1996 год</w:t>
      </w:r>
      <w:r w:rsidRPr="006D05D4">
        <w:rPr>
          <w:rStyle w:val="a5"/>
          <w:sz w:val="28"/>
          <w:szCs w:val="28"/>
        </w:rPr>
        <w:footnoteReference w:id="4"/>
      </w:r>
      <w:r w:rsidRPr="006D05D4">
        <w:rPr>
          <w:sz w:val="28"/>
          <w:szCs w:val="28"/>
        </w:rPr>
        <w:t xml:space="preserve"> 180 государств являются членами МБРР. Членство открыто только для членов МВФ в то время и на тех условиях, которые определяются банком. Каждая страна - член МБРР должна стать подписчиком его капитала, причем минимальная доля вносимого </w:t>
      </w:r>
      <w:r w:rsidRPr="0085660B">
        <w:rPr>
          <w:sz w:val="28"/>
          <w:szCs w:val="28"/>
        </w:rPr>
        <w:t xml:space="preserve">капитала определяется банком. </w:t>
      </w:r>
    </w:p>
    <w:p w:rsidR="0085660B" w:rsidRPr="0085660B" w:rsidRDefault="006D05D4" w:rsidP="0085660B">
      <w:pPr>
        <w:spacing w:line="360" w:lineRule="auto"/>
        <w:ind w:firstLine="360"/>
        <w:jc w:val="both"/>
        <w:rPr>
          <w:sz w:val="28"/>
          <w:szCs w:val="28"/>
        </w:rPr>
      </w:pPr>
      <w:r w:rsidRPr="0085660B">
        <w:rPr>
          <w:sz w:val="28"/>
          <w:szCs w:val="28"/>
        </w:rPr>
        <w:t xml:space="preserve">МБРР сравним с международным кооперативом, который принадлежит государствам-членам. Размер пая страны определяется соотношением экономики страны относительно всемирной экономики. На долю индустриально развитых стран приходится около 45 процентов. Это объясняется их значительной ролью в международных экономических связях. Как следствие, богатейшие страны имеют определяющее влияние на политику Банка. На долю Соединенных Штатов Америки приходится 17 процентов от общего пая что дает США, возможность наложить вето на любые изменения в Уставе Банка т.к. для этого требуется 85 процентов. Однако, фактически все другие вопросы, включая утверждение займов, решаются всеми членами Банка большинством голосов. </w:t>
      </w:r>
    </w:p>
    <w:p w:rsidR="0085660B" w:rsidRDefault="0085660B" w:rsidP="0085660B">
      <w:pPr>
        <w:spacing w:line="360" w:lineRule="auto"/>
        <w:ind w:firstLine="360"/>
        <w:jc w:val="center"/>
        <w:rPr>
          <w:b/>
          <w:bCs/>
          <w:iCs/>
          <w:sz w:val="28"/>
          <w:szCs w:val="28"/>
        </w:rPr>
      </w:pPr>
    </w:p>
    <w:p w:rsidR="0085660B" w:rsidRDefault="0085660B" w:rsidP="0085660B">
      <w:pPr>
        <w:spacing w:line="360" w:lineRule="auto"/>
        <w:ind w:firstLine="360"/>
        <w:jc w:val="center"/>
        <w:rPr>
          <w:b/>
          <w:bCs/>
          <w:iCs/>
          <w:sz w:val="28"/>
          <w:szCs w:val="28"/>
        </w:rPr>
      </w:pPr>
    </w:p>
    <w:p w:rsidR="0085660B" w:rsidRDefault="0085660B" w:rsidP="0085660B">
      <w:pPr>
        <w:spacing w:line="360" w:lineRule="auto"/>
        <w:ind w:firstLine="360"/>
        <w:jc w:val="center"/>
        <w:rPr>
          <w:b/>
          <w:bCs/>
          <w:iCs/>
          <w:sz w:val="28"/>
          <w:szCs w:val="28"/>
        </w:rPr>
      </w:pPr>
    </w:p>
    <w:p w:rsidR="0085660B" w:rsidRDefault="0085660B" w:rsidP="0085660B">
      <w:pPr>
        <w:spacing w:line="360" w:lineRule="auto"/>
        <w:ind w:firstLine="360"/>
        <w:jc w:val="center"/>
        <w:rPr>
          <w:b/>
          <w:bCs/>
          <w:iCs/>
          <w:sz w:val="28"/>
          <w:szCs w:val="28"/>
        </w:rPr>
      </w:pPr>
    </w:p>
    <w:p w:rsidR="0085660B" w:rsidRDefault="0085660B" w:rsidP="0085660B">
      <w:pPr>
        <w:spacing w:line="360" w:lineRule="auto"/>
        <w:ind w:firstLine="360"/>
        <w:jc w:val="center"/>
        <w:rPr>
          <w:b/>
          <w:bCs/>
          <w:iCs/>
          <w:sz w:val="28"/>
          <w:szCs w:val="28"/>
        </w:rPr>
      </w:pPr>
    </w:p>
    <w:p w:rsidR="0085660B" w:rsidRDefault="0085660B" w:rsidP="0085660B">
      <w:pPr>
        <w:spacing w:line="360" w:lineRule="auto"/>
        <w:ind w:firstLine="360"/>
        <w:jc w:val="center"/>
        <w:rPr>
          <w:b/>
          <w:bCs/>
          <w:iCs/>
          <w:sz w:val="28"/>
          <w:szCs w:val="28"/>
        </w:rPr>
      </w:pPr>
    </w:p>
    <w:p w:rsidR="0085660B" w:rsidRDefault="0085660B" w:rsidP="0085660B">
      <w:pPr>
        <w:spacing w:line="360" w:lineRule="auto"/>
        <w:ind w:firstLine="360"/>
        <w:jc w:val="center"/>
        <w:rPr>
          <w:b/>
          <w:bCs/>
          <w:iCs/>
          <w:sz w:val="28"/>
          <w:szCs w:val="28"/>
        </w:rPr>
      </w:pPr>
    </w:p>
    <w:p w:rsidR="0085660B" w:rsidRDefault="0085660B" w:rsidP="0085660B">
      <w:pPr>
        <w:spacing w:line="360" w:lineRule="auto"/>
        <w:ind w:firstLine="360"/>
        <w:jc w:val="center"/>
        <w:rPr>
          <w:b/>
          <w:bCs/>
          <w:iCs/>
          <w:sz w:val="28"/>
          <w:szCs w:val="28"/>
        </w:rPr>
      </w:pPr>
    </w:p>
    <w:p w:rsidR="0085660B" w:rsidRDefault="0085660B" w:rsidP="0085660B">
      <w:pPr>
        <w:spacing w:line="360" w:lineRule="auto"/>
        <w:ind w:firstLine="360"/>
        <w:jc w:val="center"/>
        <w:rPr>
          <w:b/>
          <w:bCs/>
          <w:iCs/>
          <w:sz w:val="28"/>
          <w:szCs w:val="28"/>
        </w:rPr>
      </w:pPr>
    </w:p>
    <w:p w:rsidR="0085660B" w:rsidRDefault="0085660B" w:rsidP="0085660B">
      <w:pPr>
        <w:spacing w:line="360" w:lineRule="auto"/>
        <w:ind w:firstLine="360"/>
        <w:jc w:val="center"/>
        <w:rPr>
          <w:b/>
          <w:bCs/>
          <w:iCs/>
          <w:sz w:val="28"/>
          <w:szCs w:val="28"/>
        </w:rPr>
      </w:pPr>
    </w:p>
    <w:p w:rsidR="0085660B" w:rsidRDefault="0085660B" w:rsidP="0085660B">
      <w:pPr>
        <w:spacing w:line="360" w:lineRule="auto"/>
        <w:ind w:firstLine="360"/>
        <w:jc w:val="center"/>
        <w:rPr>
          <w:b/>
          <w:bCs/>
          <w:iCs/>
          <w:sz w:val="28"/>
          <w:szCs w:val="28"/>
        </w:rPr>
      </w:pPr>
    </w:p>
    <w:p w:rsidR="0085660B" w:rsidRDefault="0085660B" w:rsidP="0085660B">
      <w:pPr>
        <w:spacing w:line="360" w:lineRule="auto"/>
        <w:ind w:firstLine="360"/>
        <w:jc w:val="center"/>
        <w:rPr>
          <w:b/>
          <w:bCs/>
          <w:iCs/>
          <w:sz w:val="28"/>
          <w:szCs w:val="28"/>
        </w:rPr>
      </w:pPr>
    </w:p>
    <w:p w:rsidR="0085660B" w:rsidRDefault="0085660B" w:rsidP="0085660B">
      <w:pPr>
        <w:spacing w:line="360" w:lineRule="auto"/>
        <w:ind w:firstLine="360"/>
        <w:jc w:val="center"/>
        <w:rPr>
          <w:b/>
          <w:bCs/>
          <w:iCs/>
          <w:sz w:val="28"/>
          <w:szCs w:val="28"/>
        </w:rPr>
      </w:pPr>
    </w:p>
    <w:p w:rsidR="0085660B" w:rsidRDefault="0085660B" w:rsidP="0085660B">
      <w:pPr>
        <w:spacing w:line="360" w:lineRule="auto"/>
        <w:ind w:firstLine="360"/>
        <w:jc w:val="center"/>
        <w:rPr>
          <w:b/>
          <w:bCs/>
          <w:iCs/>
          <w:sz w:val="28"/>
          <w:szCs w:val="28"/>
        </w:rPr>
      </w:pPr>
    </w:p>
    <w:p w:rsidR="0085660B" w:rsidRDefault="0085660B" w:rsidP="0085660B">
      <w:pPr>
        <w:spacing w:line="360" w:lineRule="auto"/>
        <w:ind w:firstLine="360"/>
        <w:jc w:val="center"/>
        <w:rPr>
          <w:b/>
          <w:bCs/>
          <w:iCs/>
          <w:sz w:val="28"/>
          <w:szCs w:val="28"/>
        </w:rPr>
      </w:pPr>
    </w:p>
    <w:p w:rsidR="0085660B" w:rsidRDefault="0085660B" w:rsidP="0085660B">
      <w:pPr>
        <w:spacing w:line="360" w:lineRule="auto"/>
        <w:ind w:firstLine="360"/>
        <w:jc w:val="center"/>
        <w:rPr>
          <w:b/>
          <w:bCs/>
          <w:iCs/>
          <w:sz w:val="28"/>
          <w:szCs w:val="28"/>
        </w:rPr>
      </w:pPr>
    </w:p>
    <w:p w:rsidR="0085660B" w:rsidRDefault="0085660B" w:rsidP="0085660B">
      <w:pPr>
        <w:spacing w:line="360" w:lineRule="auto"/>
        <w:ind w:firstLine="360"/>
        <w:jc w:val="center"/>
        <w:rPr>
          <w:b/>
          <w:bCs/>
          <w:iCs/>
          <w:sz w:val="28"/>
          <w:szCs w:val="28"/>
        </w:rPr>
      </w:pPr>
    </w:p>
    <w:p w:rsidR="0085660B" w:rsidRDefault="0085660B" w:rsidP="0085660B">
      <w:pPr>
        <w:spacing w:line="360" w:lineRule="auto"/>
        <w:ind w:firstLine="360"/>
        <w:jc w:val="center"/>
        <w:rPr>
          <w:b/>
          <w:bCs/>
          <w:iCs/>
          <w:sz w:val="28"/>
          <w:szCs w:val="28"/>
        </w:rPr>
      </w:pPr>
    </w:p>
    <w:p w:rsidR="0085660B" w:rsidRDefault="0085660B" w:rsidP="0085660B">
      <w:pPr>
        <w:spacing w:line="360" w:lineRule="auto"/>
        <w:ind w:firstLine="360"/>
        <w:jc w:val="center"/>
        <w:rPr>
          <w:b/>
          <w:bCs/>
          <w:iCs/>
          <w:sz w:val="28"/>
          <w:szCs w:val="28"/>
        </w:rPr>
      </w:pPr>
    </w:p>
    <w:p w:rsidR="0085660B" w:rsidRDefault="0085660B" w:rsidP="0085660B">
      <w:pPr>
        <w:spacing w:line="360" w:lineRule="auto"/>
        <w:ind w:firstLine="360"/>
        <w:jc w:val="center"/>
        <w:rPr>
          <w:b/>
          <w:bCs/>
          <w:iCs/>
          <w:sz w:val="28"/>
          <w:szCs w:val="28"/>
        </w:rPr>
      </w:pPr>
    </w:p>
    <w:p w:rsidR="0085660B" w:rsidRDefault="0085660B" w:rsidP="0085660B">
      <w:pPr>
        <w:spacing w:line="360" w:lineRule="auto"/>
        <w:ind w:firstLine="360"/>
        <w:jc w:val="center"/>
        <w:rPr>
          <w:b/>
          <w:bCs/>
          <w:iCs/>
          <w:sz w:val="28"/>
          <w:szCs w:val="28"/>
        </w:rPr>
      </w:pPr>
    </w:p>
    <w:p w:rsidR="0085660B" w:rsidRDefault="0085660B" w:rsidP="0085660B">
      <w:pPr>
        <w:spacing w:line="360" w:lineRule="auto"/>
        <w:ind w:firstLine="360"/>
        <w:jc w:val="center"/>
        <w:rPr>
          <w:b/>
          <w:bCs/>
          <w:iCs/>
          <w:sz w:val="28"/>
          <w:szCs w:val="28"/>
        </w:rPr>
      </w:pPr>
    </w:p>
    <w:p w:rsidR="0085660B" w:rsidRDefault="0085660B" w:rsidP="0085660B">
      <w:pPr>
        <w:spacing w:line="360" w:lineRule="auto"/>
        <w:ind w:firstLine="360"/>
        <w:jc w:val="center"/>
        <w:rPr>
          <w:b/>
          <w:bCs/>
          <w:iCs/>
          <w:sz w:val="28"/>
          <w:szCs w:val="28"/>
        </w:rPr>
      </w:pPr>
    </w:p>
    <w:p w:rsidR="0085660B" w:rsidRDefault="0085660B" w:rsidP="0085660B">
      <w:pPr>
        <w:spacing w:line="360" w:lineRule="auto"/>
        <w:ind w:firstLine="360"/>
        <w:jc w:val="center"/>
        <w:rPr>
          <w:b/>
          <w:bCs/>
          <w:iCs/>
          <w:sz w:val="28"/>
          <w:szCs w:val="28"/>
        </w:rPr>
      </w:pPr>
    </w:p>
    <w:p w:rsidR="0085660B" w:rsidRDefault="0085660B" w:rsidP="0085660B">
      <w:pPr>
        <w:spacing w:line="360" w:lineRule="auto"/>
        <w:ind w:firstLine="360"/>
        <w:jc w:val="center"/>
        <w:rPr>
          <w:b/>
          <w:bCs/>
          <w:iCs/>
          <w:sz w:val="28"/>
          <w:szCs w:val="28"/>
        </w:rPr>
      </w:pPr>
    </w:p>
    <w:p w:rsidR="006D05D4" w:rsidRPr="0085660B" w:rsidRDefault="006D05D4" w:rsidP="0085660B">
      <w:pPr>
        <w:spacing w:line="360" w:lineRule="auto"/>
        <w:ind w:firstLine="360"/>
        <w:jc w:val="center"/>
        <w:rPr>
          <w:b/>
          <w:bCs/>
          <w:iCs/>
          <w:sz w:val="28"/>
          <w:szCs w:val="28"/>
        </w:rPr>
      </w:pPr>
      <w:r w:rsidRPr="0085660B">
        <w:rPr>
          <w:b/>
          <w:bCs/>
          <w:iCs/>
          <w:sz w:val="28"/>
          <w:szCs w:val="28"/>
        </w:rPr>
        <w:t>1.2. Деятельность Всемирного Банка</w:t>
      </w:r>
    </w:p>
    <w:p w:rsidR="006D05D4" w:rsidRPr="006D05D4" w:rsidRDefault="006D05D4" w:rsidP="006D05D4">
      <w:pPr>
        <w:spacing w:line="360" w:lineRule="auto"/>
        <w:ind w:firstLine="360"/>
        <w:jc w:val="both"/>
        <w:rPr>
          <w:sz w:val="28"/>
          <w:szCs w:val="28"/>
        </w:rPr>
      </w:pPr>
      <w:r w:rsidRPr="006D05D4">
        <w:rPr>
          <w:sz w:val="28"/>
          <w:szCs w:val="28"/>
        </w:rPr>
        <w:t>На сегодняшний день основные цели Банка это:</w:t>
      </w:r>
    </w:p>
    <w:p w:rsidR="006D05D4" w:rsidRPr="006D05D4" w:rsidRDefault="006D05D4" w:rsidP="006D05D4">
      <w:pPr>
        <w:widowControl/>
        <w:numPr>
          <w:ilvl w:val="0"/>
          <w:numId w:val="4"/>
        </w:numPr>
        <w:overflowPunct w:val="0"/>
        <w:spacing w:line="360" w:lineRule="auto"/>
        <w:ind w:left="426" w:firstLine="360"/>
        <w:jc w:val="both"/>
        <w:textAlignment w:val="baseline"/>
        <w:rPr>
          <w:sz w:val="28"/>
          <w:szCs w:val="28"/>
        </w:rPr>
      </w:pPr>
      <w:r w:rsidRPr="006D05D4">
        <w:rPr>
          <w:sz w:val="28"/>
          <w:szCs w:val="28"/>
        </w:rPr>
        <w:t>содействие реконструкции и развитее территорий государств-членов, путем поощрения капиталовложений для производственных целей;</w:t>
      </w:r>
    </w:p>
    <w:p w:rsidR="006D05D4" w:rsidRPr="006D05D4" w:rsidRDefault="006D05D4" w:rsidP="006D05D4">
      <w:pPr>
        <w:widowControl/>
        <w:numPr>
          <w:ilvl w:val="0"/>
          <w:numId w:val="4"/>
        </w:numPr>
        <w:overflowPunct w:val="0"/>
        <w:spacing w:line="360" w:lineRule="auto"/>
        <w:ind w:left="426" w:firstLine="360"/>
        <w:jc w:val="both"/>
        <w:textAlignment w:val="baseline"/>
        <w:rPr>
          <w:sz w:val="28"/>
          <w:szCs w:val="28"/>
        </w:rPr>
      </w:pPr>
      <w:r w:rsidRPr="006D05D4">
        <w:rPr>
          <w:sz w:val="28"/>
          <w:szCs w:val="28"/>
        </w:rPr>
        <w:t>Поощрение частных иностранных капиталовложений и в дополнение к частным инвестициям, если их трудно обеспечить, предоставление финансовых средств на цели производства;</w:t>
      </w:r>
    </w:p>
    <w:p w:rsidR="006D05D4" w:rsidRPr="006D05D4" w:rsidRDefault="006D05D4" w:rsidP="006D05D4">
      <w:pPr>
        <w:widowControl/>
        <w:numPr>
          <w:ilvl w:val="0"/>
          <w:numId w:val="4"/>
        </w:numPr>
        <w:overflowPunct w:val="0"/>
        <w:spacing w:line="360" w:lineRule="auto"/>
        <w:ind w:left="426" w:firstLine="360"/>
        <w:jc w:val="both"/>
        <w:textAlignment w:val="baseline"/>
        <w:rPr>
          <w:sz w:val="28"/>
          <w:szCs w:val="28"/>
        </w:rPr>
      </w:pPr>
      <w:r w:rsidRPr="006D05D4">
        <w:rPr>
          <w:sz w:val="28"/>
          <w:szCs w:val="28"/>
        </w:rPr>
        <w:t>Стимулирование долгосрочного сбалансированного роста и содействие поддержанию равновесия платежных балансов путем поощрения международных инвестиций для развития производственных ресурсов государств-членов Банка.</w:t>
      </w:r>
    </w:p>
    <w:p w:rsidR="006D05D4" w:rsidRPr="006D05D4" w:rsidRDefault="006D05D4" w:rsidP="006D05D4">
      <w:pPr>
        <w:spacing w:line="360" w:lineRule="auto"/>
        <w:ind w:firstLine="360"/>
        <w:jc w:val="both"/>
        <w:rPr>
          <w:sz w:val="28"/>
          <w:szCs w:val="28"/>
        </w:rPr>
      </w:pPr>
      <w:r w:rsidRPr="006D05D4">
        <w:rPr>
          <w:sz w:val="28"/>
          <w:szCs w:val="28"/>
        </w:rPr>
        <w:t>Основными направления деятельности МБРР в настоящее время являются:</w:t>
      </w:r>
    </w:p>
    <w:p w:rsidR="006D05D4" w:rsidRPr="006D05D4" w:rsidRDefault="006D05D4" w:rsidP="006D05D4">
      <w:pPr>
        <w:widowControl/>
        <w:numPr>
          <w:ilvl w:val="0"/>
          <w:numId w:val="4"/>
        </w:numPr>
        <w:tabs>
          <w:tab w:val="left" w:pos="567"/>
          <w:tab w:val="left" w:pos="851"/>
        </w:tabs>
        <w:overflowPunct w:val="0"/>
        <w:spacing w:line="360" w:lineRule="auto"/>
        <w:ind w:firstLine="360"/>
        <w:jc w:val="both"/>
        <w:textAlignment w:val="baseline"/>
        <w:rPr>
          <w:sz w:val="28"/>
          <w:szCs w:val="28"/>
        </w:rPr>
      </w:pPr>
      <w:r w:rsidRPr="006D05D4">
        <w:rPr>
          <w:sz w:val="28"/>
          <w:szCs w:val="28"/>
        </w:rPr>
        <w:t>среднесрочное и долгосрочное кредитование инвестиционных проектов;</w:t>
      </w:r>
    </w:p>
    <w:p w:rsidR="006D05D4" w:rsidRPr="006D05D4" w:rsidRDefault="006D05D4" w:rsidP="006D05D4">
      <w:pPr>
        <w:widowControl/>
        <w:numPr>
          <w:ilvl w:val="0"/>
          <w:numId w:val="4"/>
        </w:numPr>
        <w:tabs>
          <w:tab w:val="left" w:pos="567"/>
          <w:tab w:val="left" w:pos="851"/>
        </w:tabs>
        <w:overflowPunct w:val="0"/>
        <w:spacing w:line="360" w:lineRule="auto"/>
        <w:ind w:firstLine="360"/>
        <w:jc w:val="both"/>
        <w:textAlignment w:val="baseline"/>
        <w:rPr>
          <w:sz w:val="28"/>
          <w:szCs w:val="28"/>
        </w:rPr>
      </w:pPr>
      <w:r w:rsidRPr="006D05D4">
        <w:rPr>
          <w:sz w:val="28"/>
          <w:szCs w:val="28"/>
        </w:rPr>
        <w:t>подготовка, техническое и финансово-экономическое обоснование инвестиционных проектов;</w:t>
      </w:r>
    </w:p>
    <w:p w:rsidR="006D05D4" w:rsidRPr="006D05D4" w:rsidRDefault="006D05D4" w:rsidP="006D05D4">
      <w:pPr>
        <w:widowControl/>
        <w:numPr>
          <w:ilvl w:val="0"/>
          <w:numId w:val="4"/>
        </w:numPr>
        <w:tabs>
          <w:tab w:val="left" w:pos="567"/>
          <w:tab w:val="left" w:pos="851"/>
        </w:tabs>
        <w:overflowPunct w:val="0"/>
        <w:spacing w:line="360" w:lineRule="auto"/>
        <w:ind w:firstLine="360"/>
        <w:jc w:val="both"/>
        <w:textAlignment w:val="baseline"/>
        <w:rPr>
          <w:sz w:val="28"/>
          <w:szCs w:val="28"/>
        </w:rPr>
      </w:pPr>
      <w:r w:rsidRPr="006D05D4">
        <w:rPr>
          <w:sz w:val="28"/>
          <w:szCs w:val="28"/>
        </w:rPr>
        <w:t>финансирование программ структурной перестройки в развивающихся и      пост социалистических странах.</w:t>
      </w:r>
    </w:p>
    <w:p w:rsidR="006D05D4" w:rsidRPr="006D05D4" w:rsidRDefault="006D05D4" w:rsidP="006D05D4">
      <w:pPr>
        <w:spacing w:line="360" w:lineRule="auto"/>
        <w:ind w:firstLine="360"/>
        <w:jc w:val="both"/>
        <w:rPr>
          <w:sz w:val="28"/>
          <w:szCs w:val="28"/>
        </w:rPr>
      </w:pPr>
      <w:r w:rsidRPr="006D05D4">
        <w:rPr>
          <w:sz w:val="28"/>
          <w:szCs w:val="28"/>
        </w:rPr>
        <w:t>Банк выступает в качестве партнера для стран с развивающейся экономикой и расширяющимися рынками, с целью улучшить качество жизни людей. В отличие от многих программ гуманитарной и технической помощи, Банк не предоставляет гарантов. Все займы, выдаваемые Банком, носят возвратный характер</w:t>
      </w:r>
      <w:r w:rsidR="0085660B">
        <w:rPr>
          <w:rStyle w:val="a5"/>
          <w:sz w:val="28"/>
          <w:szCs w:val="28"/>
        </w:rPr>
        <w:footnoteReference w:id="5"/>
      </w:r>
      <w:r w:rsidRPr="006D05D4">
        <w:rPr>
          <w:sz w:val="28"/>
          <w:szCs w:val="28"/>
        </w:rPr>
        <w:t>.</w:t>
      </w:r>
    </w:p>
    <w:p w:rsidR="006D05D4" w:rsidRPr="006D05D4" w:rsidRDefault="006D05D4" w:rsidP="006D05D4">
      <w:pPr>
        <w:spacing w:line="360" w:lineRule="auto"/>
        <w:ind w:firstLine="360"/>
        <w:jc w:val="both"/>
        <w:rPr>
          <w:sz w:val="28"/>
          <w:szCs w:val="28"/>
        </w:rPr>
      </w:pPr>
      <w:r w:rsidRPr="006D05D4">
        <w:rPr>
          <w:sz w:val="28"/>
          <w:szCs w:val="28"/>
        </w:rPr>
        <w:t xml:space="preserve">Развивающиеся страны заимствуют у Банка, так как нуждаются в привлечении финансовых ресурсов, технической и организационной помощи. </w:t>
      </w:r>
    </w:p>
    <w:p w:rsidR="006D05D4" w:rsidRPr="006D05D4" w:rsidRDefault="006D05D4" w:rsidP="006D05D4">
      <w:pPr>
        <w:spacing w:line="360" w:lineRule="auto"/>
        <w:ind w:firstLine="360"/>
        <w:jc w:val="both"/>
        <w:rPr>
          <w:sz w:val="28"/>
          <w:szCs w:val="28"/>
        </w:rPr>
      </w:pPr>
      <w:r w:rsidRPr="006D05D4">
        <w:rPr>
          <w:sz w:val="28"/>
          <w:szCs w:val="28"/>
        </w:rPr>
        <w:t>Займы банка можно разделить на две категории:</w:t>
      </w:r>
    </w:p>
    <w:p w:rsidR="006D05D4" w:rsidRPr="006D05D4" w:rsidRDefault="006D05D4" w:rsidP="006D05D4">
      <w:pPr>
        <w:spacing w:line="360" w:lineRule="auto"/>
        <w:ind w:firstLine="360"/>
        <w:jc w:val="both"/>
        <w:rPr>
          <w:sz w:val="28"/>
          <w:szCs w:val="28"/>
        </w:rPr>
      </w:pPr>
      <w:r w:rsidRPr="006D05D4">
        <w:rPr>
          <w:sz w:val="28"/>
          <w:szCs w:val="28"/>
        </w:rPr>
        <w:t xml:space="preserve">1. Займы для развивающихся стран, которые в состоянии без ущерба для экономики оплатить проценты по ссудам. Деньги для этих займов привлекаются от инвесторов со всего мира. Эти инвесторы покупают бонды, выпускаемые Всемирным Банком. </w:t>
      </w:r>
    </w:p>
    <w:p w:rsidR="006D05D4" w:rsidRPr="006D05D4" w:rsidRDefault="006D05D4" w:rsidP="006D05D4">
      <w:pPr>
        <w:spacing w:line="360" w:lineRule="auto"/>
        <w:ind w:firstLine="360"/>
        <w:jc w:val="both"/>
        <w:rPr>
          <w:sz w:val="28"/>
          <w:szCs w:val="28"/>
        </w:rPr>
      </w:pPr>
      <w:r w:rsidRPr="006D05D4">
        <w:rPr>
          <w:sz w:val="28"/>
          <w:szCs w:val="28"/>
        </w:rPr>
        <w:t xml:space="preserve">2. Займы для беднейших стран, которые являются обычно не кредитоспособны на международных финансовых рынках и неспособны оплатить проценты по займам, и для которых Всемирный банк, соответственно, не может привлекать для государств этой группы средств на международных финансовых рынках. </w:t>
      </w:r>
    </w:p>
    <w:p w:rsidR="006D05D4" w:rsidRPr="006D05D4" w:rsidRDefault="006D05D4" w:rsidP="006D05D4">
      <w:pPr>
        <w:spacing w:line="360" w:lineRule="auto"/>
        <w:ind w:firstLine="360"/>
        <w:jc w:val="both"/>
        <w:rPr>
          <w:sz w:val="28"/>
          <w:szCs w:val="28"/>
        </w:rPr>
      </w:pPr>
      <w:r w:rsidRPr="006D05D4">
        <w:rPr>
          <w:sz w:val="28"/>
          <w:szCs w:val="28"/>
        </w:rPr>
        <w:t>В этих случаях займы предоставляются Международной Ассоциацией Развития  - членом Группы Всемирного банка. Более 30 государств-членов МАР периодически предоставляют деньги для финансирования подобных кредитов (об этом еще будет сказано подробнее в следующей главе).</w:t>
      </w:r>
    </w:p>
    <w:p w:rsidR="0085660B" w:rsidRDefault="006D05D4" w:rsidP="006D05D4">
      <w:pPr>
        <w:spacing w:line="360" w:lineRule="auto"/>
        <w:ind w:firstLine="360"/>
        <w:jc w:val="both"/>
        <w:rPr>
          <w:sz w:val="28"/>
          <w:szCs w:val="28"/>
        </w:rPr>
      </w:pPr>
      <w:r w:rsidRPr="006D05D4">
        <w:rPr>
          <w:sz w:val="28"/>
          <w:szCs w:val="28"/>
        </w:rPr>
        <w:t>Основными партнерами Банка являются правительства государств-членов. Дело в том, что в соответствии с Уставом, Банка предоставляет займы только правительствам государств-членов или под их гарантии. Кроме того, именно правительства обладают большей частью информации, необходимой для нормальной работы Банка и все проекты реализуются в соответствии с национальными законодательствами и под национальной юрисдикцией. Банк поощряет правительства работать в тесном контакте с неправительственными организациями (в настоящее время они сотрудничают в приблизительно половине</w:t>
      </w:r>
      <w:r w:rsidR="0085660B">
        <w:rPr>
          <w:sz w:val="28"/>
          <w:szCs w:val="28"/>
        </w:rPr>
        <w:t xml:space="preserve"> поддержанных банком проектов)</w:t>
      </w:r>
      <w:r w:rsidR="0085660B">
        <w:rPr>
          <w:rStyle w:val="a5"/>
          <w:sz w:val="28"/>
          <w:szCs w:val="28"/>
        </w:rPr>
        <w:footnoteReference w:id="6"/>
      </w:r>
      <w:r w:rsidR="0085660B">
        <w:rPr>
          <w:sz w:val="28"/>
          <w:szCs w:val="28"/>
        </w:rPr>
        <w:t>.</w:t>
      </w:r>
    </w:p>
    <w:p w:rsidR="006D05D4" w:rsidRPr="006D05D4" w:rsidRDefault="006D05D4" w:rsidP="006D05D4">
      <w:pPr>
        <w:spacing w:line="360" w:lineRule="auto"/>
        <w:ind w:firstLine="360"/>
        <w:jc w:val="both"/>
        <w:rPr>
          <w:sz w:val="28"/>
          <w:szCs w:val="28"/>
        </w:rPr>
      </w:pPr>
      <w:r w:rsidRPr="006D05D4">
        <w:rPr>
          <w:sz w:val="28"/>
          <w:szCs w:val="28"/>
        </w:rPr>
        <w:t>Многие из Миссий Банка даже имеют в штате специалистов по связи с неправительственными организациями, чтобы облегчить это сотрудничество.</w:t>
      </w:r>
    </w:p>
    <w:p w:rsidR="006D05D4" w:rsidRPr="006D05D4" w:rsidRDefault="006D05D4" w:rsidP="006D05D4">
      <w:pPr>
        <w:spacing w:line="360" w:lineRule="auto"/>
        <w:ind w:firstLine="360"/>
        <w:jc w:val="both"/>
        <w:rPr>
          <w:sz w:val="28"/>
          <w:szCs w:val="28"/>
        </w:rPr>
      </w:pPr>
      <w:r w:rsidRPr="006D05D4">
        <w:rPr>
          <w:sz w:val="28"/>
          <w:szCs w:val="28"/>
        </w:rPr>
        <w:t>Одним из приоритетов Банка - содействие стимулированию частного сектора. Причиной подобного внимания является то обстоятельство, что частный сектор - основной источник экономического роста и высоких доходов. Устав запрещает МБРР предоставление займов непосредственно частному сектору. Этим занимается другой член Группы Всемирного Банка - Международная Финансовая Корпорация. Она создана специально для вложения капитала в предприятия частного сектора. Так, в 1997 финансовом году, МФК вложила больше чем $8 миллиардов. Подобная деятельность, в частности, помогает правительствам приватизировать принадлежащие государству предприятия и укрепляет финансы предприятий.</w:t>
      </w:r>
    </w:p>
    <w:p w:rsidR="006D05D4" w:rsidRPr="006D05D4" w:rsidRDefault="006D05D4" w:rsidP="006D05D4">
      <w:pPr>
        <w:spacing w:line="360" w:lineRule="auto"/>
        <w:ind w:firstLine="360"/>
        <w:jc w:val="both"/>
        <w:rPr>
          <w:sz w:val="28"/>
          <w:szCs w:val="28"/>
        </w:rPr>
      </w:pPr>
      <w:r w:rsidRPr="006D05D4">
        <w:rPr>
          <w:sz w:val="28"/>
          <w:szCs w:val="28"/>
        </w:rPr>
        <w:t>Предоставление займов - значительная составляющая деятельности Всемирного Банка. Однако работа Банка выходит за эти рамки. Проекты МБРР обычно включают в себя и оказание технической помощи. Подобное содействие может касаться как консультационной помощи в вопросах распределения финансов в бюджете страны, так и проблемы создания деревенских клиник или рекомендации по использованию дорогого строительного оборудования. Ежегодно Банк финансирует несколько проектов посвященных исключительно обучению специалистов. Помимо этого, Институт экономического развития МБРР обучает людей из государств-заемщиков как создавать и выполнить программы развития.</w:t>
      </w:r>
    </w:p>
    <w:p w:rsidR="006D05D4" w:rsidRPr="006D05D4" w:rsidRDefault="006D05D4" w:rsidP="006D05D4">
      <w:pPr>
        <w:spacing w:line="360" w:lineRule="auto"/>
        <w:ind w:firstLine="360"/>
        <w:jc w:val="both"/>
        <w:rPr>
          <w:sz w:val="28"/>
          <w:szCs w:val="28"/>
        </w:rPr>
      </w:pPr>
      <w:r w:rsidRPr="006D05D4">
        <w:rPr>
          <w:sz w:val="28"/>
          <w:szCs w:val="28"/>
        </w:rPr>
        <w:t>Критерии Банка, по котором оценивается успешность реализация его проектов исключительно строги. Например, прежде, чем проект может квалифицироваться как успешный, он должен обеспечивать не менее чем 10-ти процентную экономическую отдачу. Этот тариф намного выше чем минимум, который требуется в соответствии со многими двусторонними двустороннего заимствования, по которым обычно экономическая отдача должна соответствовать 5-6 процентам</w:t>
      </w:r>
      <w:r w:rsidR="0085660B">
        <w:rPr>
          <w:rStyle w:val="a5"/>
          <w:sz w:val="28"/>
          <w:szCs w:val="28"/>
        </w:rPr>
        <w:footnoteReference w:id="7"/>
      </w:r>
      <w:r w:rsidRPr="006D05D4">
        <w:rPr>
          <w:sz w:val="28"/>
          <w:szCs w:val="28"/>
        </w:rPr>
        <w:t>.</w:t>
      </w:r>
    </w:p>
    <w:p w:rsidR="006D05D4" w:rsidRPr="006D05D4" w:rsidRDefault="006D05D4" w:rsidP="006D05D4">
      <w:pPr>
        <w:spacing w:line="360" w:lineRule="auto"/>
        <w:ind w:firstLine="360"/>
        <w:jc w:val="both"/>
        <w:rPr>
          <w:sz w:val="28"/>
          <w:szCs w:val="28"/>
        </w:rPr>
      </w:pPr>
      <w:r w:rsidRPr="006D05D4">
        <w:rPr>
          <w:sz w:val="28"/>
          <w:szCs w:val="28"/>
        </w:rPr>
        <w:t>Экономическое развитие и риск - часто две стороны одной и той же медали. Если бы проекты, необходимые для подъема жизненного уровня в развивающихся странах были бы всегда свободны от проблем, потребность бы в организациях типа Всемирного Банка была бы минимальной. В действительности, наиболее необходимые проекты, часто обуславливаются высокими рисками. Другой неизбежный источник неопределенности - система долгосрочных займов, согласно которой Банк ссуды предоставляются на срок до 40 лет.</w:t>
      </w:r>
    </w:p>
    <w:p w:rsidR="00465390" w:rsidRPr="00465390" w:rsidRDefault="00465390" w:rsidP="00465390">
      <w:pPr>
        <w:widowControl/>
        <w:autoSpaceDE/>
        <w:autoSpaceDN/>
        <w:adjustRightInd/>
        <w:spacing w:line="360" w:lineRule="auto"/>
        <w:ind w:firstLine="540"/>
        <w:jc w:val="both"/>
        <w:rPr>
          <w:bCs/>
          <w:color w:val="000000"/>
          <w:sz w:val="28"/>
          <w:szCs w:val="28"/>
        </w:rPr>
      </w:pPr>
      <w:r w:rsidRPr="00465390">
        <w:rPr>
          <w:bCs/>
          <w:color w:val="000000"/>
          <w:sz w:val="28"/>
          <w:szCs w:val="28"/>
        </w:rPr>
        <w:t>Всемирный банк управляется как своего рода кооперативное общество, акционерами которого являются 187 стран-членов этой организации. Эти акционеры представлены Советом управляющих, который является высшим органом, принимающим решения и определяющим политику Банка. Как правило, управляющими являются министры финансов или развития стран. Совет управляющих проводит свои совещания раз в год во время Ежегодных совещаний Советов управляющих Группы Всемирного банка и Международного валютного фонда.</w:t>
      </w:r>
    </w:p>
    <w:p w:rsidR="00465390" w:rsidRPr="00465390" w:rsidRDefault="00465390" w:rsidP="00465390">
      <w:pPr>
        <w:widowControl/>
        <w:autoSpaceDE/>
        <w:autoSpaceDN/>
        <w:adjustRightInd/>
        <w:spacing w:line="360" w:lineRule="auto"/>
        <w:ind w:firstLine="540"/>
        <w:jc w:val="both"/>
        <w:rPr>
          <w:bCs/>
          <w:color w:val="000000"/>
          <w:sz w:val="28"/>
          <w:szCs w:val="28"/>
        </w:rPr>
      </w:pPr>
      <w:r w:rsidRPr="00465390">
        <w:rPr>
          <w:bCs/>
          <w:color w:val="000000"/>
          <w:sz w:val="28"/>
          <w:szCs w:val="28"/>
        </w:rPr>
        <w:t>Поскольку управляющие проводят свои совещания не чаще, чем раз в год, конкретные полномочия переданы 25 исполнительным директорам,  работающим непосредственно в штаб-квартире Банка. Пять исполнительных директоров представляют пять государств-членов, обладающих крупнейшими пакетами акций. Этими государствами являются США, Япония, Германия, Франция и Соединенное Королевство. Остальные 20 исполнительных директоров представляют группы стран.</w:t>
      </w:r>
    </w:p>
    <w:p w:rsidR="00465390" w:rsidRPr="00465390" w:rsidRDefault="00465390" w:rsidP="00465390">
      <w:pPr>
        <w:widowControl/>
        <w:autoSpaceDE/>
        <w:autoSpaceDN/>
        <w:adjustRightInd/>
        <w:spacing w:line="360" w:lineRule="auto"/>
        <w:ind w:firstLine="540"/>
        <w:jc w:val="both"/>
        <w:rPr>
          <w:bCs/>
          <w:color w:val="000000"/>
          <w:sz w:val="28"/>
          <w:szCs w:val="28"/>
        </w:rPr>
      </w:pPr>
      <w:r w:rsidRPr="00465390">
        <w:rPr>
          <w:bCs/>
          <w:color w:val="000000"/>
          <w:sz w:val="28"/>
          <w:szCs w:val="28"/>
        </w:rPr>
        <w:t>Президент Всемирного банка  Роберт Б. Зеллик председательствует на совещаниях Совета директоров и отвечает за общее руководство деятельностью Банка. По традиции Президентом Всемирного банка становится гражданин США – страны, являющейся крупнейшим акционером Банка. Президент избирается Советом управляющих на пятилетний срок и может быть переизбран.</w:t>
      </w:r>
    </w:p>
    <w:p w:rsidR="00465390" w:rsidRPr="00465390" w:rsidRDefault="00465390" w:rsidP="0085660B">
      <w:pPr>
        <w:widowControl/>
        <w:autoSpaceDE/>
        <w:autoSpaceDN/>
        <w:adjustRightInd/>
        <w:spacing w:line="360" w:lineRule="auto"/>
        <w:ind w:firstLine="540"/>
        <w:jc w:val="both"/>
        <w:rPr>
          <w:bCs/>
          <w:color w:val="000000"/>
          <w:sz w:val="28"/>
          <w:szCs w:val="28"/>
        </w:rPr>
      </w:pPr>
      <w:r w:rsidRPr="00465390">
        <w:rPr>
          <w:bCs/>
          <w:color w:val="000000"/>
          <w:sz w:val="28"/>
          <w:szCs w:val="28"/>
        </w:rPr>
        <w:t>Исполнительные директора образуют Совет директоров Всемирного банка. Обычно они проводят свои совещания два раза в неделю и осуществляют общее руководство работой банка, в том числе отвечают за утверждение всех займов и принятие политических решений, затрагивающих деятельность Банка, в том числе за утверждение займов и гарантий, новых принципов деятельности, административного бюджета, стратегий содействия странам, а также решений, касающихся заимствований и финансовой деятельности.</w:t>
      </w:r>
    </w:p>
    <w:p w:rsidR="00465390" w:rsidRPr="00465390" w:rsidRDefault="00465390" w:rsidP="00465390">
      <w:pPr>
        <w:widowControl/>
        <w:autoSpaceDE/>
        <w:autoSpaceDN/>
        <w:adjustRightInd/>
        <w:spacing w:line="360" w:lineRule="auto"/>
        <w:ind w:firstLine="540"/>
        <w:jc w:val="both"/>
        <w:rPr>
          <w:bCs/>
          <w:color w:val="000000"/>
          <w:sz w:val="28"/>
          <w:szCs w:val="28"/>
        </w:rPr>
      </w:pPr>
      <w:r w:rsidRPr="00465390">
        <w:rPr>
          <w:bCs/>
          <w:color w:val="000000"/>
          <w:sz w:val="28"/>
          <w:szCs w:val="28"/>
        </w:rPr>
        <w:t>Повседневная деятельность Всемирного банка осуществляется под руководством президнета, высшего руководства организации и вице-президентов, отвечающих за конкретные регионы, сектора, направления деятельности и выполняющих конкретные функции.</w:t>
      </w:r>
    </w:p>
    <w:p w:rsidR="00465390" w:rsidRPr="00465390" w:rsidRDefault="00465390" w:rsidP="00465390">
      <w:pPr>
        <w:widowControl/>
        <w:autoSpaceDE/>
        <w:autoSpaceDN/>
        <w:adjustRightInd/>
        <w:spacing w:line="360" w:lineRule="auto"/>
        <w:ind w:firstLine="540"/>
        <w:jc w:val="both"/>
        <w:rPr>
          <w:bCs/>
          <w:color w:val="000000"/>
          <w:sz w:val="28"/>
          <w:szCs w:val="28"/>
        </w:rPr>
      </w:pPr>
      <w:r w:rsidRPr="00465390">
        <w:rPr>
          <w:bCs/>
          <w:color w:val="000000"/>
          <w:sz w:val="28"/>
          <w:szCs w:val="28"/>
        </w:rPr>
        <w:t xml:space="preserve">Вице-президенты выполняют основные обязанности, связанные с управлением деятельностью Всемирного банка. </w:t>
      </w:r>
    </w:p>
    <w:p w:rsidR="00465390" w:rsidRPr="00465390" w:rsidRDefault="00465390" w:rsidP="00465390">
      <w:pPr>
        <w:widowControl/>
        <w:autoSpaceDE/>
        <w:autoSpaceDN/>
        <w:adjustRightInd/>
        <w:spacing w:line="360" w:lineRule="auto"/>
        <w:ind w:firstLine="540"/>
        <w:jc w:val="both"/>
        <w:rPr>
          <w:bCs/>
          <w:color w:val="000000"/>
          <w:sz w:val="28"/>
          <w:szCs w:val="28"/>
        </w:rPr>
      </w:pPr>
      <w:r w:rsidRPr="00465390">
        <w:rPr>
          <w:bCs/>
          <w:color w:val="000000"/>
          <w:sz w:val="28"/>
          <w:szCs w:val="28"/>
        </w:rPr>
        <w:t>Помимо Международного банка реконструкции и развития и  Международной ассоциации развития, со Всемирным банком тесно связаны три других учреждения: Международная финансовая корпорация (IFC), Многостороннее агентство по инвестиционным гарантиям (МIGA)и Международный центр по урегулированию инвестиционных споров (МЦУИС). Эти пять учреждений составляют Группу Всемирного банка.</w:t>
      </w:r>
    </w:p>
    <w:p w:rsidR="00465390" w:rsidRPr="00465390" w:rsidRDefault="00465390" w:rsidP="00465390">
      <w:pPr>
        <w:widowControl/>
        <w:autoSpaceDE/>
        <w:autoSpaceDN/>
        <w:adjustRightInd/>
        <w:spacing w:line="360" w:lineRule="auto"/>
        <w:rPr>
          <w:b/>
          <w:color w:val="000000"/>
          <w:sz w:val="28"/>
          <w:szCs w:val="28"/>
        </w:rPr>
      </w:pPr>
    </w:p>
    <w:p w:rsidR="00465390" w:rsidRPr="00465390" w:rsidRDefault="00465390" w:rsidP="00465390">
      <w:pPr>
        <w:widowControl/>
        <w:autoSpaceDE/>
        <w:autoSpaceDN/>
        <w:adjustRightInd/>
        <w:spacing w:line="360" w:lineRule="auto"/>
        <w:rPr>
          <w:b/>
          <w:color w:val="000000"/>
          <w:sz w:val="28"/>
          <w:szCs w:val="28"/>
        </w:rPr>
      </w:pPr>
    </w:p>
    <w:p w:rsidR="00465390" w:rsidRPr="00465390" w:rsidRDefault="00465390" w:rsidP="00465390">
      <w:pPr>
        <w:widowControl/>
        <w:autoSpaceDE/>
        <w:autoSpaceDN/>
        <w:adjustRightInd/>
        <w:spacing w:line="360" w:lineRule="auto"/>
        <w:rPr>
          <w:b/>
          <w:color w:val="000000"/>
          <w:sz w:val="28"/>
          <w:szCs w:val="28"/>
        </w:rPr>
      </w:pPr>
    </w:p>
    <w:p w:rsidR="00465390" w:rsidRPr="00465390" w:rsidRDefault="00465390" w:rsidP="00465390">
      <w:pPr>
        <w:widowControl/>
        <w:autoSpaceDE/>
        <w:autoSpaceDN/>
        <w:adjustRightInd/>
        <w:spacing w:line="360" w:lineRule="auto"/>
        <w:rPr>
          <w:b/>
          <w:color w:val="000000"/>
          <w:sz w:val="28"/>
          <w:szCs w:val="28"/>
        </w:rPr>
      </w:pPr>
    </w:p>
    <w:p w:rsidR="00465390" w:rsidRPr="00465390" w:rsidRDefault="00465390" w:rsidP="00465390">
      <w:pPr>
        <w:widowControl/>
        <w:autoSpaceDE/>
        <w:autoSpaceDN/>
        <w:adjustRightInd/>
        <w:spacing w:line="360" w:lineRule="auto"/>
        <w:rPr>
          <w:b/>
          <w:caps/>
          <w:color w:val="000000"/>
          <w:sz w:val="28"/>
          <w:szCs w:val="28"/>
        </w:rPr>
      </w:pPr>
    </w:p>
    <w:p w:rsidR="00465390" w:rsidRPr="00465390" w:rsidRDefault="00465390" w:rsidP="006D05D4">
      <w:pPr>
        <w:widowControl/>
        <w:autoSpaceDE/>
        <w:autoSpaceDN/>
        <w:adjustRightInd/>
        <w:spacing w:line="360" w:lineRule="auto"/>
        <w:jc w:val="center"/>
        <w:rPr>
          <w:b/>
          <w:caps/>
          <w:color w:val="000000"/>
          <w:sz w:val="28"/>
          <w:szCs w:val="28"/>
        </w:rPr>
      </w:pPr>
    </w:p>
    <w:p w:rsidR="00465390" w:rsidRPr="00465390" w:rsidRDefault="00465390" w:rsidP="006D05D4">
      <w:pPr>
        <w:widowControl/>
        <w:autoSpaceDE/>
        <w:autoSpaceDN/>
        <w:adjustRightInd/>
        <w:spacing w:line="360" w:lineRule="auto"/>
        <w:jc w:val="center"/>
        <w:rPr>
          <w:b/>
          <w:caps/>
          <w:color w:val="000000"/>
          <w:sz w:val="28"/>
          <w:szCs w:val="28"/>
        </w:rPr>
      </w:pPr>
    </w:p>
    <w:p w:rsidR="00465390" w:rsidRPr="00465390" w:rsidRDefault="00465390" w:rsidP="006D05D4">
      <w:pPr>
        <w:widowControl/>
        <w:autoSpaceDE/>
        <w:autoSpaceDN/>
        <w:adjustRightInd/>
        <w:spacing w:line="360" w:lineRule="auto"/>
        <w:jc w:val="center"/>
        <w:rPr>
          <w:b/>
          <w:caps/>
          <w:color w:val="000000"/>
          <w:sz w:val="28"/>
          <w:szCs w:val="28"/>
        </w:rPr>
      </w:pPr>
    </w:p>
    <w:p w:rsidR="00465390" w:rsidRPr="00465390" w:rsidRDefault="00465390" w:rsidP="006D05D4">
      <w:pPr>
        <w:widowControl/>
        <w:autoSpaceDE/>
        <w:autoSpaceDN/>
        <w:adjustRightInd/>
        <w:spacing w:line="360" w:lineRule="auto"/>
        <w:jc w:val="center"/>
        <w:rPr>
          <w:b/>
          <w:caps/>
          <w:color w:val="000000"/>
          <w:sz w:val="28"/>
          <w:szCs w:val="28"/>
        </w:rPr>
      </w:pPr>
    </w:p>
    <w:p w:rsidR="00465390" w:rsidRPr="00465390" w:rsidRDefault="00465390" w:rsidP="006D05D4">
      <w:pPr>
        <w:widowControl/>
        <w:autoSpaceDE/>
        <w:autoSpaceDN/>
        <w:adjustRightInd/>
        <w:spacing w:line="360" w:lineRule="auto"/>
        <w:jc w:val="center"/>
        <w:rPr>
          <w:b/>
          <w:caps/>
          <w:color w:val="000000"/>
          <w:sz w:val="28"/>
          <w:szCs w:val="28"/>
        </w:rPr>
      </w:pPr>
    </w:p>
    <w:p w:rsidR="00465390" w:rsidRPr="00465390" w:rsidRDefault="00465390" w:rsidP="006D05D4">
      <w:pPr>
        <w:widowControl/>
        <w:autoSpaceDE/>
        <w:autoSpaceDN/>
        <w:adjustRightInd/>
        <w:spacing w:line="360" w:lineRule="auto"/>
        <w:jc w:val="center"/>
        <w:rPr>
          <w:b/>
          <w:caps/>
          <w:color w:val="000000"/>
          <w:sz w:val="28"/>
          <w:szCs w:val="28"/>
        </w:rPr>
      </w:pPr>
    </w:p>
    <w:p w:rsidR="00465390" w:rsidRPr="00465390" w:rsidRDefault="00465390" w:rsidP="006D05D4">
      <w:pPr>
        <w:widowControl/>
        <w:autoSpaceDE/>
        <w:autoSpaceDN/>
        <w:adjustRightInd/>
        <w:spacing w:line="360" w:lineRule="auto"/>
        <w:jc w:val="center"/>
        <w:rPr>
          <w:b/>
          <w:caps/>
          <w:color w:val="000000"/>
          <w:sz w:val="28"/>
          <w:szCs w:val="28"/>
        </w:rPr>
      </w:pPr>
    </w:p>
    <w:p w:rsidR="00465390" w:rsidRPr="00465390" w:rsidRDefault="00465390" w:rsidP="006D05D4">
      <w:pPr>
        <w:widowControl/>
        <w:autoSpaceDE/>
        <w:autoSpaceDN/>
        <w:adjustRightInd/>
        <w:spacing w:line="360" w:lineRule="auto"/>
        <w:jc w:val="center"/>
        <w:rPr>
          <w:b/>
          <w:caps/>
          <w:color w:val="000000"/>
          <w:sz w:val="28"/>
          <w:szCs w:val="28"/>
        </w:rPr>
      </w:pPr>
    </w:p>
    <w:p w:rsidR="00465390" w:rsidRPr="00465390" w:rsidRDefault="00465390" w:rsidP="006D05D4">
      <w:pPr>
        <w:widowControl/>
        <w:autoSpaceDE/>
        <w:autoSpaceDN/>
        <w:adjustRightInd/>
        <w:spacing w:line="360" w:lineRule="auto"/>
        <w:jc w:val="center"/>
        <w:rPr>
          <w:b/>
          <w:caps/>
          <w:color w:val="000000"/>
          <w:sz w:val="28"/>
          <w:szCs w:val="28"/>
        </w:rPr>
      </w:pPr>
    </w:p>
    <w:p w:rsidR="00465390" w:rsidRPr="00465390" w:rsidRDefault="00465390" w:rsidP="006D05D4">
      <w:pPr>
        <w:widowControl/>
        <w:autoSpaceDE/>
        <w:autoSpaceDN/>
        <w:adjustRightInd/>
        <w:spacing w:line="360" w:lineRule="auto"/>
        <w:jc w:val="center"/>
        <w:rPr>
          <w:b/>
          <w:caps/>
          <w:color w:val="000000"/>
          <w:sz w:val="28"/>
          <w:szCs w:val="28"/>
        </w:rPr>
      </w:pPr>
    </w:p>
    <w:p w:rsidR="00465390" w:rsidRPr="00465390" w:rsidRDefault="00465390" w:rsidP="0085660B">
      <w:pPr>
        <w:widowControl/>
        <w:autoSpaceDE/>
        <w:autoSpaceDN/>
        <w:adjustRightInd/>
        <w:spacing w:line="360" w:lineRule="auto"/>
        <w:rPr>
          <w:b/>
          <w:caps/>
          <w:color w:val="000000"/>
          <w:sz w:val="28"/>
          <w:szCs w:val="28"/>
        </w:rPr>
      </w:pPr>
    </w:p>
    <w:p w:rsidR="006D05D4" w:rsidRPr="00BF33D6" w:rsidRDefault="006D05D4" w:rsidP="006D05D4">
      <w:pPr>
        <w:widowControl/>
        <w:autoSpaceDE/>
        <w:autoSpaceDN/>
        <w:adjustRightInd/>
        <w:spacing w:line="360" w:lineRule="auto"/>
        <w:jc w:val="center"/>
        <w:rPr>
          <w:b/>
          <w:caps/>
          <w:color w:val="000000"/>
          <w:sz w:val="28"/>
          <w:szCs w:val="28"/>
        </w:rPr>
      </w:pPr>
      <w:r w:rsidRPr="00BF33D6">
        <w:rPr>
          <w:b/>
          <w:caps/>
          <w:color w:val="000000"/>
          <w:sz w:val="28"/>
          <w:szCs w:val="28"/>
        </w:rPr>
        <w:t>Глава 2. Всемирный банк и глобальные знания</w:t>
      </w:r>
    </w:p>
    <w:p w:rsidR="00BF33D6" w:rsidRPr="00BF33D6" w:rsidRDefault="00BF33D6" w:rsidP="00BF33D6">
      <w:pPr>
        <w:widowControl/>
        <w:autoSpaceDE/>
        <w:autoSpaceDN/>
        <w:adjustRightInd/>
        <w:spacing w:line="360" w:lineRule="auto"/>
        <w:ind w:left="540"/>
        <w:jc w:val="center"/>
        <w:rPr>
          <w:bCs/>
          <w:color w:val="000000"/>
          <w:sz w:val="28"/>
          <w:szCs w:val="28"/>
        </w:rPr>
      </w:pPr>
      <w:r>
        <w:rPr>
          <w:b/>
          <w:color w:val="000000"/>
          <w:sz w:val="28"/>
          <w:szCs w:val="28"/>
        </w:rPr>
        <w:t xml:space="preserve">2.1. </w:t>
      </w:r>
      <w:r w:rsidRPr="00BF33D6">
        <w:rPr>
          <w:b/>
          <w:color w:val="000000"/>
          <w:sz w:val="28"/>
          <w:szCs w:val="28"/>
        </w:rPr>
        <w:t>Глобальные операции Всемирного банка</w:t>
      </w:r>
    </w:p>
    <w:p w:rsidR="0085660B" w:rsidRPr="0085660B" w:rsidRDefault="0085660B" w:rsidP="0085660B">
      <w:pPr>
        <w:widowControl/>
        <w:autoSpaceDE/>
        <w:autoSpaceDN/>
        <w:adjustRightInd/>
        <w:spacing w:line="360" w:lineRule="auto"/>
        <w:ind w:firstLine="539"/>
        <w:jc w:val="both"/>
        <w:rPr>
          <w:bCs/>
          <w:color w:val="000000"/>
          <w:sz w:val="28"/>
          <w:szCs w:val="28"/>
        </w:rPr>
      </w:pPr>
      <w:r w:rsidRPr="0085660B">
        <w:rPr>
          <w:bCs/>
          <w:color w:val="000000"/>
          <w:sz w:val="28"/>
          <w:szCs w:val="28"/>
        </w:rPr>
        <w:t>В любой момент времени в разных точках планеты люди занимаются работой в рамках проектов развития, целью которых является повышение уровня жизни и сокращение бедности. В прошлом году Всемирный банк выделил развивающимся странам 23,6 млрд долл. США на 279 проектов. Цель нашей финансовой и/или технической помощи – помочь этим странам сократить масштабы бедности.</w:t>
      </w:r>
    </w:p>
    <w:p w:rsidR="0085660B" w:rsidRDefault="0085660B" w:rsidP="0085660B">
      <w:pPr>
        <w:widowControl/>
        <w:autoSpaceDE/>
        <w:autoSpaceDN/>
        <w:adjustRightInd/>
        <w:spacing w:line="360" w:lineRule="auto"/>
        <w:ind w:firstLine="539"/>
        <w:jc w:val="both"/>
        <w:rPr>
          <w:bCs/>
          <w:color w:val="000000"/>
          <w:sz w:val="28"/>
          <w:szCs w:val="28"/>
        </w:rPr>
      </w:pPr>
      <w:r w:rsidRPr="0085660B">
        <w:rPr>
          <w:bCs/>
          <w:color w:val="000000"/>
          <w:sz w:val="28"/>
          <w:szCs w:val="28"/>
        </w:rPr>
        <w:t>В настоящее время Банк участвует в финансировании более 1 800 проектов практически во всех секторах экономики развивающихся стран. Финансируются проекты в самых разных областях деятельности. Примерами являются развитие микрокредитования в Боснии и Герцеговине, повышение эффективности профилактики СПИДа в Гвинее, поддержка образования девочек в Бангладеш, повышение эффективности здравоохранения в Мексике, содействие восстановлению провозгласившего независимость Восточного Тимора и оказание Индии помощи в ликвидации последствий разрушительного землетрясения в штате Гурджарат.</w:t>
      </w:r>
    </w:p>
    <w:p w:rsidR="00BF33D6" w:rsidRPr="00BF33D6" w:rsidRDefault="00BF33D6" w:rsidP="0085660B">
      <w:pPr>
        <w:widowControl/>
        <w:autoSpaceDE/>
        <w:autoSpaceDN/>
        <w:adjustRightInd/>
        <w:spacing w:line="360" w:lineRule="auto"/>
        <w:ind w:firstLine="539"/>
        <w:jc w:val="both"/>
        <w:rPr>
          <w:bCs/>
          <w:color w:val="000000"/>
          <w:sz w:val="28"/>
          <w:szCs w:val="28"/>
        </w:rPr>
      </w:pPr>
      <w:r w:rsidRPr="00BF33D6">
        <w:rPr>
          <w:bCs/>
          <w:color w:val="000000"/>
          <w:sz w:val="28"/>
          <w:szCs w:val="28"/>
        </w:rPr>
        <w:t>Два тесно связанные между собой учреждения в составе Всемирного банка — Международный банк реконструкции и развития (МБРР) и Международная ассоциация развития (МАР) — предоставляют средства в кредит по низким процентным ставкам, под нулевой процент или в виде грантов странам, не имеющим доступа к международным рынкам капитала или имеющим такой доступ на невыгодных условиях. В отличие от других финансовых учреждений, мы не стремимся к получению прибыли. МБРР действует на рыночной основе, пользуется своим высоким кредитным рейтингом, позволяющим ему получать средства под низкий процент, для того чтобы предоставлять кредиты своим клиентам из числа развивающихся стран также по низким процентным ставкам. Мы самостоятельно покрываем свои операционные расходы, не используя для этого внешние источники финансирования</w:t>
      </w:r>
      <w:r w:rsidR="0085660B">
        <w:rPr>
          <w:rStyle w:val="a5"/>
          <w:bCs/>
          <w:color w:val="000000"/>
          <w:sz w:val="28"/>
          <w:szCs w:val="28"/>
        </w:rPr>
        <w:footnoteReference w:id="8"/>
      </w:r>
      <w:r w:rsidRPr="00BF33D6">
        <w:rPr>
          <w:bCs/>
          <w:color w:val="000000"/>
          <w:sz w:val="28"/>
          <w:szCs w:val="28"/>
        </w:rPr>
        <w:t>.</w:t>
      </w:r>
    </w:p>
    <w:p w:rsidR="00BF33D6" w:rsidRPr="00BF33D6" w:rsidRDefault="00BF33D6" w:rsidP="00BF33D6">
      <w:pPr>
        <w:widowControl/>
        <w:autoSpaceDE/>
        <w:autoSpaceDN/>
        <w:adjustRightInd/>
        <w:spacing w:line="360" w:lineRule="auto"/>
        <w:ind w:firstLine="539"/>
        <w:jc w:val="both"/>
        <w:rPr>
          <w:bCs/>
          <w:color w:val="000000"/>
          <w:sz w:val="28"/>
          <w:szCs w:val="28"/>
        </w:rPr>
      </w:pPr>
      <w:r w:rsidRPr="00BF33D6">
        <w:rPr>
          <w:bCs/>
          <w:color w:val="000000"/>
          <w:sz w:val="28"/>
          <w:szCs w:val="28"/>
        </w:rPr>
        <w:t>Итак, откуда берутся деньги, благодаря которым существует и действует Всемирный банк, и как мы расходуем эти средства для решения стоящих перед нами задач?</w:t>
      </w:r>
    </w:p>
    <w:p w:rsidR="00BF33D6" w:rsidRPr="00BF33D6" w:rsidRDefault="00BF33D6" w:rsidP="00BF33D6">
      <w:pPr>
        <w:widowControl/>
        <w:autoSpaceDE/>
        <w:autoSpaceDN/>
        <w:adjustRightInd/>
        <w:spacing w:line="360" w:lineRule="auto"/>
        <w:ind w:firstLine="539"/>
        <w:jc w:val="both"/>
        <w:rPr>
          <w:bCs/>
          <w:color w:val="000000"/>
          <w:sz w:val="28"/>
          <w:szCs w:val="28"/>
        </w:rPr>
      </w:pPr>
      <w:r w:rsidRPr="00BF33D6">
        <w:rPr>
          <w:bCs/>
          <w:color w:val="000000"/>
          <w:sz w:val="28"/>
          <w:szCs w:val="28"/>
        </w:rPr>
        <w:t>Мобилизация средств</w:t>
      </w:r>
    </w:p>
    <w:p w:rsidR="00BF33D6" w:rsidRPr="00BF33D6" w:rsidRDefault="00BF33D6" w:rsidP="0085660B">
      <w:pPr>
        <w:widowControl/>
        <w:autoSpaceDE/>
        <w:autoSpaceDN/>
        <w:adjustRightInd/>
        <w:spacing w:line="360" w:lineRule="auto"/>
        <w:ind w:firstLine="539"/>
        <w:jc w:val="both"/>
        <w:rPr>
          <w:bCs/>
          <w:color w:val="000000"/>
          <w:sz w:val="28"/>
          <w:szCs w:val="28"/>
        </w:rPr>
      </w:pPr>
      <w:r w:rsidRPr="00BF33D6">
        <w:rPr>
          <w:bCs/>
          <w:color w:val="000000"/>
          <w:sz w:val="28"/>
          <w:szCs w:val="28"/>
        </w:rPr>
        <w:t>Займы, предоставляемые МБРР развивающимся странам, финансируются в основном путем продажи облигаций, имеющих рейтинг "AAA" на мировых финансовых рынках. Хотя МБРР получает небольшую прибыль по своим кредитам, более значительный доход он получает от собственного капитала. Этот капитал состоит из резервов, накопленных в течение многих лет, и средств, получаемых в виде взносов от 185 государств-членов Всемирного банка Прибыль МБРР используется также для покрытия операционных расходов, частично перечисляется МАР и используется для облегчения бремени задолженности стран .</w:t>
      </w:r>
    </w:p>
    <w:p w:rsidR="00BF33D6" w:rsidRPr="00BF33D6" w:rsidRDefault="00BF33D6" w:rsidP="00BF33D6">
      <w:pPr>
        <w:widowControl/>
        <w:autoSpaceDE/>
        <w:autoSpaceDN/>
        <w:adjustRightInd/>
        <w:spacing w:line="360" w:lineRule="auto"/>
        <w:ind w:firstLine="539"/>
        <w:jc w:val="both"/>
        <w:rPr>
          <w:bCs/>
          <w:color w:val="000000"/>
          <w:sz w:val="28"/>
          <w:szCs w:val="28"/>
        </w:rPr>
      </w:pPr>
      <w:r w:rsidRPr="00BF33D6">
        <w:rPr>
          <w:bCs/>
          <w:color w:val="000000"/>
          <w:sz w:val="28"/>
          <w:szCs w:val="28"/>
        </w:rPr>
        <w:t>Ресурсы МАР, которая является крупнейшим в мире источником финансирования беднейших стран мира в виде беспроцентных займов и грантов, пополняются каждые три года 40 странами-донорами. Дополнительные средства МАР получает по мере погашения странами предоставляемых на срок от 35 до 40 лет беспроцентных займов. Эти средства затем вновь используются для предоставления кредитов. На долю МАР приходится почти 40 процентов общего объема наших кредитных операций.</w:t>
      </w:r>
    </w:p>
    <w:p w:rsidR="00BF33D6" w:rsidRPr="00BF33D6" w:rsidRDefault="00BF33D6" w:rsidP="00BF33D6">
      <w:pPr>
        <w:widowControl/>
        <w:autoSpaceDE/>
        <w:autoSpaceDN/>
        <w:adjustRightInd/>
        <w:spacing w:line="360" w:lineRule="auto"/>
        <w:ind w:firstLine="539"/>
        <w:jc w:val="both"/>
        <w:rPr>
          <w:bCs/>
          <w:color w:val="000000"/>
          <w:sz w:val="28"/>
          <w:szCs w:val="28"/>
        </w:rPr>
      </w:pPr>
      <w:r w:rsidRPr="00BF33D6">
        <w:rPr>
          <w:bCs/>
          <w:color w:val="000000"/>
          <w:sz w:val="28"/>
          <w:szCs w:val="28"/>
        </w:rPr>
        <w:t>Займы</w:t>
      </w:r>
    </w:p>
    <w:p w:rsidR="00BF33D6" w:rsidRPr="00BF33D6" w:rsidRDefault="00BF33D6" w:rsidP="00BF33D6">
      <w:pPr>
        <w:widowControl/>
        <w:autoSpaceDE/>
        <w:autoSpaceDN/>
        <w:adjustRightInd/>
        <w:spacing w:line="360" w:lineRule="auto"/>
        <w:ind w:firstLine="539"/>
        <w:jc w:val="both"/>
        <w:rPr>
          <w:bCs/>
          <w:color w:val="000000"/>
          <w:sz w:val="28"/>
          <w:szCs w:val="28"/>
        </w:rPr>
      </w:pPr>
      <w:r w:rsidRPr="00BF33D6">
        <w:rPr>
          <w:bCs/>
          <w:color w:val="000000"/>
          <w:sz w:val="28"/>
          <w:szCs w:val="28"/>
        </w:rPr>
        <w:t>Действуя через МБРР и МАР, мы предоставляем займы двух основных видов: инвестиционные займы и займы на цели развития. Инвестиционные займы предоставляются для финансирования товаров, работ и услуг в рамках проектов социально-экономического развития в самых различных секторах. Займы на цели развития (которые раньше назывались займами на цели структурных преобразований) предоставляются путем ускоренного выделения финансовых ресурсов в целях поддержки реформ политики и институциональных реформ. Проценты по кредитам МАР не начисляются. Более подробную информацию о финансовых продуктах, услугах, процентных ставках и сборах МБРР см. на странице Казначейского департамента Всемирного банка.</w:t>
      </w:r>
    </w:p>
    <w:p w:rsidR="00BF33D6" w:rsidRPr="00BF33D6" w:rsidRDefault="00BF33D6" w:rsidP="00BF33D6">
      <w:pPr>
        <w:widowControl/>
        <w:autoSpaceDE/>
        <w:autoSpaceDN/>
        <w:adjustRightInd/>
        <w:spacing w:line="360" w:lineRule="auto"/>
        <w:ind w:firstLine="539"/>
        <w:jc w:val="both"/>
        <w:rPr>
          <w:bCs/>
          <w:color w:val="000000"/>
          <w:sz w:val="28"/>
          <w:szCs w:val="28"/>
        </w:rPr>
      </w:pPr>
      <w:r w:rsidRPr="00BF33D6">
        <w:rPr>
          <w:bCs/>
          <w:color w:val="000000"/>
          <w:sz w:val="28"/>
          <w:szCs w:val="28"/>
        </w:rPr>
        <w:t>Получаемая от заемщика заявка на финансирование проекта оценивается, с тем чтобы убедиться в том, что данный проект является приемлемым в экономическом, финансовом, социальном и экологическом отношениях. На стадии переговоров по займу Банк и заемщик согласовывают задачи развития, решаемые в рамках проекта, компоненты проекта, ожидаемые результаты, контрольные показатели эффективности реализации проекта и план его реализации, а также график выделения средств займа. В то время как мы наблюдаем за использованием средств каждого займа и оцениваем результаты реализации проектов, заемщик реализует проект и программу в соответствии с согласованными условиями. Три четверти средств непогашенных займов управляются директорами по странам, работающими в постоянных представительствах Банка в государствах-членах. Около 30 процентов персонала Банка работают в постоянных представительствах, которых по всему миру насчитывается почти 100.</w:t>
      </w:r>
    </w:p>
    <w:p w:rsidR="00BF33D6" w:rsidRPr="00BF33D6" w:rsidRDefault="00BF33D6" w:rsidP="00BF33D6">
      <w:pPr>
        <w:widowControl/>
        <w:autoSpaceDE/>
        <w:autoSpaceDN/>
        <w:adjustRightInd/>
        <w:spacing w:line="360" w:lineRule="auto"/>
        <w:ind w:firstLine="539"/>
        <w:jc w:val="both"/>
        <w:rPr>
          <w:bCs/>
          <w:color w:val="000000"/>
          <w:sz w:val="28"/>
          <w:szCs w:val="28"/>
        </w:rPr>
      </w:pPr>
      <w:r w:rsidRPr="00BF33D6">
        <w:rPr>
          <w:bCs/>
          <w:color w:val="000000"/>
          <w:sz w:val="28"/>
          <w:szCs w:val="28"/>
        </w:rPr>
        <w:t>Долгосрочные займы (кредиты) МАР являются беспроцентными, однако по ним взимается небольшой комиссионный сбор в размере 0,75 процента предоставленных средств. Взимаемый МАР сбор за резервирование средств составляет от нуля до 0,5 процентов неиспользованной суммы кредита; в 2006 финансовом году ставка этого сбора была установлена на уровне 0,33 процента. Полную информацию о финансовых продуктах, услугах, процентных ставках и сборах МБРР см. на странице Казначейского департамента Всемирного банка. Казначейство руководит всеми осуществляемыми МБРР операциями заимствования и кредитования, а также выполняет функции казначея, обслуживая другие учреждения в составе Группы Всемирног</w:t>
      </w:r>
      <w:r>
        <w:rPr>
          <w:bCs/>
          <w:color w:val="000000"/>
          <w:sz w:val="28"/>
          <w:szCs w:val="28"/>
        </w:rPr>
        <w:t>о банка</w:t>
      </w:r>
      <w:r w:rsidR="0085660B">
        <w:rPr>
          <w:rStyle w:val="a5"/>
          <w:bCs/>
          <w:color w:val="000000"/>
          <w:sz w:val="28"/>
          <w:szCs w:val="28"/>
        </w:rPr>
        <w:footnoteReference w:id="9"/>
      </w:r>
      <w:r w:rsidRPr="00BF33D6">
        <w:rPr>
          <w:bCs/>
          <w:color w:val="000000"/>
          <w:sz w:val="28"/>
          <w:szCs w:val="28"/>
        </w:rPr>
        <w:t>.</w:t>
      </w:r>
    </w:p>
    <w:p w:rsidR="00BF33D6" w:rsidRPr="00BF33D6" w:rsidRDefault="00BF33D6" w:rsidP="00BF33D6">
      <w:pPr>
        <w:widowControl/>
        <w:autoSpaceDE/>
        <w:autoSpaceDN/>
        <w:adjustRightInd/>
        <w:spacing w:line="360" w:lineRule="auto"/>
        <w:ind w:firstLine="539"/>
        <w:jc w:val="both"/>
        <w:rPr>
          <w:bCs/>
          <w:color w:val="000000"/>
          <w:sz w:val="28"/>
          <w:szCs w:val="28"/>
        </w:rPr>
      </w:pPr>
      <w:r w:rsidRPr="00BF33D6">
        <w:rPr>
          <w:bCs/>
          <w:color w:val="000000"/>
          <w:sz w:val="28"/>
          <w:szCs w:val="28"/>
        </w:rPr>
        <w:t>Гранты</w:t>
      </w:r>
    </w:p>
    <w:p w:rsidR="00BF33D6" w:rsidRPr="00BF33D6" w:rsidRDefault="00BF33D6" w:rsidP="00BF33D6">
      <w:pPr>
        <w:widowControl/>
        <w:autoSpaceDE/>
        <w:autoSpaceDN/>
        <w:adjustRightInd/>
        <w:spacing w:line="360" w:lineRule="auto"/>
        <w:ind w:firstLine="539"/>
        <w:jc w:val="both"/>
        <w:rPr>
          <w:bCs/>
          <w:color w:val="000000"/>
          <w:sz w:val="28"/>
          <w:szCs w:val="28"/>
        </w:rPr>
      </w:pPr>
      <w:r w:rsidRPr="00BF33D6">
        <w:rPr>
          <w:bCs/>
          <w:color w:val="000000"/>
          <w:sz w:val="28"/>
          <w:szCs w:val="28"/>
        </w:rPr>
        <w:t>Целью грантов является содействие разработке проектов путем стимулирования нововведений, сотрудничества между организациями и участия местных заинтересованных сторон в работе над проектами. В последние годы гранты МАР, финансируемые напрямую, либо управляемые в рамках партнерских отношений, использовались в следующих целях:</w:t>
      </w:r>
    </w:p>
    <w:p w:rsidR="00BF33D6" w:rsidRPr="00BF33D6" w:rsidRDefault="00BF33D6" w:rsidP="00BF33D6">
      <w:pPr>
        <w:widowControl/>
        <w:autoSpaceDE/>
        <w:autoSpaceDN/>
        <w:adjustRightInd/>
        <w:spacing w:line="360" w:lineRule="auto"/>
        <w:ind w:firstLine="539"/>
        <w:jc w:val="both"/>
        <w:rPr>
          <w:bCs/>
          <w:color w:val="000000"/>
          <w:sz w:val="28"/>
          <w:szCs w:val="28"/>
        </w:rPr>
      </w:pPr>
      <w:r w:rsidRPr="00BF33D6">
        <w:rPr>
          <w:bCs/>
          <w:color w:val="000000"/>
          <w:sz w:val="28"/>
          <w:szCs w:val="28"/>
        </w:rPr>
        <w:t>Облегчение долгового бремени стран с высоким уровнем задолженности</w:t>
      </w:r>
    </w:p>
    <w:p w:rsidR="00BF33D6" w:rsidRPr="00BF33D6" w:rsidRDefault="00BF33D6" w:rsidP="00BF33D6">
      <w:pPr>
        <w:widowControl/>
        <w:autoSpaceDE/>
        <w:autoSpaceDN/>
        <w:adjustRightInd/>
        <w:spacing w:line="360" w:lineRule="auto"/>
        <w:ind w:firstLine="539"/>
        <w:jc w:val="both"/>
        <w:rPr>
          <w:bCs/>
          <w:color w:val="000000"/>
          <w:sz w:val="28"/>
          <w:szCs w:val="28"/>
        </w:rPr>
      </w:pPr>
      <w:r w:rsidRPr="00BF33D6">
        <w:rPr>
          <w:bCs/>
          <w:color w:val="000000"/>
          <w:sz w:val="28"/>
          <w:szCs w:val="28"/>
        </w:rPr>
        <w:t>Повышение эффективности служб канализации и водоснабжения</w:t>
      </w:r>
    </w:p>
    <w:p w:rsidR="00BF33D6" w:rsidRPr="00BF33D6" w:rsidRDefault="00BF33D6" w:rsidP="00BF33D6">
      <w:pPr>
        <w:widowControl/>
        <w:autoSpaceDE/>
        <w:autoSpaceDN/>
        <w:adjustRightInd/>
        <w:spacing w:line="360" w:lineRule="auto"/>
        <w:ind w:firstLine="539"/>
        <w:jc w:val="both"/>
        <w:rPr>
          <w:bCs/>
          <w:color w:val="000000"/>
          <w:sz w:val="28"/>
          <w:szCs w:val="28"/>
        </w:rPr>
      </w:pPr>
      <w:r w:rsidRPr="00BF33D6">
        <w:rPr>
          <w:bCs/>
          <w:color w:val="000000"/>
          <w:sz w:val="28"/>
          <w:szCs w:val="28"/>
        </w:rPr>
        <w:t>Поддержка программ иммунизации и вакцинации с целю снижения заболеваемости инфекционными болезнями, такими как малярия</w:t>
      </w:r>
    </w:p>
    <w:p w:rsidR="00BF33D6" w:rsidRPr="00BF33D6" w:rsidRDefault="00BF33D6" w:rsidP="00BF33D6">
      <w:pPr>
        <w:widowControl/>
        <w:autoSpaceDE/>
        <w:autoSpaceDN/>
        <w:adjustRightInd/>
        <w:spacing w:line="360" w:lineRule="auto"/>
        <w:ind w:firstLine="539"/>
        <w:jc w:val="both"/>
        <w:rPr>
          <w:bCs/>
          <w:color w:val="000000"/>
          <w:sz w:val="28"/>
          <w:szCs w:val="28"/>
        </w:rPr>
      </w:pPr>
      <w:r w:rsidRPr="00BF33D6">
        <w:rPr>
          <w:bCs/>
          <w:color w:val="000000"/>
          <w:sz w:val="28"/>
          <w:szCs w:val="28"/>
        </w:rPr>
        <w:t>Борьба с пандемией ВИЧ/СПИДа</w:t>
      </w:r>
    </w:p>
    <w:p w:rsidR="00BF33D6" w:rsidRPr="00BF33D6" w:rsidRDefault="00BF33D6" w:rsidP="00BF33D6">
      <w:pPr>
        <w:widowControl/>
        <w:autoSpaceDE/>
        <w:autoSpaceDN/>
        <w:adjustRightInd/>
        <w:spacing w:line="360" w:lineRule="auto"/>
        <w:ind w:firstLine="539"/>
        <w:jc w:val="both"/>
        <w:rPr>
          <w:bCs/>
          <w:color w:val="000000"/>
          <w:sz w:val="28"/>
          <w:szCs w:val="28"/>
        </w:rPr>
      </w:pPr>
      <w:r w:rsidRPr="00BF33D6">
        <w:rPr>
          <w:bCs/>
          <w:color w:val="000000"/>
          <w:sz w:val="28"/>
          <w:szCs w:val="28"/>
        </w:rPr>
        <w:t>Поддержка организаций гражданского общества</w:t>
      </w:r>
    </w:p>
    <w:p w:rsidR="00BF33D6" w:rsidRPr="00BF33D6" w:rsidRDefault="00BF33D6" w:rsidP="0085660B">
      <w:pPr>
        <w:widowControl/>
        <w:autoSpaceDE/>
        <w:autoSpaceDN/>
        <w:adjustRightInd/>
        <w:spacing w:line="360" w:lineRule="auto"/>
        <w:ind w:firstLine="539"/>
        <w:jc w:val="both"/>
        <w:rPr>
          <w:bCs/>
          <w:color w:val="000000"/>
          <w:sz w:val="28"/>
          <w:szCs w:val="28"/>
        </w:rPr>
      </w:pPr>
      <w:r w:rsidRPr="00BF33D6">
        <w:rPr>
          <w:bCs/>
          <w:color w:val="000000"/>
          <w:sz w:val="28"/>
          <w:szCs w:val="28"/>
        </w:rPr>
        <w:t>Создание стимулов для сокращения выбросов парниковых газов</w:t>
      </w:r>
    </w:p>
    <w:p w:rsidR="00BF33D6" w:rsidRPr="00BF33D6" w:rsidRDefault="00BF33D6" w:rsidP="00BF33D6">
      <w:pPr>
        <w:widowControl/>
        <w:autoSpaceDE/>
        <w:autoSpaceDN/>
        <w:adjustRightInd/>
        <w:spacing w:line="360" w:lineRule="auto"/>
        <w:ind w:firstLine="539"/>
        <w:jc w:val="both"/>
        <w:rPr>
          <w:bCs/>
          <w:color w:val="000000"/>
          <w:sz w:val="28"/>
          <w:szCs w:val="28"/>
        </w:rPr>
      </w:pPr>
      <w:r w:rsidRPr="00BF33D6">
        <w:rPr>
          <w:bCs/>
          <w:color w:val="000000"/>
          <w:sz w:val="28"/>
          <w:szCs w:val="28"/>
        </w:rPr>
        <w:t>Узнайте о том, какую пользу принесли эти гранты, на странице МАР в действии. Более подробную информацию см. на странице, посвященной грантам.</w:t>
      </w:r>
    </w:p>
    <w:p w:rsidR="00BF33D6" w:rsidRPr="00BF33D6" w:rsidRDefault="00BF33D6" w:rsidP="00BF33D6">
      <w:pPr>
        <w:widowControl/>
        <w:autoSpaceDE/>
        <w:autoSpaceDN/>
        <w:adjustRightInd/>
        <w:spacing w:line="360" w:lineRule="auto"/>
        <w:ind w:firstLine="539"/>
        <w:jc w:val="both"/>
        <w:rPr>
          <w:bCs/>
          <w:color w:val="000000"/>
          <w:sz w:val="28"/>
          <w:szCs w:val="28"/>
        </w:rPr>
      </w:pPr>
      <w:r w:rsidRPr="00BF33D6">
        <w:rPr>
          <w:bCs/>
          <w:color w:val="000000"/>
          <w:sz w:val="28"/>
          <w:szCs w:val="28"/>
        </w:rPr>
        <w:t>Аналитические и консультационные услуги</w:t>
      </w:r>
    </w:p>
    <w:p w:rsidR="00BF33D6" w:rsidRPr="00BF33D6" w:rsidRDefault="00BF33D6" w:rsidP="00BF33D6">
      <w:pPr>
        <w:widowControl/>
        <w:autoSpaceDE/>
        <w:autoSpaceDN/>
        <w:adjustRightInd/>
        <w:spacing w:line="360" w:lineRule="auto"/>
        <w:ind w:firstLine="539"/>
        <w:jc w:val="both"/>
        <w:rPr>
          <w:bCs/>
          <w:color w:val="000000"/>
          <w:sz w:val="28"/>
          <w:szCs w:val="28"/>
        </w:rPr>
      </w:pPr>
      <w:r w:rsidRPr="00BF33D6">
        <w:rPr>
          <w:bCs/>
          <w:color w:val="000000"/>
          <w:sz w:val="28"/>
          <w:szCs w:val="28"/>
        </w:rPr>
        <w:t>Хотя Банк известен прежде всего как финансовое учреждение, одной из наиболее важных функций, выполняемых им, является анализ проводимой странами политики и разработка соответствующих рекомендаций с целью улучшения социально-экономической ситуации в странах и улучшения условий жизни населения. Мы делаем это, работая по нескольким направлениям: мы занимаемся исследовательской работой по широкому кругу вопросов, таких как окружающая среда, бедность, торговля и глобализация, и экономическими и отраслевыми исследованиями в конкретных секторах . Мы анализируем перспективы экономического развития страны, в том числе, например, банковский и финансовый сектора, торговля, проблема бедности и система социальной защиты.</w:t>
      </w:r>
    </w:p>
    <w:p w:rsidR="00BF33D6" w:rsidRPr="00BF33D6" w:rsidRDefault="00BF33D6" w:rsidP="00BF33D6">
      <w:pPr>
        <w:widowControl/>
        <w:autoSpaceDE/>
        <w:autoSpaceDN/>
        <w:adjustRightInd/>
        <w:spacing w:line="360" w:lineRule="auto"/>
        <w:ind w:firstLine="539"/>
        <w:jc w:val="both"/>
        <w:rPr>
          <w:bCs/>
          <w:color w:val="000000"/>
          <w:sz w:val="28"/>
          <w:szCs w:val="28"/>
        </w:rPr>
      </w:pPr>
      <w:r w:rsidRPr="00BF33D6">
        <w:rPr>
          <w:bCs/>
          <w:color w:val="000000"/>
          <w:sz w:val="28"/>
          <w:szCs w:val="28"/>
        </w:rPr>
        <w:t>Мы также используем наши ресурсы и наш банк знаний для распространения информации между нашими клиентами, с тем чтобы они располагали всеми необходимыми знаниями и навыком для решения задач развития и содействия экономическому росту. Говоря о банке знаний, мы имеем в виду наши обширные контакты, богатые знания, информацию и опыт, обретенный нами за много лет работы во многих странах, над многими проектами, участвуя в процессе развития. Наша конечная цель заключается в содействии революции знаний в развивающихся странах.</w:t>
      </w:r>
    </w:p>
    <w:p w:rsidR="00BF33D6" w:rsidRPr="00BF33D6" w:rsidRDefault="00BF33D6" w:rsidP="00BF33D6">
      <w:pPr>
        <w:widowControl/>
        <w:autoSpaceDE/>
        <w:autoSpaceDN/>
        <w:adjustRightInd/>
        <w:spacing w:line="360" w:lineRule="auto"/>
        <w:ind w:firstLine="539"/>
        <w:jc w:val="both"/>
        <w:rPr>
          <w:bCs/>
          <w:color w:val="000000"/>
          <w:sz w:val="28"/>
          <w:szCs w:val="28"/>
        </w:rPr>
      </w:pPr>
      <w:r w:rsidRPr="00BF33D6">
        <w:rPr>
          <w:bCs/>
          <w:color w:val="000000"/>
          <w:sz w:val="28"/>
          <w:szCs w:val="28"/>
        </w:rPr>
        <w:t>Результаты нашего анализа, наши рекомендации и знания передаются нашим странам-клиентам, их правительствам, другим участникам процесса развития, а также обществу в целом. Для этого мы используем целый ряд инструментов:</w:t>
      </w:r>
    </w:p>
    <w:p w:rsidR="00BF33D6" w:rsidRPr="00BF33D6" w:rsidRDefault="00BF33D6" w:rsidP="00BF33D6">
      <w:pPr>
        <w:widowControl/>
        <w:autoSpaceDE/>
        <w:autoSpaceDN/>
        <w:adjustRightInd/>
        <w:spacing w:line="360" w:lineRule="auto"/>
        <w:ind w:firstLine="539"/>
        <w:jc w:val="both"/>
        <w:rPr>
          <w:bCs/>
          <w:color w:val="000000"/>
          <w:sz w:val="28"/>
          <w:szCs w:val="28"/>
        </w:rPr>
      </w:pPr>
      <w:r w:rsidRPr="00BF33D6">
        <w:rPr>
          <w:bCs/>
          <w:color w:val="000000"/>
          <w:sz w:val="28"/>
          <w:szCs w:val="28"/>
        </w:rPr>
        <w:t>Оценки проблемы бедности</w:t>
      </w:r>
    </w:p>
    <w:p w:rsidR="00BF33D6" w:rsidRPr="00BF33D6" w:rsidRDefault="00BF33D6" w:rsidP="00BF33D6">
      <w:pPr>
        <w:widowControl/>
        <w:autoSpaceDE/>
        <w:autoSpaceDN/>
        <w:adjustRightInd/>
        <w:spacing w:line="360" w:lineRule="auto"/>
        <w:ind w:firstLine="539"/>
        <w:jc w:val="both"/>
        <w:rPr>
          <w:bCs/>
          <w:color w:val="000000"/>
          <w:sz w:val="28"/>
          <w:szCs w:val="28"/>
        </w:rPr>
      </w:pPr>
      <w:r w:rsidRPr="00BF33D6">
        <w:rPr>
          <w:bCs/>
          <w:color w:val="000000"/>
          <w:sz w:val="28"/>
          <w:szCs w:val="28"/>
        </w:rPr>
        <w:t>Oбзоры государственных расходов</w:t>
      </w:r>
    </w:p>
    <w:p w:rsidR="00BF33D6" w:rsidRPr="00BF33D6" w:rsidRDefault="00BF33D6" w:rsidP="00BF33D6">
      <w:pPr>
        <w:widowControl/>
        <w:autoSpaceDE/>
        <w:autoSpaceDN/>
        <w:adjustRightInd/>
        <w:spacing w:line="360" w:lineRule="auto"/>
        <w:ind w:firstLine="539"/>
        <w:jc w:val="both"/>
        <w:rPr>
          <w:bCs/>
          <w:color w:val="000000"/>
          <w:sz w:val="28"/>
          <w:szCs w:val="28"/>
        </w:rPr>
      </w:pPr>
      <w:r w:rsidRPr="00BF33D6">
        <w:rPr>
          <w:bCs/>
          <w:color w:val="000000"/>
          <w:sz w:val="28"/>
          <w:szCs w:val="28"/>
        </w:rPr>
        <w:t>Меморандумы об экономике стран</w:t>
      </w:r>
    </w:p>
    <w:p w:rsidR="00BF33D6" w:rsidRPr="00BF33D6" w:rsidRDefault="00BF33D6" w:rsidP="00BF33D6">
      <w:pPr>
        <w:widowControl/>
        <w:autoSpaceDE/>
        <w:autoSpaceDN/>
        <w:adjustRightInd/>
        <w:spacing w:line="360" w:lineRule="auto"/>
        <w:ind w:firstLine="539"/>
        <w:jc w:val="both"/>
        <w:rPr>
          <w:bCs/>
          <w:color w:val="000000"/>
          <w:sz w:val="28"/>
          <w:szCs w:val="28"/>
        </w:rPr>
      </w:pPr>
      <w:r w:rsidRPr="00BF33D6">
        <w:rPr>
          <w:bCs/>
          <w:color w:val="000000"/>
          <w:sz w:val="28"/>
          <w:szCs w:val="28"/>
        </w:rPr>
        <w:t>Обзоры социальной и структурной политики</w:t>
      </w:r>
    </w:p>
    <w:p w:rsidR="00BF33D6" w:rsidRPr="00BF33D6" w:rsidRDefault="00BF33D6" w:rsidP="00BF33D6">
      <w:pPr>
        <w:widowControl/>
        <w:autoSpaceDE/>
        <w:autoSpaceDN/>
        <w:adjustRightInd/>
        <w:spacing w:line="360" w:lineRule="auto"/>
        <w:ind w:firstLine="539"/>
        <w:jc w:val="both"/>
        <w:rPr>
          <w:bCs/>
          <w:color w:val="000000"/>
          <w:sz w:val="28"/>
          <w:szCs w:val="28"/>
        </w:rPr>
      </w:pPr>
      <w:r w:rsidRPr="00BF33D6">
        <w:rPr>
          <w:bCs/>
          <w:color w:val="000000"/>
          <w:sz w:val="28"/>
          <w:szCs w:val="28"/>
        </w:rPr>
        <w:t>Доклады о состоянии секторов</w:t>
      </w:r>
    </w:p>
    <w:p w:rsidR="00BF33D6" w:rsidRPr="00BF33D6" w:rsidRDefault="00BF33D6" w:rsidP="00BF33D6">
      <w:pPr>
        <w:widowControl/>
        <w:autoSpaceDE/>
        <w:autoSpaceDN/>
        <w:adjustRightInd/>
        <w:spacing w:line="360" w:lineRule="auto"/>
        <w:ind w:firstLine="539"/>
        <w:jc w:val="both"/>
        <w:rPr>
          <w:bCs/>
          <w:color w:val="000000"/>
          <w:sz w:val="28"/>
          <w:szCs w:val="28"/>
        </w:rPr>
      </w:pPr>
      <w:r w:rsidRPr="00BF33D6">
        <w:rPr>
          <w:bCs/>
          <w:color w:val="000000"/>
          <w:sz w:val="28"/>
          <w:szCs w:val="28"/>
        </w:rPr>
        <w:t>Темы развития</w:t>
      </w:r>
    </w:p>
    <w:p w:rsidR="00BF33D6" w:rsidRPr="00BF33D6" w:rsidRDefault="00BF33D6" w:rsidP="00BF33D6">
      <w:pPr>
        <w:widowControl/>
        <w:autoSpaceDE/>
        <w:autoSpaceDN/>
        <w:adjustRightInd/>
        <w:spacing w:line="360" w:lineRule="auto"/>
        <w:ind w:firstLine="539"/>
        <w:jc w:val="both"/>
        <w:rPr>
          <w:bCs/>
          <w:color w:val="000000"/>
          <w:sz w:val="28"/>
          <w:szCs w:val="28"/>
        </w:rPr>
      </w:pPr>
      <w:r w:rsidRPr="00BF33D6">
        <w:rPr>
          <w:bCs/>
          <w:color w:val="000000"/>
          <w:sz w:val="28"/>
          <w:szCs w:val="28"/>
        </w:rPr>
        <w:t>Наращивание потенциала</w:t>
      </w:r>
    </w:p>
    <w:p w:rsidR="00BF33D6" w:rsidRPr="00BF33D6" w:rsidRDefault="00BF33D6" w:rsidP="00BF33D6">
      <w:pPr>
        <w:widowControl/>
        <w:autoSpaceDE/>
        <w:autoSpaceDN/>
        <w:adjustRightInd/>
        <w:spacing w:line="360" w:lineRule="auto"/>
        <w:ind w:firstLine="539"/>
        <w:jc w:val="both"/>
        <w:rPr>
          <w:bCs/>
          <w:color w:val="000000"/>
          <w:sz w:val="28"/>
          <w:szCs w:val="28"/>
        </w:rPr>
      </w:pPr>
      <w:r w:rsidRPr="00BF33D6">
        <w:rPr>
          <w:bCs/>
          <w:color w:val="000000"/>
          <w:sz w:val="28"/>
          <w:szCs w:val="28"/>
        </w:rPr>
        <w:t>Еще одной важнейшей функцией Банка является содействие расширению возможностей собственного персонала, наших партнеров и населения развивающихся стран – содействие обретению ими знаний и навыков, необходимых для оказания технической помощи, повышения эффективности деятельности государственных органов и оказания услуг, стимулирования экономического роста и реализации программ сокращения бедности. Для удовлетворения огромных потребностей в информации и для поддержания диалога по вопросам развития Банком налажены связи и созданы специальные сети, объединяющие множество участников процесса развития</w:t>
      </w:r>
      <w:r w:rsidR="0085660B">
        <w:rPr>
          <w:rStyle w:val="a5"/>
          <w:bCs/>
          <w:color w:val="000000"/>
          <w:sz w:val="28"/>
          <w:szCs w:val="28"/>
        </w:rPr>
        <w:footnoteReference w:id="10"/>
      </w:r>
      <w:r w:rsidRPr="00BF33D6">
        <w:rPr>
          <w:bCs/>
          <w:color w:val="000000"/>
          <w:sz w:val="28"/>
          <w:szCs w:val="28"/>
        </w:rPr>
        <w:t>.</w:t>
      </w:r>
    </w:p>
    <w:p w:rsidR="00BF33D6" w:rsidRPr="00BF33D6" w:rsidRDefault="00BF33D6" w:rsidP="00BF33D6">
      <w:pPr>
        <w:widowControl/>
        <w:autoSpaceDE/>
        <w:autoSpaceDN/>
        <w:adjustRightInd/>
        <w:spacing w:line="360" w:lineRule="auto"/>
        <w:ind w:firstLine="539"/>
        <w:jc w:val="both"/>
        <w:rPr>
          <w:bCs/>
          <w:color w:val="000000"/>
          <w:sz w:val="28"/>
          <w:szCs w:val="28"/>
        </w:rPr>
      </w:pPr>
      <w:r w:rsidRPr="00BF33D6">
        <w:rPr>
          <w:bCs/>
          <w:color w:val="000000"/>
          <w:sz w:val="28"/>
          <w:szCs w:val="28"/>
        </w:rPr>
        <w:t>Консультативные службы и веб-страница "Задавайте нам вопросы" предоставляют информацию по телефону, факсу или через Интернет. В Банке действуют более 25 консультативных служб. Своевременно отвечающие на запросы сотрудники Банка оказывают неоценимую помощь нашим клиентам и партнерам, удовлетворяя их потребности в информации. Часто они служат первым, а иногда и единственным источником информации для клиентов, партнеров и населения развивающихся стран.</w:t>
      </w:r>
    </w:p>
    <w:p w:rsidR="00BF33D6" w:rsidRPr="00BF33D6" w:rsidRDefault="00BF33D6" w:rsidP="00BF33D6">
      <w:pPr>
        <w:widowControl/>
        <w:autoSpaceDE/>
        <w:autoSpaceDN/>
        <w:adjustRightInd/>
        <w:spacing w:line="360" w:lineRule="auto"/>
        <w:ind w:firstLine="539"/>
        <w:jc w:val="both"/>
        <w:rPr>
          <w:bCs/>
          <w:color w:val="000000"/>
          <w:sz w:val="28"/>
          <w:szCs w:val="28"/>
        </w:rPr>
      </w:pPr>
      <w:r w:rsidRPr="00BF33D6">
        <w:rPr>
          <w:bCs/>
          <w:color w:val="000000"/>
          <w:sz w:val="28"/>
          <w:szCs w:val="28"/>
        </w:rPr>
        <w:t>Глобальная сеть обучения в области развития – это разветвленная сеть центров дистанционного обучения, использующая последнюю информацию и самые современные и передовых коммуникационные технологии для налаживания связей между теми, кто участвует в процессе развития по всему миру.</w:t>
      </w:r>
    </w:p>
    <w:p w:rsidR="00BF33D6" w:rsidRPr="00BF33D6" w:rsidRDefault="00BF33D6" w:rsidP="00BF33D6">
      <w:pPr>
        <w:widowControl/>
        <w:autoSpaceDE/>
        <w:autoSpaceDN/>
        <w:adjustRightInd/>
        <w:spacing w:line="360" w:lineRule="auto"/>
        <w:ind w:firstLine="539"/>
        <w:jc w:val="both"/>
        <w:rPr>
          <w:bCs/>
          <w:color w:val="000000"/>
          <w:sz w:val="28"/>
          <w:szCs w:val="28"/>
        </w:rPr>
      </w:pPr>
      <w:r w:rsidRPr="00BF33D6">
        <w:rPr>
          <w:bCs/>
          <w:color w:val="000000"/>
          <w:sz w:val="28"/>
          <w:szCs w:val="28"/>
        </w:rPr>
        <w:t>Служба Интернет-трансляций B-SPAN – это Интернет-портал, при помощи которого Всемирный банк проводит семинары и конференции на такие темы, как устойчивое развитие и сокращение масштабов бедности.</w:t>
      </w:r>
    </w:p>
    <w:p w:rsidR="00BF33D6" w:rsidRDefault="00BF33D6" w:rsidP="006D05D4">
      <w:pPr>
        <w:widowControl/>
        <w:autoSpaceDE/>
        <w:autoSpaceDN/>
        <w:adjustRightInd/>
        <w:spacing w:line="360" w:lineRule="auto"/>
        <w:jc w:val="center"/>
        <w:rPr>
          <w:b/>
          <w:color w:val="000000"/>
          <w:sz w:val="28"/>
          <w:szCs w:val="28"/>
        </w:rPr>
      </w:pPr>
    </w:p>
    <w:p w:rsidR="0085660B" w:rsidRDefault="0085660B" w:rsidP="006D05D4">
      <w:pPr>
        <w:widowControl/>
        <w:autoSpaceDE/>
        <w:autoSpaceDN/>
        <w:adjustRightInd/>
        <w:spacing w:line="360" w:lineRule="auto"/>
        <w:jc w:val="center"/>
        <w:rPr>
          <w:b/>
          <w:color w:val="000000"/>
          <w:sz w:val="28"/>
          <w:szCs w:val="28"/>
        </w:rPr>
      </w:pPr>
    </w:p>
    <w:p w:rsidR="0085660B" w:rsidRDefault="0085660B" w:rsidP="006D05D4">
      <w:pPr>
        <w:widowControl/>
        <w:autoSpaceDE/>
        <w:autoSpaceDN/>
        <w:adjustRightInd/>
        <w:spacing w:line="360" w:lineRule="auto"/>
        <w:jc w:val="center"/>
        <w:rPr>
          <w:b/>
          <w:color w:val="000000"/>
          <w:sz w:val="28"/>
          <w:szCs w:val="28"/>
        </w:rPr>
      </w:pPr>
    </w:p>
    <w:p w:rsidR="0085660B" w:rsidRDefault="0085660B" w:rsidP="006D05D4">
      <w:pPr>
        <w:widowControl/>
        <w:autoSpaceDE/>
        <w:autoSpaceDN/>
        <w:adjustRightInd/>
        <w:spacing w:line="360" w:lineRule="auto"/>
        <w:jc w:val="center"/>
        <w:rPr>
          <w:b/>
          <w:color w:val="000000"/>
          <w:sz w:val="28"/>
          <w:szCs w:val="28"/>
        </w:rPr>
      </w:pPr>
    </w:p>
    <w:p w:rsidR="0085660B" w:rsidRDefault="0085660B" w:rsidP="006D05D4">
      <w:pPr>
        <w:widowControl/>
        <w:autoSpaceDE/>
        <w:autoSpaceDN/>
        <w:adjustRightInd/>
        <w:spacing w:line="360" w:lineRule="auto"/>
        <w:jc w:val="center"/>
        <w:rPr>
          <w:b/>
          <w:color w:val="000000"/>
          <w:sz w:val="28"/>
          <w:szCs w:val="28"/>
        </w:rPr>
      </w:pPr>
    </w:p>
    <w:p w:rsidR="0085660B" w:rsidRDefault="0085660B" w:rsidP="006D05D4">
      <w:pPr>
        <w:widowControl/>
        <w:autoSpaceDE/>
        <w:autoSpaceDN/>
        <w:adjustRightInd/>
        <w:spacing w:line="360" w:lineRule="auto"/>
        <w:jc w:val="center"/>
        <w:rPr>
          <w:b/>
          <w:color w:val="000000"/>
          <w:sz w:val="28"/>
          <w:szCs w:val="28"/>
        </w:rPr>
      </w:pPr>
    </w:p>
    <w:p w:rsidR="0085660B" w:rsidRDefault="0085660B" w:rsidP="006D05D4">
      <w:pPr>
        <w:widowControl/>
        <w:autoSpaceDE/>
        <w:autoSpaceDN/>
        <w:adjustRightInd/>
        <w:spacing w:line="360" w:lineRule="auto"/>
        <w:jc w:val="center"/>
        <w:rPr>
          <w:b/>
          <w:color w:val="000000"/>
          <w:sz w:val="28"/>
          <w:szCs w:val="28"/>
        </w:rPr>
      </w:pPr>
    </w:p>
    <w:p w:rsidR="0085660B" w:rsidRDefault="0085660B" w:rsidP="006D05D4">
      <w:pPr>
        <w:widowControl/>
        <w:autoSpaceDE/>
        <w:autoSpaceDN/>
        <w:adjustRightInd/>
        <w:spacing w:line="360" w:lineRule="auto"/>
        <w:jc w:val="center"/>
        <w:rPr>
          <w:b/>
          <w:color w:val="000000"/>
          <w:sz w:val="28"/>
          <w:szCs w:val="28"/>
        </w:rPr>
      </w:pPr>
    </w:p>
    <w:p w:rsidR="0085660B" w:rsidRDefault="0085660B" w:rsidP="006D05D4">
      <w:pPr>
        <w:widowControl/>
        <w:autoSpaceDE/>
        <w:autoSpaceDN/>
        <w:adjustRightInd/>
        <w:spacing w:line="360" w:lineRule="auto"/>
        <w:jc w:val="center"/>
        <w:rPr>
          <w:b/>
          <w:color w:val="000000"/>
          <w:sz w:val="28"/>
          <w:szCs w:val="28"/>
        </w:rPr>
      </w:pPr>
    </w:p>
    <w:p w:rsidR="0085660B" w:rsidRDefault="0085660B" w:rsidP="006D05D4">
      <w:pPr>
        <w:widowControl/>
        <w:autoSpaceDE/>
        <w:autoSpaceDN/>
        <w:adjustRightInd/>
        <w:spacing w:line="360" w:lineRule="auto"/>
        <w:jc w:val="center"/>
        <w:rPr>
          <w:b/>
          <w:color w:val="000000"/>
          <w:sz w:val="28"/>
          <w:szCs w:val="28"/>
        </w:rPr>
      </w:pPr>
    </w:p>
    <w:p w:rsidR="0085660B" w:rsidRDefault="0085660B" w:rsidP="006D05D4">
      <w:pPr>
        <w:widowControl/>
        <w:autoSpaceDE/>
        <w:autoSpaceDN/>
        <w:adjustRightInd/>
        <w:spacing w:line="360" w:lineRule="auto"/>
        <w:jc w:val="center"/>
        <w:rPr>
          <w:b/>
          <w:color w:val="000000"/>
          <w:sz w:val="28"/>
          <w:szCs w:val="28"/>
        </w:rPr>
      </w:pPr>
    </w:p>
    <w:p w:rsidR="0085660B" w:rsidRDefault="0085660B" w:rsidP="006D05D4">
      <w:pPr>
        <w:widowControl/>
        <w:autoSpaceDE/>
        <w:autoSpaceDN/>
        <w:adjustRightInd/>
        <w:spacing w:line="360" w:lineRule="auto"/>
        <w:jc w:val="center"/>
        <w:rPr>
          <w:b/>
          <w:color w:val="000000"/>
          <w:sz w:val="28"/>
          <w:szCs w:val="28"/>
        </w:rPr>
      </w:pPr>
    </w:p>
    <w:p w:rsidR="006D05D4" w:rsidRPr="006D05D4" w:rsidRDefault="00BF33D6" w:rsidP="006D05D4">
      <w:pPr>
        <w:widowControl/>
        <w:autoSpaceDE/>
        <w:autoSpaceDN/>
        <w:adjustRightInd/>
        <w:spacing w:line="360" w:lineRule="auto"/>
        <w:jc w:val="center"/>
        <w:rPr>
          <w:b/>
          <w:sz w:val="28"/>
          <w:szCs w:val="28"/>
        </w:rPr>
      </w:pPr>
      <w:r>
        <w:rPr>
          <w:b/>
          <w:color w:val="000000"/>
          <w:sz w:val="28"/>
          <w:szCs w:val="28"/>
        </w:rPr>
        <w:t xml:space="preserve">2.2. </w:t>
      </w:r>
      <w:r w:rsidRPr="006D05D4">
        <w:rPr>
          <w:b/>
          <w:color w:val="000000"/>
          <w:sz w:val="28"/>
          <w:szCs w:val="28"/>
        </w:rPr>
        <w:t xml:space="preserve">Всемирный банк </w:t>
      </w:r>
      <w:r>
        <w:rPr>
          <w:b/>
          <w:color w:val="000000"/>
          <w:sz w:val="28"/>
          <w:szCs w:val="28"/>
        </w:rPr>
        <w:t xml:space="preserve">и </w:t>
      </w:r>
      <w:r w:rsidRPr="00BF33D6">
        <w:rPr>
          <w:color w:val="000000"/>
          <w:sz w:val="28"/>
        </w:rPr>
        <w:t xml:space="preserve"> </w:t>
      </w:r>
      <w:r w:rsidRPr="00BF33D6">
        <w:rPr>
          <w:b/>
          <w:bCs/>
          <w:color w:val="000000"/>
          <w:sz w:val="28"/>
        </w:rPr>
        <w:t>знание для развития в информационную эру</w:t>
      </w:r>
    </w:p>
    <w:p w:rsidR="006D05D4" w:rsidRDefault="006D05D4" w:rsidP="006D05D4">
      <w:pPr>
        <w:shd w:val="clear" w:color="auto" w:fill="FFFFFF"/>
        <w:spacing w:line="360" w:lineRule="auto"/>
        <w:ind w:firstLine="720"/>
        <w:jc w:val="both"/>
        <w:rPr>
          <w:sz w:val="28"/>
        </w:rPr>
      </w:pPr>
      <w:r>
        <w:rPr>
          <w:color w:val="000000"/>
          <w:sz w:val="28"/>
        </w:rPr>
        <w:t xml:space="preserve">Всемирный Банк и Правительство Канады с 21 по 25 июня провели в канадском городе Торонто, известном своей высочайшей телебашней </w:t>
      </w:r>
      <w:r>
        <w:rPr>
          <w:color w:val="000000"/>
          <w:sz w:val="28"/>
          <w:lang w:val="en-US"/>
        </w:rPr>
        <w:t>CN</w:t>
      </w:r>
      <w:r>
        <w:rPr>
          <w:color w:val="000000"/>
          <w:sz w:val="28"/>
        </w:rPr>
        <w:t xml:space="preserve"> </w:t>
      </w:r>
      <w:r>
        <w:rPr>
          <w:color w:val="000000"/>
          <w:sz w:val="28"/>
          <w:lang w:val="en-US"/>
        </w:rPr>
        <w:t>Tower</w:t>
      </w:r>
      <w:r>
        <w:rPr>
          <w:color w:val="000000"/>
          <w:sz w:val="28"/>
        </w:rPr>
        <w:t xml:space="preserve"> и хоккейной командой </w:t>
      </w:r>
      <w:r>
        <w:rPr>
          <w:color w:val="000000"/>
          <w:sz w:val="28"/>
          <w:lang w:val="en-US"/>
        </w:rPr>
        <w:t>Toronto</w:t>
      </w:r>
      <w:r>
        <w:rPr>
          <w:color w:val="000000"/>
          <w:sz w:val="28"/>
        </w:rPr>
        <w:t xml:space="preserve"> </w:t>
      </w:r>
      <w:r>
        <w:rPr>
          <w:color w:val="000000"/>
          <w:sz w:val="28"/>
          <w:lang w:val="en-US"/>
        </w:rPr>
        <w:t>Maple</w:t>
      </w:r>
      <w:r>
        <w:rPr>
          <w:color w:val="000000"/>
          <w:sz w:val="28"/>
        </w:rPr>
        <w:t xml:space="preserve"> </w:t>
      </w:r>
      <w:r>
        <w:rPr>
          <w:color w:val="000000"/>
          <w:sz w:val="28"/>
          <w:lang w:val="en-US"/>
        </w:rPr>
        <w:t>Leafs</w:t>
      </w:r>
      <w:r>
        <w:rPr>
          <w:color w:val="000000"/>
          <w:sz w:val="28"/>
        </w:rPr>
        <w:t xml:space="preserve"> конференцию </w:t>
      </w:r>
      <w:r>
        <w:rPr>
          <w:color w:val="000000"/>
          <w:sz w:val="28"/>
          <w:lang w:val="en-US"/>
        </w:rPr>
        <w:t>Global</w:t>
      </w:r>
      <w:r>
        <w:rPr>
          <w:color w:val="000000"/>
          <w:sz w:val="28"/>
        </w:rPr>
        <w:t xml:space="preserve"> </w:t>
      </w:r>
      <w:r>
        <w:rPr>
          <w:color w:val="000000"/>
          <w:sz w:val="28"/>
          <w:lang w:val="en-US"/>
        </w:rPr>
        <w:t>Knowledge</w:t>
      </w:r>
      <w:r>
        <w:rPr>
          <w:color w:val="000000"/>
          <w:sz w:val="28"/>
        </w:rPr>
        <w:t xml:space="preserve"> '97 ("Глобальное знание 97"). 1200 политических лидеров, общественных деятелей, ученых и специалистов собрались на это мероприятие.</w:t>
      </w:r>
      <w:r>
        <w:rPr>
          <w:rStyle w:val="a5"/>
          <w:color w:val="000000"/>
          <w:sz w:val="28"/>
        </w:rPr>
        <w:footnoteReference w:id="11"/>
      </w:r>
    </w:p>
    <w:p w:rsidR="006D05D4" w:rsidRDefault="006D05D4" w:rsidP="006D05D4">
      <w:pPr>
        <w:shd w:val="clear" w:color="auto" w:fill="FFFFFF"/>
        <w:spacing w:line="360" w:lineRule="auto"/>
        <w:ind w:firstLine="720"/>
        <w:jc w:val="both"/>
        <w:rPr>
          <w:sz w:val="28"/>
        </w:rPr>
      </w:pPr>
      <w:r>
        <w:rPr>
          <w:color w:val="000000"/>
          <w:sz w:val="28"/>
        </w:rPr>
        <w:t>Представительность конферен</w:t>
      </w:r>
      <w:r>
        <w:rPr>
          <w:color w:val="000000"/>
          <w:sz w:val="28"/>
        </w:rPr>
        <w:softHyphen/>
        <w:t>ции придавали своим участием Генеральный секретарь ООН Кофи Аниан, Прези</w:t>
      </w:r>
      <w:r>
        <w:rPr>
          <w:color w:val="000000"/>
          <w:sz w:val="28"/>
        </w:rPr>
        <w:softHyphen/>
        <w:t xml:space="preserve">дент ВБ Джеймс Д. Вульфенсон, Гендиректор ЮНЕСКО Федерико Майор, основатель и руководитель компьютерного гиганта </w:t>
      </w:r>
      <w:r>
        <w:rPr>
          <w:color w:val="000000"/>
          <w:sz w:val="28"/>
          <w:lang w:val="en-US"/>
        </w:rPr>
        <w:t>Dell</w:t>
      </w:r>
      <w:r>
        <w:rPr>
          <w:color w:val="000000"/>
          <w:sz w:val="28"/>
        </w:rPr>
        <w:t xml:space="preserve"> </w:t>
      </w:r>
      <w:r>
        <w:rPr>
          <w:color w:val="000000"/>
          <w:sz w:val="28"/>
          <w:lang w:val="en-US"/>
        </w:rPr>
        <w:t>Comput</w:t>
      </w:r>
      <w:r>
        <w:rPr>
          <w:color w:val="000000"/>
          <w:sz w:val="28"/>
        </w:rPr>
        <w:softHyphen/>
      </w:r>
      <w:r>
        <w:rPr>
          <w:color w:val="000000"/>
          <w:sz w:val="28"/>
          <w:lang w:val="en-US"/>
        </w:rPr>
        <w:t>er</w:t>
      </w:r>
      <w:r>
        <w:rPr>
          <w:color w:val="000000"/>
          <w:sz w:val="28"/>
        </w:rPr>
        <w:t xml:space="preserve"> </w:t>
      </w:r>
      <w:r>
        <w:rPr>
          <w:color w:val="000000"/>
          <w:sz w:val="28"/>
          <w:lang w:val="en-US"/>
        </w:rPr>
        <w:t>Corporation</w:t>
      </w:r>
      <w:r>
        <w:rPr>
          <w:color w:val="000000"/>
          <w:sz w:val="28"/>
        </w:rPr>
        <w:t xml:space="preserve"> Майкл Дел и другие </w:t>
      </w:r>
      <w:r>
        <w:rPr>
          <w:color w:val="000000"/>
          <w:sz w:val="28"/>
          <w:lang w:val="en-US"/>
        </w:rPr>
        <w:t>V</w:t>
      </w:r>
      <w:r>
        <w:rPr>
          <w:color w:val="000000"/>
          <w:sz w:val="28"/>
        </w:rPr>
        <w:t xml:space="preserve">. </w:t>
      </w:r>
      <w:smartTag w:uri="urn:schemas-microsoft-com:office:smarttags" w:element="place">
        <w:r>
          <w:rPr>
            <w:color w:val="000000"/>
            <w:sz w:val="28"/>
            <w:lang w:val="en-US"/>
          </w:rPr>
          <w:t>I</w:t>
        </w:r>
        <w:r>
          <w:rPr>
            <w:color w:val="000000"/>
            <w:sz w:val="28"/>
          </w:rPr>
          <w:t>.</w:t>
        </w:r>
      </w:smartTag>
      <w:r>
        <w:rPr>
          <w:color w:val="000000"/>
          <w:sz w:val="28"/>
        </w:rPr>
        <w:t xml:space="preserve"> Р., список которых занял бы половину объема этого материала. Отметить нужно только то, что среди государственных деятелей, за исключением канадских министров как "хозяев поля", преобладали представители развивающихся стран, особенно африканских. Мно</w:t>
      </w:r>
      <w:r>
        <w:rPr>
          <w:color w:val="000000"/>
          <w:sz w:val="28"/>
        </w:rPr>
        <w:softHyphen/>
        <w:t>гие африканцы говорили только по-французски и видимо для лучшего взаимопонимания гостей местом встречи выбрали двуязычную Кана</w:t>
      </w:r>
      <w:r>
        <w:rPr>
          <w:color w:val="000000"/>
          <w:sz w:val="28"/>
        </w:rPr>
        <w:softHyphen/>
        <w:t>ду.  Работа секций шла в трех отелях со специальным оборудо</w:t>
      </w:r>
      <w:r>
        <w:rPr>
          <w:color w:val="000000"/>
          <w:sz w:val="28"/>
        </w:rPr>
        <w:softHyphen/>
        <w:t>ванием для таких мероприятий: Шератоне, Хилтоне и Колони. Информационное и техническое обеспечение участников было также на хорошем уровне.</w:t>
      </w:r>
    </w:p>
    <w:p w:rsidR="006D05D4" w:rsidRDefault="006D05D4" w:rsidP="006D05D4">
      <w:pPr>
        <w:shd w:val="clear" w:color="auto" w:fill="FFFFFF"/>
        <w:spacing w:line="360" w:lineRule="auto"/>
        <w:ind w:firstLine="720"/>
        <w:jc w:val="both"/>
        <w:rPr>
          <w:sz w:val="28"/>
        </w:rPr>
      </w:pPr>
      <w:r>
        <w:rPr>
          <w:color w:val="000000"/>
          <w:sz w:val="28"/>
        </w:rPr>
        <w:t>Тема конференции официально звучала как "Знание для развития в информационную эру". Со времен великого английского философа Френсиса Бэкона, сказавшего, что "знание есть сила", англосаксы питают к понятию знания большое уважение. Эта конференция также прошла под знакам преклонения перед знанием глобальным, т. е. проникающим и охватывающим весь мир. Докладчики показывали, как они используют современную технику (в основном компьютерные сети) для распространения знаний, какие политические, экономические, культурные и др. обстоятельства препятствуют передаче знаний через глобальные сети. Некоторые секции были посвящены не столько технике, сколько технологиям знания, напри</w:t>
      </w:r>
      <w:r>
        <w:rPr>
          <w:color w:val="000000"/>
          <w:sz w:val="28"/>
        </w:rPr>
        <w:softHyphen/>
        <w:t>мер дистантному (по нашему заоч</w:t>
      </w:r>
      <w:r>
        <w:rPr>
          <w:color w:val="000000"/>
          <w:sz w:val="28"/>
        </w:rPr>
        <w:softHyphen/>
        <w:t>ному) образованию. Собственно работа конференции была выстро</w:t>
      </w:r>
      <w:r>
        <w:rPr>
          <w:color w:val="000000"/>
          <w:sz w:val="28"/>
        </w:rPr>
        <w:softHyphen/>
        <w:t>ена в одном ключе: хотя обсуждения велись в разных секциях, а секции одновременно заседали в трех раз</w:t>
      </w:r>
      <w:r>
        <w:rPr>
          <w:color w:val="000000"/>
          <w:sz w:val="28"/>
        </w:rPr>
        <w:softHyphen/>
        <w:t>ных отелях, выступления участников были посвящены одному вопросу: как использовать технологии для улучшения доступа к знаниям. Казалось, здесь собралось слиш</w:t>
      </w:r>
      <w:r>
        <w:rPr>
          <w:color w:val="000000"/>
          <w:sz w:val="28"/>
        </w:rPr>
        <w:softHyphen/>
        <w:t>ком много народу, а тема слишком отвлеченна, чтобы можно было о чем-то полезном говорить. Но более точно и рельефно главную идею конференции обозначил в своей вступительной речи Президент ВБ Джеймс Вульфенсон: «Всемирный Банк должен совершить поворот к глобальному знанию, поскольку ресур</w:t>
      </w:r>
      <w:r>
        <w:rPr>
          <w:color w:val="000000"/>
          <w:sz w:val="28"/>
        </w:rPr>
        <w:softHyphen/>
        <w:t>сы без знаний не обеспечивают устой</w:t>
      </w:r>
      <w:r>
        <w:rPr>
          <w:color w:val="000000"/>
          <w:sz w:val="28"/>
        </w:rPr>
        <w:softHyphen/>
        <w:t>чивого развития. Конференция не задумывалась как фейерверк западных технологий для развивающихся стран. Сегодня вопрос стоит не о технологиях, но об их доступности для всех. И масштаб задачи прекрасно представляет, приводя цифры: 3 млрд. людей живут сегодня меньше, чем па 3 доллара в день и 1 млрд, людей не имеют доступа к воде. Тем не менее, просто поставить людям технику и технологии недо</w:t>
      </w:r>
      <w:r>
        <w:rPr>
          <w:color w:val="000000"/>
          <w:sz w:val="28"/>
        </w:rPr>
        <w:softHyphen/>
        <w:t>статочно, нужно еще научить работать с ней и, что важно, не делать эти знания достоянием избранных.</w:t>
      </w:r>
    </w:p>
    <w:p w:rsidR="006D05D4" w:rsidRDefault="006D05D4" w:rsidP="006D05D4">
      <w:pPr>
        <w:shd w:val="clear" w:color="auto" w:fill="FFFFFF"/>
        <w:spacing w:line="360" w:lineRule="auto"/>
        <w:ind w:firstLine="720"/>
        <w:jc w:val="both"/>
        <w:rPr>
          <w:sz w:val="28"/>
        </w:rPr>
      </w:pPr>
      <w:r>
        <w:rPr>
          <w:color w:val="000000"/>
          <w:sz w:val="28"/>
        </w:rPr>
        <w:t>Наиболее интересно и ярко в ораторском отношении на этот вопрос попытались ответить руко</w:t>
      </w:r>
      <w:r>
        <w:rPr>
          <w:color w:val="000000"/>
          <w:sz w:val="28"/>
        </w:rPr>
        <w:softHyphen/>
        <w:t>водители двух стран: Президент Коста-Рики Хосе Мария Фигейрос и Президент Уганды Йовери К. Мусевени. То есть две эти страны были, как бы признаны органи</w:t>
      </w:r>
      <w:r>
        <w:rPr>
          <w:color w:val="000000"/>
          <w:sz w:val="28"/>
        </w:rPr>
        <w:softHyphen/>
        <w:t>заторами конференции лидерами в использовании технологий знания для экономического роста.</w:t>
      </w:r>
    </w:p>
    <w:p w:rsidR="006D05D4" w:rsidRDefault="006D05D4" w:rsidP="006D05D4">
      <w:pPr>
        <w:shd w:val="clear" w:color="auto" w:fill="FFFFFF"/>
        <w:spacing w:line="360" w:lineRule="auto"/>
        <w:ind w:firstLine="720"/>
        <w:jc w:val="both"/>
        <w:rPr>
          <w:sz w:val="28"/>
        </w:rPr>
      </w:pPr>
      <w:r>
        <w:rPr>
          <w:color w:val="000000"/>
          <w:sz w:val="28"/>
        </w:rPr>
        <w:t>Из выступления г-на Фигейроса следовало, что Коста-Рика совсем не "банановая" республика, как многие в Кыргызстане любят представлять страны Латинской Америки, Сегодня Коста-Рика занимает первое место в Латинской Америке по уровню экономической свободы и третье место по уровню жизни, грамот</w:t>
      </w:r>
      <w:r>
        <w:rPr>
          <w:color w:val="000000"/>
          <w:sz w:val="28"/>
        </w:rPr>
        <w:softHyphen/>
        <w:t xml:space="preserve">ность населения - 94 %, а уровень безработицы не превышает 6% в год (годовой доход на душу населения -2600 </w:t>
      </w:r>
      <w:r>
        <w:rPr>
          <w:color w:val="000000"/>
          <w:sz w:val="28"/>
          <w:lang w:val="en-US"/>
        </w:rPr>
        <w:t>USD</w:t>
      </w:r>
      <w:r>
        <w:rPr>
          <w:color w:val="000000"/>
          <w:sz w:val="28"/>
        </w:rPr>
        <w:t>, население - 3, 3 млн. чел., площадь Коста-Рики - 51 тыс. кв. км.). Основные статьи экспорта сегодня не кофе, сахар и говядина, как раньше, а продукты высоких техно</w:t>
      </w:r>
      <w:r>
        <w:rPr>
          <w:color w:val="000000"/>
          <w:sz w:val="28"/>
        </w:rPr>
        <w:softHyphen/>
        <w:t>логий. Например, в Коста-Рике произ</w:t>
      </w:r>
      <w:r>
        <w:rPr>
          <w:color w:val="000000"/>
          <w:sz w:val="28"/>
        </w:rPr>
        <w:softHyphen/>
        <w:t xml:space="preserve">водятся микропроцессоры </w:t>
      </w:r>
      <w:r>
        <w:rPr>
          <w:color w:val="000000"/>
          <w:sz w:val="28"/>
          <w:lang w:val="en-US"/>
        </w:rPr>
        <w:t>Intel</w:t>
      </w:r>
      <w:r>
        <w:rPr>
          <w:color w:val="000000"/>
          <w:sz w:val="28"/>
        </w:rPr>
        <w:t xml:space="preserve">, 100 % кварцевых приборов </w:t>
      </w:r>
      <w:r>
        <w:rPr>
          <w:color w:val="000000"/>
          <w:sz w:val="28"/>
          <w:lang w:val="en-US"/>
        </w:rPr>
        <w:t>Motorola</w:t>
      </w:r>
      <w:r>
        <w:rPr>
          <w:color w:val="000000"/>
          <w:sz w:val="28"/>
        </w:rPr>
        <w:t xml:space="preserve">, Центр обслуживания по Северной Америке компьютеров </w:t>
      </w:r>
      <w:r>
        <w:rPr>
          <w:color w:val="000000"/>
          <w:sz w:val="28"/>
          <w:lang w:val="en-US"/>
        </w:rPr>
        <w:t>Acer</w:t>
      </w:r>
      <w:r>
        <w:rPr>
          <w:color w:val="000000"/>
          <w:sz w:val="28"/>
        </w:rPr>
        <w:t xml:space="preserve"> также находится здесь. Достигается это тем, что в Коста-Рике сокращены вооруженные силы, 5, 1 % ВВП сейчас, а со следую</w:t>
      </w:r>
      <w:r>
        <w:rPr>
          <w:color w:val="000000"/>
          <w:sz w:val="28"/>
        </w:rPr>
        <w:softHyphen/>
        <w:t>щего года не менее 6 % в законо</w:t>
      </w:r>
      <w:r>
        <w:rPr>
          <w:color w:val="000000"/>
          <w:sz w:val="28"/>
        </w:rPr>
        <w:softHyphen/>
        <w:t>дательном порядке должны идти на образование. Как заметил президент Фигейрос, население Земли делится сегодня на граждан мира (тех, кто имеет выход в Интернет) и не граждан (тех, кто такового не имеет). И глава Коста-Рики явно намерен увеличить число граждан мира за счет граждан своей страны. Выступление Хосе Мария Фигейроса произвело впечатление на участников конференции и во мно</w:t>
      </w:r>
      <w:r>
        <w:rPr>
          <w:color w:val="000000"/>
          <w:sz w:val="28"/>
        </w:rPr>
        <w:softHyphen/>
        <w:t>гих секциях пример Коста-Рики довольно критично обсуждался. Успехи этой республики никто под сомнение не ставил. Другое дело, что граждане других развивающихся стран считают эти успехи резуль</w:t>
      </w:r>
      <w:r>
        <w:rPr>
          <w:color w:val="000000"/>
          <w:sz w:val="28"/>
        </w:rPr>
        <w:softHyphen/>
        <w:t>татом географического положения страны (под защитой военно-морс</w:t>
      </w:r>
      <w:r>
        <w:rPr>
          <w:color w:val="000000"/>
          <w:sz w:val="28"/>
        </w:rPr>
        <w:softHyphen/>
        <w:t>кого флота США нет необходимости иметь собственную армию) и лидер</w:t>
      </w:r>
      <w:r>
        <w:rPr>
          <w:color w:val="000000"/>
          <w:sz w:val="28"/>
        </w:rPr>
        <w:softHyphen/>
        <w:t>ством политика с американской ориентацией (Президент Фигейрос закончил военную академию США Вест-Пойнт и получил инженерное образование в Калгари, Канада). Подразумевалось, что не всем же такое счастье может привалить. Может быть, поэтому выступление главы страны, пережившей три диктатуры подряд - Уганды - конфе</w:t>
      </w:r>
      <w:r>
        <w:rPr>
          <w:color w:val="000000"/>
          <w:sz w:val="28"/>
        </w:rPr>
        <w:softHyphen/>
        <w:t>ренция встретила с большим пониманием.</w:t>
      </w:r>
    </w:p>
    <w:p w:rsidR="00BF33D6" w:rsidRDefault="006D05D4" w:rsidP="006D05D4">
      <w:pPr>
        <w:shd w:val="clear" w:color="auto" w:fill="FFFFFF"/>
        <w:spacing w:line="360" w:lineRule="auto"/>
        <w:ind w:firstLine="720"/>
        <w:jc w:val="both"/>
        <w:rPr>
          <w:color w:val="000000"/>
          <w:sz w:val="28"/>
        </w:rPr>
      </w:pPr>
      <w:r>
        <w:rPr>
          <w:color w:val="000000"/>
          <w:sz w:val="28"/>
        </w:rPr>
        <w:t>Президент Мусевени пришел к власти в 1979 году, после бегства диктатора Иди Амина. Был марк</w:t>
      </w:r>
      <w:r>
        <w:rPr>
          <w:color w:val="000000"/>
          <w:sz w:val="28"/>
        </w:rPr>
        <w:softHyphen/>
        <w:t>систом, затем стал самым после</w:t>
      </w:r>
      <w:r>
        <w:rPr>
          <w:color w:val="000000"/>
          <w:sz w:val="28"/>
        </w:rPr>
        <w:softHyphen/>
        <w:t xml:space="preserve">довательным          сторонником капитализма в Африке. Получив страну в совершенно хаотическом состоянии, Мусевени управляет сегодня одной из самых динамично развивающихся стран континента (среднегодовой прирост ВНП с 1985-94 - 2, 3 %). В крупной канадской газете </w:t>
      </w:r>
      <w:r>
        <w:rPr>
          <w:color w:val="000000"/>
          <w:sz w:val="28"/>
          <w:lang w:val="en-US"/>
        </w:rPr>
        <w:t>The</w:t>
      </w:r>
      <w:r>
        <w:rPr>
          <w:color w:val="000000"/>
          <w:sz w:val="28"/>
        </w:rPr>
        <w:t xml:space="preserve"> </w:t>
      </w:r>
      <w:r>
        <w:rPr>
          <w:color w:val="000000"/>
          <w:sz w:val="28"/>
          <w:lang w:val="en-US"/>
        </w:rPr>
        <w:t>Globe</w:t>
      </w:r>
      <w:r>
        <w:rPr>
          <w:color w:val="000000"/>
          <w:sz w:val="28"/>
        </w:rPr>
        <w:t xml:space="preserve"> </w:t>
      </w:r>
      <w:r>
        <w:rPr>
          <w:color w:val="000000"/>
          <w:sz w:val="28"/>
          <w:lang w:val="en-US"/>
        </w:rPr>
        <w:t>and</w:t>
      </w:r>
      <w:r>
        <w:rPr>
          <w:color w:val="000000"/>
          <w:sz w:val="28"/>
        </w:rPr>
        <w:t xml:space="preserve"> </w:t>
      </w:r>
      <w:r>
        <w:rPr>
          <w:color w:val="000000"/>
          <w:sz w:val="28"/>
          <w:lang w:val="en-US"/>
        </w:rPr>
        <w:t>Mail</w:t>
      </w:r>
      <w:r>
        <w:rPr>
          <w:color w:val="000000"/>
          <w:sz w:val="28"/>
        </w:rPr>
        <w:t xml:space="preserve"> перед приездом Прези</w:t>
      </w:r>
      <w:r>
        <w:rPr>
          <w:color w:val="000000"/>
          <w:sz w:val="28"/>
        </w:rPr>
        <w:softHyphen/>
        <w:t>дента Мусевени в Торонто была опублико</w:t>
      </w:r>
      <w:r>
        <w:rPr>
          <w:color w:val="000000"/>
          <w:sz w:val="28"/>
        </w:rPr>
        <w:softHyphen/>
        <w:t>вана ста</w:t>
      </w:r>
      <w:r>
        <w:rPr>
          <w:color w:val="000000"/>
          <w:sz w:val="28"/>
        </w:rPr>
        <w:softHyphen/>
        <w:t>тья, в ко</w:t>
      </w:r>
      <w:r>
        <w:rPr>
          <w:color w:val="000000"/>
          <w:sz w:val="28"/>
        </w:rPr>
        <w:softHyphen/>
        <w:t>торой Уга</w:t>
      </w:r>
      <w:r>
        <w:rPr>
          <w:color w:val="000000"/>
          <w:sz w:val="28"/>
        </w:rPr>
        <w:softHyphen/>
        <w:t>нду назва</w:t>
      </w:r>
      <w:r>
        <w:rPr>
          <w:color w:val="000000"/>
          <w:sz w:val="28"/>
        </w:rPr>
        <w:softHyphen/>
        <w:t>ли "колы</w:t>
      </w:r>
      <w:r>
        <w:rPr>
          <w:color w:val="000000"/>
          <w:sz w:val="28"/>
        </w:rPr>
        <w:softHyphen/>
        <w:t>белью сов</w:t>
      </w:r>
      <w:r>
        <w:rPr>
          <w:color w:val="000000"/>
          <w:sz w:val="28"/>
        </w:rPr>
        <w:softHyphen/>
        <w:t>ременной Африки". Руково</w:t>
      </w:r>
      <w:r>
        <w:rPr>
          <w:color w:val="000000"/>
          <w:sz w:val="28"/>
        </w:rPr>
        <w:softHyphen/>
        <w:t>дителя Уганды считают государственным деятелем нового типа, который, в отличие от большинства африкан</w:t>
      </w:r>
      <w:r>
        <w:rPr>
          <w:color w:val="000000"/>
          <w:sz w:val="28"/>
        </w:rPr>
        <w:softHyphen/>
        <w:t>ских лидеров сделал приоритетом национальной экономики не личное обогащение, а развитие страны, в том числе и ее системы образования. Также в ходе конференции было много представителей Уганды, демо</w:t>
      </w:r>
      <w:r>
        <w:rPr>
          <w:color w:val="000000"/>
          <w:sz w:val="28"/>
        </w:rPr>
        <w:softHyphen/>
        <w:t>нстрировавших внедрение в их стране технологий для глобального знания. Демонстрации успехов бывших колоний вызвали скептичную реак</w:t>
      </w:r>
      <w:r>
        <w:rPr>
          <w:color w:val="000000"/>
          <w:sz w:val="28"/>
        </w:rPr>
        <w:softHyphen/>
        <w:t>цию у представителей бывшего Вар</w:t>
      </w:r>
      <w:r>
        <w:rPr>
          <w:color w:val="000000"/>
          <w:sz w:val="28"/>
        </w:rPr>
        <w:softHyphen/>
        <w:t>шавского блока. С одной стороны, естественно, сказывалось врожден</w:t>
      </w:r>
      <w:r>
        <w:rPr>
          <w:color w:val="000000"/>
          <w:sz w:val="28"/>
        </w:rPr>
        <w:softHyphen/>
        <w:t>ное недоверие к любой "выставке достижений народного хозяйства" и вообще к пропаганде. С другой стороны, практически все говорили, что Интернет - это прекрасное средство, но где мы возьмем деньги для его массового использования?  И все же важнее, на наш взгляд, в проблеме распространения глобального зна</w:t>
      </w:r>
      <w:r>
        <w:rPr>
          <w:color w:val="000000"/>
          <w:sz w:val="28"/>
        </w:rPr>
        <w:softHyphen/>
        <w:t>ния другое. В первую очередь, обра</w:t>
      </w:r>
      <w:r>
        <w:rPr>
          <w:color w:val="000000"/>
          <w:sz w:val="28"/>
        </w:rPr>
        <w:softHyphen/>
        <w:t>зование, необходимое для эконо</w:t>
      </w:r>
      <w:r>
        <w:rPr>
          <w:color w:val="000000"/>
          <w:sz w:val="28"/>
        </w:rPr>
        <w:softHyphen/>
        <w:t>мического развития не является приоритетом ни в Кыргызстане, ни в других постсоветских странах. Вузов все больше, расходов на образование, все меньше. Во-вторых, отсутствие налаженных информационных по</w:t>
      </w:r>
      <w:r>
        <w:rPr>
          <w:color w:val="000000"/>
          <w:sz w:val="28"/>
        </w:rPr>
        <w:softHyphen/>
        <w:t>токов из внешнего мира оставляет кыргызское общество ориенти</w:t>
      </w:r>
      <w:r>
        <w:rPr>
          <w:color w:val="000000"/>
          <w:sz w:val="28"/>
        </w:rPr>
        <w:softHyphen/>
        <w:t>рованным на российскую и шире "советскую" точку зрения. Во внеш</w:t>
      </w:r>
      <w:r>
        <w:rPr>
          <w:color w:val="000000"/>
          <w:sz w:val="28"/>
        </w:rPr>
        <w:softHyphen/>
        <w:t>неэкономических и внешнеполи</w:t>
      </w:r>
      <w:r>
        <w:rPr>
          <w:color w:val="000000"/>
          <w:sz w:val="28"/>
        </w:rPr>
        <w:softHyphen/>
        <w:t>тических вопросах такая игра в одни ворота сильно вредит разви</w:t>
      </w:r>
      <w:r>
        <w:rPr>
          <w:color w:val="000000"/>
          <w:sz w:val="28"/>
        </w:rPr>
        <w:softHyphen/>
        <w:t>тию республики. В-третьих, без равного доступа к информации ни о каком развитии нации не может быть и речи. Между тем, в Кыргыз</w:t>
      </w:r>
      <w:r>
        <w:rPr>
          <w:color w:val="000000"/>
          <w:sz w:val="28"/>
        </w:rPr>
        <w:softHyphen/>
        <w:t>стане и в других бывших тотали</w:t>
      </w:r>
      <w:r>
        <w:rPr>
          <w:color w:val="000000"/>
          <w:sz w:val="28"/>
        </w:rPr>
        <w:softHyphen/>
        <w:t>тарных странах равного доступа как раз нет - свободно получать информацию техническое осна</w:t>
      </w:r>
      <w:r>
        <w:rPr>
          <w:color w:val="000000"/>
          <w:sz w:val="28"/>
        </w:rPr>
        <w:softHyphen/>
        <w:t>щение и карман позволяет только государству и крупному бизнесу (т. е. опять же государству, но в другом обличье). И чем меньше у власти остается рычагов прямого давления на общество (с уменьшением бюд</w:t>
      </w:r>
      <w:r>
        <w:rPr>
          <w:color w:val="000000"/>
          <w:sz w:val="28"/>
        </w:rPr>
        <w:softHyphen/>
        <w:t>жетного финансирования и ростом числа негосударственных предпри</w:t>
      </w:r>
      <w:r>
        <w:rPr>
          <w:color w:val="000000"/>
          <w:sz w:val="28"/>
        </w:rPr>
        <w:softHyphen/>
        <w:t>ятий), тем меньше у государства будет желание делиться инфор</w:t>
      </w:r>
      <w:r>
        <w:rPr>
          <w:color w:val="000000"/>
          <w:sz w:val="28"/>
        </w:rPr>
        <w:softHyphen/>
        <w:t>мацией с обществом.</w:t>
      </w:r>
    </w:p>
    <w:p w:rsidR="00BF33D6" w:rsidRDefault="00BF33D6" w:rsidP="006D05D4">
      <w:pPr>
        <w:shd w:val="clear" w:color="auto" w:fill="FFFFFF"/>
        <w:spacing w:line="360" w:lineRule="auto"/>
        <w:ind w:firstLine="720"/>
        <w:jc w:val="both"/>
        <w:rPr>
          <w:color w:val="000000"/>
          <w:sz w:val="28"/>
        </w:rPr>
      </w:pPr>
    </w:p>
    <w:p w:rsidR="00BF33D6" w:rsidRDefault="00BF33D6" w:rsidP="006D05D4">
      <w:pPr>
        <w:shd w:val="clear" w:color="auto" w:fill="FFFFFF"/>
        <w:spacing w:line="360" w:lineRule="auto"/>
        <w:ind w:firstLine="720"/>
        <w:jc w:val="both"/>
        <w:rPr>
          <w:color w:val="000000"/>
          <w:sz w:val="28"/>
        </w:rPr>
      </w:pPr>
    </w:p>
    <w:p w:rsidR="00BF33D6" w:rsidRPr="00BF33D6" w:rsidRDefault="00BF33D6" w:rsidP="00BF33D6">
      <w:pPr>
        <w:shd w:val="clear" w:color="auto" w:fill="FFFFFF"/>
        <w:tabs>
          <w:tab w:val="left" w:pos="7655"/>
        </w:tabs>
        <w:spacing w:line="360" w:lineRule="auto"/>
        <w:jc w:val="center"/>
        <w:rPr>
          <w:b/>
          <w:caps/>
          <w:sz w:val="28"/>
          <w:szCs w:val="28"/>
        </w:rPr>
      </w:pPr>
      <w:r w:rsidRPr="00BF33D6">
        <w:rPr>
          <w:b/>
          <w:caps/>
          <w:sz w:val="28"/>
          <w:szCs w:val="28"/>
        </w:rPr>
        <w:t>Глава 3. Индикаторы бедности и социальная защита населения</w:t>
      </w:r>
    </w:p>
    <w:p w:rsidR="00BF33D6" w:rsidRPr="00BF33D6" w:rsidRDefault="00BF33D6" w:rsidP="00BF33D6">
      <w:pPr>
        <w:ind w:left="360"/>
        <w:jc w:val="center"/>
        <w:rPr>
          <w:b/>
          <w:bCs/>
          <w:sz w:val="28"/>
          <w:szCs w:val="28"/>
        </w:rPr>
      </w:pPr>
      <w:r w:rsidRPr="00BF33D6">
        <w:rPr>
          <w:b/>
          <w:bCs/>
          <w:sz w:val="28"/>
          <w:szCs w:val="28"/>
        </w:rPr>
        <w:t>3.1. Состояние бедности индикаторы бедности</w:t>
      </w:r>
    </w:p>
    <w:p w:rsidR="006D05D4" w:rsidRPr="00BF33D6" w:rsidRDefault="006D05D4" w:rsidP="006D05D4">
      <w:pPr>
        <w:shd w:val="clear" w:color="auto" w:fill="FFFFFF"/>
        <w:spacing w:line="360" w:lineRule="auto"/>
        <w:ind w:firstLine="720"/>
        <w:jc w:val="both"/>
        <w:rPr>
          <w:b/>
          <w:bCs/>
          <w:color w:val="000000"/>
          <w:sz w:val="28"/>
        </w:rPr>
      </w:pPr>
      <w:r w:rsidRPr="00BF33D6">
        <w:rPr>
          <w:b/>
          <w:bCs/>
          <w:color w:val="000000"/>
          <w:sz w:val="28"/>
        </w:rPr>
        <w:t xml:space="preserve">     </w:t>
      </w:r>
    </w:p>
    <w:p w:rsidR="00BF33D6" w:rsidRPr="00935AA1" w:rsidRDefault="00BF33D6" w:rsidP="00BF33D6">
      <w:pPr>
        <w:shd w:val="clear" w:color="auto" w:fill="FFFFFF"/>
        <w:spacing w:before="134" w:line="360" w:lineRule="auto"/>
        <w:ind w:firstLine="709"/>
        <w:jc w:val="both"/>
        <w:rPr>
          <w:sz w:val="28"/>
          <w:szCs w:val="28"/>
        </w:rPr>
      </w:pPr>
      <w:r w:rsidRPr="00935AA1">
        <w:rPr>
          <w:sz w:val="28"/>
          <w:szCs w:val="28"/>
        </w:rPr>
        <w:t>Начиная с 2008 года, при содействии Всемирного банка, Нацстаткомитет   проводит регулярные исследования состояния бедности в Кыргызской Республики. Эти исследования стали базой мониторинга бедности. В 2007 году была принята Национальная программа по сокращению бедности «Аракет». В программе отмечалось, что за чертой бедности оказались более половины населения страны, а размах бедности в стране имеет тенденцию к увеличению. Как известно, практические результаты реализации программы «Аракет» оказались минимальными. Среди причин можно отметить отсутствие ресурсного анализа и механизмов реализации Программы. Разработка эффективной политики по снижению бедности требует корректной информации. Например, какова связь между бедностью и макроэкономической политикой, или каково отношение между занятостью и бедностью?  Природа бедности, степень и распространенность бедности в стране, связанные с лишениями, экономические и социальные условия – эти вопросы требуют анализа и обоснования</w:t>
      </w:r>
      <w:r w:rsidR="0085660B">
        <w:rPr>
          <w:rStyle w:val="a5"/>
          <w:sz w:val="28"/>
          <w:szCs w:val="28"/>
        </w:rPr>
        <w:footnoteReference w:id="12"/>
      </w:r>
      <w:r w:rsidRPr="00935AA1">
        <w:rPr>
          <w:sz w:val="28"/>
          <w:szCs w:val="28"/>
        </w:rPr>
        <w:t xml:space="preserve">. </w:t>
      </w:r>
    </w:p>
    <w:p w:rsidR="00BF33D6" w:rsidRPr="00935AA1" w:rsidRDefault="00BF33D6" w:rsidP="00BF33D6">
      <w:pPr>
        <w:shd w:val="clear" w:color="auto" w:fill="FFFFFF"/>
        <w:spacing w:before="134" w:line="360" w:lineRule="auto"/>
        <w:ind w:firstLine="709"/>
        <w:jc w:val="both"/>
        <w:rPr>
          <w:sz w:val="28"/>
          <w:szCs w:val="28"/>
        </w:rPr>
      </w:pPr>
      <w:r w:rsidRPr="00935AA1">
        <w:rPr>
          <w:sz w:val="28"/>
          <w:szCs w:val="28"/>
        </w:rPr>
        <w:t xml:space="preserve">В общем понимании бедность – это характеристика индивидуумов (или домашних хозяйств, или регионов и т.д.) которые испытывают в чем либо недостаток. В литературе выделяются три подхода к определению бедности, каждый из которых подчеркивает различные аспекты проблемы.   </w:t>
      </w:r>
    </w:p>
    <w:p w:rsidR="00BF33D6" w:rsidRPr="00935AA1" w:rsidRDefault="00BF33D6" w:rsidP="00BF33D6">
      <w:pPr>
        <w:shd w:val="clear" w:color="auto" w:fill="FFFFFF"/>
        <w:spacing w:before="134" w:line="360" w:lineRule="auto"/>
        <w:ind w:firstLine="709"/>
        <w:jc w:val="both"/>
        <w:rPr>
          <w:sz w:val="28"/>
          <w:szCs w:val="28"/>
        </w:rPr>
      </w:pPr>
      <w:r w:rsidRPr="00935AA1">
        <w:rPr>
          <w:sz w:val="28"/>
          <w:szCs w:val="28"/>
        </w:rPr>
        <w:t xml:space="preserve">Понятие бедности, основанное на потреблении. Это определение универсально выражается через доход и тем самым рассматривается как «бедность по доходам». Черта бедности определятся как уровень потребления ниже некоторого минимального жизненного уровня. </w:t>
      </w:r>
    </w:p>
    <w:p w:rsidR="0085660B" w:rsidRDefault="00BF33D6" w:rsidP="00BF33D6">
      <w:pPr>
        <w:shd w:val="clear" w:color="auto" w:fill="FFFFFF"/>
        <w:spacing w:before="134" w:line="360" w:lineRule="auto"/>
        <w:ind w:firstLine="709"/>
        <w:jc w:val="both"/>
        <w:rPr>
          <w:sz w:val="28"/>
          <w:szCs w:val="28"/>
        </w:rPr>
      </w:pPr>
      <w:r w:rsidRPr="00935AA1">
        <w:rPr>
          <w:sz w:val="28"/>
          <w:szCs w:val="28"/>
        </w:rPr>
        <w:t xml:space="preserve">Другое определение бедности, на реализации человеческих возможностей «бедность по возможностям»  представляет собой дополнение к «бедности по доходам» детальное изучение этих аспектов бедности по возможностям связанно с работами нобелевского лауреата, экономиста А. Сена. В частности, он рассмотрел феномен (который назвал «реализуемость») человеческих возможностей по одному измерению, пока он не достигнет своих возможностей по всем измерениям вместе. Такой способ анализа бедности  «по возможностям» повышает уровень бедности по сравнению с изменением «по доходам». Бедность в доступности «знаний» или «чистой воды» не концентрируется на различные группы населения. К примеру, для достижения финансового уровня возможностей сельские жители нуждаются в относительно больших ресурсах, чем жители городов. Соответственно, для них есть большая вероятность быть лишенным этих возможностей, даже не будучи бедным по доходам. Очевидно, что «бедность по возможностям» более обширная концепция и поэтому с 2007 года ООН начала рассчитывать соответствующие индексы стран. </w:t>
      </w:r>
    </w:p>
    <w:p w:rsidR="00BF33D6" w:rsidRPr="00935AA1" w:rsidRDefault="00BF33D6" w:rsidP="00BF33D6">
      <w:pPr>
        <w:shd w:val="clear" w:color="auto" w:fill="FFFFFF"/>
        <w:spacing w:before="134" w:line="360" w:lineRule="auto"/>
        <w:ind w:firstLine="709"/>
        <w:jc w:val="both"/>
        <w:rPr>
          <w:sz w:val="28"/>
          <w:szCs w:val="28"/>
        </w:rPr>
      </w:pPr>
      <w:r w:rsidRPr="00935AA1">
        <w:rPr>
          <w:sz w:val="28"/>
          <w:szCs w:val="28"/>
        </w:rPr>
        <w:t>Третий подход известен как метод  измерения в социальном лишении. При этом определении, статус бедности индивидуума не ограничивается измерением бедности «по возможностям» или «по доходам», а основывается на конкретных социальных стандартах. Это относительный подход - если человек социально обделен, то он необязательно беден «по доходам» или «по возможностям». Основоположник концепции бедности по лишениям П. Таунсенд отмечал, что «индивидуумы и группы населения могут быть названы бедными, когда у них не хватает ресурсов для получения полноценного рациона питания, жилья, услуг и для жизнедеятельности, привычной или, по крайней мере, широко распространенной и одобренной обществом, к которому они принадлежат». Оценка бедности через относительные лишения основываются на степени удовлетворения потребностей в конкретном обществе, а перечень лишений определяется экспертным путем.</w:t>
      </w:r>
    </w:p>
    <w:p w:rsidR="00BF33D6" w:rsidRPr="003B3731" w:rsidRDefault="00BF33D6" w:rsidP="00BF33D6">
      <w:pPr>
        <w:shd w:val="clear" w:color="auto" w:fill="FFFFFF"/>
        <w:spacing w:before="120" w:after="120" w:line="360" w:lineRule="auto"/>
        <w:ind w:right="142" w:firstLine="540"/>
        <w:jc w:val="center"/>
        <w:rPr>
          <w:b/>
          <w:sz w:val="28"/>
          <w:szCs w:val="28"/>
        </w:rPr>
      </w:pPr>
      <w:r>
        <w:rPr>
          <w:b/>
          <w:sz w:val="28"/>
          <w:szCs w:val="28"/>
        </w:rPr>
        <w:t xml:space="preserve">2.2. </w:t>
      </w:r>
      <w:r w:rsidRPr="003B3731">
        <w:rPr>
          <w:b/>
          <w:sz w:val="28"/>
          <w:szCs w:val="28"/>
        </w:rPr>
        <w:t>Масштабы распространения бедности и ее острота и глубина</w:t>
      </w:r>
    </w:p>
    <w:p w:rsidR="00BF33D6" w:rsidRPr="003B3731" w:rsidRDefault="00BF33D6" w:rsidP="00BF33D6">
      <w:pPr>
        <w:spacing w:line="360" w:lineRule="auto"/>
        <w:ind w:firstLine="540"/>
        <w:jc w:val="both"/>
        <w:rPr>
          <w:sz w:val="28"/>
          <w:szCs w:val="28"/>
        </w:rPr>
      </w:pPr>
      <w:r w:rsidRPr="003B3731">
        <w:rPr>
          <w:sz w:val="28"/>
          <w:szCs w:val="28"/>
        </w:rPr>
        <w:t>Основным показателем, отражающим возможности самореализации для граждан республики, является индекс человеческого развития (ИЧР). По рейтинговому значению ИЧР Кыргызстан относится к странам со средним уровнем развития человеческого потенциала, что объясняется низкими показателями доходов. За последние годы в республике отмечается положительная динамика инд</w:t>
      </w:r>
      <w:r>
        <w:rPr>
          <w:sz w:val="28"/>
          <w:szCs w:val="28"/>
        </w:rPr>
        <w:t>екса человеческого развития (</w:t>
      </w:r>
      <w:r w:rsidRPr="003B3731">
        <w:rPr>
          <w:sz w:val="28"/>
          <w:szCs w:val="28"/>
        </w:rPr>
        <w:t>таблицу 1).</w:t>
      </w:r>
    </w:p>
    <w:p w:rsidR="00BF33D6" w:rsidRPr="003B3731" w:rsidRDefault="00BF33D6" w:rsidP="00BF33D6">
      <w:pPr>
        <w:pStyle w:val="2"/>
        <w:spacing w:line="360" w:lineRule="auto"/>
        <w:ind w:firstLine="540"/>
        <w:jc w:val="right"/>
        <w:rPr>
          <w:rFonts w:ascii="Times New Roman" w:hAnsi="Times New Roman"/>
          <w:b w:val="0"/>
        </w:rPr>
      </w:pPr>
      <w:r w:rsidRPr="003B3731">
        <w:rPr>
          <w:rFonts w:ascii="Times New Roman" w:hAnsi="Times New Roman"/>
          <w:b w:val="0"/>
        </w:rPr>
        <w:t>Таблица 1.</w:t>
      </w:r>
    </w:p>
    <w:p w:rsidR="00BF33D6" w:rsidRPr="003B3731" w:rsidRDefault="00BF33D6" w:rsidP="00BF33D6">
      <w:pPr>
        <w:spacing w:line="360" w:lineRule="auto"/>
        <w:ind w:firstLine="540"/>
        <w:jc w:val="both"/>
        <w:rPr>
          <w:color w:val="000000"/>
          <w:sz w:val="28"/>
          <w:szCs w:val="28"/>
        </w:rPr>
      </w:pPr>
      <w:r w:rsidRPr="003B3731">
        <w:rPr>
          <w:color w:val="000000"/>
          <w:sz w:val="28"/>
          <w:szCs w:val="28"/>
        </w:rPr>
        <w:t>Динамика индекса человеческого развития и его составляющих</w:t>
      </w:r>
      <w:r w:rsidRPr="003B3731">
        <w:rPr>
          <w:rStyle w:val="a5"/>
          <w:color w:val="000000"/>
          <w:sz w:val="28"/>
          <w:szCs w:val="28"/>
        </w:rPr>
        <w:footnoteReference w:customMarkFollows="1" w:id="13"/>
        <w:t>1</w:t>
      </w:r>
    </w:p>
    <w:tbl>
      <w:tblPr>
        <w:tblpPr w:leftFromText="180" w:rightFromText="180" w:vertAnchor="text" w:horzAnchor="margin" w:tblpXSpec="center" w:tblpY="269"/>
        <w:tblW w:w="10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711"/>
        <w:gridCol w:w="677"/>
        <w:gridCol w:w="744"/>
        <w:gridCol w:w="677"/>
        <w:gridCol w:w="698"/>
        <w:gridCol w:w="698"/>
        <w:gridCol w:w="698"/>
        <w:gridCol w:w="783"/>
        <w:gridCol w:w="618"/>
        <w:gridCol w:w="640"/>
        <w:gridCol w:w="697"/>
        <w:gridCol w:w="679"/>
      </w:tblGrid>
      <w:tr w:rsidR="00BF33D6" w:rsidRPr="003B3731" w:rsidTr="00BF33D6">
        <w:trPr>
          <w:cantSplit/>
          <w:trHeight w:val="193"/>
        </w:trPr>
        <w:tc>
          <w:tcPr>
            <w:tcW w:w="1954" w:type="dxa"/>
            <w:vMerge w:val="restart"/>
          </w:tcPr>
          <w:p w:rsidR="00BF33D6" w:rsidRPr="003B3731" w:rsidRDefault="00BF33D6" w:rsidP="00BF33D6">
            <w:pPr>
              <w:pStyle w:val="4"/>
              <w:spacing w:before="120"/>
              <w:jc w:val="both"/>
              <w:rPr>
                <w:sz w:val="20"/>
                <w:szCs w:val="20"/>
              </w:rPr>
            </w:pPr>
            <w:r w:rsidRPr="003B3731">
              <w:rPr>
                <w:sz w:val="20"/>
                <w:szCs w:val="20"/>
              </w:rPr>
              <w:t>Показатель</w:t>
            </w:r>
          </w:p>
        </w:tc>
        <w:tc>
          <w:tcPr>
            <w:tcW w:w="8319" w:type="dxa"/>
            <w:gridSpan w:val="12"/>
            <w:tcBorders>
              <w:top w:val="single" w:sz="4" w:space="0" w:color="auto"/>
            </w:tcBorders>
          </w:tcPr>
          <w:p w:rsidR="00BF33D6" w:rsidRPr="003B3731" w:rsidRDefault="00BF33D6" w:rsidP="00BF33D6">
            <w:pPr>
              <w:spacing w:before="60" w:after="60"/>
              <w:jc w:val="both"/>
            </w:pPr>
            <w:r w:rsidRPr="003B3731">
              <w:t>Годы</w:t>
            </w:r>
          </w:p>
        </w:tc>
      </w:tr>
      <w:tr w:rsidR="00BF33D6" w:rsidRPr="003B3731" w:rsidTr="00BF33D6">
        <w:trPr>
          <w:cantSplit/>
          <w:trHeight w:val="382"/>
        </w:trPr>
        <w:tc>
          <w:tcPr>
            <w:tcW w:w="1954" w:type="dxa"/>
            <w:vMerge/>
          </w:tcPr>
          <w:p w:rsidR="00BF33D6" w:rsidRPr="003B3731" w:rsidRDefault="00BF33D6" w:rsidP="00BF33D6">
            <w:pPr>
              <w:jc w:val="both"/>
            </w:pPr>
          </w:p>
        </w:tc>
        <w:tc>
          <w:tcPr>
            <w:tcW w:w="711" w:type="dxa"/>
          </w:tcPr>
          <w:p w:rsidR="00BF33D6" w:rsidRPr="003B3731" w:rsidRDefault="00BF33D6" w:rsidP="00BF33D6">
            <w:pPr>
              <w:spacing w:before="60"/>
              <w:jc w:val="both"/>
            </w:pPr>
            <w:r>
              <w:t>1998</w:t>
            </w:r>
          </w:p>
        </w:tc>
        <w:tc>
          <w:tcPr>
            <w:tcW w:w="677" w:type="dxa"/>
          </w:tcPr>
          <w:p w:rsidR="00BF33D6" w:rsidRPr="003B3731" w:rsidRDefault="00BF33D6" w:rsidP="00BF33D6">
            <w:pPr>
              <w:spacing w:before="60"/>
              <w:jc w:val="both"/>
            </w:pPr>
            <w:r>
              <w:t>1999</w:t>
            </w:r>
          </w:p>
        </w:tc>
        <w:tc>
          <w:tcPr>
            <w:tcW w:w="744" w:type="dxa"/>
          </w:tcPr>
          <w:p w:rsidR="00BF33D6" w:rsidRPr="003B3731" w:rsidRDefault="00BF33D6" w:rsidP="00BF33D6">
            <w:pPr>
              <w:spacing w:before="60"/>
              <w:jc w:val="both"/>
            </w:pPr>
            <w:r>
              <w:t>2000</w:t>
            </w:r>
          </w:p>
        </w:tc>
        <w:tc>
          <w:tcPr>
            <w:tcW w:w="677" w:type="dxa"/>
          </w:tcPr>
          <w:p w:rsidR="00BF33D6" w:rsidRPr="003B3731" w:rsidRDefault="00BF33D6" w:rsidP="00BF33D6">
            <w:pPr>
              <w:spacing w:before="60"/>
              <w:jc w:val="both"/>
            </w:pPr>
            <w:r>
              <w:t>2001</w:t>
            </w:r>
          </w:p>
        </w:tc>
        <w:tc>
          <w:tcPr>
            <w:tcW w:w="698" w:type="dxa"/>
          </w:tcPr>
          <w:p w:rsidR="00BF33D6" w:rsidRPr="003B3731" w:rsidRDefault="00BF33D6" w:rsidP="00BF33D6">
            <w:pPr>
              <w:spacing w:before="60"/>
              <w:jc w:val="both"/>
            </w:pPr>
            <w:r>
              <w:t>2002</w:t>
            </w:r>
          </w:p>
        </w:tc>
        <w:tc>
          <w:tcPr>
            <w:tcW w:w="698" w:type="dxa"/>
          </w:tcPr>
          <w:p w:rsidR="00BF33D6" w:rsidRPr="003B3731" w:rsidRDefault="00BF33D6" w:rsidP="00BF33D6">
            <w:pPr>
              <w:spacing w:before="60"/>
              <w:jc w:val="both"/>
            </w:pPr>
            <w:r>
              <w:t>2003</w:t>
            </w:r>
          </w:p>
        </w:tc>
        <w:tc>
          <w:tcPr>
            <w:tcW w:w="698" w:type="dxa"/>
          </w:tcPr>
          <w:p w:rsidR="00BF33D6" w:rsidRPr="003B3731" w:rsidRDefault="00BF33D6" w:rsidP="00BF33D6">
            <w:pPr>
              <w:spacing w:before="60"/>
              <w:jc w:val="both"/>
            </w:pPr>
            <w:r>
              <w:t>2004</w:t>
            </w:r>
          </w:p>
        </w:tc>
        <w:tc>
          <w:tcPr>
            <w:tcW w:w="783" w:type="dxa"/>
          </w:tcPr>
          <w:p w:rsidR="00BF33D6" w:rsidRPr="003B3731" w:rsidRDefault="00BF33D6" w:rsidP="00BF33D6">
            <w:pPr>
              <w:spacing w:before="60"/>
              <w:jc w:val="both"/>
            </w:pPr>
            <w:r>
              <w:t>2005</w:t>
            </w:r>
          </w:p>
        </w:tc>
        <w:tc>
          <w:tcPr>
            <w:tcW w:w="618" w:type="dxa"/>
          </w:tcPr>
          <w:p w:rsidR="00BF33D6" w:rsidRPr="003B3731" w:rsidRDefault="00BF33D6" w:rsidP="00BF33D6">
            <w:pPr>
              <w:spacing w:before="60"/>
              <w:jc w:val="both"/>
            </w:pPr>
            <w:r>
              <w:t>2006</w:t>
            </w:r>
          </w:p>
        </w:tc>
        <w:tc>
          <w:tcPr>
            <w:tcW w:w="640" w:type="dxa"/>
          </w:tcPr>
          <w:p w:rsidR="00BF33D6" w:rsidRPr="003B3731" w:rsidRDefault="00BF33D6" w:rsidP="00BF33D6">
            <w:pPr>
              <w:spacing w:before="60"/>
              <w:jc w:val="both"/>
            </w:pPr>
            <w:r>
              <w:t>2007</w:t>
            </w:r>
          </w:p>
        </w:tc>
        <w:tc>
          <w:tcPr>
            <w:tcW w:w="697" w:type="dxa"/>
          </w:tcPr>
          <w:p w:rsidR="00BF33D6" w:rsidRPr="003B3731" w:rsidRDefault="00BF33D6" w:rsidP="00BF33D6">
            <w:pPr>
              <w:spacing w:before="60"/>
              <w:jc w:val="both"/>
            </w:pPr>
            <w:r>
              <w:t>2008</w:t>
            </w:r>
          </w:p>
        </w:tc>
        <w:tc>
          <w:tcPr>
            <w:tcW w:w="679" w:type="dxa"/>
          </w:tcPr>
          <w:p w:rsidR="00BF33D6" w:rsidRPr="003B3731" w:rsidRDefault="00BF33D6" w:rsidP="00BF33D6">
            <w:pPr>
              <w:spacing w:before="60"/>
              <w:jc w:val="both"/>
            </w:pPr>
            <w:r>
              <w:t>2009</w:t>
            </w:r>
          </w:p>
        </w:tc>
      </w:tr>
      <w:tr w:rsidR="00BF33D6" w:rsidRPr="003B3731" w:rsidTr="00BF33D6">
        <w:trPr>
          <w:cantSplit/>
          <w:trHeight w:val="3182"/>
        </w:trPr>
        <w:tc>
          <w:tcPr>
            <w:tcW w:w="1954" w:type="dxa"/>
          </w:tcPr>
          <w:p w:rsidR="00BF33D6" w:rsidRPr="003B3731" w:rsidRDefault="00BF33D6" w:rsidP="00BF33D6">
            <w:pPr>
              <w:jc w:val="both"/>
            </w:pPr>
          </w:p>
          <w:p w:rsidR="00BF33D6" w:rsidRPr="003B3731" w:rsidRDefault="00BF33D6" w:rsidP="00BF33D6">
            <w:pPr>
              <w:pStyle w:val="a4"/>
              <w:ind w:left="0"/>
            </w:pPr>
            <w:r w:rsidRPr="003B3731">
              <w:t>Индекс продолжительности жизни</w:t>
            </w:r>
          </w:p>
          <w:p w:rsidR="00BF33D6" w:rsidRPr="003B3731" w:rsidRDefault="00BF33D6" w:rsidP="00BF33D6">
            <w:pPr>
              <w:spacing w:before="120"/>
              <w:jc w:val="both"/>
            </w:pPr>
            <w:r w:rsidRPr="003B3731">
              <w:t>Индекс достигнутого уровня образования</w:t>
            </w:r>
          </w:p>
          <w:p w:rsidR="00BF33D6" w:rsidRPr="003B3731" w:rsidRDefault="00BF33D6" w:rsidP="00BF33D6">
            <w:pPr>
              <w:spacing w:before="120"/>
              <w:jc w:val="both"/>
            </w:pPr>
            <w:r w:rsidRPr="003B3731">
              <w:t>Индекс доходов</w:t>
            </w:r>
          </w:p>
          <w:p w:rsidR="00BF33D6" w:rsidRPr="003B3731" w:rsidRDefault="00BF33D6" w:rsidP="00BF33D6">
            <w:pPr>
              <w:spacing w:before="120"/>
              <w:jc w:val="both"/>
              <w:rPr>
                <w:b/>
              </w:rPr>
            </w:pPr>
            <w:r w:rsidRPr="003B3731">
              <w:rPr>
                <w:b/>
              </w:rPr>
              <w:t>Индекс человеческого развития</w:t>
            </w:r>
          </w:p>
        </w:tc>
        <w:tc>
          <w:tcPr>
            <w:tcW w:w="711" w:type="dxa"/>
          </w:tcPr>
          <w:p w:rsidR="00BF33D6" w:rsidRPr="003B3731" w:rsidRDefault="00BF33D6" w:rsidP="00BF33D6">
            <w:pPr>
              <w:jc w:val="both"/>
            </w:pPr>
          </w:p>
          <w:p w:rsidR="00BF33D6" w:rsidRPr="003B3731" w:rsidRDefault="00BF33D6" w:rsidP="00BF33D6">
            <w:pPr>
              <w:jc w:val="both"/>
            </w:pPr>
          </w:p>
          <w:p w:rsidR="00BF33D6" w:rsidRPr="003B3731" w:rsidRDefault="00BF33D6" w:rsidP="00BF33D6">
            <w:pPr>
              <w:jc w:val="both"/>
            </w:pPr>
            <w:r w:rsidRPr="003B3731">
              <w:t>0,722</w:t>
            </w:r>
          </w:p>
          <w:p w:rsidR="00BF33D6" w:rsidRPr="003B3731" w:rsidRDefault="00BF33D6" w:rsidP="00BF33D6">
            <w:pPr>
              <w:jc w:val="both"/>
            </w:pPr>
          </w:p>
          <w:p w:rsidR="00BF33D6" w:rsidRPr="003B3731" w:rsidRDefault="00BF33D6" w:rsidP="00BF33D6">
            <w:pPr>
              <w:jc w:val="both"/>
            </w:pPr>
          </w:p>
          <w:p w:rsidR="00BF33D6" w:rsidRPr="003B3731" w:rsidRDefault="00BF33D6" w:rsidP="00BF33D6">
            <w:pPr>
              <w:jc w:val="both"/>
            </w:pPr>
            <w:r w:rsidRPr="003B3731">
              <w:t>0,870</w:t>
            </w:r>
          </w:p>
          <w:p w:rsidR="00BF33D6" w:rsidRPr="003B3731" w:rsidRDefault="00BF33D6" w:rsidP="00BF33D6">
            <w:pPr>
              <w:jc w:val="both"/>
            </w:pPr>
          </w:p>
          <w:p w:rsidR="00BF33D6" w:rsidRPr="003B3731" w:rsidRDefault="00BF33D6" w:rsidP="00BF33D6">
            <w:pPr>
              <w:jc w:val="both"/>
            </w:pPr>
            <w:r w:rsidRPr="003B3731">
              <w:t>0,552</w:t>
            </w:r>
          </w:p>
          <w:p w:rsidR="00BF33D6" w:rsidRPr="003B3731" w:rsidRDefault="00BF33D6" w:rsidP="00BF33D6">
            <w:pPr>
              <w:jc w:val="both"/>
            </w:pPr>
          </w:p>
          <w:p w:rsidR="00BF33D6" w:rsidRPr="003B3731" w:rsidRDefault="00BF33D6" w:rsidP="00BF33D6">
            <w:pPr>
              <w:jc w:val="both"/>
            </w:pPr>
          </w:p>
          <w:p w:rsidR="00BF33D6" w:rsidRPr="003B3731" w:rsidRDefault="00BF33D6" w:rsidP="00BF33D6">
            <w:pPr>
              <w:jc w:val="both"/>
            </w:pPr>
            <w:r w:rsidRPr="003B3731">
              <w:t>0,715</w:t>
            </w:r>
          </w:p>
        </w:tc>
        <w:tc>
          <w:tcPr>
            <w:tcW w:w="677" w:type="dxa"/>
          </w:tcPr>
          <w:p w:rsidR="00BF33D6" w:rsidRPr="003B3731" w:rsidRDefault="00BF33D6" w:rsidP="00BF33D6">
            <w:pPr>
              <w:jc w:val="both"/>
            </w:pPr>
          </w:p>
          <w:p w:rsidR="00BF33D6" w:rsidRPr="003B3731" w:rsidRDefault="00BF33D6" w:rsidP="00BF33D6">
            <w:pPr>
              <w:jc w:val="both"/>
            </w:pPr>
          </w:p>
          <w:p w:rsidR="00BF33D6" w:rsidRPr="003B3731" w:rsidRDefault="00BF33D6" w:rsidP="00BF33D6">
            <w:pPr>
              <w:jc w:val="both"/>
            </w:pPr>
            <w:r w:rsidRPr="003B3731">
              <w:t>0,705</w:t>
            </w:r>
          </w:p>
          <w:p w:rsidR="00BF33D6" w:rsidRPr="003B3731" w:rsidRDefault="00BF33D6" w:rsidP="00BF33D6">
            <w:pPr>
              <w:jc w:val="both"/>
            </w:pPr>
          </w:p>
          <w:p w:rsidR="00BF33D6" w:rsidRPr="003B3731" w:rsidRDefault="00BF33D6" w:rsidP="00BF33D6">
            <w:pPr>
              <w:jc w:val="both"/>
            </w:pPr>
          </w:p>
          <w:p w:rsidR="00BF33D6" w:rsidRPr="003B3731" w:rsidRDefault="00BF33D6" w:rsidP="00BF33D6">
            <w:pPr>
              <w:jc w:val="both"/>
            </w:pPr>
            <w:r w:rsidRPr="003B3731">
              <w:t>0,867</w:t>
            </w:r>
          </w:p>
          <w:p w:rsidR="00BF33D6" w:rsidRPr="003B3731" w:rsidRDefault="00BF33D6" w:rsidP="00BF33D6">
            <w:pPr>
              <w:jc w:val="both"/>
            </w:pPr>
          </w:p>
          <w:p w:rsidR="00BF33D6" w:rsidRPr="003B3731" w:rsidRDefault="00BF33D6" w:rsidP="00BF33D6">
            <w:pPr>
              <w:jc w:val="both"/>
            </w:pPr>
            <w:r w:rsidRPr="003B3731">
              <w:t>0,525</w:t>
            </w:r>
          </w:p>
          <w:p w:rsidR="00BF33D6" w:rsidRPr="003B3731" w:rsidRDefault="00BF33D6" w:rsidP="00BF33D6">
            <w:pPr>
              <w:jc w:val="both"/>
            </w:pPr>
          </w:p>
          <w:p w:rsidR="00BF33D6" w:rsidRPr="003B3731" w:rsidRDefault="00BF33D6" w:rsidP="00BF33D6">
            <w:pPr>
              <w:jc w:val="both"/>
            </w:pPr>
          </w:p>
          <w:p w:rsidR="00BF33D6" w:rsidRPr="003B3731" w:rsidRDefault="00BF33D6" w:rsidP="00BF33D6">
            <w:pPr>
              <w:jc w:val="both"/>
            </w:pPr>
            <w:r w:rsidRPr="003B3731">
              <w:t>0,699</w:t>
            </w:r>
          </w:p>
        </w:tc>
        <w:tc>
          <w:tcPr>
            <w:tcW w:w="744" w:type="dxa"/>
          </w:tcPr>
          <w:p w:rsidR="00BF33D6" w:rsidRPr="003B3731" w:rsidRDefault="00BF33D6" w:rsidP="00BF33D6">
            <w:pPr>
              <w:jc w:val="both"/>
            </w:pPr>
          </w:p>
          <w:p w:rsidR="00BF33D6" w:rsidRPr="003B3731" w:rsidRDefault="00BF33D6" w:rsidP="00BF33D6">
            <w:pPr>
              <w:jc w:val="both"/>
            </w:pPr>
          </w:p>
          <w:p w:rsidR="00BF33D6" w:rsidRPr="003B3731" w:rsidRDefault="00BF33D6" w:rsidP="00BF33D6">
            <w:pPr>
              <w:jc w:val="both"/>
            </w:pPr>
            <w:r w:rsidRPr="003B3731">
              <w:t>0,683</w:t>
            </w:r>
          </w:p>
          <w:p w:rsidR="00BF33D6" w:rsidRPr="003B3731" w:rsidRDefault="00BF33D6" w:rsidP="00BF33D6">
            <w:pPr>
              <w:jc w:val="both"/>
            </w:pPr>
          </w:p>
          <w:p w:rsidR="00BF33D6" w:rsidRPr="003B3731" w:rsidRDefault="00BF33D6" w:rsidP="00BF33D6">
            <w:pPr>
              <w:jc w:val="both"/>
            </w:pPr>
          </w:p>
          <w:p w:rsidR="00BF33D6" w:rsidRPr="003B3731" w:rsidRDefault="00BF33D6" w:rsidP="00BF33D6">
            <w:pPr>
              <w:jc w:val="both"/>
            </w:pPr>
            <w:r w:rsidRPr="003B3731">
              <w:t>0,855</w:t>
            </w:r>
          </w:p>
          <w:p w:rsidR="00BF33D6" w:rsidRPr="003B3731" w:rsidRDefault="00BF33D6" w:rsidP="00BF33D6">
            <w:pPr>
              <w:jc w:val="both"/>
            </w:pPr>
          </w:p>
          <w:p w:rsidR="00BF33D6" w:rsidRPr="003B3731" w:rsidRDefault="00BF33D6" w:rsidP="00BF33D6">
            <w:pPr>
              <w:jc w:val="both"/>
            </w:pPr>
            <w:r w:rsidRPr="003B3731">
              <w:t>0,491</w:t>
            </w:r>
          </w:p>
          <w:p w:rsidR="00BF33D6" w:rsidRPr="003B3731" w:rsidRDefault="00BF33D6" w:rsidP="00BF33D6">
            <w:pPr>
              <w:jc w:val="both"/>
            </w:pPr>
          </w:p>
          <w:p w:rsidR="00BF33D6" w:rsidRPr="003B3731" w:rsidRDefault="00BF33D6" w:rsidP="00BF33D6">
            <w:pPr>
              <w:jc w:val="both"/>
            </w:pPr>
          </w:p>
          <w:p w:rsidR="00BF33D6" w:rsidRPr="003B3731" w:rsidRDefault="00BF33D6" w:rsidP="00BF33D6">
            <w:pPr>
              <w:jc w:val="both"/>
            </w:pPr>
            <w:r w:rsidRPr="003B3731">
              <w:t>0,676</w:t>
            </w:r>
          </w:p>
        </w:tc>
        <w:tc>
          <w:tcPr>
            <w:tcW w:w="677" w:type="dxa"/>
          </w:tcPr>
          <w:p w:rsidR="00BF33D6" w:rsidRPr="003B3731" w:rsidRDefault="00BF33D6" w:rsidP="00BF33D6">
            <w:pPr>
              <w:jc w:val="both"/>
            </w:pPr>
          </w:p>
          <w:p w:rsidR="00BF33D6" w:rsidRPr="003B3731" w:rsidRDefault="00BF33D6" w:rsidP="00BF33D6">
            <w:pPr>
              <w:jc w:val="both"/>
            </w:pPr>
          </w:p>
          <w:p w:rsidR="00BF33D6" w:rsidRPr="003B3731" w:rsidRDefault="00BF33D6" w:rsidP="00BF33D6">
            <w:pPr>
              <w:jc w:val="both"/>
            </w:pPr>
            <w:r w:rsidRPr="003B3731">
              <w:t>0,683</w:t>
            </w:r>
          </w:p>
          <w:p w:rsidR="00BF33D6" w:rsidRPr="003B3731" w:rsidRDefault="00BF33D6" w:rsidP="00BF33D6">
            <w:pPr>
              <w:jc w:val="both"/>
            </w:pPr>
          </w:p>
          <w:p w:rsidR="00BF33D6" w:rsidRPr="003B3731" w:rsidRDefault="00BF33D6" w:rsidP="00BF33D6">
            <w:pPr>
              <w:jc w:val="both"/>
            </w:pPr>
          </w:p>
          <w:p w:rsidR="00BF33D6" w:rsidRPr="003B3731" w:rsidRDefault="00BF33D6" w:rsidP="00BF33D6">
            <w:pPr>
              <w:jc w:val="both"/>
            </w:pPr>
            <w:r w:rsidRPr="003B3731">
              <w:t>0,859</w:t>
            </w:r>
          </w:p>
          <w:p w:rsidR="00BF33D6" w:rsidRPr="003B3731" w:rsidRDefault="00BF33D6" w:rsidP="00BF33D6">
            <w:pPr>
              <w:jc w:val="both"/>
            </w:pPr>
          </w:p>
          <w:p w:rsidR="00BF33D6" w:rsidRPr="003B3731" w:rsidRDefault="00BF33D6" w:rsidP="00BF33D6">
            <w:pPr>
              <w:jc w:val="both"/>
            </w:pPr>
            <w:r w:rsidRPr="003B3731">
              <w:t>0,487</w:t>
            </w:r>
          </w:p>
          <w:p w:rsidR="00BF33D6" w:rsidRPr="003B3731" w:rsidRDefault="00BF33D6" w:rsidP="00BF33D6">
            <w:pPr>
              <w:jc w:val="both"/>
            </w:pPr>
          </w:p>
          <w:p w:rsidR="00BF33D6" w:rsidRPr="003B3731" w:rsidRDefault="00BF33D6" w:rsidP="00BF33D6">
            <w:pPr>
              <w:jc w:val="both"/>
            </w:pPr>
          </w:p>
          <w:p w:rsidR="00BF33D6" w:rsidRPr="003B3731" w:rsidRDefault="00BF33D6" w:rsidP="00BF33D6">
            <w:pPr>
              <w:jc w:val="both"/>
            </w:pPr>
            <w:r w:rsidRPr="003B3731">
              <w:t>0,676</w:t>
            </w:r>
          </w:p>
        </w:tc>
        <w:tc>
          <w:tcPr>
            <w:tcW w:w="698" w:type="dxa"/>
          </w:tcPr>
          <w:p w:rsidR="00BF33D6" w:rsidRPr="003B3731" w:rsidRDefault="00BF33D6" w:rsidP="00BF33D6">
            <w:pPr>
              <w:jc w:val="both"/>
            </w:pPr>
          </w:p>
          <w:p w:rsidR="00BF33D6" w:rsidRPr="003B3731" w:rsidRDefault="00BF33D6" w:rsidP="00BF33D6">
            <w:pPr>
              <w:jc w:val="both"/>
            </w:pPr>
          </w:p>
          <w:p w:rsidR="00BF33D6" w:rsidRPr="003B3731" w:rsidRDefault="00BF33D6" w:rsidP="00BF33D6">
            <w:pPr>
              <w:jc w:val="both"/>
            </w:pPr>
            <w:r w:rsidRPr="003B3731">
              <w:t>0,693</w:t>
            </w:r>
          </w:p>
          <w:p w:rsidR="00BF33D6" w:rsidRPr="003B3731" w:rsidRDefault="00BF33D6" w:rsidP="00BF33D6">
            <w:pPr>
              <w:jc w:val="both"/>
            </w:pPr>
          </w:p>
          <w:p w:rsidR="00BF33D6" w:rsidRPr="003B3731" w:rsidRDefault="00BF33D6" w:rsidP="00BF33D6">
            <w:pPr>
              <w:jc w:val="both"/>
            </w:pPr>
          </w:p>
          <w:p w:rsidR="00BF33D6" w:rsidRPr="003B3731" w:rsidRDefault="00BF33D6" w:rsidP="00BF33D6">
            <w:pPr>
              <w:jc w:val="both"/>
            </w:pPr>
            <w:r w:rsidRPr="003B3731">
              <w:t>0,862</w:t>
            </w:r>
          </w:p>
          <w:p w:rsidR="00BF33D6" w:rsidRPr="003B3731" w:rsidRDefault="00BF33D6" w:rsidP="00BF33D6">
            <w:pPr>
              <w:jc w:val="both"/>
            </w:pPr>
          </w:p>
          <w:p w:rsidR="00BF33D6" w:rsidRPr="003B3731" w:rsidRDefault="00BF33D6" w:rsidP="00BF33D6">
            <w:pPr>
              <w:jc w:val="both"/>
            </w:pPr>
            <w:r w:rsidRPr="003B3731">
              <w:t>0,508</w:t>
            </w:r>
          </w:p>
          <w:p w:rsidR="00BF33D6" w:rsidRPr="003B3731" w:rsidRDefault="00BF33D6" w:rsidP="00BF33D6">
            <w:pPr>
              <w:jc w:val="both"/>
            </w:pPr>
          </w:p>
          <w:p w:rsidR="00BF33D6" w:rsidRPr="003B3731" w:rsidRDefault="00BF33D6" w:rsidP="00BF33D6">
            <w:pPr>
              <w:jc w:val="both"/>
            </w:pPr>
          </w:p>
          <w:p w:rsidR="00BF33D6" w:rsidRPr="003B3731" w:rsidRDefault="00BF33D6" w:rsidP="00BF33D6">
            <w:pPr>
              <w:jc w:val="both"/>
            </w:pPr>
            <w:r w:rsidRPr="003B3731">
              <w:t>0,688</w:t>
            </w:r>
          </w:p>
        </w:tc>
        <w:tc>
          <w:tcPr>
            <w:tcW w:w="698" w:type="dxa"/>
          </w:tcPr>
          <w:p w:rsidR="00BF33D6" w:rsidRPr="003B3731" w:rsidRDefault="00BF33D6" w:rsidP="00BF33D6">
            <w:pPr>
              <w:jc w:val="both"/>
            </w:pPr>
          </w:p>
          <w:p w:rsidR="00BF33D6" w:rsidRPr="003B3731" w:rsidRDefault="00BF33D6" w:rsidP="00BF33D6">
            <w:pPr>
              <w:jc w:val="both"/>
            </w:pPr>
          </w:p>
          <w:p w:rsidR="00BF33D6" w:rsidRPr="003B3731" w:rsidRDefault="00BF33D6" w:rsidP="00BF33D6">
            <w:pPr>
              <w:jc w:val="both"/>
            </w:pPr>
            <w:r w:rsidRPr="003B3731">
              <w:t>0,698</w:t>
            </w:r>
          </w:p>
          <w:p w:rsidR="00BF33D6" w:rsidRPr="003B3731" w:rsidRDefault="00BF33D6" w:rsidP="00BF33D6">
            <w:pPr>
              <w:jc w:val="both"/>
            </w:pPr>
          </w:p>
          <w:p w:rsidR="00BF33D6" w:rsidRPr="003B3731" w:rsidRDefault="00BF33D6" w:rsidP="00BF33D6">
            <w:pPr>
              <w:jc w:val="both"/>
            </w:pPr>
          </w:p>
          <w:p w:rsidR="00BF33D6" w:rsidRPr="003B3731" w:rsidRDefault="00BF33D6" w:rsidP="00BF33D6">
            <w:pPr>
              <w:jc w:val="both"/>
            </w:pPr>
            <w:r w:rsidRPr="003B3731">
              <w:t>0,869</w:t>
            </w:r>
          </w:p>
          <w:p w:rsidR="00BF33D6" w:rsidRPr="003B3731" w:rsidRDefault="00BF33D6" w:rsidP="00BF33D6">
            <w:pPr>
              <w:jc w:val="both"/>
            </w:pPr>
          </w:p>
          <w:p w:rsidR="00BF33D6" w:rsidRPr="003B3731" w:rsidRDefault="00BF33D6" w:rsidP="00BF33D6">
            <w:pPr>
              <w:jc w:val="both"/>
            </w:pPr>
            <w:r w:rsidRPr="003B3731">
              <w:t>0,521</w:t>
            </w:r>
          </w:p>
          <w:p w:rsidR="00BF33D6" w:rsidRPr="003B3731" w:rsidRDefault="00BF33D6" w:rsidP="00BF33D6">
            <w:pPr>
              <w:jc w:val="both"/>
            </w:pPr>
          </w:p>
          <w:p w:rsidR="00BF33D6" w:rsidRPr="003B3731" w:rsidRDefault="00BF33D6" w:rsidP="00BF33D6">
            <w:pPr>
              <w:jc w:val="both"/>
            </w:pPr>
          </w:p>
          <w:p w:rsidR="00BF33D6" w:rsidRPr="003B3731" w:rsidRDefault="00BF33D6" w:rsidP="00BF33D6">
            <w:pPr>
              <w:jc w:val="both"/>
            </w:pPr>
            <w:r w:rsidRPr="003B3731">
              <w:t>0,696</w:t>
            </w:r>
          </w:p>
        </w:tc>
        <w:tc>
          <w:tcPr>
            <w:tcW w:w="698" w:type="dxa"/>
          </w:tcPr>
          <w:p w:rsidR="00BF33D6" w:rsidRPr="003B3731" w:rsidRDefault="00BF33D6" w:rsidP="00BF33D6">
            <w:pPr>
              <w:jc w:val="both"/>
            </w:pPr>
          </w:p>
          <w:p w:rsidR="00BF33D6" w:rsidRPr="003B3731" w:rsidRDefault="00BF33D6" w:rsidP="00BF33D6">
            <w:pPr>
              <w:jc w:val="both"/>
            </w:pPr>
          </w:p>
          <w:p w:rsidR="00BF33D6" w:rsidRPr="003B3731" w:rsidRDefault="00BF33D6" w:rsidP="00BF33D6">
            <w:pPr>
              <w:jc w:val="both"/>
            </w:pPr>
            <w:r w:rsidRPr="003B3731">
              <w:t>0,702</w:t>
            </w:r>
          </w:p>
          <w:p w:rsidR="00BF33D6" w:rsidRPr="003B3731" w:rsidRDefault="00BF33D6" w:rsidP="00BF33D6">
            <w:pPr>
              <w:jc w:val="both"/>
            </w:pPr>
          </w:p>
          <w:p w:rsidR="00BF33D6" w:rsidRPr="003B3731" w:rsidRDefault="00BF33D6" w:rsidP="00BF33D6">
            <w:pPr>
              <w:jc w:val="both"/>
            </w:pPr>
          </w:p>
          <w:p w:rsidR="00BF33D6" w:rsidRPr="003B3731" w:rsidRDefault="00BF33D6" w:rsidP="00BF33D6">
            <w:pPr>
              <w:jc w:val="both"/>
            </w:pPr>
            <w:r w:rsidRPr="003B3731">
              <w:t>0,879</w:t>
            </w:r>
          </w:p>
          <w:p w:rsidR="00BF33D6" w:rsidRPr="003B3731" w:rsidRDefault="00BF33D6" w:rsidP="00BF33D6">
            <w:pPr>
              <w:jc w:val="both"/>
            </w:pPr>
          </w:p>
          <w:p w:rsidR="00BF33D6" w:rsidRPr="003B3731" w:rsidRDefault="00BF33D6" w:rsidP="00BF33D6">
            <w:pPr>
              <w:jc w:val="both"/>
            </w:pPr>
            <w:r w:rsidRPr="003B3731">
              <w:t>0,523</w:t>
            </w:r>
          </w:p>
          <w:p w:rsidR="00BF33D6" w:rsidRPr="003B3731" w:rsidRDefault="00BF33D6" w:rsidP="00BF33D6">
            <w:pPr>
              <w:jc w:val="both"/>
            </w:pPr>
          </w:p>
          <w:p w:rsidR="00BF33D6" w:rsidRPr="003B3731" w:rsidRDefault="00BF33D6" w:rsidP="00BF33D6">
            <w:pPr>
              <w:jc w:val="both"/>
            </w:pPr>
          </w:p>
          <w:p w:rsidR="00BF33D6" w:rsidRPr="003B3731" w:rsidRDefault="00BF33D6" w:rsidP="00BF33D6">
            <w:pPr>
              <w:jc w:val="both"/>
            </w:pPr>
            <w:r w:rsidRPr="003B3731">
              <w:t>0,701</w:t>
            </w:r>
          </w:p>
        </w:tc>
        <w:tc>
          <w:tcPr>
            <w:tcW w:w="783" w:type="dxa"/>
          </w:tcPr>
          <w:p w:rsidR="00BF33D6" w:rsidRPr="003B3731" w:rsidRDefault="00BF33D6" w:rsidP="00BF33D6">
            <w:pPr>
              <w:jc w:val="both"/>
            </w:pPr>
          </w:p>
          <w:p w:rsidR="00BF33D6" w:rsidRPr="003B3731" w:rsidRDefault="00BF33D6" w:rsidP="00BF33D6">
            <w:pPr>
              <w:jc w:val="both"/>
            </w:pPr>
          </w:p>
          <w:p w:rsidR="00BF33D6" w:rsidRPr="003B3731" w:rsidRDefault="00BF33D6" w:rsidP="00BF33D6">
            <w:pPr>
              <w:ind w:right="72"/>
              <w:jc w:val="both"/>
            </w:pPr>
            <w:r w:rsidRPr="003B3731">
              <w:t>0,700</w:t>
            </w:r>
          </w:p>
          <w:p w:rsidR="00BF33D6" w:rsidRPr="003B3731" w:rsidRDefault="00BF33D6" w:rsidP="00BF33D6">
            <w:pPr>
              <w:jc w:val="both"/>
            </w:pPr>
          </w:p>
          <w:p w:rsidR="00BF33D6" w:rsidRPr="003B3731" w:rsidRDefault="00BF33D6" w:rsidP="00BF33D6">
            <w:pPr>
              <w:jc w:val="both"/>
            </w:pPr>
          </w:p>
          <w:p w:rsidR="00BF33D6" w:rsidRPr="003B3731" w:rsidRDefault="00BF33D6" w:rsidP="00BF33D6">
            <w:pPr>
              <w:jc w:val="both"/>
            </w:pPr>
            <w:r w:rsidRPr="003B3731">
              <w:t>0,888</w:t>
            </w:r>
          </w:p>
          <w:p w:rsidR="00BF33D6" w:rsidRPr="003B3731" w:rsidRDefault="00BF33D6" w:rsidP="00BF33D6">
            <w:pPr>
              <w:jc w:val="both"/>
            </w:pPr>
          </w:p>
          <w:p w:rsidR="00BF33D6" w:rsidRPr="003B3731" w:rsidRDefault="00BF33D6" w:rsidP="00BF33D6">
            <w:pPr>
              <w:jc w:val="both"/>
            </w:pPr>
            <w:r w:rsidRPr="003B3731">
              <w:t>0,529</w:t>
            </w:r>
          </w:p>
          <w:p w:rsidR="00BF33D6" w:rsidRPr="003B3731" w:rsidRDefault="00BF33D6" w:rsidP="00BF33D6">
            <w:pPr>
              <w:jc w:val="both"/>
            </w:pPr>
          </w:p>
          <w:p w:rsidR="00BF33D6" w:rsidRPr="003B3731" w:rsidRDefault="00BF33D6" w:rsidP="00BF33D6">
            <w:pPr>
              <w:jc w:val="both"/>
            </w:pPr>
          </w:p>
          <w:p w:rsidR="00BF33D6" w:rsidRPr="003B3731" w:rsidRDefault="00BF33D6" w:rsidP="00BF33D6">
            <w:pPr>
              <w:jc w:val="both"/>
            </w:pPr>
            <w:r w:rsidRPr="003B3731">
              <w:t>0,706</w:t>
            </w:r>
          </w:p>
        </w:tc>
        <w:tc>
          <w:tcPr>
            <w:tcW w:w="618" w:type="dxa"/>
          </w:tcPr>
          <w:p w:rsidR="00BF33D6" w:rsidRPr="003B3731" w:rsidRDefault="00BF33D6" w:rsidP="00BF33D6">
            <w:pPr>
              <w:jc w:val="both"/>
            </w:pPr>
          </w:p>
          <w:p w:rsidR="00BF33D6" w:rsidRPr="003B3731" w:rsidRDefault="00BF33D6" w:rsidP="00BF33D6">
            <w:pPr>
              <w:jc w:val="both"/>
            </w:pPr>
          </w:p>
          <w:p w:rsidR="00BF33D6" w:rsidRPr="003B3731" w:rsidRDefault="00BF33D6" w:rsidP="00BF33D6">
            <w:pPr>
              <w:jc w:val="both"/>
            </w:pPr>
            <w:r w:rsidRPr="003B3731">
              <w:t>0,725</w:t>
            </w:r>
          </w:p>
          <w:p w:rsidR="00BF33D6" w:rsidRPr="003B3731" w:rsidRDefault="00BF33D6" w:rsidP="00BF33D6">
            <w:pPr>
              <w:jc w:val="both"/>
            </w:pPr>
          </w:p>
          <w:p w:rsidR="00BF33D6" w:rsidRPr="003B3731" w:rsidRDefault="00BF33D6" w:rsidP="00BF33D6">
            <w:pPr>
              <w:jc w:val="both"/>
            </w:pPr>
            <w:r w:rsidRPr="003B3731">
              <w:t>0,895</w:t>
            </w:r>
          </w:p>
          <w:p w:rsidR="00BF33D6" w:rsidRPr="003B3731" w:rsidRDefault="00BF33D6" w:rsidP="00BF33D6">
            <w:pPr>
              <w:jc w:val="both"/>
            </w:pPr>
          </w:p>
          <w:p w:rsidR="00BF33D6" w:rsidRPr="003B3731" w:rsidRDefault="00BF33D6" w:rsidP="00BF33D6">
            <w:pPr>
              <w:jc w:val="both"/>
            </w:pPr>
            <w:r w:rsidRPr="003B3731">
              <w:t>0,539</w:t>
            </w:r>
          </w:p>
          <w:p w:rsidR="00BF33D6" w:rsidRPr="003B3731" w:rsidRDefault="00BF33D6" w:rsidP="00BF33D6">
            <w:pPr>
              <w:jc w:val="both"/>
            </w:pPr>
          </w:p>
          <w:p w:rsidR="00BF33D6" w:rsidRPr="003B3731" w:rsidRDefault="00BF33D6" w:rsidP="00BF33D6">
            <w:pPr>
              <w:jc w:val="both"/>
            </w:pPr>
          </w:p>
          <w:p w:rsidR="00BF33D6" w:rsidRPr="003B3731" w:rsidRDefault="00BF33D6" w:rsidP="00BF33D6">
            <w:pPr>
              <w:jc w:val="both"/>
            </w:pPr>
            <w:r w:rsidRPr="003B3731">
              <w:t>0,719</w:t>
            </w:r>
          </w:p>
        </w:tc>
        <w:tc>
          <w:tcPr>
            <w:tcW w:w="640" w:type="dxa"/>
          </w:tcPr>
          <w:p w:rsidR="00BF33D6" w:rsidRPr="003B3731" w:rsidRDefault="00BF33D6" w:rsidP="00BF33D6">
            <w:pPr>
              <w:jc w:val="both"/>
            </w:pPr>
          </w:p>
          <w:p w:rsidR="00BF33D6" w:rsidRPr="003B3731" w:rsidRDefault="00BF33D6" w:rsidP="00BF33D6">
            <w:pPr>
              <w:jc w:val="both"/>
            </w:pPr>
          </w:p>
          <w:p w:rsidR="00BF33D6" w:rsidRPr="003B3731" w:rsidRDefault="00BF33D6" w:rsidP="00BF33D6">
            <w:pPr>
              <w:jc w:val="both"/>
            </w:pPr>
            <w:r w:rsidRPr="003B3731">
              <w:t>0,728</w:t>
            </w:r>
          </w:p>
          <w:p w:rsidR="00BF33D6" w:rsidRPr="003B3731" w:rsidRDefault="00BF33D6" w:rsidP="00BF33D6">
            <w:pPr>
              <w:jc w:val="both"/>
            </w:pPr>
          </w:p>
          <w:p w:rsidR="00BF33D6" w:rsidRPr="003B3731" w:rsidRDefault="00BF33D6" w:rsidP="00BF33D6">
            <w:pPr>
              <w:jc w:val="both"/>
            </w:pPr>
            <w:r w:rsidRPr="003B3731">
              <w:t>0,895</w:t>
            </w:r>
          </w:p>
          <w:p w:rsidR="00BF33D6" w:rsidRPr="003B3731" w:rsidRDefault="00BF33D6" w:rsidP="00BF33D6">
            <w:pPr>
              <w:jc w:val="both"/>
            </w:pPr>
          </w:p>
          <w:p w:rsidR="00BF33D6" w:rsidRPr="003B3731" w:rsidRDefault="00BF33D6" w:rsidP="00BF33D6">
            <w:pPr>
              <w:jc w:val="both"/>
            </w:pPr>
            <w:r w:rsidRPr="003B3731">
              <w:t>0,546</w:t>
            </w:r>
          </w:p>
          <w:p w:rsidR="00BF33D6" w:rsidRPr="003B3731" w:rsidRDefault="00BF33D6" w:rsidP="00BF33D6">
            <w:pPr>
              <w:jc w:val="both"/>
            </w:pPr>
          </w:p>
          <w:p w:rsidR="00BF33D6" w:rsidRPr="003B3731" w:rsidRDefault="00BF33D6" w:rsidP="00BF33D6">
            <w:pPr>
              <w:jc w:val="both"/>
            </w:pPr>
          </w:p>
          <w:p w:rsidR="00BF33D6" w:rsidRPr="003B3731" w:rsidRDefault="00BF33D6" w:rsidP="00BF33D6">
            <w:pPr>
              <w:jc w:val="both"/>
            </w:pPr>
            <w:r w:rsidRPr="003B3731">
              <w:t>0,723</w:t>
            </w:r>
          </w:p>
        </w:tc>
        <w:tc>
          <w:tcPr>
            <w:tcW w:w="697" w:type="dxa"/>
          </w:tcPr>
          <w:p w:rsidR="00BF33D6" w:rsidRPr="003B3731" w:rsidRDefault="00BF33D6" w:rsidP="00BF33D6">
            <w:pPr>
              <w:jc w:val="both"/>
            </w:pPr>
          </w:p>
          <w:p w:rsidR="00BF33D6" w:rsidRPr="003B3731" w:rsidRDefault="00BF33D6" w:rsidP="00BF33D6">
            <w:pPr>
              <w:jc w:val="both"/>
            </w:pPr>
          </w:p>
          <w:p w:rsidR="00BF33D6" w:rsidRPr="003B3731" w:rsidRDefault="00BF33D6" w:rsidP="00BF33D6">
            <w:pPr>
              <w:jc w:val="both"/>
            </w:pPr>
            <w:r w:rsidRPr="003B3731">
              <w:t>0,718</w:t>
            </w:r>
          </w:p>
          <w:p w:rsidR="00BF33D6" w:rsidRPr="003B3731" w:rsidRDefault="00BF33D6" w:rsidP="00BF33D6">
            <w:pPr>
              <w:jc w:val="both"/>
            </w:pPr>
          </w:p>
          <w:p w:rsidR="00BF33D6" w:rsidRPr="003B3731" w:rsidRDefault="00BF33D6" w:rsidP="00BF33D6">
            <w:pPr>
              <w:jc w:val="both"/>
            </w:pPr>
          </w:p>
          <w:p w:rsidR="00BF33D6" w:rsidRPr="003B3731" w:rsidRDefault="00BF33D6" w:rsidP="00BF33D6">
            <w:pPr>
              <w:jc w:val="both"/>
            </w:pPr>
            <w:r w:rsidRPr="003B3731">
              <w:t>0,898</w:t>
            </w:r>
          </w:p>
          <w:p w:rsidR="00BF33D6" w:rsidRPr="003B3731" w:rsidRDefault="00BF33D6" w:rsidP="00BF33D6">
            <w:pPr>
              <w:jc w:val="both"/>
            </w:pPr>
          </w:p>
          <w:p w:rsidR="00BF33D6" w:rsidRPr="003B3731" w:rsidRDefault="00BF33D6" w:rsidP="00BF33D6">
            <w:pPr>
              <w:jc w:val="both"/>
            </w:pPr>
            <w:r w:rsidRPr="003B3731">
              <w:t>0,555</w:t>
            </w:r>
          </w:p>
          <w:p w:rsidR="00BF33D6" w:rsidRPr="003B3731" w:rsidRDefault="00BF33D6" w:rsidP="00BF33D6">
            <w:pPr>
              <w:jc w:val="both"/>
            </w:pPr>
          </w:p>
          <w:p w:rsidR="00BF33D6" w:rsidRPr="003B3731" w:rsidRDefault="00BF33D6" w:rsidP="00BF33D6">
            <w:pPr>
              <w:jc w:val="both"/>
            </w:pPr>
          </w:p>
          <w:p w:rsidR="00BF33D6" w:rsidRPr="003B3731" w:rsidRDefault="00BF33D6" w:rsidP="00BF33D6">
            <w:pPr>
              <w:jc w:val="both"/>
            </w:pPr>
            <w:r w:rsidRPr="003B3731">
              <w:t>0,724</w:t>
            </w:r>
          </w:p>
        </w:tc>
        <w:tc>
          <w:tcPr>
            <w:tcW w:w="679" w:type="dxa"/>
          </w:tcPr>
          <w:p w:rsidR="00BF33D6" w:rsidRPr="003B3731" w:rsidRDefault="00BF33D6" w:rsidP="00BF33D6">
            <w:pPr>
              <w:jc w:val="both"/>
            </w:pPr>
          </w:p>
          <w:p w:rsidR="00BF33D6" w:rsidRPr="003B3731" w:rsidRDefault="00BF33D6" w:rsidP="00BF33D6">
            <w:pPr>
              <w:jc w:val="both"/>
            </w:pPr>
          </w:p>
          <w:p w:rsidR="00BF33D6" w:rsidRPr="003B3731" w:rsidRDefault="00BF33D6" w:rsidP="00BF33D6">
            <w:pPr>
              <w:jc w:val="both"/>
            </w:pPr>
            <w:r w:rsidRPr="003B3731">
              <w:t>0,729</w:t>
            </w:r>
          </w:p>
          <w:p w:rsidR="00BF33D6" w:rsidRPr="003B3731" w:rsidRDefault="00BF33D6" w:rsidP="00BF33D6">
            <w:pPr>
              <w:jc w:val="both"/>
            </w:pPr>
          </w:p>
          <w:p w:rsidR="00BF33D6" w:rsidRPr="003B3731" w:rsidRDefault="00BF33D6" w:rsidP="00BF33D6">
            <w:pPr>
              <w:jc w:val="both"/>
            </w:pPr>
          </w:p>
          <w:p w:rsidR="00BF33D6" w:rsidRPr="003B3731" w:rsidRDefault="00BF33D6" w:rsidP="00BF33D6">
            <w:pPr>
              <w:jc w:val="both"/>
            </w:pPr>
            <w:r w:rsidRPr="003B3731">
              <w:t>0,898</w:t>
            </w:r>
          </w:p>
          <w:p w:rsidR="00BF33D6" w:rsidRPr="003B3731" w:rsidRDefault="00BF33D6" w:rsidP="00BF33D6">
            <w:pPr>
              <w:jc w:val="both"/>
            </w:pPr>
          </w:p>
          <w:p w:rsidR="00BF33D6" w:rsidRPr="003B3731" w:rsidRDefault="00BF33D6" w:rsidP="00BF33D6">
            <w:pPr>
              <w:jc w:val="both"/>
            </w:pPr>
            <w:r w:rsidRPr="003B3731">
              <w:t>-</w:t>
            </w:r>
          </w:p>
          <w:p w:rsidR="00BF33D6" w:rsidRPr="003B3731" w:rsidRDefault="00BF33D6" w:rsidP="00BF33D6">
            <w:pPr>
              <w:jc w:val="both"/>
            </w:pPr>
          </w:p>
          <w:p w:rsidR="00BF33D6" w:rsidRPr="003B3731" w:rsidRDefault="00BF33D6" w:rsidP="00BF33D6">
            <w:pPr>
              <w:jc w:val="both"/>
            </w:pPr>
          </w:p>
          <w:p w:rsidR="00BF33D6" w:rsidRPr="003B3731" w:rsidRDefault="00BF33D6" w:rsidP="00BF33D6">
            <w:pPr>
              <w:jc w:val="both"/>
            </w:pPr>
            <w:r w:rsidRPr="003B3731">
              <w:t>0,728</w:t>
            </w:r>
          </w:p>
        </w:tc>
      </w:tr>
    </w:tbl>
    <w:p w:rsidR="00BF33D6" w:rsidRPr="00796C57" w:rsidRDefault="00BF33D6" w:rsidP="00BF33D6">
      <w:pPr>
        <w:spacing w:line="360" w:lineRule="auto"/>
        <w:jc w:val="both"/>
        <w:rPr>
          <w:sz w:val="28"/>
          <w:szCs w:val="28"/>
        </w:rPr>
      </w:pPr>
    </w:p>
    <w:p w:rsidR="00BF33D6" w:rsidRPr="003B3731" w:rsidRDefault="00BF33D6" w:rsidP="00BF33D6">
      <w:pPr>
        <w:spacing w:line="360" w:lineRule="auto"/>
        <w:ind w:firstLine="540"/>
        <w:jc w:val="both"/>
        <w:rPr>
          <w:sz w:val="28"/>
          <w:szCs w:val="28"/>
        </w:rPr>
      </w:pPr>
      <w:r>
        <w:rPr>
          <w:sz w:val="28"/>
          <w:szCs w:val="28"/>
        </w:rPr>
        <w:t>И</w:t>
      </w:r>
      <w:r w:rsidRPr="003B3731">
        <w:rPr>
          <w:sz w:val="28"/>
          <w:szCs w:val="28"/>
        </w:rPr>
        <w:t xml:space="preserve">ндекса до 0,676 в основном за счет снижения ВВП на душу населения, то, начиная с </w:t>
      </w:r>
      <w:smartTag w:uri="urn:schemas-microsoft-com:office:smarttags" w:element="metricconverter">
        <w:smartTagPr>
          <w:attr w:name="ProductID" w:val="2002 г"/>
        </w:smartTagPr>
        <w:r>
          <w:rPr>
            <w:sz w:val="28"/>
            <w:szCs w:val="28"/>
          </w:rPr>
          <w:t>2002</w:t>
        </w:r>
        <w:r w:rsidRPr="003B3731">
          <w:rPr>
            <w:sz w:val="28"/>
            <w:szCs w:val="28"/>
          </w:rPr>
          <w:t xml:space="preserve"> г</w:t>
        </w:r>
      </w:smartTag>
      <w:r w:rsidRPr="003B3731">
        <w:rPr>
          <w:sz w:val="28"/>
          <w:szCs w:val="28"/>
        </w:rPr>
        <w:t xml:space="preserve">. наблюдается стабильный рост индекса. В </w:t>
      </w:r>
      <w:r>
        <w:rPr>
          <w:sz w:val="28"/>
          <w:szCs w:val="28"/>
        </w:rPr>
        <w:t>2009</w:t>
      </w:r>
      <w:r w:rsidRPr="003B3731">
        <w:rPr>
          <w:sz w:val="28"/>
          <w:szCs w:val="28"/>
        </w:rPr>
        <w:t>г. значение показателя ИЧР достигло 0,728. Наиболее существенное влияние на рост ИЧР оказал индекс продолжительности жизни, увеличение которого было обусловлено снижением младенческой и общей смертности.</w:t>
      </w:r>
    </w:p>
    <w:p w:rsidR="00BF33D6" w:rsidRPr="003B3731" w:rsidRDefault="00BF33D6" w:rsidP="00BF33D6">
      <w:pPr>
        <w:spacing w:line="360" w:lineRule="auto"/>
        <w:ind w:firstLine="540"/>
        <w:jc w:val="both"/>
        <w:rPr>
          <w:sz w:val="28"/>
          <w:szCs w:val="28"/>
        </w:rPr>
      </w:pPr>
      <w:r w:rsidRPr="003B3731">
        <w:rPr>
          <w:sz w:val="28"/>
          <w:szCs w:val="28"/>
        </w:rPr>
        <w:t xml:space="preserve">За период с </w:t>
      </w:r>
      <w:r>
        <w:rPr>
          <w:sz w:val="28"/>
          <w:szCs w:val="28"/>
        </w:rPr>
        <w:t>2006</w:t>
      </w:r>
      <w:r w:rsidRPr="003B3731">
        <w:rPr>
          <w:sz w:val="28"/>
          <w:szCs w:val="28"/>
        </w:rPr>
        <w:t xml:space="preserve"> по </w:t>
      </w:r>
      <w:r>
        <w:rPr>
          <w:sz w:val="28"/>
          <w:szCs w:val="28"/>
        </w:rPr>
        <w:t>2009</w:t>
      </w:r>
      <w:r w:rsidRPr="003B3731">
        <w:rPr>
          <w:sz w:val="28"/>
          <w:szCs w:val="28"/>
        </w:rPr>
        <w:t xml:space="preserve"> гг. наблюдается снижение дифференциации доходов населения. Так коэффициент Джини, рассчитанный по уровню денежных доходов населения, уменьшился с 0,449 до 0,407, что обусловлено ростом реальных доходов.</w:t>
      </w:r>
    </w:p>
    <w:p w:rsidR="00BF33D6" w:rsidRPr="003B3731" w:rsidRDefault="00BF33D6" w:rsidP="00BF33D6">
      <w:pPr>
        <w:spacing w:line="360" w:lineRule="auto"/>
        <w:ind w:firstLine="540"/>
        <w:jc w:val="both"/>
        <w:rPr>
          <w:sz w:val="28"/>
          <w:szCs w:val="28"/>
        </w:rPr>
      </w:pPr>
      <w:r w:rsidRPr="003B3731">
        <w:rPr>
          <w:sz w:val="28"/>
          <w:szCs w:val="28"/>
        </w:rPr>
        <w:t xml:space="preserve"> За анализируемый период (</w:t>
      </w:r>
      <w:r>
        <w:rPr>
          <w:sz w:val="28"/>
          <w:szCs w:val="28"/>
        </w:rPr>
        <w:t>2002</w:t>
      </w:r>
      <w:r w:rsidRPr="003B3731">
        <w:rPr>
          <w:sz w:val="28"/>
          <w:szCs w:val="28"/>
        </w:rPr>
        <w:t>-</w:t>
      </w:r>
      <w:r>
        <w:rPr>
          <w:sz w:val="28"/>
          <w:szCs w:val="28"/>
        </w:rPr>
        <w:t>2009</w:t>
      </w:r>
      <w:r w:rsidRPr="003B3731">
        <w:rPr>
          <w:sz w:val="28"/>
          <w:szCs w:val="28"/>
        </w:rPr>
        <w:t xml:space="preserve"> гг.) стоимостная черта крайней и общей бедности возросла в 2,2 раза. Если в </w:t>
      </w:r>
      <w:r>
        <w:rPr>
          <w:sz w:val="28"/>
          <w:szCs w:val="28"/>
        </w:rPr>
        <w:t>2002</w:t>
      </w:r>
      <w:r w:rsidRPr="003B3731">
        <w:rPr>
          <w:sz w:val="28"/>
          <w:szCs w:val="28"/>
        </w:rPr>
        <w:t xml:space="preserve">г. крайняя черта бедности была определена на уровне 2199,6 сом на душу населения в год, а общая черта бедности на уровне 3651,6 сом, то в </w:t>
      </w:r>
      <w:r>
        <w:rPr>
          <w:sz w:val="28"/>
          <w:szCs w:val="28"/>
        </w:rPr>
        <w:t>2009</w:t>
      </w:r>
      <w:r w:rsidRPr="003B3731">
        <w:rPr>
          <w:sz w:val="28"/>
          <w:szCs w:val="28"/>
        </w:rPr>
        <w:t xml:space="preserve">г. данные показатели составили 4747 и 7885 сомов соответственно.  </w:t>
      </w:r>
    </w:p>
    <w:p w:rsidR="00BF33D6" w:rsidRPr="003B3731" w:rsidRDefault="00BF33D6" w:rsidP="00BF33D6">
      <w:pPr>
        <w:spacing w:line="360" w:lineRule="auto"/>
        <w:ind w:firstLine="540"/>
        <w:jc w:val="both"/>
        <w:rPr>
          <w:sz w:val="28"/>
          <w:szCs w:val="28"/>
        </w:rPr>
      </w:pPr>
      <w:r w:rsidRPr="003B3731">
        <w:rPr>
          <w:sz w:val="28"/>
          <w:szCs w:val="28"/>
        </w:rPr>
        <w:t xml:space="preserve">Рассматривая динамику уровня бедности республики за период </w:t>
      </w:r>
      <w:r>
        <w:rPr>
          <w:sz w:val="28"/>
          <w:szCs w:val="28"/>
        </w:rPr>
        <w:t>2002</w:t>
      </w:r>
      <w:r w:rsidRPr="003B3731">
        <w:rPr>
          <w:sz w:val="28"/>
          <w:szCs w:val="28"/>
        </w:rPr>
        <w:t>-</w:t>
      </w:r>
      <w:r>
        <w:rPr>
          <w:sz w:val="28"/>
          <w:szCs w:val="28"/>
        </w:rPr>
        <w:t>2009</w:t>
      </w:r>
      <w:r w:rsidRPr="003B3731">
        <w:rPr>
          <w:sz w:val="28"/>
          <w:szCs w:val="28"/>
        </w:rPr>
        <w:t xml:space="preserve"> гг. по данным обследования домохозяйств, можно отметить, что за последние годы наблюдается тенденция к снижению бедности населения. Наиболее высокий уровень крайней и общей бедности имел место в </w:t>
      </w:r>
      <w:r>
        <w:rPr>
          <w:sz w:val="28"/>
          <w:szCs w:val="28"/>
        </w:rPr>
        <w:t>2005</w:t>
      </w:r>
      <w:r w:rsidRPr="003B3731">
        <w:rPr>
          <w:sz w:val="28"/>
          <w:szCs w:val="28"/>
        </w:rPr>
        <w:t xml:space="preserve">г. В этот период за чертой крайней бедности оказалось 23,3% населения, а показатель общей бедности достиг 55,3%. Причиной увеличения масштабов бедности в стране явился экономический кризис </w:t>
      </w:r>
      <w:r>
        <w:rPr>
          <w:sz w:val="28"/>
          <w:szCs w:val="28"/>
        </w:rPr>
        <w:t>2004</w:t>
      </w:r>
      <w:r w:rsidRPr="003B3731">
        <w:rPr>
          <w:sz w:val="28"/>
          <w:szCs w:val="28"/>
        </w:rPr>
        <w:t xml:space="preserve">г. Однако после резкого спада жизненного уровня в </w:t>
      </w:r>
      <w:r>
        <w:rPr>
          <w:sz w:val="28"/>
          <w:szCs w:val="28"/>
        </w:rPr>
        <w:t>2005</w:t>
      </w:r>
      <w:r w:rsidRPr="003B3731">
        <w:rPr>
          <w:sz w:val="28"/>
          <w:szCs w:val="28"/>
        </w:rPr>
        <w:t xml:space="preserve"> году, обусловленного снижением доходов населения, ростом инфляции на 39,9%, сокращением объемов ВВП, в </w:t>
      </w:r>
      <w:r>
        <w:rPr>
          <w:sz w:val="28"/>
          <w:szCs w:val="28"/>
        </w:rPr>
        <w:t>2006</w:t>
      </w:r>
      <w:r w:rsidRPr="003B3731">
        <w:rPr>
          <w:sz w:val="28"/>
          <w:szCs w:val="28"/>
        </w:rPr>
        <w:t xml:space="preserve">г. произошли позитивные изменения. Постепенно экономическая ситуация стабилизировалась, что нашло отражение и в показателях бедности. Если в </w:t>
      </w:r>
      <w:r>
        <w:rPr>
          <w:sz w:val="28"/>
          <w:szCs w:val="28"/>
        </w:rPr>
        <w:t>2006</w:t>
      </w:r>
      <w:r w:rsidRPr="003B3731">
        <w:rPr>
          <w:sz w:val="28"/>
          <w:szCs w:val="28"/>
        </w:rPr>
        <w:t xml:space="preserve">г. уровень бедности по расходам равнялся 52%, то в </w:t>
      </w:r>
      <w:r>
        <w:rPr>
          <w:sz w:val="28"/>
          <w:szCs w:val="28"/>
        </w:rPr>
        <w:t>2009</w:t>
      </w:r>
      <w:r w:rsidRPr="003B3731">
        <w:rPr>
          <w:sz w:val="28"/>
          <w:szCs w:val="28"/>
        </w:rPr>
        <w:t xml:space="preserve">г. он снизился на 11,2%, составив 40,8%. Такая же тенденция характерна и для крайней бедности. За период с </w:t>
      </w:r>
      <w:r>
        <w:rPr>
          <w:sz w:val="28"/>
          <w:szCs w:val="28"/>
        </w:rPr>
        <w:t>2006</w:t>
      </w:r>
      <w:r w:rsidRPr="003B3731">
        <w:rPr>
          <w:sz w:val="28"/>
          <w:szCs w:val="28"/>
        </w:rPr>
        <w:t xml:space="preserve"> по </w:t>
      </w:r>
      <w:r>
        <w:rPr>
          <w:sz w:val="28"/>
          <w:szCs w:val="28"/>
        </w:rPr>
        <w:t>2009</w:t>
      </w:r>
      <w:r w:rsidRPr="003B3731">
        <w:rPr>
          <w:sz w:val="28"/>
          <w:szCs w:val="28"/>
        </w:rPr>
        <w:t xml:space="preserve"> гг. доля населения, проживающего за чертой крайней бедности, сократилась на 8,4 процентных пункта, составив на конец анализируемого периода 9,4% (см. рисунок 1)</w:t>
      </w:r>
      <w:r w:rsidR="0085660B">
        <w:rPr>
          <w:rStyle w:val="a5"/>
          <w:sz w:val="28"/>
          <w:szCs w:val="28"/>
        </w:rPr>
        <w:footnoteReference w:id="14"/>
      </w:r>
      <w:r w:rsidRPr="003B3731">
        <w:rPr>
          <w:sz w:val="28"/>
          <w:szCs w:val="28"/>
        </w:rPr>
        <w:t>.</w:t>
      </w:r>
    </w:p>
    <w:p w:rsidR="00BF33D6" w:rsidRDefault="00BF33D6" w:rsidP="00BF33D6">
      <w:pPr>
        <w:pStyle w:val="21"/>
        <w:spacing w:line="360" w:lineRule="auto"/>
        <w:ind w:left="0" w:right="98" w:firstLine="540"/>
        <w:jc w:val="both"/>
        <w:rPr>
          <w:sz w:val="28"/>
          <w:szCs w:val="28"/>
        </w:rPr>
      </w:pPr>
    </w:p>
    <w:p w:rsidR="00BF33D6" w:rsidRDefault="00BF33D6" w:rsidP="00BF33D6">
      <w:pPr>
        <w:pStyle w:val="21"/>
        <w:spacing w:line="360" w:lineRule="auto"/>
        <w:ind w:left="0" w:right="98" w:firstLine="540"/>
        <w:jc w:val="both"/>
        <w:rPr>
          <w:sz w:val="28"/>
          <w:szCs w:val="28"/>
        </w:rPr>
      </w:pPr>
    </w:p>
    <w:p w:rsidR="00BF33D6" w:rsidRDefault="00BF33D6" w:rsidP="00BF33D6">
      <w:pPr>
        <w:pStyle w:val="21"/>
        <w:spacing w:line="360" w:lineRule="auto"/>
        <w:ind w:left="0" w:right="98" w:firstLine="540"/>
        <w:jc w:val="both"/>
        <w:rPr>
          <w:sz w:val="28"/>
          <w:szCs w:val="28"/>
        </w:rPr>
      </w:pPr>
    </w:p>
    <w:p w:rsidR="00BF33D6" w:rsidRDefault="00BF33D6" w:rsidP="00BF33D6">
      <w:pPr>
        <w:pStyle w:val="21"/>
        <w:spacing w:line="360" w:lineRule="auto"/>
        <w:ind w:left="0" w:right="98" w:firstLine="540"/>
        <w:jc w:val="both"/>
        <w:rPr>
          <w:sz w:val="28"/>
          <w:szCs w:val="28"/>
        </w:rPr>
      </w:pPr>
    </w:p>
    <w:p w:rsidR="00BF33D6" w:rsidRDefault="00BF33D6" w:rsidP="00BF33D6">
      <w:pPr>
        <w:pStyle w:val="21"/>
        <w:spacing w:line="360" w:lineRule="auto"/>
        <w:ind w:left="0" w:right="98" w:firstLine="540"/>
        <w:jc w:val="both"/>
        <w:rPr>
          <w:sz w:val="28"/>
          <w:szCs w:val="28"/>
        </w:rPr>
      </w:pPr>
    </w:p>
    <w:p w:rsidR="00BF33D6" w:rsidRDefault="00BF33D6" w:rsidP="00BF33D6">
      <w:pPr>
        <w:pStyle w:val="21"/>
        <w:spacing w:line="360" w:lineRule="auto"/>
        <w:ind w:left="0" w:right="98" w:firstLine="540"/>
        <w:jc w:val="both"/>
        <w:rPr>
          <w:sz w:val="28"/>
          <w:szCs w:val="28"/>
        </w:rPr>
      </w:pPr>
    </w:p>
    <w:p w:rsidR="00BF33D6" w:rsidRDefault="00BF33D6" w:rsidP="00BF33D6">
      <w:pPr>
        <w:pStyle w:val="21"/>
        <w:spacing w:line="360" w:lineRule="auto"/>
        <w:ind w:left="0" w:right="98" w:firstLine="540"/>
        <w:jc w:val="both"/>
        <w:rPr>
          <w:sz w:val="28"/>
          <w:szCs w:val="28"/>
        </w:rPr>
      </w:pPr>
    </w:p>
    <w:p w:rsidR="00BF33D6" w:rsidRPr="003B3731" w:rsidRDefault="00BF33D6" w:rsidP="00BF33D6">
      <w:pPr>
        <w:pStyle w:val="21"/>
        <w:spacing w:line="360" w:lineRule="auto"/>
        <w:ind w:left="0" w:right="98" w:firstLine="540"/>
        <w:jc w:val="both"/>
        <w:rPr>
          <w:sz w:val="28"/>
          <w:szCs w:val="28"/>
        </w:rPr>
      </w:pPr>
      <w:r w:rsidRPr="003B3731">
        <w:rPr>
          <w:sz w:val="28"/>
          <w:szCs w:val="28"/>
        </w:rPr>
        <w:t>Рисунок 1.</w:t>
      </w:r>
    </w:p>
    <w:p w:rsidR="00BF33D6" w:rsidRPr="003B3731" w:rsidRDefault="00BF33D6" w:rsidP="00BF33D6">
      <w:pPr>
        <w:spacing w:line="360" w:lineRule="auto"/>
        <w:ind w:right="-82" w:firstLine="540"/>
        <w:jc w:val="both"/>
        <w:rPr>
          <w:sz w:val="28"/>
          <w:szCs w:val="28"/>
        </w:rPr>
      </w:pPr>
    </w:p>
    <w:bookmarkStart w:id="0" w:name="_MON_1182147989"/>
    <w:bookmarkStart w:id="1" w:name="_MON_1356614112"/>
    <w:bookmarkStart w:id="2" w:name="_MON_1356614298"/>
    <w:bookmarkEnd w:id="0"/>
    <w:bookmarkEnd w:id="1"/>
    <w:bookmarkEnd w:id="2"/>
    <w:bookmarkStart w:id="3" w:name="_MON_1181989629"/>
    <w:bookmarkEnd w:id="3"/>
    <w:p w:rsidR="00BF33D6" w:rsidRPr="003B3731" w:rsidRDefault="00BF33D6" w:rsidP="00BF33D6">
      <w:pPr>
        <w:spacing w:line="360" w:lineRule="auto"/>
        <w:ind w:firstLine="540"/>
        <w:jc w:val="both"/>
        <w:rPr>
          <w:sz w:val="28"/>
          <w:szCs w:val="28"/>
        </w:rPr>
      </w:pPr>
      <w:r w:rsidRPr="003B3731">
        <w:rPr>
          <w:sz w:val="28"/>
          <w:szCs w:val="28"/>
        </w:rPr>
        <w:object w:dxaOrig="8652" w:dyaOrig="4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75pt;height:236.25pt" o:ole="" o:bordertopcolor="this" o:borderleftcolor="this" o:borderbottomcolor="this" o:borderrightcolor="this" fillcolor="window">
            <v:imagedata r:id="rId7" o:title=""/>
            <w10:bordertop type="single" width="4"/>
            <w10:borderleft type="single" width="4"/>
            <w10:borderbottom type="single" width="4"/>
            <w10:borderright type="single" width="4"/>
          </v:shape>
          <o:OLEObject Type="Embed" ProgID="Excel.Sheet.8" ShapeID="_x0000_i1025" DrawAspect="Content" ObjectID="_1458322596" r:id="rId8">
            <o:FieldCodes>\s</o:FieldCodes>
          </o:OLEObject>
        </w:object>
      </w:r>
    </w:p>
    <w:p w:rsidR="00BF33D6" w:rsidRPr="003B3731" w:rsidRDefault="00BF33D6" w:rsidP="00BF33D6">
      <w:pPr>
        <w:spacing w:line="360" w:lineRule="auto"/>
        <w:ind w:firstLine="540"/>
        <w:jc w:val="both"/>
        <w:rPr>
          <w:sz w:val="28"/>
          <w:szCs w:val="28"/>
        </w:rPr>
      </w:pPr>
      <w:r w:rsidRPr="003B3731">
        <w:rPr>
          <w:sz w:val="28"/>
          <w:szCs w:val="28"/>
        </w:rPr>
        <w:t xml:space="preserve">Устойчивое снижение бедности наблюдается и при использовании методики оценки бедности по уровню личного потребления и эквивалентному потреблению на взрослую душу населения. Исходя из данных критериев, черта общей бедности в </w:t>
      </w:r>
      <w:r>
        <w:rPr>
          <w:sz w:val="28"/>
          <w:szCs w:val="28"/>
        </w:rPr>
        <w:t>2009</w:t>
      </w:r>
      <w:r w:rsidRPr="003B3731">
        <w:rPr>
          <w:sz w:val="28"/>
          <w:szCs w:val="28"/>
        </w:rPr>
        <w:t xml:space="preserve">г. была определена на уровне 7342 сома, а крайней бедности  4893 сома. Энергетическая ценность продуктов питания бедных домашних хозяйств составляла 1618 калорий или две третьих от среднереспубликанского уровня. Применение эквивалентной шкалы отдельно для каждой семьи с учетом количества детей, снизило показатель бедности на 8,3 процентных пункта. По данной методике за чертой бедности проживало 32,5% населения. </w:t>
      </w:r>
    </w:p>
    <w:p w:rsidR="00BF33D6" w:rsidRPr="003B3731" w:rsidRDefault="00BF33D6" w:rsidP="00BF33D6">
      <w:pPr>
        <w:spacing w:line="360" w:lineRule="auto"/>
        <w:ind w:firstLine="540"/>
        <w:jc w:val="both"/>
        <w:rPr>
          <w:sz w:val="28"/>
          <w:szCs w:val="28"/>
        </w:rPr>
      </w:pPr>
      <w:r w:rsidRPr="003B3731">
        <w:rPr>
          <w:sz w:val="28"/>
          <w:szCs w:val="28"/>
        </w:rPr>
        <w:t xml:space="preserve">Улучшение ситуации в области преодоления бедности стало возможным благодаря комплексным мерам, принимаемым со стороны правительства республики и гражданского общества. Определенные сдвиги в сокращении бедности произошли в результате реализации первого этапа Национальной стратегии сокращения бедности. За период </w:t>
      </w:r>
      <w:r>
        <w:rPr>
          <w:sz w:val="28"/>
          <w:szCs w:val="28"/>
        </w:rPr>
        <w:t>2005</w:t>
      </w:r>
      <w:r w:rsidRPr="003B3731">
        <w:rPr>
          <w:sz w:val="28"/>
          <w:szCs w:val="28"/>
        </w:rPr>
        <w:t>-</w:t>
      </w:r>
      <w:r>
        <w:rPr>
          <w:sz w:val="28"/>
          <w:szCs w:val="28"/>
        </w:rPr>
        <w:t>2009</w:t>
      </w:r>
      <w:r w:rsidRPr="003B3731">
        <w:rPr>
          <w:sz w:val="28"/>
          <w:szCs w:val="28"/>
        </w:rPr>
        <w:t xml:space="preserve"> гг. размер начисленной заработной платы увеличился в 1,8 раза, причем наибольший ее рост (на 18,5 процентных пункта) отмечен в </w:t>
      </w:r>
      <w:r>
        <w:rPr>
          <w:sz w:val="28"/>
          <w:szCs w:val="28"/>
        </w:rPr>
        <w:t>2007</w:t>
      </w:r>
      <w:r w:rsidRPr="003B3731">
        <w:rPr>
          <w:sz w:val="28"/>
          <w:szCs w:val="28"/>
        </w:rPr>
        <w:t xml:space="preserve">г.. </w:t>
      </w:r>
    </w:p>
    <w:p w:rsidR="00BF33D6" w:rsidRPr="003B3731" w:rsidRDefault="00BF33D6" w:rsidP="00BF33D6">
      <w:pPr>
        <w:spacing w:line="360" w:lineRule="auto"/>
        <w:ind w:firstLine="540"/>
        <w:jc w:val="both"/>
        <w:rPr>
          <w:sz w:val="28"/>
          <w:szCs w:val="28"/>
        </w:rPr>
      </w:pPr>
      <w:r w:rsidRPr="003B3731">
        <w:rPr>
          <w:sz w:val="28"/>
          <w:szCs w:val="28"/>
        </w:rPr>
        <w:t xml:space="preserve">Для определения интенсивности бедности немаловажное значение имеет анализ того, насколько далеко за чертой бедности находится семья. Для этих целей используется индекс глубины бедности, который отражает средний дефицит совокупных расходов у всего населения по отношению к черте бедности. За рассматриваемый период индекс глубины бедности снизился на 5,1 процентных пункта и составил в </w:t>
      </w:r>
      <w:r>
        <w:rPr>
          <w:sz w:val="28"/>
          <w:szCs w:val="28"/>
        </w:rPr>
        <w:t>2009</w:t>
      </w:r>
      <w:r w:rsidRPr="003B3731">
        <w:rPr>
          <w:sz w:val="28"/>
          <w:szCs w:val="28"/>
        </w:rPr>
        <w:t xml:space="preserve"> году 10,8%. Наиболее высокое значение данного показателя - 19,8% наблюдалось в </w:t>
      </w:r>
      <w:r>
        <w:rPr>
          <w:sz w:val="28"/>
          <w:szCs w:val="28"/>
        </w:rPr>
        <w:t>2005</w:t>
      </w:r>
      <w:r w:rsidRPr="003B3731">
        <w:rPr>
          <w:sz w:val="28"/>
          <w:szCs w:val="28"/>
        </w:rPr>
        <w:t xml:space="preserve"> году. </w:t>
      </w:r>
    </w:p>
    <w:p w:rsidR="00BF33D6" w:rsidRPr="003B3731" w:rsidRDefault="00BF33D6" w:rsidP="00BF33D6">
      <w:pPr>
        <w:spacing w:line="360" w:lineRule="auto"/>
        <w:ind w:firstLine="540"/>
        <w:jc w:val="both"/>
        <w:rPr>
          <w:sz w:val="28"/>
          <w:szCs w:val="28"/>
        </w:rPr>
      </w:pPr>
      <w:r w:rsidRPr="003B3731">
        <w:rPr>
          <w:sz w:val="28"/>
          <w:szCs w:val="28"/>
        </w:rPr>
        <w:t xml:space="preserve">Такая же тенденция характерна и для индекса остроты бедности, который сократился с </w:t>
      </w:r>
      <w:r>
        <w:rPr>
          <w:sz w:val="28"/>
          <w:szCs w:val="28"/>
        </w:rPr>
        <w:t>2002</w:t>
      </w:r>
      <w:r w:rsidRPr="003B3731">
        <w:rPr>
          <w:sz w:val="28"/>
          <w:szCs w:val="28"/>
        </w:rPr>
        <w:t xml:space="preserve">г. в два раза и составил 3,9%  в </w:t>
      </w:r>
      <w:r>
        <w:rPr>
          <w:sz w:val="28"/>
          <w:szCs w:val="28"/>
        </w:rPr>
        <w:t>2009</w:t>
      </w:r>
      <w:r w:rsidRPr="003B3731">
        <w:rPr>
          <w:sz w:val="28"/>
          <w:szCs w:val="28"/>
        </w:rPr>
        <w:t xml:space="preserve"> году (см. таблицу 2).</w:t>
      </w:r>
    </w:p>
    <w:p w:rsidR="00BF33D6" w:rsidRPr="003B3731" w:rsidRDefault="00BF33D6" w:rsidP="00BF33D6">
      <w:pPr>
        <w:spacing w:line="360" w:lineRule="auto"/>
        <w:ind w:firstLine="540"/>
        <w:jc w:val="right"/>
        <w:rPr>
          <w:sz w:val="28"/>
          <w:szCs w:val="28"/>
        </w:rPr>
      </w:pPr>
      <w:r w:rsidRPr="003B3731">
        <w:rPr>
          <w:sz w:val="28"/>
          <w:szCs w:val="28"/>
        </w:rPr>
        <w:t>Таблица 2.</w:t>
      </w:r>
    </w:p>
    <w:p w:rsidR="00BF33D6" w:rsidRPr="003B3731" w:rsidRDefault="00BF33D6" w:rsidP="00BF33D6">
      <w:pPr>
        <w:spacing w:line="360" w:lineRule="auto"/>
        <w:ind w:firstLine="540"/>
        <w:jc w:val="both"/>
        <w:rPr>
          <w:sz w:val="28"/>
          <w:szCs w:val="28"/>
        </w:rPr>
      </w:pPr>
      <w:r w:rsidRPr="003B3731">
        <w:rPr>
          <w:sz w:val="28"/>
          <w:szCs w:val="28"/>
        </w:rPr>
        <w:t>Бедность по месту жительства в Кыргызской Республике</w:t>
      </w:r>
      <w:r w:rsidRPr="003B3731">
        <w:rPr>
          <w:rStyle w:val="a5"/>
          <w:sz w:val="28"/>
          <w:szCs w:val="28"/>
        </w:rPr>
        <w:footnoteReference w:customMarkFollows="1" w:id="15"/>
        <w:t>2</w:t>
      </w:r>
    </w:p>
    <w:p w:rsidR="00BF33D6" w:rsidRPr="003B3731" w:rsidRDefault="00BF33D6" w:rsidP="00BF33D6">
      <w:pPr>
        <w:spacing w:line="360" w:lineRule="auto"/>
        <w:ind w:firstLine="540"/>
        <w:jc w:val="both"/>
        <w:rPr>
          <w:i/>
          <w:sz w:val="28"/>
          <w:szCs w:val="28"/>
        </w:rPr>
      </w:pPr>
      <w:r w:rsidRPr="003B3731">
        <w:rPr>
          <w:i/>
          <w:sz w:val="28"/>
          <w:szCs w:val="28"/>
        </w:rPr>
        <w:t>(в процентах)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8"/>
        <w:gridCol w:w="1216"/>
        <w:gridCol w:w="1216"/>
        <w:gridCol w:w="1216"/>
        <w:gridCol w:w="850"/>
        <w:gridCol w:w="850"/>
        <w:gridCol w:w="950"/>
        <w:gridCol w:w="1156"/>
        <w:gridCol w:w="1156"/>
      </w:tblGrid>
      <w:tr w:rsidR="00BF33D6" w:rsidRPr="003B3731" w:rsidTr="00BF33D6">
        <w:trPr>
          <w:cantSplit/>
        </w:trPr>
        <w:tc>
          <w:tcPr>
            <w:tcW w:w="718" w:type="dxa"/>
            <w:vMerge w:val="restart"/>
          </w:tcPr>
          <w:p w:rsidR="00BF33D6" w:rsidRPr="00205577" w:rsidRDefault="00BF33D6" w:rsidP="00BF33D6">
            <w:pPr>
              <w:framePr w:hSpace="180" w:wrap="notBeside" w:vAnchor="text" w:hAnchor="margin" w:y="164"/>
              <w:spacing w:line="360" w:lineRule="auto"/>
              <w:ind w:left="-540" w:firstLine="540"/>
              <w:jc w:val="both"/>
              <w:rPr>
                <w:sz w:val="24"/>
                <w:szCs w:val="24"/>
              </w:rPr>
            </w:pPr>
            <w:r w:rsidRPr="00205577">
              <w:rPr>
                <w:sz w:val="24"/>
                <w:szCs w:val="24"/>
              </w:rPr>
              <w:t>Годы</w:t>
            </w:r>
          </w:p>
        </w:tc>
        <w:tc>
          <w:tcPr>
            <w:tcW w:w="3648" w:type="dxa"/>
            <w:gridSpan w:val="3"/>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Бедные</w:t>
            </w:r>
          </w:p>
        </w:tc>
        <w:tc>
          <w:tcPr>
            <w:tcW w:w="2650" w:type="dxa"/>
            <w:gridSpan w:val="3"/>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из них: очень бедные</w:t>
            </w:r>
          </w:p>
        </w:tc>
        <w:tc>
          <w:tcPr>
            <w:tcW w:w="1156" w:type="dxa"/>
            <w:vMerge w:val="restart"/>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Глубина бедности</w:t>
            </w:r>
          </w:p>
        </w:tc>
        <w:tc>
          <w:tcPr>
            <w:tcW w:w="1156" w:type="dxa"/>
            <w:vMerge w:val="restart"/>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Острота</w:t>
            </w:r>
          </w:p>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бедности</w:t>
            </w:r>
          </w:p>
        </w:tc>
      </w:tr>
      <w:tr w:rsidR="00BF33D6" w:rsidRPr="003B3731" w:rsidTr="00BF33D6">
        <w:trPr>
          <w:cantSplit/>
        </w:trPr>
        <w:tc>
          <w:tcPr>
            <w:tcW w:w="718" w:type="dxa"/>
            <w:vMerge/>
          </w:tcPr>
          <w:p w:rsidR="00BF33D6" w:rsidRPr="00205577" w:rsidRDefault="00BF33D6" w:rsidP="00BF33D6">
            <w:pPr>
              <w:framePr w:hSpace="180" w:wrap="notBeside" w:vAnchor="text" w:hAnchor="margin" w:y="164"/>
              <w:spacing w:line="360" w:lineRule="auto"/>
              <w:ind w:left="-540" w:firstLine="540"/>
              <w:jc w:val="both"/>
              <w:rPr>
                <w:sz w:val="24"/>
                <w:szCs w:val="24"/>
              </w:rPr>
            </w:pPr>
          </w:p>
        </w:tc>
        <w:tc>
          <w:tcPr>
            <w:tcW w:w="1216"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Всего</w:t>
            </w:r>
          </w:p>
        </w:tc>
        <w:tc>
          <w:tcPr>
            <w:tcW w:w="1216"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Город</w:t>
            </w:r>
          </w:p>
        </w:tc>
        <w:tc>
          <w:tcPr>
            <w:tcW w:w="1216"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Село</w:t>
            </w:r>
          </w:p>
        </w:tc>
        <w:tc>
          <w:tcPr>
            <w:tcW w:w="850"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Всего</w:t>
            </w:r>
          </w:p>
        </w:tc>
        <w:tc>
          <w:tcPr>
            <w:tcW w:w="850"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Город</w:t>
            </w:r>
          </w:p>
        </w:tc>
        <w:tc>
          <w:tcPr>
            <w:tcW w:w="950"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Село</w:t>
            </w:r>
          </w:p>
        </w:tc>
        <w:tc>
          <w:tcPr>
            <w:tcW w:w="1156" w:type="dxa"/>
            <w:vMerge/>
          </w:tcPr>
          <w:p w:rsidR="00BF33D6" w:rsidRPr="00205577" w:rsidRDefault="00BF33D6" w:rsidP="00BF33D6">
            <w:pPr>
              <w:framePr w:hSpace="180" w:wrap="notBeside" w:vAnchor="text" w:hAnchor="margin" w:y="164"/>
              <w:spacing w:line="360" w:lineRule="auto"/>
              <w:ind w:firstLine="2"/>
              <w:jc w:val="both"/>
              <w:rPr>
                <w:sz w:val="24"/>
                <w:szCs w:val="24"/>
              </w:rPr>
            </w:pPr>
          </w:p>
        </w:tc>
        <w:tc>
          <w:tcPr>
            <w:tcW w:w="1156" w:type="dxa"/>
            <w:vMerge/>
          </w:tcPr>
          <w:p w:rsidR="00BF33D6" w:rsidRPr="00205577" w:rsidRDefault="00BF33D6" w:rsidP="00BF33D6">
            <w:pPr>
              <w:framePr w:hSpace="180" w:wrap="notBeside" w:vAnchor="text" w:hAnchor="margin" w:y="164"/>
              <w:spacing w:line="360" w:lineRule="auto"/>
              <w:ind w:firstLine="2"/>
              <w:jc w:val="both"/>
              <w:rPr>
                <w:sz w:val="24"/>
                <w:szCs w:val="24"/>
              </w:rPr>
            </w:pPr>
          </w:p>
        </w:tc>
      </w:tr>
      <w:tr w:rsidR="00BF33D6" w:rsidRPr="003B3731" w:rsidTr="00BF33D6">
        <w:tc>
          <w:tcPr>
            <w:tcW w:w="718" w:type="dxa"/>
          </w:tcPr>
          <w:p w:rsidR="00BF33D6" w:rsidRPr="00205577" w:rsidRDefault="00BF33D6" w:rsidP="00BF33D6">
            <w:pPr>
              <w:framePr w:hSpace="180" w:wrap="notBeside" w:vAnchor="text" w:hAnchor="margin" w:y="164"/>
              <w:spacing w:line="360" w:lineRule="auto"/>
              <w:ind w:left="-540" w:firstLine="540"/>
              <w:jc w:val="both"/>
              <w:rPr>
                <w:sz w:val="24"/>
                <w:szCs w:val="24"/>
              </w:rPr>
            </w:pPr>
            <w:r w:rsidRPr="00205577">
              <w:rPr>
                <w:sz w:val="24"/>
                <w:szCs w:val="24"/>
              </w:rPr>
              <w:t>2002</w:t>
            </w:r>
          </w:p>
        </w:tc>
        <w:tc>
          <w:tcPr>
            <w:tcW w:w="1216"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43,5</w:t>
            </w:r>
          </w:p>
        </w:tc>
        <w:tc>
          <w:tcPr>
            <w:tcW w:w="1216"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30,3</w:t>
            </w:r>
          </w:p>
        </w:tc>
        <w:tc>
          <w:tcPr>
            <w:tcW w:w="1216"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49,6</w:t>
            </w:r>
          </w:p>
        </w:tc>
        <w:tc>
          <w:tcPr>
            <w:tcW w:w="850"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19,1</w:t>
            </w:r>
          </w:p>
        </w:tc>
        <w:tc>
          <w:tcPr>
            <w:tcW w:w="850"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10,3</w:t>
            </w:r>
          </w:p>
        </w:tc>
        <w:tc>
          <w:tcPr>
            <w:tcW w:w="950"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23,3</w:t>
            </w:r>
          </w:p>
        </w:tc>
        <w:tc>
          <w:tcPr>
            <w:tcW w:w="1156"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15,9</w:t>
            </w:r>
          </w:p>
        </w:tc>
        <w:tc>
          <w:tcPr>
            <w:tcW w:w="1156"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7,9</w:t>
            </w:r>
          </w:p>
        </w:tc>
      </w:tr>
      <w:tr w:rsidR="00BF33D6" w:rsidRPr="003B3731" w:rsidTr="00BF33D6">
        <w:tc>
          <w:tcPr>
            <w:tcW w:w="718" w:type="dxa"/>
          </w:tcPr>
          <w:p w:rsidR="00BF33D6" w:rsidRPr="00205577" w:rsidRDefault="00BF33D6" w:rsidP="00BF33D6">
            <w:pPr>
              <w:framePr w:hSpace="180" w:wrap="notBeside" w:vAnchor="text" w:hAnchor="margin" w:y="164"/>
              <w:spacing w:line="360" w:lineRule="auto"/>
              <w:ind w:left="-540" w:firstLine="540"/>
              <w:jc w:val="both"/>
              <w:rPr>
                <w:sz w:val="24"/>
                <w:szCs w:val="24"/>
              </w:rPr>
            </w:pPr>
            <w:r w:rsidRPr="00205577">
              <w:rPr>
                <w:sz w:val="24"/>
                <w:szCs w:val="24"/>
              </w:rPr>
              <w:t>2003</w:t>
            </w:r>
          </w:p>
        </w:tc>
        <w:tc>
          <w:tcPr>
            <w:tcW w:w="1216"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42,9</w:t>
            </w:r>
          </w:p>
        </w:tc>
        <w:tc>
          <w:tcPr>
            <w:tcW w:w="1216"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22,2</w:t>
            </w:r>
          </w:p>
        </w:tc>
        <w:tc>
          <w:tcPr>
            <w:tcW w:w="1216"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55,3</w:t>
            </w:r>
          </w:p>
        </w:tc>
        <w:tc>
          <w:tcPr>
            <w:tcW w:w="850"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14,8</w:t>
            </w:r>
          </w:p>
        </w:tc>
        <w:tc>
          <w:tcPr>
            <w:tcW w:w="850"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4,9</w:t>
            </w:r>
          </w:p>
        </w:tc>
        <w:tc>
          <w:tcPr>
            <w:tcW w:w="950"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20,7</w:t>
            </w:r>
          </w:p>
        </w:tc>
        <w:tc>
          <w:tcPr>
            <w:tcW w:w="1156"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13,9</w:t>
            </w:r>
          </w:p>
        </w:tc>
        <w:tc>
          <w:tcPr>
            <w:tcW w:w="1156"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6,3</w:t>
            </w:r>
          </w:p>
        </w:tc>
      </w:tr>
      <w:tr w:rsidR="00BF33D6" w:rsidRPr="003B3731" w:rsidTr="00BF33D6">
        <w:tc>
          <w:tcPr>
            <w:tcW w:w="718" w:type="dxa"/>
          </w:tcPr>
          <w:p w:rsidR="00BF33D6" w:rsidRPr="00205577" w:rsidRDefault="00BF33D6" w:rsidP="00BF33D6">
            <w:pPr>
              <w:framePr w:hSpace="180" w:wrap="notBeside" w:vAnchor="text" w:hAnchor="margin" w:y="164"/>
              <w:spacing w:line="360" w:lineRule="auto"/>
              <w:ind w:left="-540" w:firstLine="540"/>
              <w:jc w:val="both"/>
              <w:rPr>
                <w:sz w:val="24"/>
                <w:szCs w:val="24"/>
              </w:rPr>
            </w:pPr>
            <w:r w:rsidRPr="00205577">
              <w:rPr>
                <w:sz w:val="24"/>
                <w:szCs w:val="24"/>
              </w:rPr>
              <w:t>2004</w:t>
            </w:r>
          </w:p>
        </w:tc>
        <w:tc>
          <w:tcPr>
            <w:tcW w:w="1216"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54,9</w:t>
            </w:r>
          </w:p>
        </w:tc>
        <w:tc>
          <w:tcPr>
            <w:tcW w:w="1216"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42,2</w:t>
            </w:r>
          </w:p>
        </w:tc>
        <w:tc>
          <w:tcPr>
            <w:tcW w:w="1216"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62,4</w:t>
            </w:r>
          </w:p>
        </w:tc>
        <w:tc>
          <w:tcPr>
            <w:tcW w:w="850"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23,0</w:t>
            </w:r>
          </w:p>
        </w:tc>
        <w:tc>
          <w:tcPr>
            <w:tcW w:w="850"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18,3</w:t>
            </w:r>
          </w:p>
        </w:tc>
        <w:tc>
          <w:tcPr>
            <w:tcW w:w="950"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25,8</w:t>
            </w:r>
          </w:p>
        </w:tc>
        <w:tc>
          <w:tcPr>
            <w:tcW w:w="1156"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19,5</w:t>
            </w:r>
          </w:p>
        </w:tc>
        <w:tc>
          <w:tcPr>
            <w:tcW w:w="1156"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9,2</w:t>
            </w:r>
          </w:p>
        </w:tc>
      </w:tr>
      <w:tr w:rsidR="00BF33D6" w:rsidRPr="003B3731" w:rsidTr="00BF33D6">
        <w:tc>
          <w:tcPr>
            <w:tcW w:w="718" w:type="dxa"/>
          </w:tcPr>
          <w:p w:rsidR="00BF33D6" w:rsidRPr="00205577" w:rsidRDefault="00BF33D6" w:rsidP="00BF33D6">
            <w:pPr>
              <w:framePr w:hSpace="180" w:wrap="notBeside" w:vAnchor="text" w:hAnchor="margin" w:y="164"/>
              <w:spacing w:line="360" w:lineRule="auto"/>
              <w:ind w:left="-540" w:firstLine="540"/>
              <w:jc w:val="both"/>
              <w:rPr>
                <w:sz w:val="24"/>
                <w:szCs w:val="24"/>
              </w:rPr>
            </w:pPr>
            <w:r w:rsidRPr="00205577">
              <w:rPr>
                <w:sz w:val="24"/>
                <w:szCs w:val="24"/>
              </w:rPr>
              <w:t>2005</w:t>
            </w:r>
          </w:p>
        </w:tc>
        <w:tc>
          <w:tcPr>
            <w:tcW w:w="1216"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55,3</w:t>
            </w:r>
          </w:p>
        </w:tc>
        <w:tc>
          <w:tcPr>
            <w:tcW w:w="1216"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42,4</w:t>
            </w:r>
          </w:p>
        </w:tc>
        <w:tc>
          <w:tcPr>
            <w:tcW w:w="1216"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60,0</w:t>
            </w:r>
          </w:p>
        </w:tc>
        <w:tc>
          <w:tcPr>
            <w:tcW w:w="850"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22,3</w:t>
            </w:r>
          </w:p>
        </w:tc>
        <w:tc>
          <w:tcPr>
            <w:tcW w:w="850"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17,1</w:t>
            </w:r>
          </w:p>
        </w:tc>
        <w:tc>
          <w:tcPr>
            <w:tcW w:w="950"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25,6</w:t>
            </w:r>
          </w:p>
        </w:tc>
        <w:tc>
          <w:tcPr>
            <w:tcW w:w="1156"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19,8</w:t>
            </w:r>
          </w:p>
        </w:tc>
        <w:tc>
          <w:tcPr>
            <w:tcW w:w="1156"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9,8</w:t>
            </w:r>
          </w:p>
        </w:tc>
      </w:tr>
      <w:tr w:rsidR="00BF33D6" w:rsidRPr="003B3731" w:rsidTr="00BF33D6">
        <w:tc>
          <w:tcPr>
            <w:tcW w:w="718" w:type="dxa"/>
          </w:tcPr>
          <w:p w:rsidR="00BF33D6" w:rsidRPr="00205577" w:rsidRDefault="00BF33D6" w:rsidP="00BF33D6">
            <w:pPr>
              <w:framePr w:hSpace="180" w:wrap="notBeside" w:vAnchor="text" w:hAnchor="margin" w:y="164"/>
              <w:spacing w:line="360" w:lineRule="auto"/>
              <w:ind w:left="-540" w:firstLine="540"/>
              <w:jc w:val="both"/>
              <w:rPr>
                <w:sz w:val="24"/>
                <w:szCs w:val="24"/>
              </w:rPr>
            </w:pPr>
            <w:r w:rsidRPr="00205577">
              <w:rPr>
                <w:sz w:val="24"/>
                <w:szCs w:val="24"/>
              </w:rPr>
              <w:t>2006</w:t>
            </w:r>
          </w:p>
        </w:tc>
        <w:tc>
          <w:tcPr>
            <w:tcW w:w="1216"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52,0</w:t>
            </w:r>
          </w:p>
        </w:tc>
        <w:tc>
          <w:tcPr>
            <w:tcW w:w="1216"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43,9</w:t>
            </w:r>
          </w:p>
        </w:tc>
        <w:tc>
          <w:tcPr>
            <w:tcW w:w="1216"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56,4</w:t>
            </w:r>
          </w:p>
        </w:tc>
        <w:tc>
          <w:tcPr>
            <w:tcW w:w="850"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17,8</w:t>
            </w:r>
          </w:p>
        </w:tc>
        <w:tc>
          <w:tcPr>
            <w:tcW w:w="850"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12,7</w:t>
            </w:r>
          </w:p>
        </w:tc>
        <w:tc>
          <w:tcPr>
            <w:tcW w:w="950"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20,5</w:t>
            </w:r>
          </w:p>
        </w:tc>
        <w:tc>
          <w:tcPr>
            <w:tcW w:w="1156"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17,7</w:t>
            </w:r>
          </w:p>
        </w:tc>
        <w:tc>
          <w:tcPr>
            <w:tcW w:w="1156"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7,7</w:t>
            </w:r>
          </w:p>
        </w:tc>
      </w:tr>
      <w:tr w:rsidR="00BF33D6" w:rsidRPr="003B3731" w:rsidTr="00BF33D6">
        <w:tc>
          <w:tcPr>
            <w:tcW w:w="718" w:type="dxa"/>
          </w:tcPr>
          <w:p w:rsidR="00BF33D6" w:rsidRPr="00205577" w:rsidRDefault="00BF33D6" w:rsidP="00BF33D6">
            <w:pPr>
              <w:framePr w:hSpace="180" w:wrap="notBeside" w:vAnchor="text" w:hAnchor="margin" w:y="164"/>
              <w:spacing w:line="360" w:lineRule="auto"/>
              <w:ind w:left="-540" w:firstLine="540"/>
              <w:jc w:val="both"/>
              <w:rPr>
                <w:sz w:val="24"/>
                <w:szCs w:val="24"/>
              </w:rPr>
            </w:pPr>
            <w:r w:rsidRPr="00205577">
              <w:rPr>
                <w:sz w:val="24"/>
                <w:szCs w:val="24"/>
              </w:rPr>
              <w:t>2007</w:t>
            </w:r>
          </w:p>
        </w:tc>
        <w:tc>
          <w:tcPr>
            <w:tcW w:w="1216"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47,6</w:t>
            </w:r>
          </w:p>
        </w:tc>
        <w:tc>
          <w:tcPr>
            <w:tcW w:w="1216"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41,2</w:t>
            </w:r>
          </w:p>
        </w:tc>
        <w:tc>
          <w:tcPr>
            <w:tcW w:w="1216"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51,0</w:t>
            </w:r>
          </w:p>
        </w:tc>
        <w:tc>
          <w:tcPr>
            <w:tcW w:w="850"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13,5</w:t>
            </w:r>
          </w:p>
        </w:tc>
        <w:tc>
          <w:tcPr>
            <w:tcW w:w="850"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9,6</w:t>
            </w:r>
          </w:p>
        </w:tc>
        <w:tc>
          <w:tcPr>
            <w:tcW w:w="950"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15,6</w:t>
            </w:r>
          </w:p>
        </w:tc>
        <w:tc>
          <w:tcPr>
            <w:tcW w:w="1156"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13,9</w:t>
            </w:r>
          </w:p>
        </w:tc>
        <w:tc>
          <w:tcPr>
            <w:tcW w:w="1156"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5,6</w:t>
            </w:r>
          </w:p>
        </w:tc>
      </w:tr>
      <w:tr w:rsidR="00BF33D6" w:rsidRPr="003B3731" w:rsidTr="00BF33D6">
        <w:tc>
          <w:tcPr>
            <w:tcW w:w="718" w:type="dxa"/>
          </w:tcPr>
          <w:p w:rsidR="00BF33D6" w:rsidRPr="00205577" w:rsidRDefault="00BF33D6" w:rsidP="00BF33D6">
            <w:pPr>
              <w:framePr w:hSpace="180" w:wrap="notBeside" w:vAnchor="text" w:hAnchor="margin" w:y="164"/>
              <w:spacing w:line="360" w:lineRule="auto"/>
              <w:ind w:left="-540" w:firstLine="540"/>
              <w:jc w:val="both"/>
              <w:rPr>
                <w:sz w:val="24"/>
                <w:szCs w:val="24"/>
              </w:rPr>
            </w:pPr>
            <w:r w:rsidRPr="00205577">
              <w:rPr>
                <w:sz w:val="24"/>
                <w:szCs w:val="24"/>
              </w:rPr>
              <w:t>2008</w:t>
            </w:r>
            <w:r w:rsidRPr="00205577">
              <w:rPr>
                <w:rStyle w:val="a5"/>
                <w:sz w:val="24"/>
                <w:szCs w:val="24"/>
              </w:rPr>
              <w:footnoteReference w:customMarkFollows="1" w:id="16"/>
              <w:t>3</w:t>
            </w:r>
          </w:p>
        </w:tc>
        <w:tc>
          <w:tcPr>
            <w:tcW w:w="1216"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44,4</w:t>
            </w:r>
          </w:p>
        </w:tc>
        <w:tc>
          <w:tcPr>
            <w:tcW w:w="1216"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39,6</w:t>
            </w:r>
          </w:p>
        </w:tc>
        <w:tc>
          <w:tcPr>
            <w:tcW w:w="1216"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47,0</w:t>
            </w:r>
          </w:p>
        </w:tc>
        <w:tc>
          <w:tcPr>
            <w:tcW w:w="850"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13,8</w:t>
            </w:r>
          </w:p>
        </w:tc>
        <w:tc>
          <w:tcPr>
            <w:tcW w:w="850"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12,0</w:t>
            </w:r>
          </w:p>
        </w:tc>
        <w:tc>
          <w:tcPr>
            <w:tcW w:w="950"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14,7</w:t>
            </w:r>
          </w:p>
        </w:tc>
        <w:tc>
          <w:tcPr>
            <w:tcW w:w="1156"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13,2</w:t>
            </w:r>
          </w:p>
        </w:tc>
        <w:tc>
          <w:tcPr>
            <w:tcW w:w="1156"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5,5</w:t>
            </w:r>
          </w:p>
        </w:tc>
      </w:tr>
      <w:tr w:rsidR="00BF33D6" w:rsidRPr="003B3731" w:rsidTr="00BF33D6">
        <w:tc>
          <w:tcPr>
            <w:tcW w:w="718" w:type="dxa"/>
          </w:tcPr>
          <w:p w:rsidR="00BF33D6" w:rsidRPr="00205577" w:rsidRDefault="00BF33D6" w:rsidP="00BF33D6">
            <w:pPr>
              <w:framePr w:hSpace="180" w:wrap="notBeside" w:vAnchor="text" w:hAnchor="margin" w:y="164"/>
              <w:spacing w:line="360" w:lineRule="auto"/>
              <w:ind w:left="-540" w:firstLine="540"/>
              <w:jc w:val="both"/>
              <w:rPr>
                <w:sz w:val="24"/>
                <w:szCs w:val="24"/>
              </w:rPr>
            </w:pPr>
            <w:r w:rsidRPr="00205577">
              <w:rPr>
                <w:sz w:val="24"/>
                <w:szCs w:val="24"/>
              </w:rPr>
              <w:t>2009</w:t>
            </w:r>
          </w:p>
        </w:tc>
        <w:tc>
          <w:tcPr>
            <w:tcW w:w="1216"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40,8</w:t>
            </w:r>
          </w:p>
        </w:tc>
        <w:tc>
          <w:tcPr>
            <w:tcW w:w="1216"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31,5</w:t>
            </w:r>
          </w:p>
        </w:tc>
        <w:tc>
          <w:tcPr>
            <w:tcW w:w="1216"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45,7</w:t>
            </w:r>
          </w:p>
        </w:tc>
        <w:tc>
          <w:tcPr>
            <w:tcW w:w="850"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9,4</w:t>
            </w:r>
          </w:p>
        </w:tc>
        <w:tc>
          <w:tcPr>
            <w:tcW w:w="850"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5,0</w:t>
            </w:r>
          </w:p>
        </w:tc>
        <w:tc>
          <w:tcPr>
            <w:tcW w:w="950"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11,7</w:t>
            </w:r>
          </w:p>
        </w:tc>
        <w:tc>
          <w:tcPr>
            <w:tcW w:w="1156"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10,8</w:t>
            </w:r>
          </w:p>
        </w:tc>
        <w:tc>
          <w:tcPr>
            <w:tcW w:w="1156" w:type="dxa"/>
          </w:tcPr>
          <w:p w:rsidR="00BF33D6" w:rsidRPr="00205577" w:rsidRDefault="00BF33D6" w:rsidP="00BF33D6">
            <w:pPr>
              <w:framePr w:hSpace="180" w:wrap="notBeside" w:vAnchor="text" w:hAnchor="margin" w:y="164"/>
              <w:spacing w:line="360" w:lineRule="auto"/>
              <w:ind w:firstLine="2"/>
              <w:jc w:val="both"/>
              <w:rPr>
                <w:sz w:val="24"/>
                <w:szCs w:val="24"/>
              </w:rPr>
            </w:pPr>
            <w:r w:rsidRPr="00205577">
              <w:rPr>
                <w:sz w:val="24"/>
                <w:szCs w:val="24"/>
              </w:rPr>
              <w:t>3,9</w:t>
            </w:r>
          </w:p>
        </w:tc>
      </w:tr>
    </w:tbl>
    <w:p w:rsidR="00BF33D6" w:rsidRPr="003B3731" w:rsidRDefault="00BF33D6" w:rsidP="00BF33D6">
      <w:pPr>
        <w:spacing w:line="360" w:lineRule="auto"/>
        <w:ind w:firstLine="540"/>
        <w:jc w:val="both"/>
        <w:rPr>
          <w:sz w:val="28"/>
          <w:szCs w:val="28"/>
        </w:rPr>
      </w:pPr>
    </w:p>
    <w:p w:rsidR="00BF33D6" w:rsidRPr="003B3731" w:rsidRDefault="00BF33D6" w:rsidP="00BF33D6">
      <w:pPr>
        <w:spacing w:line="360" w:lineRule="auto"/>
        <w:jc w:val="both"/>
        <w:rPr>
          <w:sz w:val="28"/>
          <w:szCs w:val="28"/>
        </w:rPr>
      </w:pPr>
    </w:p>
    <w:p w:rsidR="00BF33D6" w:rsidRDefault="00BF33D6" w:rsidP="00BF33D6">
      <w:pPr>
        <w:spacing w:line="360" w:lineRule="auto"/>
        <w:ind w:firstLine="540"/>
        <w:jc w:val="both"/>
        <w:rPr>
          <w:sz w:val="28"/>
          <w:szCs w:val="28"/>
        </w:rPr>
      </w:pPr>
      <w:r w:rsidRPr="003B3731">
        <w:rPr>
          <w:sz w:val="28"/>
          <w:szCs w:val="28"/>
        </w:rPr>
        <w:t xml:space="preserve">Анализируя уровень бедности населения по месту жительства за ряд лет, следует отметить, что наибольшее количество бедных домохозяйств проживает в сельской местности. Доля таких семей в </w:t>
      </w:r>
      <w:r>
        <w:rPr>
          <w:sz w:val="28"/>
          <w:szCs w:val="28"/>
        </w:rPr>
        <w:t>2009</w:t>
      </w:r>
      <w:r w:rsidRPr="003B3731">
        <w:rPr>
          <w:sz w:val="28"/>
          <w:szCs w:val="28"/>
        </w:rPr>
        <w:t xml:space="preserve"> году составила 45,7%. </w:t>
      </w:r>
    </w:p>
    <w:p w:rsidR="00BF33D6" w:rsidRPr="003B3731" w:rsidRDefault="00BF33D6" w:rsidP="00BF33D6">
      <w:pPr>
        <w:spacing w:line="360" w:lineRule="auto"/>
        <w:ind w:firstLine="540"/>
        <w:jc w:val="both"/>
        <w:rPr>
          <w:sz w:val="28"/>
          <w:szCs w:val="28"/>
        </w:rPr>
      </w:pPr>
      <w:r w:rsidRPr="003B3731">
        <w:rPr>
          <w:sz w:val="28"/>
          <w:szCs w:val="28"/>
        </w:rPr>
        <w:t xml:space="preserve">Региональные различия бедности обусловлены демографическими особенностями, спецификой рынка труда, расположением промышленных объектов, состоянием социальной инфрастуктуры и пр. Наиболее подвержены риску бедности жители высокогорных районов. Здесь за чертой бедности находилось 53,7% населения. Аграрная направленность отдельных регионов, зависимость сельского хозяйства от природно-климатических условий не способствует значительным темпам экономического роста. Анализ благосостояния населения в территориальном разрезе свидетельствует, что, несмотря на снижение уровня бедности в целом по республике в </w:t>
      </w:r>
      <w:r>
        <w:rPr>
          <w:sz w:val="28"/>
          <w:szCs w:val="28"/>
        </w:rPr>
        <w:t>2009</w:t>
      </w:r>
      <w:r w:rsidRPr="003B3731">
        <w:rPr>
          <w:sz w:val="28"/>
          <w:szCs w:val="28"/>
        </w:rPr>
        <w:t xml:space="preserve">г., наиболее высокие показатели бедности продолжают оставаться в аграрных областях - Баткенской (60,5%), Ошской (49,1%) и Таласской (47%) (см. рисунок 3). </w:t>
      </w:r>
    </w:p>
    <w:p w:rsidR="00BF33D6" w:rsidRPr="003B3731" w:rsidRDefault="00BF33D6" w:rsidP="00BF33D6">
      <w:pPr>
        <w:spacing w:line="360" w:lineRule="auto"/>
        <w:ind w:firstLine="540"/>
        <w:jc w:val="both"/>
        <w:rPr>
          <w:color w:val="000000"/>
          <w:sz w:val="28"/>
          <w:szCs w:val="28"/>
        </w:rPr>
      </w:pPr>
      <w:r w:rsidRPr="003B3731">
        <w:rPr>
          <w:color w:val="000000"/>
          <w:sz w:val="28"/>
          <w:szCs w:val="28"/>
        </w:rPr>
        <w:t xml:space="preserve"> Рисунок 3.</w:t>
      </w:r>
      <w:r>
        <w:rPr>
          <w:color w:val="000000"/>
          <w:sz w:val="28"/>
          <w:szCs w:val="28"/>
        </w:rPr>
        <w:t xml:space="preserve"> </w:t>
      </w:r>
      <w:r w:rsidRPr="003B3731">
        <w:rPr>
          <w:color w:val="000000"/>
          <w:sz w:val="28"/>
          <w:szCs w:val="28"/>
        </w:rPr>
        <w:t>Уровень бедности по регионам Кыргызстана</w:t>
      </w:r>
      <w:r w:rsidRPr="003B3731">
        <w:rPr>
          <w:rStyle w:val="a5"/>
          <w:color w:val="000000"/>
          <w:sz w:val="28"/>
          <w:szCs w:val="28"/>
        </w:rPr>
        <w:footnoteReference w:customMarkFollows="1" w:id="17"/>
        <w:t>4</w:t>
      </w:r>
    </w:p>
    <w:p w:rsidR="00BF33D6" w:rsidRPr="003B3731" w:rsidRDefault="00BF33D6" w:rsidP="00BF33D6">
      <w:pPr>
        <w:spacing w:line="360" w:lineRule="auto"/>
        <w:ind w:firstLine="540"/>
        <w:jc w:val="both"/>
        <w:rPr>
          <w:color w:val="000000"/>
          <w:sz w:val="28"/>
          <w:szCs w:val="28"/>
        </w:rPr>
      </w:pPr>
      <w:r w:rsidRPr="003B3731">
        <w:rPr>
          <w:i/>
          <w:color w:val="000000"/>
          <w:sz w:val="28"/>
          <w:szCs w:val="28"/>
        </w:rPr>
        <w:t>(в % к общей численности населения)</w:t>
      </w:r>
      <w:r w:rsidRPr="003B3731">
        <w:rPr>
          <w:color w:val="000000"/>
          <w:sz w:val="28"/>
          <w:szCs w:val="28"/>
        </w:rPr>
        <w:t xml:space="preserve"> </w:t>
      </w:r>
    </w:p>
    <w:bookmarkStart w:id="4" w:name="_MON_1182148612"/>
    <w:bookmarkStart w:id="5" w:name="_MON_1356612934"/>
    <w:bookmarkStart w:id="6" w:name="_MON_1356614046"/>
    <w:bookmarkEnd w:id="4"/>
    <w:bookmarkEnd w:id="5"/>
    <w:bookmarkEnd w:id="6"/>
    <w:bookmarkStart w:id="7" w:name="_MON_1182148513"/>
    <w:bookmarkEnd w:id="7"/>
    <w:p w:rsidR="00BF33D6" w:rsidRPr="003B3731" w:rsidRDefault="00BF33D6" w:rsidP="00BF33D6">
      <w:pPr>
        <w:spacing w:line="360" w:lineRule="auto"/>
        <w:ind w:firstLine="540"/>
        <w:jc w:val="both"/>
        <w:rPr>
          <w:sz w:val="28"/>
          <w:szCs w:val="28"/>
        </w:rPr>
      </w:pPr>
      <w:r w:rsidRPr="003B3731">
        <w:rPr>
          <w:sz w:val="28"/>
          <w:szCs w:val="28"/>
        </w:rPr>
        <w:object w:dxaOrig="6418" w:dyaOrig="5721">
          <v:shape id="_x0000_i1026" type="#_x0000_t75" style="width:321pt;height:285.75pt" o:ole="" fillcolor="window">
            <v:imagedata r:id="rId9" o:title=""/>
          </v:shape>
          <o:OLEObject Type="Embed" ProgID="Excel.Sheet.8" ShapeID="_x0000_i1026" DrawAspect="Content" ObjectID="_1458322597" r:id="rId10">
            <o:FieldCodes>\s</o:FieldCodes>
          </o:OLEObject>
        </w:object>
      </w:r>
    </w:p>
    <w:p w:rsidR="00BF33D6" w:rsidRPr="003B3731" w:rsidRDefault="00BF33D6" w:rsidP="00BF33D6">
      <w:pPr>
        <w:spacing w:line="360" w:lineRule="auto"/>
        <w:ind w:firstLine="540"/>
        <w:jc w:val="both"/>
        <w:rPr>
          <w:sz w:val="28"/>
          <w:szCs w:val="28"/>
        </w:rPr>
      </w:pPr>
    </w:p>
    <w:p w:rsidR="00BF33D6" w:rsidRPr="003B3731" w:rsidRDefault="00BF33D6" w:rsidP="00BF33D6">
      <w:pPr>
        <w:spacing w:line="360" w:lineRule="auto"/>
        <w:ind w:firstLine="540"/>
        <w:jc w:val="both"/>
        <w:rPr>
          <w:sz w:val="28"/>
          <w:szCs w:val="28"/>
        </w:rPr>
      </w:pPr>
      <w:r w:rsidRPr="003B3731">
        <w:rPr>
          <w:sz w:val="28"/>
          <w:szCs w:val="28"/>
        </w:rPr>
        <w:t xml:space="preserve">Менее бедными является население г.Бишкек (14,6%) и Чуйской области (23%). Существенное влияние на увеличение числа бедного населения в г.Бишкек оказала внутренняя миграция из менее развитых отсталых регионов страны. Приспособление мигрантов, как правило,  происходит крайне медленно, существенно усиливается давление на городские ресурсы, а в ряде случаев возникает обострение криминогенной обстановки. </w:t>
      </w:r>
    </w:p>
    <w:p w:rsidR="00BF33D6" w:rsidRPr="003B3731" w:rsidRDefault="00BF33D6" w:rsidP="00BF33D6">
      <w:pPr>
        <w:spacing w:line="360" w:lineRule="auto"/>
        <w:ind w:firstLine="540"/>
        <w:jc w:val="both"/>
        <w:rPr>
          <w:sz w:val="28"/>
          <w:szCs w:val="28"/>
        </w:rPr>
      </w:pPr>
      <w:r w:rsidRPr="003B3731">
        <w:rPr>
          <w:sz w:val="28"/>
          <w:szCs w:val="28"/>
        </w:rPr>
        <w:t xml:space="preserve">Многофакторный анализ бедности предполагает проведение оценки качества жизни домашних хозяйств. Большинство бедных семей имеют собственный дом, однако жилищные условия не обеспечены необходимыми удобствами (водопроводом, канализацией, отоплением). Отсутствие доступа ко многим объектам социальной инфрастуктуры усугубляет лишения бедных семей. Как показано в таблице, центральное отопление имеют лишь 8,7% бедных и 25,5% небедных семей, сетевым газом обеспеченно 9,3% бедных домашних хозяйств и 25,9% небедных. Энергоснабжением обеспечено практически все население страны. Около 70% населения ограничены в доступе к нормальным санитарно-гигиеническим условиям. </w:t>
      </w:r>
    </w:p>
    <w:p w:rsidR="00BF33D6" w:rsidRPr="003B3731" w:rsidRDefault="00BF33D6" w:rsidP="00BF33D6">
      <w:pPr>
        <w:spacing w:line="360" w:lineRule="auto"/>
        <w:ind w:firstLine="540"/>
        <w:jc w:val="both"/>
        <w:rPr>
          <w:sz w:val="28"/>
          <w:szCs w:val="28"/>
        </w:rPr>
      </w:pPr>
      <w:r w:rsidRPr="003B3731">
        <w:rPr>
          <w:sz w:val="28"/>
          <w:szCs w:val="28"/>
        </w:rPr>
        <w:t xml:space="preserve">Одним из параметров качества жизни выступает доступ населения к чистой питьевой воде. Так централизованным водоснабжением пользуются 12,4% бедных и 33,9% небедных домашних хозяйств. Употребляют питьевую воду из рек и арыков 31,0% бедного и 35,7% крайне бедного населения. Улучшить ситуацию с получением питьевой воды в регионах республики позволила реализация программы "Таза Суу". </w:t>
      </w:r>
    </w:p>
    <w:p w:rsidR="00BF33D6" w:rsidRPr="003B3731" w:rsidRDefault="00BF33D6" w:rsidP="00BF33D6">
      <w:pPr>
        <w:spacing w:line="360" w:lineRule="auto"/>
        <w:ind w:firstLine="540"/>
        <w:jc w:val="both"/>
        <w:rPr>
          <w:sz w:val="28"/>
          <w:szCs w:val="28"/>
        </w:rPr>
      </w:pPr>
      <w:r w:rsidRPr="003B3731">
        <w:rPr>
          <w:sz w:val="28"/>
          <w:szCs w:val="28"/>
        </w:rPr>
        <w:t xml:space="preserve">Анализ уровня бедности за период </w:t>
      </w:r>
      <w:r>
        <w:rPr>
          <w:sz w:val="28"/>
          <w:szCs w:val="28"/>
        </w:rPr>
        <w:t>2002</w:t>
      </w:r>
      <w:r w:rsidRPr="003B3731">
        <w:rPr>
          <w:sz w:val="28"/>
          <w:szCs w:val="28"/>
        </w:rPr>
        <w:t>-</w:t>
      </w:r>
      <w:r>
        <w:rPr>
          <w:sz w:val="28"/>
          <w:szCs w:val="28"/>
        </w:rPr>
        <w:t>2009</w:t>
      </w:r>
      <w:r w:rsidRPr="003B3731">
        <w:rPr>
          <w:sz w:val="28"/>
          <w:szCs w:val="28"/>
        </w:rPr>
        <w:t xml:space="preserve"> годы показывает, что в области повышения благосостояния населения в республике произошли позитивные изменения. Об этом свидетельствует положительная динамика Индекса человеческого развития, снижение уровня крайней и общей бедности и другие показатели.  Такая тенденция стала возможной благодаря расширению программ микрокредитования на территории страны, а также принятию комплексных макроэкономических мер.</w:t>
      </w:r>
    </w:p>
    <w:p w:rsidR="00BF33D6" w:rsidRPr="003B3731" w:rsidRDefault="00BF33D6" w:rsidP="00BF33D6">
      <w:pPr>
        <w:spacing w:line="360" w:lineRule="auto"/>
        <w:jc w:val="both"/>
        <w:rPr>
          <w:color w:val="000000"/>
          <w:sz w:val="28"/>
          <w:szCs w:val="28"/>
        </w:rPr>
      </w:pPr>
    </w:p>
    <w:p w:rsidR="00BF33D6" w:rsidRPr="003B3731" w:rsidRDefault="00BF33D6" w:rsidP="00BF33D6">
      <w:pPr>
        <w:spacing w:line="360" w:lineRule="auto"/>
        <w:ind w:firstLine="540"/>
        <w:jc w:val="both"/>
        <w:rPr>
          <w:color w:val="000000"/>
          <w:sz w:val="28"/>
          <w:szCs w:val="28"/>
        </w:rPr>
      </w:pPr>
      <w:r w:rsidRPr="003B3731">
        <w:rPr>
          <w:color w:val="000000"/>
          <w:sz w:val="28"/>
          <w:szCs w:val="28"/>
        </w:rPr>
        <w:t>Рисунок 2.</w:t>
      </w:r>
    </w:p>
    <w:p w:rsidR="00BF33D6" w:rsidRPr="003B3731" w:rsidRDefault="00BF33D6" w:rsidP="00BF33D6">
      <w:pPr>
        <w:spacing w:line="360" w:lineRule="auto"/>
        <w:ind w:firstLine="540"/>
        <w:jc w:val="both"/>
        <w:rPr>
          <w:color w:val="000000"/>
          <w:sz w:val="28"/>
          <w:szCs w:val="28"/>
        </w:rPr>
      </w:pPr>
      <w:r w:rsidRPr="003B3731">
        <w:rPr>
          <w:color w:val="000000"/>
          <w:sz w:val="28"/>
          <w:szCs w:val="28"/>
        </w:rPr>
        <w:t xml:space="preserve">Изменение уровня бедности в Кыргызской Республике </w:t>
      </w:r>
    </w:p>
    <w:p w:rsidR="00BF33D6" w:rsidRPr="003B3731" w:rsidRDefault="00BF33D6" w:rsidP="00BF33D6">
      <w:pPr>
        <w:spacing w:line="360" w:lineRule="auto"/>
        <w:ind w:firstLine="540"/>
        <w:jc w:val="both"/>
        <w:rPr>
          <w:color w:val="000000"/>
          <w:sz w:val="28"/>
          <w:szCs w:val="28"/>
        </w:rPr>
      </w:pPr>
      <w:r w:rsidRPr="003B3731">
        <w:rPr>
          <w:color w:val="000000"/>
          <w:sz w:val="28"/>
          <w:szCs w:val="28"/>
        </w:rPr>
        <w:t xml:space="preserve">за период </w:t>
      </w:r>
      <w:r>
        <w:rPr>
          <w:color w:val="000000"/>
          <w:sz w:val="28"/>
          <w:szCs w:val="28"/>
        </w:rPr>
        <w:t>2002</w:t>
      </w:r>
      <w:r w:rsidRPr="003B3731">
        <w:rPr>
          <w:color w:val="000000"/>
          <w:sz w:val="28"/>
          <w:szCs w:val="28"/>
        </w:rPr>
        <w:t xml:space="preserve"> - </w:t>
      </w:r>
      <w:r>
        <w:rPr>
          <w:color w:val="000000"/>
          <w:sz w:val="28"/>
          <w:szCs w:val="28"/>
        </w:rPr>
        <w:t>2009</w:t>
      </w:r>
      <w:r w:rsidRPr="003B3731">
        <w:rPr>
          <w:color w:val="000000"/>
          <w:sz w:val="28"/>
          <w:szCs w:val="28"/>
        </w:rPr>
        <w:t xml:space="preserve"> гг.</w:t>
      </w:r>
    </w:p>
    <w:p w:rsidR="00BF33D6" w:rsidRPr="003B3731" w:rsidRDefault="00BF33D6" w:rsidP="00BF33D6">
      <w:pPr>
        <w:spacing w:line="360" w:lineRule="auto"/>
        <w:ind w:firstLine="540"/>
        <w:jc w:val="both"/>
        <w:rPr>
          <w:i/>
          <w:color w:val="000000"/>
          <w:sz w:val="28"/>
          <w:szCs w:val="28"/>
        </w:rPr>
      </w:pPr>
      <w:r w:rsidRPr="003B3731">
        <w:rPr>
          <w:i/>
          <w:color w:val="000000"/>
          <w:sz w:val="28"/>
          <w:szCs w:val="28"/>
        </w:rPr>
        <w:t>(в процентах к общей численности населения)</w:t>
      </w:r>
    </w:p>
    <w:p w:rsidR="00BF33D6" w:rsidRPr="003B3731" w:rsidRDefault="00BF33D6" w:rsidP="00BF33D6">
      <w:pPr>
        <w:spacing w:line="360" w:lineRule="auto"/>
        <w:ind w:firstLine="540"/>
        <w:jc w:val="both"/>
        <w:rPr>
          <w:i/>
          <w:color w:val="000000"/>
          <w:sz w:val="28"/>
          <w:szCs w:val="28"/>
        </w:rPr>
      </w:pPr>
    </w:p>
    <w:bookmarkStart w:id="8" w:name="_MON_1356614067"/>
    <w:bookmarkStart w:id="9" w:name="_MON_1356614194"/>
    <w:bookmarkEnd w:id="8"/>
    <w:bookmarkEnd w:id="9"/>
    <w:bookmarkStart w:id="10" w:name="_MON_1356613942"/>
    <w:bookmarkEnd w:id="10"/>
    <w:p w:rsidR="00BF33D6" w:rsidRPr="008166FB" w:rsidRDefault="00BF33D6" w:rsidP="00BF33D6">
      <w:pPr>
        <w:pStyle w:val="21"/>
        <w:spacing w:line="360" w:lineRule="auto"/>
        <w:ind w:left="0" w:firstLine="540"/>
        <w:jc w:val="both"/>
        <w:rPr>
          <w:sz w:val="28"/>
          <w:szCs w:val="28"/>
        </w:rPr>
      </w:pPr>
      <w:r w:rsidRPr="003B3731">
        <w:object w:dxaOrig="8100" w:dyaOrig="3825">
          <v:shape id="_x0000_i1027" type="#_x0000_t75" style="width:405pt;height:191.25pt" o:ole="" fillcolor="window">
            <v:imagedata r:id="rId11" o:title=""/>
          </v:shape>
          <o:OLEObject Type="Embed" ProgID="Excel.Sheet.8" ShapeID="_x0000_i1027" DrawAspect="Content" ObjectID="_1458322598" r:id="rId12">
            <o:FieldCodes>\s</o:FieldCodes>
          </o:OLEObject>
        </w:object>
      </w:r>
    </w:p>
    <w:p w:rsidR="0085660B" w:rsidRDefault="0085660B" w:rsidP="00BF33D6">
      <w:pPr>
        <w:spacing w:line="360" w:lineRule="auto"/>
        <w:ind w:firstLine="540"/>
        <w:jc w:val="both"/>
        <w:rPr>
          <w:color w:val="000000"/>
          <w:sz w:val="28"/>
          <w:szCs w:val="28"/>
        </w:rPr>
      </w:pPr>
    </w:p>
    <w:p w:rsidR="0085660B" w:rsidRDefault="0085660B" w:rsidP="00BF33D6">
      <w:pPr>
        <w:spacing w:line="360" w:lineRule="auto"/>
        <w:ind w:firstLine="540"/>
        <w:jc w:val="both"/>
        <w:rPr>
          <w:color w:val="000000"/>
          <w:sz w:val="28"/>
          <w:szCs w:val="28"/>
        </w:rPr>
      </w:pPr>
    </w:p>
    <w:p w:rsidR="0085660B" w:rsidRDefault="0085660B" w:rsidP="00BF33D6">
      <w:pPr>
        <w:spacing w:line="360" w:lineRule="auto"/>
        <w:ind w:firstLine="540"/>
        <w:jc w:val="both"/>
        <w:rPr>
          <w:color w:val="000000"/>
          <w:sz w:val="28"/>
          <w:szCs w:val="28"/>
        </w:rPr>
      </w:pPr>
    </w:p>
    <w:p w:rsidR="0085660B" w:rsidRDefault="0085660B" w:rsidP="00BF33D6">
      <w:pPr>
        <w:spacing w:line="360" w:lineRule="auto"/>
        <w:ind w:firstLine="540"/>
        <w:jc w:val="both"/>
        <w:rPr>
          <w:color w:val="000000"/>
          <w:sz w:val="28"/>
          <w:szCs w:val="28"/>
        </w:rPr>
      </w:pPr>
    </w:p>
    <w:p w:rsidR="00BF33D6" w:rsidRPr="003B3731" w:rsidRDefault="00BF33D6" w:rsidP="00BF33D6">
      <w:pPr>
        <w:spacing w:line="360" w:lineRule="auto"/>
        <w:ind w:firstLine="540"/>
        <w:jc w:val="both"/>
        <w:rPr>
          <w:color w:val="000000"/>
          <w:sz w:val="28"/>
          <w:szCs w:val="28"/>
        </w:rPr>
      </w:pPr>
      <w:r w:rsidRPr="003B3731">
        <w:rPr>
          <w:color w:val="000000"/>
          <w:sz w:val="28"/>
          <w:szCs w:val="28"/>
        </w:rPr>
        <w:t>Таблица 3.</w:t>
      </w:r>
    </w:p>
    <w:p w:rsidR="00BF33D6" w:rsidRPr="003B3731" w:rsidRDefault="00BF33D6" w:rsidP="00BF33D6">
      <w:pPr>
        <w:spacing w:line="360" w:lineRule="auto"/>
        <w:ind w:firstLine="540"/>
        <w:jc w:val="both"/>
        <w:rPr>
          <w:color w:val="000000"/>
          <w:sz w:val="28"/>
          <w:szCs w:val="28"/>
        </w:rPr>
      </w:pPr>
      <w:r w:rsidRPr="003B3731">
        <w:rPr>
          <w:color w:val="000000"/>
          <w:sz w:val="28"/>
          <w:szCs w:val="28"/>
        </w:rPr>
        <w:t xml:space="preserve">Доступ к коммунальным услугам, </w:t>
      </w:r>
      <w:r>
        <w:rPr>
          <w:color w:val="000000"/>
          <w:sz w:val="28"/>
          <w:szCs w:val="28"/>
        </w:rPr>
        <w:t>2009</w:t>
      </w:r>
      <w:r w:rsidRPr="003B3731">
        <w:rPr>
          <w:color w:val="000000"/>
          <w:sz w:val="28"/>
          <w:szCs w:val="28"/>
        </w:rPr>
        <w:t>г.</w:t>
      </w:r>
      <w:r w:rsidRPr="003B3731">
        <w:rPr>
          <w:rStyle w:val="a5"/>
          <w:color w:val="000000"/>
          <w:sz w:val="28"/>
          <w:szCs w:val="28"/>
        </w:rPr>
        <w:footnoteReference w:customMarkFollows="1" w:id="18"/>
        <w:t>5</w:t>
      </w:r>
    </w:p>
    <w:p w:rsidR="00BF33D6" w:rsidRPr="003B3731" w:rsidRDefault="00BF33D6" w:rsidP="00BF33D6">
      <w:pPr>
        <w:spacing w:line="360" w:lineRule="auto"/>
        <w:ind w:firstLine="540"/>
        <w:jc w:val="both"/>
        <w:rPr>
          <w:i/>
          <w:color w:val="000000"/>
          <w:sz w:val="28"/>
          <w:szCs w:val="28"/>
        </w:rPr>
      </w:pPr>
      <w:r w:rsidRPr="003B3731">
        <w:rPr>
          <w:i/>
          <w:color w:val="000000"/>
          <w:sz w:val="28"/>
          <w:szCs w:val="28"/>
        </w:rPr>
        <w:t>(в процентах)</w:t>
      </w: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95"/>
        <w:gridCol w:w="1115"/>
        <w:gridCol w:w="967"/>
        <w:gridCol w:w="1188"/>
        <w:gridCol w:w="900"/>
        <w:gridCol w:w="1440"/>
      </w:tblGrid>
      <w:tr w:rsidR="00BF33D6" w:rsidRPr="003B3731" w:rsidTr="00BF33D6">
        <w:tc>
          <w:tcPr>
            <w:tcW w:w="1368" w:type="dxa"/>
          </w:tcPr>
          <w:p w:rsidR="00BF33D6" w:rsidRPr="00AA6CBB" w:rsidRDefault="00BF33D6" w:rsidP="00BF33D6">
            <w:pPr>
              <w:spacing w:line="360" w:lineRule="auto"/>
              <w:jc w:val="both"/>
              <w:rPr>
                <w:color w:val="000000"/>
                <w:sz w:val="24"/>
                <w:szCs w:val="24"/>
              </w:rPr>
            </w:pPr>
          </w:p>
        </w:tc>
        <w:tc>
          <w:tcPr>
            <w:tcW w:w="995" w:type="dxa"/>
          </w:tcPr>
          <w:p w:rsidR="00BF33D6" w:rsidRPr="00AA6CBB" w:rsidRDefault="00BF33D6" w:rsidP="00BF33D6">
            <w:pPr>
              <w:spacing w:line="360" w:lineRule="auto"/>
              <w:jc w:val="both"/>
              <w:rPr>
                <w:color w:val="000000"/>
                <w:sz w:val="24"/>
                <w:szCs w:val="24"/>
              </w:rPr>
            </w:pPr>
            <w:r w:rsidRPr="00AA6CBB">
              <w:rPr>
                <w:color w:val="000000"/>
                <w:sz w:val="24"/>
                <w:szCs w:val="24"/>
              </w:rPr>
              <w:t>Всего</w:t>
            </w:r>
          </w:p>
        </w:tc>
        <w:tc>
          <w:tcPr>
            <w:tcW w:w="1115" w:type="dxa"/>
          </w:tcPr>
          <w:p w:rsidR="00BF33D6" w:rsidRPr="00AA6CBB" w:rsidRDefault="00BF33D6" w:rsidP="00BF33D6">
            <w:pPr>
              <w:spacing w:line="360" w:lineRule="auto"/>
              <w:jc w:val="both"/>
              <w:rPr>
                <w:color w:val="000000"/>
                <w:sz w:val="24"/>
                <w:szCs w:val="24"/>
              </w:rPr>
            </w:pPr>
            <w:r w:rsidRPr="00AA6CBB">
              <w:rPr>
                <w:color w:val="000000"/>
                <w:sz w:val="24"/>
                <w:szCs w:val="24"/>
              </w:rPr>
              <w:t>Город</w:t>
            </w:r>
          </w:p>
        </w:tc>
        <w:tc>
          <w:tcPr>
            <w:tcW w:w="967" w:type="dxa"/>
          </w:tcPr>
          <w:p w:rsidR="00BF33D6" w:rsidRPr="00AA6CBB" w:rsidRDefault="00BF33D6" w:rsidP="00BF33D6">
            <w:pPr>
              <w:spacing w:line="360" w:lineRule="auto"/>
              <w:jc w:val="both"/>
              <w:rPr>
                <w:color w:val="000000"/>
                <w:sz w:val="24"/>
                <w:szCs w:val="24"/>
              </w:rPr>
            </w:pPr>
            <w:r w:rsidRPr="00AA6CBB">
              <w:rPr>
                <w:color w:val="000000"/>
                <w:sz w:val="24"/>
                <w:szCs w:val="24"/>
              </w:rPr>
              <w:t>Село</w:t>
            </w:r>
          </w:p>
        </w:tc>
        <w:tc>
          <w:tcPr>
            <w:tcW w:w="1188" w:type="dxa"/>
          </w:tcPr>
          <w:p w:rsidR="00BF33D6" w:rsidRPr="00AA6CBB" w:rsidRDefault="00BF33D6" w:rsidP="00BF33D6">
            <w:pPr>
              <w:spacing w:line="360" w:lineRule="auto"/>
              <w:jc w:val="both"/>
              <w:rPr>
                <w:color w:val="000000"/>
                <w:sz w:val="24"/>
                <w:szCs w:val="24"/>
              </w:rPr>
            </w:pPr>
            <w:r w:rsidRPr="00AA6CBB">
              <w:rPr>
                <w:color w:val="000000"/>
                <w:sz w:val="24"/>
                <w:szCs w:val="24"/>
              </w:rPr>
              <w:t>Небедные</w:t>
            </w:r>
          </w:p>
        </w:tc>
        <w:tc>
          <w:tcPr>
            <w:tcW w:w="900" w:type="dxa"/>
          </w:tcPr>
          <w:p w:rsidR="00BF33D6" w:rsidRPr="00AA6CBB" w:rsidRDefault="00BF33D6" w:rsidP="00BF33D6">
            <w:pPr>
              <w:spacing w:line="360" w:lineRule="auto"/>
              <w:jc w:val="both"/>
              <w:rPr>
                <w:color w:val="000000"/>
                <w:sz w:val="24"/>
                <w:szCs w:val="24"/>
              </w:rPr>
            </w:pPr>
            <w:r w:rsidRPr="00AA6CBB">
              <w:rPr>
                <w:color w:val="000000"/>
                <w:sz w:val="24"/>
                <w:szCs w:val="24"/>
              </w:rPr>
              <w:t>Бедные</w:t>
            </w:r>
          </w:p>
        </w:tc>
        <w:tc>
          <w:tcPr>
            <w:tcW w:w="1440" w:type="dxa"/>
          </w:tcPr>
          <w:p w:rsidR="00BF33D6" w:rsidRPr="00AA6CBB" w:rsidRDefault="00BF33D6" w:rsidP="00BF33D6">
            <w:pPr>
              <w:spacing w:line="360" w:lineRule="auto"/>
              <w:jc w:val="both"/>
              <w:rPr>
                <w:color w:val="000000"/>
                <w:sz w:val="24"/>
                <w:szCs w:val="24"/>
              </w:rPr>
            </w:pPr>
            <w:r w:rsidRPr="00AA6CBB">
              <w:rPr>
                <w:color w:val="000000"/>
                <w:sz w:val="24"/>
                <w:szCs w:val="24"/>
              </w:rPr>
              <w:t>из них:</w:t>
            </w:r>
          </w:p>
          <w:p w:rsidR="00BF33D6" w:rsidRPr="00AA6CBB" w:rsidRDefault="00BF33D6" w:rsidP="00BF33D6">
            <w:pPr>
              <w:spacing w:line="360" w:lineRule="auto"/>
              <w:jc w:val="both"/>
              <w:rPr>
                <w:color w:val="000000"/>
                <w:sz w:val="24"/>
                <w:szCs w:val="24"/>
              </w:rPr>
            </w:pPr>
            <w:r w:rsidRPr="00AA6CBB">
              <w:rPr>
                <w:color w:val="000000"/>
                <w:sz w:val="24"/>
                <w:szCs w:val="24"/>
              </w:rPr>
              <w:t>очень бедные</w:t>
            </w:r>
          </w:p>
        </w:tc>
      </w:tr>
      <w:tr w:rsidR="00BF33D6" w:rsidRPr="003B3731" w:rsidTr="00BF33D6">
        <w:tc>
          <w:tcPr>
            <w:tcW w:w="1368" w:type="dxa"/>
          </w:tcPr>
          <w:p w:rsidR="00BF33D6" w:rsidRPr="00AA6CBB" w:rsidRDefault="00BF33D6" w:rsidP="00BF33D6">
            <w:pPr>
              <w:spacing w:line="360" w:lineRule="auto"/>
              <w:jc w:val="both"/>
              <w:rPr>
                <w:color w:val="000000"/>
                <w:sz w:val="24"/>
                <w:szCs w:val="24"/>
              </w:rPr>
            </w:pPr>
            <w:r w:rsidRPr="00AA6CBB">
              <w:rPr>
                <w:color w:val="000000"/>
                <w:sz w:val="24"/>
                <w:szCs w:val="24"/>
              </w:rPr>
              <w:t>Водопровод</w:t>
            </w:r>
          </w:p>
        </w:tc>
        <w:tc>
          <w:tcPr>
            <w:tcW w:w="995" w:type="dxa"/>
          </w:tcPr>
          <w:p w:rsidR="00BF33D6" w:rsidRPr="00AA6CBB" w:rsidRDefault="00BF33D6" w:rsidP="00BF33D6">
            <w:pPr>
              <w:spacing w:line="360" w:lineRule="auto"/>
              <w:jc w:val="both"/>
              <w:rPr>
                <w:color w:val="000000"/>
                <w:sz w:val="24"/>
                <w:szCs w:val="24"/>
              </w:rPr>
            </w:pPr>
            <w:r w:rsidRPr="00AA6CBB">
              <w:rPr>
                <w:color w:val="000000"/>
                <w:sz w:val="24"/>
                <w:szCs w:val="24"/>
              </w:rPr>
              <w:t>25,4</w:t>
            </w:r>
          </w:p>
        </w:tc>
        <w:tc>
          <w:tcPr>
            <w:tcW w:w="1115" w:type="dxa"/>
          </w:tcPr>
          <w:p w:rsidR="00BF33D6" w:rsidRPr="00AA6CBB" w:rsidRDefault="00BF33D6" w:rsidP="00BF33D6">
            <w:pPr>
              <w:spacing w:line="360" w:lineRule="auto"/>
              <w:jc w:val="both"/>
              <w:rPr>
                <w:color w:val="000000"/>
                <w:sz w:val="24"/>
                <w:szCs w:val="24"/>
              </w:rPr>
            </w:pPr>
            <w:r w:rsidRPr="00AA6CBB">
              <w:rPr>
                <w:color w:val="000000"/>
                <w:sz w:val="24"/>
                <w:szCs w:val="24"/>
              </w:rPr>
              <w:t>63,3</w:t>
            </w:r>
          </w:p>
        </w:tc>
        <w:tc>
          <w:tcPr>
            <w:tcW w:w="967" w:type="dxa"/>
          </w:tcPr>
          <w:p w:rsidR="00BF33D6" w:rsidRPr="00AA6CBB" w:rsidRDefault="00BF33D6" w:rsidP="00BF33D6">
            <w:pPr>
              <w:spacing w:line="360" w:lineRule="auto"/>
              <w:jc w:val="both"/>
              <w:rPr>
                <w:color w:val="000000"/>
                <w:sz w:val="24"/>
                <w:szCs w:val="24"/>
              </w:rPr>
            </w:pPr>
            <w:r w:rsidRPr="00AA6CBB">
              <w:rPr>
                <w:color w:val="000000"/>
                <w:sz w:val="24"/>
                <w:szCs w:val="24"/>
              </w:rPr>
              <w:t>5,1</w:t>
            </w:r>
          </w:p>
        </w:tc>
        <w:tc>
          <w:tcPr>
            <w:tcW w:w="1188" w:type="dxa"/>
          </w:tcPr>
          <w:p w:rsidR="00BF33D6" w:rsidRPr="00AA6CBB" w:rsidRDefault="00BF33D6" w:rsidP="00BF33D6">
            <w:pPr>
              <w:spacing w:line="360" w:lineRule="auto"/>
              <w:jc w:val="both"/>
              <w:rPr>
                <w:color w:val="000000"/>
                <w:sz w:val="24"/>
                <w:szCs w:val="24"/>
              </w:rPr>
            </w:pPr>
            <w:r w:rsidRPr="00AA6CBB">
              <w:rPr>
                <w:color w:val="000000"/>
                <w:sz w:val="24"/>
                <w:szCs w:val="24"/>
              </w:rPr>
              <w:t>33,9</w:t>
            </w:r>
          </w:p>
        </w:tc>
        <w:tc>
          <w:tcPr>
            <w:tcW w:w="900" w:type="dxa"/>
          </w:tcPr>
          <w:p w:rsidR="00BF33D6" w:rsidRPr="00AA6CBB" w:rsidRDefault="00BF33D6" w:rsidP="00BF33D6">
            <w:pPr>
              <w:spacing w:line="360" w:lineRule="auto"/>
              <w:jc w:val="both"/>
              <w:rPr>
                <w:color w:val="000000"/>
                <w:sz w:val="24"/>
                <w:szCs w:val="24"/>
              </w:rPr>
            </w:pPr>
            <w:r w:rsidRPr="00AA6CBB">
              <w:rPr>
                <w:color w:val="000000"/>
                <w:sz w:val="24"/>
                <w:szCs w:val="24"/>
              </w:rPr>
              <w:t>12,4</w:t>
            </w:r>
          </w:p>
        </w:tc>
        <w:tc>
          <w:tcPr>
            <w:tcW w:w="1440" w:type="dxa"/>
          </w:tcPr>
          <w:p w:rsidR="00BF33D6" w:rsidRPr="00AA6CBB" w:rsidRDefault="00BF33D6" w:rsidP="00BF33D6">
            <w:pPr>
              <w:spacing w:line="360" w:lineRule="auto"/>
              <w:jc w:val="both"/>
              <w:rPr>
                <w:color w:val="000000"/>
                <w:sz w:val="24"/>
                <w:szCs w:val="24"/>
              </w:rPr>
            </w:pPr>
            <w:r w:rsidRPr="00AA6CBB">
              <w:rPr>
                <w:color w:val="000000"/>
                <w:sz w:val="24"/>
                <w:szCs w:val="24"/>
              </w:rPr>
              <w:t>12,0</w:t>
            </w:r>
          </w:p>
        </w:tc>
      </w:tr>
      <w:tr w:rsidR="00BF33D6" w:rsidRPr="003B3731" w:rsidTr="00BF33D6">
        <w:tc>
          <w:tcPr>
            <w:tcW w:w="1368" w:type="dxa"/>
          </w:tcPr>
          <w:p w:rsidR="00BF33D6" w:rsidRPr="00AA6CBB" w:rsidRDefault="00BF33D6" w:rsidP="00BF33D6">
            <w:pPr>
              <w:spacing w:line="360" w:lineRule="auto"/>
              <w:jc w:val="both"/>
              <w:rPr>
                <w:color w:val="000000"/>
                <w:sz w:val="24"/>
                <w:szCs w:val="24"/>
              </w:rPr>
            </w:pPr>
            <w:r w:rsidRPr="00AA6CBB">
              <w:rPr>
                <w:color w:val="000000"/>
                <w:sz w:val="24"/>
                <w:szCs w:val="24"/>
              </w:rPr>
              <w:t>Сетевой газ</w:t>
            </w:r>
          </w:p>
        </w:tc>
        <w:tc>
          <w:tcPr>
            <w:tcW w:w="995" w:type="dxa"/>
          </w:tcPr>
          <w:p w:rsidR="00BF33D6" w:rsidRPr="00AA6CBB" w:rsidRDefault="00BF33D6" w:rsidP="00BF33D6">
            <w:pPr>
              <w:spacing w:line="360" w:lineRule="auto"/>
              <w:jc w:val="both"/>
              <w:rPr>
                <w:color w:val="000000"/>
                <w:sz w:val="24"/>
                <w:szCs w:val="24"/>
              </w:rPr>
            </w:pPr>
            <w:r w:rsidRPr="00AA6CBB">
              <w:rPr>
                <w:color w:val="000000"/>
                <w:sz w:val="24"/>
                <w:szCs w:val="24"/>
              </w:rPr>
              <w:t>19,0</w:t>
            </w:r>
          </w:p>
        </w:tc>
        <w:tc>
          <w:tcPr>
            <w:tcW w:w="1115" w:type="dxa"/>
          </w:tcPr>
          <w:p w:rsidR="00BF33D6" w:rsidRPr="00AA6CBB" w:rsidRDefault="00BF33D6" w:rsidP="00BF33D6">
            <w:pPr>
              <w:spacing w:line="360" w:lineRule="auto"/>
              <w:jc w:val="both"/>
              <w:rPr>
                <w:color w:val="000000"/>
                <w:sz w:val="24"/>
                <w:szCs w:val="24"/>
              </w:rPr>
            </w:pPr>
            <w:r w:rsidRPr="00AA6CBB">
              <w:rPr>
                <w:color w:val="000000"/>
                <w:sz w:val="24"/>
                <w:szCs w:val="24"/>
              </w:rPr>
              <w:t>49,5</w:t>
            </w:r>
          </w:p>
        </w:tc>
        <w:tc>
          <w:tcPr>
            <w:tcW w:w="967" w:type="dxa"/>
          </w:tcPr>
          <w:p w:rsidR="00BF33D6" w:rsidRPr="00AA6CBB" w:rsidRDefault="00BF33D6" w:rsidP="00BF33D6">
            <w:pPr>
              <w:spacing w:line="360" w:lineRule="auto"/>
              <w:jc w:val="both"/>
              <w:rPr>
                <w:color w:val="000000"/>
                <w:sz w:val="24"/>
                <w:szCs w:val="24"/>
              </w:rPr>
            </w:pPr>
            <w:r w:rsidRPr="00AA6CBB">
              <w:rPr>
                <w:color w:val="000000"/>
                <w:sz w:val="24"/>
                <w:szCs w:val="24"/>
              </w:rPr>
              <w:t>2,7</w:t>
            </w:r>
          </w:p>
        </w:tc>
        <w:tc>
          <w:tcPr>
            <w:tcW w:w="1188" w:type="dxa"/>
          </w:tcPr>
          <w:p w:rsidR="00BF33D6" w:rsidRPr="00AA6CBB" w:rsidRDefault="00BF33D6" w:rsidP="00BF33D6">
            <w:pPr>
              <w:spacing w:line="360" w:lineRule="auto"/>
              <w:jc w:val="both"/>
              <w:rPr>
                <w:color w:val="000000"/>
                <w:sz w:val="24"/>
                <w:szCs w:val="24"/>
              </w:rPr>
            </w:pPr>
            <w:r w:rsidRPr="00AA6CBB">
              <w:rPr>
                <w:color w:val="000000"/>
                <w:sz w:val="24"/>
                <w:szCs w:val="24"/>
              </w:rPr>
              <w:t>25,9</w:t>
            </w:r>
          </w:p>
        </w:tc>
        <w:tc>
          <w:tcPr>
            <w:tcW w:w="900" w:type="dxa"/>
          </w:tcPr>
          <w:p w:rsidR="00BF33D6" w:rsidRPr="00AA6CBB" w:rsidRDefault="00BF33D6" w:rsidP="00BF33D6">
            <w:pPr>
              <w:spacing w:line="360" w:lineRule="auto"/>
              <w:jc w:val="both"/>
              <w:rPr>
                <w:color w:val="000000"/>
                <w:sz w:val="24"/>
                <w:szCs w:val="24"/>
              </w:rPr>
            </w:pPr>
            <w:r w:rsidRPr="00AA6CBB">
              <w:rPr>
                <w:color w:val="000000"/>
                <w:sz w:val="24"/>
                <w:szCs w:val="24"/>
              </w:rPr>
              <w:t>9,3</w:t>
            </w:r>
          </w:p>
        </w:tc>
        <w:tc>
          <w:tcPr>
            <w:tcW w:w="1440" w:type="dxa"/>
          </w:tcPr>
          <w:p w:rsidR="00BF33D6" w:rsidRPr="00AA6CBB" w:rsidRDefault="00BF33D6" w:rsidP="00BF33D6">
            <w:pPr>
              <w:spacing w:line="360" w:lineRule="auto"/>
              <w:jc w:val="both"/>
              <w:rPr>
                <w:color w:val="000000"/>
                <w:sz w:val="24"/>
                <w:szCs w:val="24"/>
              </w:rPr>
            </w:pPr>
            <w:r w:rsidRPr="00AA6CBB">
              <w:rPr>
                <w:color w:val="000000"/>
                <w:sz w:val="24"/>
                <w:szCs w:val="24"/>
              </w:rPr>
              <w:t>4,7</w:t>
            </w:r>
          </w:p>
        </w:tc>
      </w:tr>
      <w:tr w:rsidR="00BF33D6" w:rsidRPr="003B3731" w:rsidTr="00BF33D6">
        <w:tc>
          <w:tcPr>
            <w:tcW w:w="1368" w:type="dxa"/>
          </w:tcPr>
          <w:p w:rsidR="00BF33D6" w:rsidRPr="00AA6CBB" w:rsidRDefault="00BF33D6" w:rsidP="00BF33D6">
            <w:pPr>
              <w:spacing w:line="360" w:lineRule="auto"/>
              <w:jc w:val="both"/>
              <w:rPr>
                <w:color w:val="000000"/>
                <w:sz w:val="24"/>
                <w:szCs w:val="24"/>
              </w:rPr>
            </w:pPr>
            <w:r w:rsidRPr="00AA6CBB">
              <w:rPr>
                <w:color w:val="000000"/>
                <w:sz w:val="24"/>
                <w:szCs w:val="24"/>
              </w:rPr>
              <w:t>Центральное отопление</w:t>
            </w:r>
          </w:p>
        </w:tc>
        <w:tc>
          <w:tcPr>
            <w:tcW w:w="995" w:type="dxa"/>
          </w:tcPr>
          <w:p w:rsidR="00BF33D6" w:rsidRPr="00AA6CBB" w:rsidRDefault="00BF33D6" w:rsidP="00BF33D6">
            <w:pPr>
              <w:spacing w:line="360" w:lineRule="auto"/>
              <w:jc w:val="both"/>
              <w:rPr>
                <w:color w:val="000000"/>
                <w:sz w:val="24"/>
                <w:szCs w:val="24"/>
              </w:rPr>
            </w:pPr>
            <w:r w:rsidRPr="00AA6CBB">
              <w:rPr>
                <w:color w:val="000000"/>
                <w:sz w:val="24"/>
                <w:szCs w:val="24"/>
              </w:rPr>
              <w:t>18,9</w:t>
            </w:r>
          </w:p>
        </w:tc>
        <w:tc>
          <w:tcPr>
            <w:tcW w:w="1115" w:type="dxa"/>
          </w:tcPr>
          <w:p w:rsidR="00BF33D6" w:rsidRPr="00AA6CBB" w:rsidRDefault="00BF33D6" w:rsidP="00BF33D6">
            <w:pPr>
              <w:spacing w:line="360" w:lineRule="auto"/>
              <w:jc w:val="both"/>
              <w:rPr>
                <w:color w:val="000000"/>
                <w:sz w:val="24"/>
                <w:szCs w:val="24"/>
              </w:rPr>
            </w:pPr>
            <w:r w:rsidRPr="00AA6CBB">
              <w:rPr>
                <w:color w:val="000000"/>
                <w:sz w:val="24"/>
                <w:szCs w:val="24"/>
              </w:rPr>
              <w:t>49,5</w:t>
            </w:r>
          </w:p>
        </w:tc>
        <w:tc>
          <w:tcPr>
            <w:tcW w:w="967" w:type="dxa"/>
          </w:tcPr>
          <w:p w:rsidR="00BF33D6" w:rsidRPr="00AA6CBB" w:rsidRDefault="00BF33D6" w:rsidP="00BF33D6">
            <w:pPr>
              <w:spacing w:line="360" w:lineRule="auto"/>
              <w:jc w:val="both"/>
              <w:rPr>
                <w:color w:val="000000"/>
                <w:sz w:val="24"/>
                <w:szCs w:val="24"/>
              </w:rPr>
            </w:pPr>
            <w:r w:rsidRPr="00AA6CBB">
              <w:rPr>
                <w:color w:val="000000"/>
                <w:sz w:val="24"/>
                <w:szCs w:val="24"/>
              </w:rPr>
              <w:t>2,5</w:t>
            </w:r>
          </w:p>
        </w:tc>
        <w:tc>
          <w:tcPr>
            <w:tcW w:w="1188" w:type="dxa"/>
          </w:tcPr>
          <w:p w:rsidR="00BF33D6" w:rsidRPr="00AA6CBB" w:rsidRDefault="00BF33D6" w:rsidP="00BF33D6">
            <w:pPr>
              <w:spacing w:line="360" w:lineRule="auto"/>
              <w:jc w:val="both"/>
              <w:rPr>
                <w:color w:val="000000"/>
                <w:sz w:val="24"/>
                <w:szCs w:val="24"/>
              </w:rPr>
            </w:pPr>
            <w:r w:rsidRPr="00AA6CBB">
              <w:rPr>
                <w:color w:val="000000"/>
                <w:sz w:val="24"/>
                <w:szCs w:val="24"/>
              </w:rPr>
              <w:t>25,5</w:t>
            </w:r>
          </w:p>
        </w:tc>
        <w:tc>
          <w:tcPr>
            <w:tcW w:w="900" w:type="dxa"/>
          </w:tcPr>
          <w:p w:rsidR="00BF33D6" w:rsidRPr="00AA6CBB" w:rsidRDefault="00BF33D6" w:rsidP="00BF33D6">
            <w:pPr>
              <w:spacing w:line="360" w:lineRule="auto"/>
              <w:jc w:val="both"/>
              <w:rPr>
                <w:color w:val="000000"/>
                <w:sz w:val="24"/>
                <w:szCs w:val="24"/>
              </w:rPr>
            </w:pPr>
            <w:r w:rsidRPr="00AA6CBB">
              <w:rPr>
                <w:color w:val="000000"/>
                <w:sz w:val="24"/>
                <w:szCs w:val="24"/>
              </w:rPr>
              <w:t>8,7</w:t>
            </w:r>
          </w:p>
        </w:tc>
        <w:tc>
          <w:tcPr>
            <w:tcW w:w="1440" w:type="dxa"/>
          </w:tcPr>
          <w:p w:rsidR="00BF33D6" w:rsidRPr="00AA6CBB" w:rsidRDefault="00BF33D6" w:rsidP="00BF33D6">
            <w:pPr>
              <w:spacing w:line="360" w:lineRule="auto"/>
              <w:jc w:val="both"/>
              <w:rPr>
                <w:color w:val="000000"/>
                <w:sz w:val="24"/>
                <w:szCs w:val="24"/>
              </w:rPr>
            </w:pPr>
            <w:r w:rsidRPr="00AA6CBB">
              <w:rPr>
                <w:color w:val="000000"/>
                <w:sz w:val="24"/>
                <w:szCs w:val="24"/>
              </w:rPr>
              <w:t>6,5</w:t>
            </w:r>
          </w:p>
        </w:tc>
      </w:tr>
      <w:tr w:rsidR="00BF33D6" w:rsidRPr="003B3731" w:rsidTr="00BF33D6">
        <w:tc>
          <w:tcPr>
            <w:tcW w:w="1368" w:type="dxa"/>
          </w:tcPr>
          <w:p w:rsidR="00BF33D6" w:rsidRPr="00AA6CBB" w:rsidRDefault="00BF33D6" w:rsidP="00BF33D6">
            <w:pPr>
              <w:spacing w:line="360" w:lineRule="auto"/>
              <w:jc w:val="both"/>
              <w:rPr>
                <w:color w:val="000000"/>
                <w:sz w:val="24"/>
                <w:szCs w:val="24"/>
              </w:rPr>
            </w:pPr>
            <w:r w:rsidRPr="00AA6CBB">
              <w:rPr>
                <w:color w:val="000000"/>
                <w:sz w:val="24"/>
                <w:szCs w:val="24"/>
              </w:rPr>
              <w:t>Телефон</w:t>
            </w:r>
          </w:p>
        </w:tc>
        <w:tc>
          <w:tcPr>
            <w:tcW w:w="995" w:type="dxa"/>
          </w:tcPr>
          <w:p w:rsidR="00BF33D6" w:rsidRPr="00AA6CBB" w:rsidRDefault="00BF33D6" w:rsidP="00BF33D6">
            <w:pPr>
              <w:spacing w:line="360" w:lineRule="auto"/>
              <w:jc w:val="both"/>
              <w:rPr>
                <w:color w:val="000000"/>
                <w:sz w:val="24"/>
                <w:szCs w:val="24"/>
              </w:rPr>
            </w:pPr>
            <w:r w:rsidRPr="00AA6CBB">
              <w:rPr>
                <w:color w:val="000000"/>
                <w:sz w:val="24"/>
                <w:szCs w:val="24"/>
              </w:rPr>
              <w:t>23,7</w:t>
            </w:r>
          </w:p>
        </w:tc>
        <w:tc>
          <w:tcPr>
            <w:tcW w:w="1115" w:type="dxa"/>
          </w:tcPr>
          <w:p w:rsidR="00BF33D6" w:rsidRPr="00AA6CBB" w:rsidRDefault="00BF33D6" w:rsidP="00BF33D6">
            <w:pPr>
              <w:spacing w:line="360" w:lineRule="auto"/>
              <w:jc w:val="both"/>
              <w:rPr>
                <w:color w:val="000000"/>
                <w:sz w:val="24"/>
                <w:szCs w:val="24"/>
              </w:rPr>
            </w:pPr>
            <w:r w:rsidRPr="00AA6CBB">
              <w:rPr>
                <w:color w:val="000000"/>
                <w:sz w:val="24"/>
                <w:szCs w:val="24"/>
              </w:rPr>
              <w:t>47,3</w:t>
            </w:r>
          </w:p>
        </w:tc>
        <w:tc>
          <w:tcPr>
            <w:tcW w:w="967" w:type="dxa"/>
          </w:tcPr>
          <w:p w:rsidR="00BF33D6" w:rsidRPr="00AA6CBB" w:rsidRDefault="00BF33D6" w:rsidP="00BF33D6">
            <w:pPr>
              <w:spacing w:line="360" w:lineRule="auto"/>
              <w:jc w:val="both"/>
              <w:rPr>
                <w:color w:val="000000"/>
                <w:sz w:val="24"/>
                <w:szCs w:val="24"/>
              </w:rPr>
            </w:pPr>
            <w:r w:rsidRPr="00AA6CBB">
              <w:rPr>
                <w:color w:val="000000"/>
                <w:sz w:val="24"/>
                <w:szCs w:val="24"/>
              </w:rPr>
              <w:t>11,0</w:t>
            </w:r>
          </w:p>
        </w:tc>
        <w:tc>
          <w:tcPr>
            <w:tcW w:w="1188" w:type="dxa"/>
          </w:tcPr>
          <w:p w:rsidR="00BF33D6" w:rsidRPr="00AA6CBB" w:rsidRDefault="00BF33D6" w:rsidP="00BF33D6">
            <w:pPr>
              <w:spacing w:line="360" w:lineRule="auto"/>
              <w:jc w:val="both"/>
              <w:rPr>
                <w:color w:val="000000"/>
                <w:sz w:val="24"/>
                <w:szCs w:val="24"/>
              </w:rPr>
            </w:pPr>
            <w:r w:rsidRPr="00AA6CBB">
              <w:rPr>
                <w:color w:val="000000"/>
                <w:sz w:val="24"/>
                <w:szCs w:val="24"/>
              </w:rPr>
              <w:t>31,9</w:t>
            </w:r>
          </w:p>
        </w:tc>
        <w:tc>
          <w:tcPr>
            <w:tcW w:w="900" w:type="dxa"/>
          </w:tcPr>
          <w:p w:rsidR="00BF33D6" w:rsidRPr="00AA6CBB" w:rsidRDefault="00BF33D6" w:rsidP="00BF33D6">
            <w:pPr>
              <w:spacing w:line="360" w:lineRule="auto"/>
              <w:jc w:val="both"/>
              <w:rPr>
                <w:color w:val="000000"/>
                <w:sz w:val="24"/>
                <w:szCs w:val="24"/>
              </w:rPr>
            </w:pPr>
            <w:r w:rsidRPr="00AA6CBB">
              <w:rPr>
                <w:color w:val="000000"/>
                <w:sz w:val="24"/>
                <w:szCs w:val="24"/>
              </w:rPr>
              <w:t>11,0</w:t>
            </w:r>
          </w:p>
        </w:tc>
        <w:tc>
          <w:tcPr>
            <w:tcW w:w="1440" w:type="dxa"/>
          </w:tcPr>
          <w:p w:rsidR="00BF33D6" w:rsidRPr="00AA6CBB" w:rsidRDefault="00BF33D6" w:rsidP="00BF33D6">
            <w:pPr>
              <w:spacing w:line="360" w:lineRule="auto"/>
              <w:jc w:val="both"/>
              <w:rPr>
                <w:color w:val="000000"/>
                <w:sz w:val="24"/>
                <w:szCs w:val="24"/>
              </w:rPr>
            </w:pPr>
            <w:r w:rsidRPr="00AA6CBB">
              <w:rPr>
                <w:color w:val="000000"/>
                <w:sz w:val="24"/>
                <w:szCs w:val="24"/>
              </w:rPr>
              <w:t>3,0</w:t>
            </w:r>
          </w:p>
        </w:tc>
      </w:tr>
    </w:tbl>
    <w:p w:rsidR="0085660B" w:rsidRDefault="0085660B" w:rsidP="0085660B">
      <w:pPr>
        <w:pStyle w:val="a9"/>
        <w:spacing w:line="360" w:lineRule="auto"/>
        <w:ind w:firstLine="567"/>
        <w:jc w:val="both"/>
        <w:rPr>
          <w:rFonts w:ascii="Times New Roman" w:eastAsia="MS Mincho" w:hAnsi="Times New Roman"/>
          <w:sz w:val="28"/>
          <w:szCs w:val="28"/>
        </w:rPr>
      </w:pPr>
    </w:p>
    <w:p w:rsidR="0085660B" w:rsidRPr="009B6B45" w:rsidRDefault="0085660B" w:rsidP="0085660B">
      <w:pPr>
        <w:pStyle w:val="a9"/>
        <w:spacing w:line="360" w:lineRule="auto"/>
        <w:ind w:firstLine="567"/>
        <w:jc w:val="both"/>
        <w:rPr>
          <w:rFonts w:ascii="Times New Roman" w:eastAsia="MS Mincho" w:hAnsi="Times New Roman"/>
          <w:sz w:val="28"/>
          <w:szCs w:val="28"/>
        </w:rPr>
      </w:pPr>
      <w:r w:rsidRPr="009B6B45">
        <w:rPr>
          <w:rFonts w:ascii="Times New Roman" w:eastAsia="MS Mincho" w:hAnsi="Times New Roman"/>
          <w:sz w:val="28"/>
          <w:szCs w:val="28"/>
        </w:rPr>
        <w:t>Бедность в социальной практике  определяется  с помощью прожиточного минимума, который представляет собой  набор продовольственных товаров,  обеспечивающих низкий  жизненный стандарт. Он  должен базироваться на принятых  в мировой практике  представлениях о  минимальных границах  достаточного питания  с учетом традиционно сложившихся в республике особенностей потребления.  В качестве обобщающего индикатора уровня жизни используется  доля расходов на  продовольствие  в структуре потребительских расходов исходя из того, что чем ниже эта доля, тем, при прочих равных условиях, выше уровень жизни в обществе.</w:t>
      </w:r>
    </w:p>
    <w:p w:rsidR="0085660B" w:rsidRPr="009B6B45" w:rsidRDefault="0085660B" w:rsidP="0085660B">
      <w:pPr>
        <w:pStyle w:val="a9"/>
        <w:spacing w:line="360" w:lineRule="auto"/>
        <w:ind w:firstLine="567"/>
        <w:jc w:val="both"/>
        <w:rPr>
          <w:rFonts w:ascii="Times New Roman" w:eastAsia="MS Mincho" w:hAnsi="Times New Roman"/>
          <w:sz w:val="28"/>
          <w:szCs w:val="28"/>
        </w:rPr>
      </w:pPr>
      <w:r w:rsidRPr="009B6B45">
        <w:rPr>
          <w:rFonts w:ascii="Times New Roman" w:eastAsia="MS Mincho" w:hAnsi="Times New Roman"/>
          <w:sz w:val="28"/>
          <w:szCs w:val="28"/>
        </w:rPr>
        <w:t>Разгосударствление  и приватизация в производственном секторе экономики не привели к созданию реального собственника,  заинтересованного в эффективной производственной работе предприятий, выпуску конкурентоспособной продукции.</w:t>
      </w:r>
    </w:p>
    <w:p w:rsidR="0085660B" w:rsidRPr="009B6B45" w:rsidRDefault="0085660B" w:rsidP="0085660B">
      <w:pPr>
        <w:pStyle w:val="a9"/>
        <w:spacing w:line="360" w:lineRule="auto"/>
        <w:ind w:firstLine="567"/>
        <w:jc w:val="both"/>
        <w:rPr>
          <w:rFonts w:ascii="Times New Roman" w:eastAsia="MS Mincho" w:hAnsi="Times New Roman"/>
          <w:sz w:val="28"/>
          <w:szCs w:val="28"/>
        </w:rPr>
      </w:pPr>
      <w:r w:rsidRPr="009B6B45">
        <w:rPr>
          <w:rFonts w:ascii="Times New Roman" w:eastAsia="MS Mincho" w:hAnsi="Times New Roman"/>
          <w:sz w:val="28"/>
          <w:szCs w:val="28"/>
        </w:rPr>
        <w:t>Не помогли развитию промышленного сектора и крупные суммы иностранных кредитов, необоснованно полученных под гарантию Правительства, бюджетные кредиты и ссуды, выданные без соответствующего залога, многие из которых были использованы на реализацию неэффективных проектов.</w:t>
      </w:r>
    </w:p>
    <w:p w:rsidR="0085660B" w:rsidRPr="009B6B45" w:rsidRDefault="0085660B" w:rsidP="0085660B">
      <w:pPr>
        <w:pStyle w:val="a9"/>
        <w:spacing w:line="360" w:lineRule="auto"/>
        <w:ind w:firstLine="567"/>
        <w:jc w:val="both"/>
        <w:rPr>
          <w:rFonts w:ascii="Times New Roman" w:eastAsia="MS Mincho" w:hAnsi="Times New Roman"/>
          <w:sz w:val="28"/>
          <w:szCs w:val="28"/>
        </w:rPr>
      </w:pPr>
      <w:r w:rsidRPr="009B6B45">
        <w:rPr>
          <w:rFonts w:ascii="Times New Roman" w:eastAsia="MS Mincho" w:hAnsi="Times New Roman"/>
          <w:sz w:val="28"/>
          <w:szCs w:val="28"/>
        </w:rPr>
        <w:t xml:space="preserve">Остается нерешенным ряд проблем в сельском хозяйстве. Слабо контролируется использование  земельных участков. Особенно усугубил и без того тяжелое состояние экономики и жизненного уровня населения </w:t>
      </w:r>
      <w:r>
        <w:rPr>
          <w:rFonts w:ascii="Times New Roman" w:eastAsia="MS Mincho" w:hAnsi="Times New Roman"/>
          <w:sz w:val="28"/>
          <w:szCs w:val="28"/>
        </w:rPr>
        <w:t xml:space="preserve">мировой </w:t>
      </w:r>
      <w:r w:rsidRPr="009B6B45">
        <w:rPr>
          <w:rFonts w:ascii="Times New Roman" w:eastAsia="MS Mincho" w:hAnsi="Times New Roman"/>
          <w:sz w:val="28"/>
          <w:szCs w:val="28"/>
        </w:rPr>
        <w:t>финансовый кризис, разр</w:t>
      </w:r>
      <w:r>
        <w:rPr>
          <w:rFonts w:ascii="Times New Roman" w:eastAsia="MS Mincho" w:hAnsi="Times New Roman"/>
          <w:sz w:val="28"/>
          <w:szCs w:val="28"/>
        </w:rPr>
        <w:t xml:space="preserve">азившийся во второй половине </w:t>
      </w:r>
      <w:smartTag w:uri="urn:schemas-microsoft-com:office:smarttags" w:element="metricconverter">
        <w:smartTagPr>
          <w:attr w:name="ProductID" w:val="2008 г"/>
        </w:smartTagPr>
        <w:r>
          <w:rPr>
            <w:rFonts w:ascii="Times New Roman" w:eastAsia="MS Mincho" w:hAnsi="Times New Roman"/>
            <w:sz w:val="28"/>
            <w:szCs w:val="28"/>
          </w:rPr>
          <w:t>200</w:t>
        </w:r>
        <w:r w:rsidRPr="009B6B45">
          <w:rPr>
            <w:rFonts w:ascii="Times New Roman" w:eastAsia="MS Mincho" w:hAnsi="Times New Roman"/>
            <w:sz w:val="28"/>
            <w:szCs w:val="28"/>
          </w:rPr>
          <w:t>8 г</w:t>
        </w:r>
      </w:smartTag>
      <w:r w:rsidRPr="009B6B45">
        <w:rPr>
          <w:rFonts w:ascii="Times New Roman" w:eastAsia="MS Mincho" w:hAnsi="Times New Roman"/>
          <w:sz w:val="28"/>
          <w:szCs w:val="28"/>
        </w:rPr>
        <w:t>., остановив рост доходов, ограничив принятие усилий по сдерживанию социальной деградации.</w:t>
      </w:r>
      <w:r>
        <w:rPr>
          <w:rFonts w:ascii="Times New Roman" w:eastAsia="MS Mincho" w:hAnsi="Times New Roman"/>
          <w:sz w:val="28"/>
          <w:szCs w:val="28"/>
        </w:rPr>
        <w:t xml:space="preserve"> </w:t>
      </w:r>
      <w:r w:rsidRPr="009B6B45">
        <w:rPr>
          <w:rFonts w:ascii="Times New Roman" w:eastAsia="MS Mincho" w:hAnsi="Times New Roman"/>
          <w:sz w:val="28"/>
          <w:szCs w:val="28"/>
        </w:rPr>
        <w:t>Преодоление бедности в республике стало одной из значительных проблем, вставших перед государством.</w:t>
      </w:r>
    </w:p>
    <w:p w:rsidR="00BF33D6" w:rsidRPr="003B3731" w:rsidRDefault="00BF33D6" w:rsidP="00BF33D6">
      <w:pPr>
        <w:spacing w:line="360" w:lineRule="auto"/>
        <w:ind w:firstLine="540"/>
        <w:jc w:val="both"/>
        <w:rPr>
          <w:sz w:val="28"/>
          <w:szCs w:val="28"/>
        </w:rPr>
      </w:pPr>
    </w:p>
    <w:p w:rsidR="006D05D4" w:rsidRDefault="006D05D4" w:rsidP="006D05D4">
      <w:pPr>
        <w:spacing w:line="360" w:lineRule="auto"/>
        <w:ind w:firstLine="360"/>
        <w:jc w:val="center"/>
        <w:rPr>
          <w:b/>
        </w:rPr>
      </w:pPr>
    </w:p>
    <w:p w:rsidR="0085660B" w:rsidRDefault="0085660B" w:rsidP="006D05D4">
      <w:pPr>
        <w:spacing w:line="360" w:lineRule="auto"/>
        <w:ind w:firstLine="360"/>
        <w:jc w:val="center"/>
        <w:rPr>
          <w:b/>
        </w:rPr>
      </w:pPr>
    </w:p>
    <w:p w:rsidR="0085660B" w:rsidRDefault="0085660B" w:rsidP="006D05D4">
      <w:pPr>
        <w:spacing w:line="360" w:lineRule="auto"/>
        <w:ind w:firstLine="360"/>
        <w:jc w:val="center"/>
        <w:rPr>
          <w:b/>
        </w:rPr>
      </w:pPr>
    </w:p>
    <w:p w:rsidR="0085660B" w:rsidRDefault="0085660B" w:rsidP="006D05D4">
      <w:pPr>
        <w:spacing w:line="360" w:lineRule="auto"/>
        <w:ind w:firstLine="360"/>
        <w:jc w:val="center"/>
        <w:rPr>
          <w:b/>
        </w:rPr>
      </w:pPr>
    </w:p>
    <w:p w:rsidR="0085660B" w:rsidRDefault="0085660B" w:rsidP="006D05D4">
      <w:pPr>
        <w:spacing w:line="360" w:lineRule="auto"/>
        <w:ind w:firstLine="360"/>
        <w:jc w:val="center"/>
        <w:rPr>
          <w:b/>
        </w:rPr>
      </w:pPr>
    </w:p>
    <w:p w:rsidR="0085660B" w:rsidRDefault="0085660B" w:rsidP="006D05D4">
      <w:pPr>
        <w:spacing w:line="360" w:lineRule="auto"/>
        <w:ind w:firstLine="360"/>
        <w:jc w:val="center"/>
        <w:rPr>
          <w:b/>
        </w:rPr>
      </w:pPr>
    </w:p>
    <w:p w:rsidR="0085660B" w:rsidRDefault="0085660B" w:rsidP="006D05D4">
      <w:pPr>
        <w:spacing w:line="360" w:lineRule="auto"/>
        <w:ind w:firstLine="360"/>
        <w:jc w:val="center"/>
        <w:rPr>
          <w:b/>
        </w:rPr>
      </w:pPr>
    </w:p>
    <w:p w:rsidR="0085660B" w:rsidRDefault="0085660B" w:rsidP="006D05D4">
      <w:pPr>
        <w:spacing w:line="360" w:lineRule="auto"/>
        <w:ind w:firstLine="360"/>
        <w:jc w:val="center"/>
        <w:rPr>
          <w:b/>
        </w:rPr>
      </w:pPr>
    </w:p>
    <w:p w:rsidR="0085660B" w:rsidRDefault="0085660B" w:rsidP="006D05D4">
      <w:pPr>
        <w:spacing w:line="360" w:lineRule="auto"/>
        <w:ind w:firstLine="360"/>
        <w:jc w:val="center"/>
        <w:rPr>
          <w:b/>
        </w:rPr>
      </w:pPr>
    </w:p>
    <w:p w:rsidR="0085660B" w:rsidRDefault="0085660B" w:rsidP="006D05D4">
      <w:pPr>
        <w:spacing w:line="360" w:lineRule="auto"/>
        <w:ind w:firstLine="360"/>
        <w:jc w:val="center"/>
        <w:rPr>
          <w:b/>
        </w:rPr>
      </w:pPr>
    </w:p>
    <w:p w:rsidR="0085660B" w:rsidRDefault="0085660B" w:rsidP="006D05D4">
      <w:pPr>
        <w:spacing w:line="360" w:lineRule="auto"/>
        <w:ind w:firstLine="360"/>
        <w:jc w:val="center"/>
        <w:rPr>
          <w:b/>
        </w:rPr>
      </w:pPr>
    </w:p>
    <w:p w:rsidR="0085660B" w:rsidRDefault="0085660B" w:rsidP="006D05D4">
      <w:pPr>
        <w:spacing w:line="360" w:lineRule="auto"/>
        <w:ind w:firstLine="360"/>
        <w:jc w:val="center"/>
        <w:rPr>
          <w:b/>
        </w:rPr>
      </w:pPr>
    </w:p>
    <w:p w:rsidR="0085660B" w:rsidRDefault="0085660B" w:rsidP="006D05D4">
      <w:pPr>
        <w:spacing w:line="360" w:lineRule="auto"/>
        <w:ind w:firstLine="360"/>
        <w:jc w:val="center"/>
        <w:rPr>
          <w:b/>
        </w:rPr>
      </w:pPr>
    </w:p>
    <w:p w:rsidR="0085660B" w:rsidRDefault="0085660B" w:rsidP="006D05D4">
      <w:pPr>
        <w:spacing w:line="360" w:lineRule="auto"/>
        <w:ind w:firstLine="360"/>
        <w:jc w:val="center"/>
        <w:rPr>
          <w:b/>
        </w:rPr>
      </w:pPr>
    </w:p>
    <w:p w:rsidR="0085660B" w:rsidRDefault="0085660B" w:rsidP="006D05D4">
      <w:pPr>
        <w:spacing w:line="360" w:lineRule="auto"/>
        <w:ind w:firstLine="360"/>
        <w:jc w:val="center"/>
        <w:rPr>
          <w:b/>
        </w:rPr>
      </w:pPr>
    </w:p>
    <w:p w:rsidR="0085660B" w:rsidRDefault="0085660B" w:rsidP="006D05D4">
      <w:pPr>
        <w:spacing w:line="360" w:lineRule="auto"/>
        <w:ind w:firstLine="360"/>
        <w:jc w:val="center"/>
        <w:rPr>
          <w:b/>
        </w:rPr>
      </w:pPr>
    </w:p>
    <w:p w:rsidR="0085660B" w:rsidRDefault="0085660B" w:rsidP="006D05D4">
      <w:pPr>
        <w:spacing w:line="360" w:lineRule="auto"/>
        <w:ind w:firstLine="360"/>
        <w:jc w:val="center"/>
        <w:rPr>
          <w:b/>
        </w:rPr>
      </w:pPr>
    </w:p>
    <w:p w:rsidR="0085660B" w:rsidRDefault="0085660B" w:rsidP="006D05D4">
      <w:pPr>
        <w:spacing w:line="360" w:lineRule="auto"/>
        <w:ind w:firstLine="360"/>
        <w:jc w:val="center"/>
        <w:rPr>
          <w:b/>
        </w:rPr>
      </w:pPr>
    </w:p>
    <w:p w:rsidR="0085660B" w:rsidRDefault="0085660B" w:rsidP="006D05D4">
      <w:pPr>
        <w:spacing w:line="360" w:lineRule="auto"/>
        <w:ind w:firstLine="360"/>
        <w:jc w:val="center"/>
        <w:rPr>
          <w:b/>
        </w:rPr>
      </w:pPr>
    </w:p>
    <w:p w:rsidR="0085660B" w:rsidRDefault="0085660B" w:rsidP="006D05D4">
      <w:pPr>
        <w:spacing w:line="360" w:lineRule="auto"/>
        <w:ind w:firstLine="360"/>
        <w:jc w:val="center"/>
        <w:rPr>
          <w:b/>
        </w:rPr>
      </w:pPr>
    </w:p>
    <w:p w:rsidR="0085660B" w:rsidRDefault="0085660B" w:rsidP="006D05D4">
      <w:pPr>
        <w:spacing w:line="360" w:lineRule="auto"/>
        <w:ind w:firstLine="360"/>
        <w:jc w:val="center"/>
        <w:rPr>
          <w:b/>
        </w:rPr>
      </w:pPr>
    </w:p>
    <w:p w:rsidR="0085660B" w:rsidRDefault="0085660B" w:rsidP="006D05D4">
      <w:pPr>
        <w:spacing w:line="360" w:lineRule="auto"/>
        <w:ind w:firstLine="360"/>
        <w:jc w:val="center"/>
        <w:rPr>
          <w:b/>
        </w:rPr>
      </w:pPr>
    </w:p>
    <w:p w:rsidR="006D05D4" w:rsidRDefault="006D05D4" w:rsidP="006D05D4">
      <w:pPr>
        <w:spacing w:line="360" w:lineRule="auto"/>
        <w:ind w:right="3"/>
        <w:jc w:val="both"/>
        <w:rPr>
          <w:sz w:val="28"/>
        </w:rPr>
      </w:pPr>
    </w:p>
    <w:p w:rsidR="00BF33D6" w:rsidRPr="0085660B" w:rsidRDefault="00BF33D6" w:rsidP="0085660B">
      <w:pPr>
        <w:shd w:val="clear" w:color="auto" w:fill="FFFFFF"/>
        <w:spacing w:line="360" w:lineRule="auto"/>
        <w:ind w:firstLine="720"/>
        <w:jc w:val="center"/>
        <w:rPr>
          <w:b/>
          <w:color w:val="000000"/>
          <w:sz w:val="28"/>
        </w:rPr>
      </w:pPr>
      <w:r w:rsidRPr="0085660B">
        <w:rPr>
          <w:b/>
          <w:color w:val="000000"/>
          <w:sz w:val="28"/>
        </w:rPr>
        <w:t>Заключение</w:t>
      </w:r>
    </w:p>
    <w:p w:rsidR="00465390" w:rsidRPr="00935AA1" w:rsidRDefault="00584084" w:rsidP="00465390">
      <w:pPr>
        <w:spacing w:line="360" w:lineRule="auto"/>
        <w:ind w:firstLine="567"/>
        <w:jc w:val="both"/>
        <w:rPr>
          <w:sz w:val="28"/>
          <w:szCs w:val="28"/>
        </w:rPr>
      </w:pPr>
      <w:r>
        <w:rPr>
          <w:sz w:val="28"/>
          <w:szCs w:val="28"/>
        </w:rPr>
        <w:t>При написании  курсовой работы мы</w:t>
      </w:r>
      <w:r w:rsidR="00465390" w:rsidRPr="00935AA1">
        <w:rPr>
          <w:sz w:val="28"/>
          <w:szCs w:val="28"/>
        </w:rPr>
        <w:t xml:space="preserve"> вы</w:t>
      </w:r>
      <w:r>
        <w:rPr>
          <w:sz w:val="28"/>
          <w:szCs w:val="28"/>
        </w:rPr>
        <w:t>делили</w:t>
      </w:r>
      <w:r w:rsidR="00465390" w:rsidRPr="00935AA1">
        <w:rPr>
          <w:sz w:val="28"/>
          <w:szCs w:val="28"/>
        </w:rPr>
        <w:t xml:space="preserve"> основные моменты, что  переход к рыночной экономике привел к существенным преобразованиям во всей социальной сфере Кыргызстана; изменились уровень жизни и качество труда основной массы экономически активного населения. Работники получили большую свободу в выборе места работы, а конкуренция стала дополнительным стимулом развития личных способностей их применения.</w:t>
      </w:r>
    </w:p>
    <w:p w:rsidR="00465390" w:rsidRPr="00935AA1" w:rsidRDefault="00465390" w:rsidP="00465390">
      <w:pPr>
        <w:spacing w:line="360" w:lineRule="auto"/>
        <w:ind w:firstLine="567"/>
        <w:jc w:val="both"/>
        <w:rPr>
          <w:sz w:val="28"/>
          <w:szCs w:val="28"/>
        </w:rPr>
      </w:pPr>
      <w:r w:rsidRPr="00935AA1">
        <w:rPr>
          <w:sz w:val="28"/>
          <w:szCs w:val="28"/>
        </w:rPr>
        <w:t xml:space="preserve">К числу основных позиций, свидетельствующих об ухудшении общих условий жизни и труда в этот период относятся: </w:t>
      </w:r>
    </w:p>
    <w:p w:rsidR="00465390" w:rsidRPr="00935AA1" w:rsidRDefault="00465390" w:rsidP="00465390">
      <w:pPr>
        <w:widowControl/>
        <w:numPr>
          <w:ilvl w:val="0"/>
          <w:numId w:val="7"/>
        </w:numPr>
        <w:autoSpaceDE/>
        <w:autoSpaceDN/>
        <w:adjustRightInd/>
        <w:spacing w:line="360" w:lineRule="auto"/>
        <w:jc w:val="both"/>
        <w:rPr>
          <w:sz w:val="28"/>
          <w:szCs w:val="28"/>
        </w:rPr>
      </w:pPr>
      <w:r w:rsidRPr="00935AA1">
        <w:rPr>
          <w:sz w:val="28"/>
          <w:szCs w:val="28"/>
        </w:rPr>
        <w:t xml:space="preserve">падение реальной заработной платы, которая перестала быть главным источником дохода семьи; </w:t>
      </w:r>
    </w:p>
    <w:p w:rsidR="00465390" w:rsidRPr="00935AA1" w:rsidRDefault="00465390" w:rsidP="00465390">
      <w:pPr>
        <w:widowControl/>
        <w:numPr>
          <w:ilvl w:val="0"/>
          <w:numId w:val="7"/>
        </w:numPr>
        <w:autoSpaceDE/>
        <w:autoSpaceDN/>
        <w:adjustRightInd/>
        <w:spacing w:line="360" w:lineRule="auto"/>
        <w:jc w:val="both"/>
        <w:rPr>
          <w:sz w:val="28"/>
          <w:szCs w:val="28"/>
        </w:rPr>
      </w:pPr>
      <w:r w:rsidRPr="00935AA1">
        <w:rPr>
          <w:sz w:val="28"/>
          <w:szCs w:val="28"/>
        </w:rPr>
        <w:t xml:space="preserve">снижение покупательной способности населения, живущего на заработную плату; </w:t>
      </w:r>
    </w:p>
    <w:p w:rsidR="00465390" w:rsidRPr="00935AA1" w:rsidRDefault="00465390" w:rsidP="00465390">
      <w:pPr>
        <w:widowControl/>
        <w:numPr>
          <w:ilvl w:val="0"/>
          <w:numId w:val="7"/>
        </w:numPr>
        <w:autoSpaceDE/>
        <w:autoSpaceDN/>
        <w:adjustRightInd/>
        <w:spacing w:line="360" w:lineRule="auto"/>
        <w:jc w:val="both"/>
        <w:rPr>
          <w:sz w:val="28"/>
          <w:szCs w:val="28"/>
        </w:rPr>
      </w:pPr>
      <w:r w:rsidRPr="00935AA1">
        <w:rPr>
          <w:sz w:val="28"/>
          <w:szCs w:val="28"/>
        </w:rPr>
        <w:t xml:space="preserve">текучесть рабочей силы, что помимо экономического сопровождается и моральным ущербом; </w:t>
      </w:r>
    </w:p>
    <w:p w:rsidR="00465390" w:rsidRPr="00935AA1" w:rsidRDefault="00465390" w:rsidP="00465390">
      <w:pPr>
        <w:widowControl/>
        <w:numPr>
          <w:ilvl w:val="0"/>
          <w:numId w:val="7"/>
        </w:numPr>
        <w:autoSpaceDE/>
        <w:autoSpaceDN/>
        <w:adjustRightInd/>
        <w:spacing w:line="360" w:lineRule="auto"/>
        <w:jc w:val="both"/>
        <w:rPr>
          <w:sz w:val="28"/>
          <w:szCs w:val="28"/>
        </w:rPr>
      </w:pPr>
      <w:r w:rsidRPr="00935AA1">
        <w:rPr>
          <w:sz w:val="28"/>
          <w:szCs w:val="28"/>
        </w:rPr>
        <w:t xml:space="preserve">нарастание безработицы, хотя в значительной части и скрытой; </w:t>
      </w:r>
    </w:p>
    <w:p w:rsidR="00465390" w:rsidRPr="00935AA1" w:rsidRDefault="00465390" w:rsidP="00465390">
      <w:pPr>
        <w:widowControl/>
        <w:numPr>
          <w:ilvl w:val="0"/>
          <w:numId w:val="7"/>
        </w:numPr>
        <w:autoSpaceDE/>
        <w:autoSpaceDN/>
        <w:adjustRightInd/>
        <w:spacing w:line="360" w:lineRule="auto"/>
        <w:jc w:val="both"/>
        <w:rPr>
          <w:sz w:val="28"/>
          <w:szCs w:val="28"/>
        </w:rPr>
      </w:pPr>
      <w:r w:rsidRPr="00935AA1">
        <w:rPr>
          <w:sz w:val="28"/>
          <w:szCs w:val="28"/>
        </w:rPr>
        <w:t>проявляющейся в недозагруженности, низкой производительности труда, неритмичности, простоях, вынужденных отпусках, фактическом сокращении рабочего дня, постоянной задержке выплаты заработной платы, пенсий, пособий, стипендий и т.д.</w:t>
      </w:r>
    </w:p>
    <w:p w:rsidR="00465390" w:rsidRPr="00935AA1" w:rsidRDefault="00465390" w:rsidP="00465390">
      <w:pPr>
        <w:spacing w:line="360" w:lineRule="auto"/>
        <w:ind w:firstLine="567"/>
        <w:jc w:val="both"/>
        <w:rPr>
          <w:sz w:val="28"/>
          <w:szCs w:val="28"/>
        </w:rPr>
      </w:pPr>
      <w:r w:rsidRPr="00935AA1">
        <w:rPr>
          <w:sz w:val="28"/>
          <w:szCs w:val="28"/>
        </w:rPr>
        <w:t xml:space="preserve">Основным негативным фактором этого периода явилось требование оплаты тех услуг, которые еще недавно предоставлялись бесплатно </w:t>
      </w:r>
      <w:r>
        <w:rPr>
          <w:sz w:val="28"/>
          <w:szCs w:val="28"/>
        </w:rPr>
        <w:t>(</w:t>
      </w:r>
      <w:r w:rsidRPr="00935AA1">
        <w:rPr>
          <w:sz w:val="28"/>
          <w:szCs w:val="28"/>
        </w:rPr>
        <w:t>особенно в сфере образования, здравоохранения), что для многих оказалось и экономически, и морально невыносимым, усилило ощущение социальной несправедливости. Ситуация усугублялась тем, что в республике была недостаточно развита организационная инфраструктура, обеспечивающая социальную защиту.</w:t>
      </w:r>
    </w:p>
    <w:p w:rsidR="00BF33D6" w:rsidRDefault="00BF33D6" w:rsidP="00BF33D6">
      <w:pPr>
        <w:shd w:val="clear" w:color="auto" w:fill="FFFFFF"/>
        <w:spacing w:line="360" w:lineRule="auto"/>
        <w:ind w:firstLine="720"/>
        <w:jc w:val="both"/>
        <w:rPr>
          <w:color w:val="000000"/>
          <w:sz w:val="28"/>
        </w:rPr>
      </w:pPr>
      <w:r>
        <w:rPr>
          <w:color w:val="000000"/>
          <w:sz w:val="28"/>
        </w:rPr>
        <w:t>Таким образом,  по оценке Всемирного банка Кыргызская Республика была в числе первых стран из числа бывших союзных республик, раньше других вставших на путь активных экономических реформ. Республика располагает относительно небольшими запасами полезных ископаемых, в основном золота и основных минералов, но богата водными ресурсами, что открывает широкие возможности для производства и экспорта электроэнергии. В силу изолированности Кыргызской Республики от международных рынков и ограниченности внутрен</w:t>
      </w:r>
      <w:r>
        <w:rPr>
          <w:color w:val="000000"/>
          <w:sz w:val="28"/>
        </w:rPr>
        <w:softHyphen/>
        <w:t>него рынка большое значение для страны имеют меж</w:t>
      </w:r>
      <w:r>
        <w:rPr>
          <w:color w:val="000000"/>
          <w:sz w:val="28"/>
        </w:rPr>
        <w:softHyphen/>
        <w:t>государственные соглашения о торговле и транзите, заключаемые на выгодных для республики условиях. Физическая инфраструктура страны является доста</w:t>
      </w:r>
      <w:r>
        <w:rPr>
          <w:color w:val="000000"/>
          <w:sz w:val="28"/>
        </w:rPr>
        <w:softHyphen/>
        <w:t>точно высокоразвитой. Большинство населения снаб</w:t>
      </w:r>
      <w:r>
        <w:rPr>
          <w:color w:val="000000"/>
          <w:sz w:val="28"/>
        </w:rPr>
        <w:softHyphen/>
        <w:t>жается электроэнергией и пользуется эффективно действующей системой дорог.</w:t>
      </w:r>
    </w:p>
    <w:p w:rsidR="00BF33D6" w:rsidRDefault="00BF33D6" w:rsidP="00BF33D6">
      <w:pPr>
        <w:shd w:val="clear" w:color="auto" w:fill="FFFFFF"/>
        <w:spacing w:line="360" w:lineRule="auto"/>
        <w:ind w:firstLine="720"/>
        <w:jc w:val="both"/>
        <w:rPr>
          <w:color w:val="000000"/>
          <w:sz w:val="28"/>
        </w:rPr>
      </w:pPr>
      <w:r>
        <w:rPr>
          <w:color w:val="000000"/>
          <w:sz w:val="28"/>
        </w:rPr>
        <w:t>Всемирный Банк оказывает всестороннюю помощь правительству Кыргызской Республики, присту</w:t>
      </w:r>
      <w:r>
        <w:rPr>
          <w:color w:val="000000"/>
          <w:sz w:val="28"/>
        </w:rPr>
        <w:softHyphen/>
        <w:t>пившему к осуществлению программы реформ, среди которых наиболее важные:</w:t>
      </w:r>
    </w:p>
    <w:p w:rsidR="00BF33D6" w:rsidRDefault="00BF33D6" w:rsidP="00BF33D6">
      <w:pPr>
        <w:numPr>
          <w:ilvl w:val="0"/>
          <w:numId w:val="5"/>
        </w:numPr>
        <w:shd w:val="clear" w:color="auto" w:fill="FFFFFF"/>
        <w:tabs>
          <w:tab w:val="clear" w:pos="360"/>
          <w:tab w:val="num" w:pos="1080"/>
        </w:tabs>
        <w:spacing w:line="360" w:lineRule="auto"/>
        <w:ind w:left="1080"/>
        <w:jc w:val="both"/>
        <w:rPr>
          <w:color w:val="000000"/>
          <w:sz w:val="28"/>
        </w:rPr>
      </w:pPr>
      <w:r>
        <w:rPr>
          <w:color w:val="000000"/>
          <w:sz w:val="28"/>
        </w:rPr>
        <w:t>поддержка Всемирного Банка в осуществлении программы приватизации в соответствии со стратегией, пересмотренной в рамках Кредита на приватизацию и реорганизацию предприятий (ПЕСАК);</w:t>
      </w:r>
    </w:p>
    <w:p w:rsidR="00BF33D6" w:rsidRDefault="00BF33D6" w:rsidP="00BF33D6">
      <w:pPr>
        <w:numPr>
          <w:ilvl w:val="0"/>
          <w:numId w:val="5"/>
        </w:numPr>
        <w:shd w:val="clear" w:color="auto" w:fill="FFFFFF"/>
        <w:tabs>
          <w:tab w:val="clear" w:pos="360"/>
          <w:tab w:val="num" w:pos="1080"/>
        </w:tabs>
        <w:spacing w:line="360" w:lineRule="auto"/>
        <w:ind w:left="1080"/>
        <w:jc w:val="both"/>
        <w:rPr>
          <w:color w:val="000000"/>
          <w:sz w:val="28"/>
        </w:rPr>
      </w:pPr>
      <w:r>
        <w:rPr>
          <w:color w:val="000000"/>
          <w:sz w:val="28"/>
        </w:rPr>
        <w:t>Кредит на приватизацию сельского хозяйства и реорганизацию (АПЕАК) в размере 45 млн. долл. США;</w:t>
      </w:r>
    </w:p>
    <w:p w:rsidR="00BF33D6" w:rsidRDefault="00BF33D6" w:rsidP="00BF33D6">
      <w:pPr>
        <w:numPr>
          <w:ilvl w:val="0"/>
          <w:numId w:val="5"/>
        </w:numPr>
        <w:shd w:val="clear" w:color="auto" w:fill="FFFFFF"/>
        <w:tabs>
          <w:tab w:val="clear" w:pos="360"/>
          <w:tab w:val="num" w:pos="1080"/>
        </w:tabs>
        <w:spacing w:line="360" w:lineRule="auto"/>
        <w:ind w:left="1080"/>
        <w:jc w:val="both"/>
        <w:rPr>
          <w:color w:val="000000"/>
          <w:sz w:val="28"/>
        </w:rPr>
      </w:pPr>
      <w:r>
        <w:rPr>
          <w:color w:val="000000"/>
          <w:sz w:val="28"/>
        </w:rPr>
        <w:t>Проект оказания содействия частным предприятиям (15 млн долл. США) поможет частным предприятиям, которым будут предоставлены кредиты и оказана помощь в разработке планов деятельности и инвестиций, адаптироваться к условиям рыночной экономики;</w:t>
      </w:r>
    </w:p>
    <w:p w:rsidR="00BF33D6" w:rsidRDefault="00BF33D6" w:rsidP="00BF33D6">
      <w:pPr>
        <w:numPr>
          <w:ilvl w:val="0"/>
          <w:numId w:val="5"/>
        </w:numPr>
        <w:shd w:val="clear" w:color="auto" w:fill="FFFFFF"/>
        <w:tabs>
          <w:tab w:val="clear" w:pos="360"/>
          <w:tab w:val="num" w:pos="1080"/>
        </w:tabs>
        <w:spacing w:line="360" w:lineRule="auto"/>
        <w:ind w:left="1080"/>
        <w:jc w:val="both"/>
        <w:rPr>
          <w:sz w:val="28"/>
        </w:rPr>
      </w:pPr>
      <w:r>
        <w:rPr>
          <w:color w:val="000000"/>
          <w:sz w:val="28"/>
        </w:rPr>
        <w:t>Проект развития системы социальной защиты (17 млн долл. США), в рамках которой  правительство разрабатывает механизм наблюдения за состоянием рынка труда и усовер</w:t>
      </w:r>
      <w:r>
        <w:rPr>
          <w:color w:val="000000"/>
          <w:sz w:val="28"/>
        </w:rPr>
        <w:softHyphen/>
        <w:t>шенствования службы занятости, которой необходимо повысить эффективность системы предоставления социальных пособий, организовать переподготовку работников, ускорить трудоустройство лиц, потерявших работу, и разработать программу решения проблем, связанных с массовыми увольнениями.</w:t>
      </w:r>
    </w:p>
    <w:p w:rsidR="00BF33D6" w:rsidRDefault="00BF33D6" w:rsidP="00BF33D6">
      <w:pPr>
        <w:shd w:val="clear" w:color="auto" w:fill="FFFFFF"/>
        <w:spacing w:line="360" w:lineRule="auto"/>
        <w:ind w:firstLine="720"/>
        <w:jc w:val="both"/>
        <w:rPr>
          <w:sz w:val="28"/>
        </w:rPr>
      </w:pPr>
      <w:r>
        <w:rPr>
          <w:color w:val="000000"/>
          <w:sz w:val="28"/>
        </w:rPr>
        <w:t>Таким образом, Всемирный банк на данном этапе  оказания помощи Кыргызстану практически является, если не основным донором, то очень значимым, оказывающим заметное влияние на развитие экономики страны в целом и без помощи которого проведение реформ в республике было бы затруднительным.</w:t>
      </w:r>
    </w:p>
    <w:p w:rsidR="00BF33D6" w:rsidRDefault="00BF33D6" w:rsidP="00BF33D6">
      <w:pPr>
        <w:shd w:val="clear" w:color="auto" w:fill="FFFFFF"/>
        <w:spacing w:line="360" w:lineRule="auto"/>
        <w:ind w:firstLine="720"/>
        <w:jc w:val="both"/>
        <w:rPr>
          <w:sz w:val="28"/>
        </w:rPr>
      </w:pPr>
    </w:p>
    <w:p w:rsidR="00BF33D6" w:rsidRDefault="00BF33D6" w:rsidP="00BF33D6">
      <w:pPr>
        <w:shd w:val="clear" w:color="auto" w:fill="FFFFFF"/>
        <w:spacing w:line="360" w:lineRule="auto"/>
        <w:ind w:firstLine="720"/>
        <w:jc w:val="both"/>
        <w:rPr>
          <w:color w:val="000000"/>
          <w:sz w:val="28"/>
        </w:rPr>
      </w:pPr>
    </w:p>
    <w:p w:rsidR="00BF33D6" w:rsidRPr="00465390" w:rsidRDefault="00BF33D6" w:rsidP="00465390">
      <w:pPr>
        <w:shd w:val="clear" w:color="auto" w:fill="FFFFFF"/>
        <w:spacing w:line="360" w:lineRule="auto"/>
        <w:ind w:firstLine="720"/>
        <w:jc w:val="center"/>
        <w:rPr>
          <w:b/>
          <w:bCs/>
          <w:color w:val="000000"/>
          <w:sz w:val="28"/>
        </w:rPr>
      </w:pPr>
      <w:r>
        <w:rPr>
          <w:color w:val="000000"/>
          <w:sz w:val="28"/>
        </w:rPr>
        <w:br w:type="page"/>
      </w:r>
      <w:r w:rsidRPr="00465390">
        <w:rPr>
          <w:b/>
          <w:bCs/>
          <w:color w:val="000000"/>
          <w:sz w:val="28"/>
        </w:rPr>
        <w:t>Список использованной литературы</w:t>
      </w:r>
      <w:r w:rsidR="00465390" w:rsidRPr="00465390">
        <w:rPr>
          <w:b/>
          <w:bCs/>
          <w:color w:val="000000"/>
          <w:sz w:val="28"/>
        </w:rPr>
        <w:t>:</w:t>
      </w:r>
    </w:p>
    <w:p w:rsidR="00465390" w:rsidRDefault="00465390" w:rsidP="00465390">
      <w:pPr>
        <w:pStyle w:val="a6"/>
        <w:widowControl w:val="0"/>
        <w:numPr>
          <w:ilvl w:val="0"/>
          <w:numId w:val="10"/>
        </w:numPr>
        <w:overflowPunct/>
        <w:spacing w:line="360" w:lineRule="auto"/>
        <w:jc w:val="left"/>
        <w:textAlignment w:val="auto"/>
        <w:rPr>
          <w:sz w:val="28"/>
        </w:rPr>
      </w:pPr>
      <w:r>
        <w:rPr>
          <w:sz w:val="28"/>
        </w:rPr>
        <w:t>Адбурахманов К. О деятельности ВБ в Кыргызстане//АКИпресс.- 2003.- № 2.- С. 34</w:t>
      </w:r>
    </w:p>
    <w:p w:rsidR="00465390" w:rsidRDefault="00465390" w:rsidP="00465390">
      <w:pPr>
        <w:pStyle w:val="a6"/>
        <w:widowControl w:val="0"/>
        <w:numPr>
          <w:ilvl w:val="0"/>
          <w:numId w:val="10"/>
        </w:numPr>
        <w:overflowPunct/>
        <w:spacing w:line="360" w:lineRule="auto"/>
        <w:jc w:val="left"/>
        <w:textAlignment w:val="auto"/>
        <w:rPr>
          <w:sz w:val="28"/>
        </w:rPr>
      </w:pPr>
      <w:r>
        <w:rPr>
          <w:sz w:val="28"/>
        </w:rPr>
        <w:t>Всемирный банк в КР: новые стратегии в КР//Банковский вестник.- 2004.- № 2.- С. 24</w:t>
      </w:r>
    </w:p>
    <w:p w:rsidR="00465390" w:rsidRDefault="00465390" w:rsidP="00465390">
      <w:pPr>
        <w:pStyle w:val="a6"/>
        <w:widowControl w:val="0"/>
        <w:numPr>
          <w:ilvl w:val="0"/>
          <w:numId w:val="10"/>
        </w:numPr>
        <w:overflowPunct/>
        <w:spacing w:line="360" w:lineRule="auto"/>
        <w:jc w:val="left"/>
        <w:textAlignment w:val="auto"/>
        <w:rPr>
          <w:sz w:val="28"/>
        </w:rPr>
      </w:pPr>
      <w:r>
        <w:rPr>
          <w:sz w:val="28"/>
        </w:rPr>
        <w:t>Каримова С. Всемирный банк и КР: десять лет сотрудничества// Банковский вестник.- 2004.- № 1.- С. 45</w:t>
      </w:r>
    </w:p>
    <w:p w:rsidR="00465390" w:rsidRDefault="00465390" w:rsidP="00465390">
      <w:pPr>
        <w:pStyle w:val="a6"/>
        <w:widowControl w:val="0"/>
        <w:numPr>
          <w:ilvl w:val="0"/>
          <w:numId w:val="10"/>
        </w:numPr>
        <w:overflowPunct/>
        <w:spacing w:line="360" w:lineRule="auto"/>
        <w:jc w:val="left"/>
        <w:textAlignment w:val="auto"/>
        <w:rPr>
          <w:sz w:val="28"/>
        </w:rPr>
      </w:pPr>
      <w:r>
        <w:rPr>
          <w:sz w:val="28"/>
        </w:rPr>
        <w:t>Касымов К. Всемирный банк в системе глобальных знаний//Акипресс.- 2004.- №1.- С. 17</w:t>
      </w:r>
    </w:p>
    <w:p w:rsidR="00465390" w:rsidRDefault="00465390" w:rsidP="00465390">
      <w:pPr>
        <w:pStyle w:val="a6"/>
        <w:widowControl w:val="0"/>
        <w:numPr>
          <w:ilvl w:val="0"/>
          <w:numId w:val="10"/>
        </w:numPr>
        <w:overflowPunct/>
        <w:spacing w:line="360" w:lineRule="auto"/>
        <w:jc w:val="left"/>
        <w:textAlignment w:val="auto"/>
        <w:rPr>
          <w:sz w:val="28"/>
        </w:rPr>
      </w:pPr>
      <w:r>
        <w:rPr>
          <w:sz w:val="28"/>
        </w:rPr>
        <w:t>Красавников К. Деятельность ВБ в КР// Вестник МУКа.-2004.- № 1.-  С. 25</w:t>
      </w:r>
    </w:p>
    <w:p w:rsidR="00465390" w:rsidRDefault="00465390" w:rsidP="00465390">
      <w:pPr>
        <w:pStyle w:val="a6"/>
        <w:widowControl w:val="0"/>
        <w:numPr>
          <w:ilvl w:val="0"/>
          <w:numId w:val="10"/>
        </w:numPr>
        <w:overflowPunct/>
        <w:spacing w:line="360" w:lineRule="auto"/>
        <w:jc w:val="left"/>
        <w:textAlignment w:val="auto"/>
        <w:rPr>
          <w:sz w:val="28"/>
        </w:rPr>
      </w:pPr>
      <w:r>
        <w:rPr>
          <w:sz w:val="28"/>
        </w:rPr>
        <w:t>Кыргызская республика:Энциклопедия.- Б., 2000.- С.5</w:t>
      </w:r>
    </w:p>
    <w:p w:rsidR="00465390" w:rsidRPr="00465390" w:rsidRDefault="00465390" w:rsidP="00465390">
      <w:pPr>
        <w:numPr>
          <w:ilvl w:val="0"/>
          <w:numId w:val="10"/>
        </w:numPr>
        <w:autoSpaceDE/>
        <w:autoSpaceDN/>
        <w:adjustRightInd/>
        <w:spacing w:line="360" w:lineRule="auto"/>
        <w:jc w:val="both"/>
        <w:rPr>
          <w:sz w:val="28"/>
          <w:szCs w:val="28"/>
        </w:rPr>
      </w:pPr>
      <w:r w:rsidRPr="00935AA1">
        <w:rPr>
          <w:sz w:val="28"/>
          <w:szCs w:val="28"/>
        </w:rPr>
        <w:t>Кыргызстан в цифрах: Статотчет Нацcтаткома.- Б., 2009-2003</w:t>
      </w:r>
    </w:p>
    <w:p w:rsidR="00465390" w:rsidRPr="00935AA1" w:rsidRDefault="00465390" w:rsidP="00465390">
      <w:pPr>
        <w:numPr>
          <w:ilvl w:val="0"/>
          <w:numId w:val="10"/>
        </w:numPr>
        <w:autoSpaceDE/>
        <w:autoSpaceDN/>
        <w:adjustRightInd/>
        <w:spacing w:line="360" w:lineRule="auto"/>
        <w:jc w:val="both"/>
        <w:rPr>
          <w:sz w:val="28"/>
          <w:szCs w:val="28"/>
        </w:rPr>
      </w:pPr>
      <w:r w:rsidRPr="00935AA1">
        <w:rPr>
          <w:sz w:val="28"/>
          <w:szCs w:val="28"/>
        </w:rPr>
        <w:t xml:space="preserve">Маршалл А. Принципы экономической науки. Том </w:t>
      </w:r>
      <w:smartTag w:uri="urn:schemas-microsoft-com:office:smarttags" w:element="metricconverter">
        <w:smartTagPr>
          <w:attr w:name="ProductID" w:val="1. М"/>
        </w:smartTagPr>
        <w:r w:rsidRPr="00935AA1">
          <w:rPr>
            <w:sz w:val="28"/>
            <w:szCs w:val="28"/>
          </w:rPr>
          <w:t>1. М</w:t>
        </w:r>
      </w:smartTag>
      <w:r w:rsidRPr="00935AA1">
        <w:rPr>
          <w:sz w:val="28"/>
          <w:szCs w:val="28"/>
        </w:rPr>
        <w:t>.: Прогресс, Универс 2003, с. 251-252.</w:t>
      </w:r>
    </w:p>
    <w:p w:rsidR="00465390" w:rsidRPr="00935AA1" w:rsidRDefault="00465390" w:rsidP="00465390">
      <w:pPr>
        <w:numPr>
          <w:ilvl w:val="0"/>
          <w:numId w:val="10"/>
        </w:numPr>
        <w:autoSpaceDE/>
        <w:autoSpaceDN/>
        <w:adjustRightInd/>
        <w:spacing w:line="360" w:lineRule="auto"/>
        <w:jc w:val="both"/>
        <w:rPr>
          <w:sz w:val="28"/>
          <w:szCs w:val="28"/>
        </w:rPr>
      </w:pPr>
      <w:r w:rsidRPr="00935AA1">
        <w:rPr>
          <w:sz w:val="28"/>
          <w:szCs w:val="28"/>
        </w:rPr>
        <w:t>Национальная программа преодоления бедности "Аракет" (2008-2005 гг.). Бишкек, 2008, с.</w:t>
      </w:r>
      <w:r w:rsidRPr="00465390">
        <w:rPr>
          <w:sz w:val="28"/>
          <w:szCs w:val="28"/>
        </w:rPr>
        <w:t xml:space="preserve"> 111</w:t>
      </w:r>
      <w:r w:rsidRPr="00935AA1">
        <w:rPr>
          <w:sz w:val="28"/>
          <w:szCs w:val="28"/>
        </w:rPr>
        <w:t>-115</w:t>
      </w:r>
      <w:r w:rsidRPr="00465390">
        <w:rPr>
          <w:sz w:val="28"/>
          <w:szCs w:val="28"/>
        </w:rPr>
        <w:t>.</w:t>
      </w:r>
    </w:p>
    <w:p w:rsidR="00465390" w:rsidRDefault="00465390" w:rsidP="00465390">
      <w:pPr>
        <w:pStyle w:val="a6"/>
        <w:widowControl w:val="0"/>
        <w:numPr>
          <w:ilvl w:val="0"/>
          <w:numId w:val="10"/>
        </w:numPr>
        <w:overflowPunct/>
        <w:spacing w:line="360" w:lineRule="auto"/>
        <w:jc w:val="left"/>
        <w:textAlignment w:val="auto"/>
        <w:rPr>
          <w:sz w:val="28"/>
        </w:rPr>
      </w:pPr>
      <w:r>
        <w:rPr>
          <w:sz w:val="28"/>
        </w:rPr>
        <w:t>Нишкумай О. Всемирный Банк протягивает руку помощи//Вечерний Бишкек.- 2004.- 23 января.- С.3</w:t>
      </w:r>
    </w:p>
    <w:p w:rsidR="00465390" w:rsidRPr="00465390" w:rsidRDefault="00465390" w:rsidP="00465390">
      <w:pPr>
        <w:pStyle w:val="a6"/>
        <w:widowControl w:val="0"/>
        <w:numPr>
          <w:ilvl w:val="0"/>
          <w:numId w:val="10"/>
        </w:numPr>
        <w:overflowPunct/>
        <w:spacing w:line="360" w:lineRule="auto"/>
        <w:jc w:val="left"/>
        <w:textAlignment w:val="auto"/>
        <w:rPr>
          <w:sz w:val="28"/>
          <w:szCs w:val="28"/>
        </w:rPr>
      </w:pPr>
      <w:r w:rsidRPr="00465390">
        <w:rPr>
          <w:sz w:val="28"/>
          <w:szCs w:val="28"/>
        </w:rPr>
        <w:t>О деятельности ВБ в КР//Банковский вестник.- 2004.- № 1.- С.43</w:t>
      </w:r>
    </w:p>
    <w:p w:rsidR="00465390" w:rsidRPr="00935AA1" w:rsidRDefault="00465390" w:rsidP="00465390">
      <w:pPr>
        <w:numPr>
          <w:ilvl w:val="0"/>
          <w:numId w:val="10"/>
        </w:numPr>
        <w:autoSpaceDE/>
        <w:autoSpaceDN/>
        <w:adjustRightInd/>
        <w:spacing w:line="360" w:lineRule="auto"/>
        <w:jc w:val="both"/>
        <w:rPr>
          <w:sz w:val="28"/>
          <w:szCs w:val="28"/>
        </w:rPr>
      </w:pPr>
      <w:r w:rsidRPr="00935AA1">
        <w:rPr>
          <w:sz w:val="28"/>
          <w:szCs w:val="28"/>
        </w:rPr>
        <w:t>Смирнов С.Н. Региональные аспекты социальной политики. М., 2009</w:t>
      </w:r>
    </w:p>
    <w:p w:rsidR="00465390" w:rsidRPr="00935AA1" w:rsidRDefault="00465390" w:rsidP="00465390">
      <w:pPr>
        <w:numPr>
          <w:ilvl w:val="0"/>
          <w:numId w:val="10"/>
        </w:numPr>
        <w:autoSpaceDE/>
        <w:autoSpaceDN/>
        <w:adjustRightInd/>
        <w:spacing w:line="360" w:lineRule="auto"/>
        <w:jc w:val="both"/>
        <w:rPr>
          <w:sz w:val="28"/>
          <w:szCs w:val="28"/>
        </w:rPr>
      </w:pPr>
      <w:r w:rsidRPr="00935AA1">
        <w:rPr>
          <w:sz w:val="28"/>
          <w:szCs w:val="28"/>
        </w:rPr>
        <w:t>Социальная политика /пер. с англ. Ю.А. Борко. - М., 2001</w:t>
      </w:r>
    </w:p>
    <w:p w:rsidR="00465390" w:rsidRPr="00935AA1" w:rsidRDefault="00465390" w:rsidP="00465390">
      <w:pPr>
        <w:numPr>
          <w:ilvl w:val="0"/>
          <w:numId w:val="10"/>
        </w:numPr>
        <w:autoSpaceDE/>
        <w:autoSpaceDN/>
        <w:adjustRightInd/>
        <w:spacing w:line="360" w:lineRule="auto"/>
        <w:jc w:val="both"/>
        <w:rPr>
          <w:sz w:val="28"/>
          <w:szCs w:val="28"/>
        </w:rPr>
      </w:pPr>
      <w:r w:rsidRPr="00935AA1">
        <w:rPr>
          <w:sz w:val="28"/>
          <w:szCs w:val="28"/>
        </w:rPr>
        <w:t>Социальная политика. -Киев, 2009</w:t>
      </w:r>
    </w:p>
    <w:p w:rsidR="00465390" w:rsidRPr="00935AA1" w:rsidRDefault="00465390" w:rsidP="00465390">
      <w:pPr>
        <w:numPr>
          <w:ilvl w:val="0"/>
          <w:numId w:val="10"/>
        </w:numPr>
        <w:autoSpaceDE/>
        <w:autoSpaceDN/>
        <w:adjustRightInd/>
        <w:spacing w:line="360" w:lineRule="auto"/>
        <w:jc w:val="both"/>
        <w:rPr>
          <w:sz w:val="28"/>
          <w:szCs w:val="28"/>
        </w:rPr>
      </w:pPr>
      <w:r w:rsidRPr="00935AA1">
        <w:rPr>
          <w:sz w:val="28"/>
          <w:szCs w:val="28"/>
        </w:rPr>
        <w:t>Социально-экономические проблемы переходного периода в Кыргызстане. - Б. 2001</w:t>
      </w:r>
    </w:p>
    <w:p w:rsidR="00465390" w:rsidRPr="00935AA1" w:rsidRDefault="00465390" w:rsidP="00465390">
      <w:pPr>
        <w:numPr>
          <w:ilvl w:val="0"/>
          <w:numId w:val="10"/>
        </w:numPr>
        <w:autoSpaceDE/>
        <w:autoSpaceDN/>
        <w:adjustRightInd/>
        <w:spacing w:line="360" w:lineRule="auto"/>
        <w:jc w:val="both"/>
        <w:rPr>
          <w:sz w:val="28"/>
          <w:szCs w:val="28"/>
        </w:rPr>
      </w:pPr>
      <w:r w:rsidRPr="00935AA1">
        <w:rPr>
          <w:sz w:val="28"/>
          <w:szCs w:val="28"/>
        </w:rPr>
        <w:t>Социальные проблемы: оценки и пути решения. Книга 2</w:t>
      </w:r>
    </w:p>
    <w:p w:rsidR="00465390" w:rsidRPr="00935AA1" w:rsidRDefault="00465390" w:rsidP="00465390">
      <w:pPr>
        <w:numPr>
          <w:ilvl w:val="0"/>
          <w:numId w:val="10"/>
        </w:numPr>
        <w:autoSpaceDE/>
        <w:autoSpaceDN/>
        <w:adjustRightInd/>
        <w:spacing w:line="360" w:lineRule="auto"/>
        <w:jc w:val="both"/>
        <w:rPr>
          <w:sz w:val="28"/>
          <w:szCs w:val="28"/>
        </w:rPr>
      </w:pPr>
      <w:r w:rsidRPr="00935AA1">
        <w:rPr>
          <w:sz w:val="28"/>
          <w:szCs w:val="28"/>
        </w:rPr>
        <w:t>Социальные реформы в странах с переходной экономикой. - М., 2002</w:t>
      </w:r>
    </w:p>
    <w:p w:rsidR="00465390" w:rsidRPr="00935AA1" w:rsidRDefault="00465390" w:rsidP="00465390">
      <w:pPr>
        <w:numPr>
          <w:ilvl w:val="0"/>
          <w:numId w:val="10"/>
        </w:numPr>
        <w:autoSpaceDE/>
        <w:autoSpaceDN/>
        <w:adjustRightInd/>
        <w:spacing w:line="360" w:lineRule="auto"/>
        <w:jc w:val="both"/>
        <w:rPr>
          <w:sz w:val="28"/>
          <w:szCs w:val="28"/>
        </w:rPr>
      </w:pPr>
      <w:r w:rsidRPr="00935AA1">
        <w:rPr>
          <w:sz w:val="28"/>
          <w:szCs w:val="28"/>
        </w:rPr>
        <w:t>Шаг за шагом (информационно-методические материалы по проблемам демократии). - Б., 2006.</w:t>
      </w:r>
    </w:p>
    <w:p w:rsidR="006D05D4" w:rsidRDefault="00465390" w:rsidP="00465390">
      <w:pPr>
        <w:numPr>
          <w:ilvl w:val="0"/>
          <w:numId w:val="10"/>
        </w:numPr>
        <w:autoSpaceDE/>
        <w:autoSpaceDN/>
        <w:adjustRightInd/>
        <w:spacing w:line="360" w:lineRule="auto"/>
        <w:jc w:val="both"/>
      </w:pPr>
      <w:r w:rsidRPr="00935AA1">
        <w:rPr>
          <w:sz w:val="28"/>
          <w:szCs w:val="28"/>
        </w:rPr>
        <w:t>Экономические    основы    системы    социальной    защи</w:t>
      </w:r>
      <w:r>
        <w:rPr>
          <w:sz w:val="28"/>
          <w:szCs w:val="28"/>
        </w:rPr>
        <w:t>ты. - М., 2005.</w:t>
      </w:r>
      <w:r>
        <w:t xml:space="preserve"> </w:t>
      </w:r>
      <w:bookmarkStart w:id="11" w:name="_GoBack"/>
      <w:bookmarkEnd w:id="11"/>
    </w:p>
    <w:sectPr w:rsidR="006D05D4" w:rsidSect="00465390">
      <w:headerReference w:type="even" r:id="rId13"/>
      <w:headerReference w:type="default" r:id="rId14"/>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487" w:rsidRDefault="00BD7487">
      <w:r>
        <w:separator/>
      </w:r>
    </w:p>
  </w:endnote>
  <w:endnote w:type="continuationSeparator" w:id="0">
    <w:p w:rsidR="00BD7487" w:rsidRDefault="00BD7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487" w:rsidRDefault="00BD7487">
      <w:r>
        <w:separator/>
      </w:r>
    </w:p>
  </w:footnote>
  <w:footnote w:type="continuationSeparator" w:id="0">
    <w:p w:rsidR="00BD7487" w:rsidRDefault="00BD7487">
      <w:r>
        <w:continuationSeparator/>
      </w:r>
    </w:p>
  </w:footnote>
  <w:footnote w:id="1">
    <w:p w:rsidR="0085660B" w:rsidRPr="0085660B" w:rsidRDefault="0085660B" w:rsidP="0085660B">
      <w:pPr>
        <w:autoSpaceDE/>
        <w:autoSpaceDN/>
        <w:adjustRightInd/>
        <w:spacing w:line="360" w:lineRule="auto"/>
        <w:jc w:val="both"/>
      </w:pPr>
      <w:r w:rsidRPr="0085660B">
        <w:rPr>
          <w:rStyle w:val="a5"/>
        </w:rPr>
        <w:footnoteRef/>
      </w:r>
      <w:r w:rsidRPr="0085660B">
        <w:t xml:space="preserve"> Шреплер Х.А.  Международные экономические организации: Справочник. - М.: Международные отношения, 2007.</w:t>
      </w:r>
      <w:r>
        <w:t xml:space="preserve"> С.-86</w:t>
      </w:r>
    </w:p>
    <w:p w:rsidR="0085660B" w:rsidRDefault="0085660B">
      <w:pPr>
        <w:pStyle w:val="a6"/>
      </w:pPr>
    </w:p>
  </w:footnote>
  <w:footnote w:id="2">
    <w:p w:rsidR="0085660B" w:rsidRDefault="0085660B">
      <w:pPr>
        <w:pStyle w:val="a6"/>
      </w:pPr>
      <w:r>
        <w:rPr>
          <w:rStyle w:val="a5"/>
        </w:rPr>
        <w:footnoteRef/>
      </w:r>
      <w:r>
        <w:t xml:space="preserve"> </w:t>
      </w:r>
      <w:r w:rsidRPr="0085660B">
        <w:t>Шреплер Х.А.  Международные экономические организации: Справочник. - М.: Международные отношения, 2007.</w:t>
      </w:r>
      <w:r>
        <w:t xml:space="preserve"> С.-89</w:t>
      </w:r>
    </w:p>
  </w:footnote>
  <w:footnote w:id="3">
    <w:p w:rsidR="0085660B" w:rsidRDefault="0085660B" w:rsidP="0085660B">
      <w:pPr>
        <w:pStyle w:val="a6"/>
        <w:ind w:firstLine="0"/>
      </w:pPr>
      <w:r>
        <w:rPr>
          <w:rStyle w:val="a5"/>
        </w:rPr>
        <w:footnoteRef/>
      </w:r>
      <w:r>
        <w:t xml:space="preserve"> </w:t>
      </w:r>
      <w:r w:rsidRPr="0085660B">
        <w:t>Шреплер Х.А.  Международные экономические организации: Справочник. - М.: Международные отношения, 2007.</w:t>
      </w:r>
      <w:r>
        <w:t xml:space="preserve"> С.-95</w:t>
      </w:r>
    </w:p>
  </w:footnote>
  <w:footnote w:id="4">
    <w:p w:rsidR="00BF33D6" w:rsidRDefault="00BF33D6" w:rsidP="00465390">
      <w:pPr>
        <w:pStyle w:val="a6"/>
        <w:ind w:firstLine="0"/>
      </w:pPr>
      <w:r>
        <w:rPr>
          <w:rStyle w:val="a5"/>
        </w:rPr>
        <w:footnoteRef/>
      </w:r>
      <w:r>
        <w:t xml:space="preserve"> Шреплер Х.-А. Международные финансовые организации: Справочник. -М., 1997</w:t>
      </w:r>
    </w:p>
  </w:footnote>
  <w:footnote w:id="5">
    <w:p w:rsidR="0085660B" w:rsidRPr="00BB65B9" w:rsidRDefault="0085660B" w:rsidP="0085660B">
      <w:pPr>
        <w:autoSpaceDE/>
        <w:autoSpaceDN/>
        <w:adjustRightInd/>
        <w:spacing w:line="360" w:lineRule="auto"/>
        <w:jc w:val="both"/>
        <w:rPr>
          <w:sz w:val="28"/>
          <w:szCs w:val="28"/>
        </w:rPr>
      </w:pPr>
      <w:r>
        <w:rPr>
          <w:rStyle w:val="a5"/>
        </w:rPr>
        <w:footnoteRef/>
      </w:r>
      <w:r>
        <w:t xml:space="preserve"> </w:t>
      </w:r>
      <w:r w:rsidRPr="0085660B">
        <w:t>Пебро  М. Международные экономические, валютные и финансовые отношения. -М.: Прогресс, Универс, 2004.</w:t>
      </w:r>
      <w:r>
        <w:t>С.-125</w:t>
      </w:r>
    </w:p>
    <w:p w:rsidR="0085660B" w:rsidRDefault="0085660B">
      <w:pPr>
        <w:pStyle w:val="a6"/>
      </w:pPr>
    </w:p>
  </w:footnote>
  <w:footnote w:id="6">
    <w:p w:rsidR="0085660B" w:rsidRDefault="0085660B" w:rsidP="0085660B">
      <w:pPr>
        <w:pStyle w:val="a6"/>
        <w:ind w:firstLine="0"/>
      </w:pPr>
      <w:r>
        <w:rPr>
          <w:rStyle w:val="a5"/>
        </w:rPr>
        <w:footnoteRef/>
      </w:r>
      <w:r>
        <w:t xml:space="preserve"> </w:t>
      </w:r>
      <w:r w:rsidRPr="0085660B">
        <w:t>Пебро  М. Международные экономические, валютные и финансовые отношения. -М.: Прогресс, Универс, 2004.</w:t>
      </w:r>
      <w:r>
        <w:t>С.-128</w:t>
      </w:r>
    </w:p>
  </w:footnote>
  <w:footnote w:id="7">
    <w:p w:rsidR="0085660B" w:rsidRDefault="0085660B" w:rsidP="0085660B">
      <w:pPr>
        <w:pStyle w:val="a6"/>
        <w:ind w:firstLine="0"/>
      </w:pPr>
      <w:r>
        <w:rPr>
          <w:rStyle w:val="a5"/>
        </w:rPr>
        <w:footnoteRef/>
      </w:r>
      <w:r>
        <w:t xml:space="preserve"> </w:t>
      </w:r>
      <w:r w:rsidRPr="0085660B">
        <w:t>Пебро  М. Международные экономические, валютные и финансовые отношения. -М.: Прогресс, Универс, 2004.</w:t>
      </w:r>
      <w:r>
        <w:t>С.-131</w:t>
      </w:r>
    </w:p>
  </w:footnote>
  <w:footnote w:id="8">
    <w:p w:rsidR="0085660B" w:rsidRPr="0085660B" w:rsidRDefault="0085660B" w:rsidP="0085660B">
      <w:pPr>
        <w:autoSpaceDE/>
        <w:autoSpaceDN/>
        <w:adjustRightInd/>
        <w:spacing w:line="360" w:lineRule="auto"/>
        <w:jc w:val="both"/>
      </w:pPr>
      <w:r w:rsidRPr="0085660B">
        <w:rPr>
          <w:rStyle w:val="a5"/>
        </w:rPr>
        <w:footnoteRef/>
      </w:r>
      <w:r w:rsidRPr="0085660B">
        <w:t xml:space="preserve"> Киреев А.П. Международная экономика. В 2-х ч. - Ч.1. Учебное пособие для вузов. -М.: Международные отношения, 2008.</w:t>
      </w:r>
      <w:r>
        <w:t xml:space="preserve"> С.78</w:t>
      </w:r>
    </w:p>
    <w:p w:rsidR="0085660B" w:rsidRDefault="0085660B" w:rsidP="0085660B">
      <w:pPr>
        <w:pStyle w:val="a6"/>
        <w:ind w:firstLine="0"/>
      </w:pPr>
    </w:p>
  </w:footnote>
  <w:footnote w:id="9">
    <w:p w:rsidR="0085660B" w:rsidRDefault="0085660B" w:rsidP="0085660B">
      <w:pPr>
        <w:pStyle w:val="a6"/>
        <w:ind w:firstLine="0"/>
      </w:pPr>
      <w:r>
        <w:rPr>
          <w:rStyle w:val="a5"/>
        </w:rPr>
        <w:footnoteRef/>
      </w:r>
      <w:r>
        <w:t xml:space="preserve"> </w:t>
      </w:r>
      <w:r w:rsidRPr="0085660B">
        <w:t>Киреев А.П. Международная экономика. В 2-х ч. - Ч.1. Учебное пособие для вузов. -М.: Международные отношения, 2008.</w:t>
      </w:r>
      <w:r>
        <w:t xml:space="preserve"> С.83</w:t>
      </w:r>
    </w:p>
  </w:footnote>
  <w:footnote w:id="10">
    <w:p w:rsidR="0085660B" w:rsidRDefault="0085660B" w:rsidP="0085660B">
      <w:pPr>
        <w:pStyle w:val="a6"/>
        <w:ind w:firstLine="0"/>
      </w:pPr>
      <w:r>
        <w:rPr>
          <w:rStyle w:val="a5"/>
        </w:rPr>
        <w:footnoteRef/>
      </w:r>
      <w:r>
        <w:t xml:space="preserve"> </w:t>
      </w:r>
      <w:r w:rsidRPr="0085660B">
        <w:t>Киреев А.П. Международная экономика. В 2-х ч. - Ч.1. Учебное пособие для вузов. -М.: Международные отношения, 2008.</w:t>
      </w:r>
      <w:r>
        <w:t xml:space="preserve"> С.94</w:t>
      </w:r>
    </w:p>
  </w:footnote>
  <w:footnote w:id="11">
    <w:p w:rsidR="00BF33D6" w:rsidRDefault="00BF33D6" w:rsidP="006D05D4">
      <w:pPr>
        <w:pStyle w:val="a6"/>
      </w:pPr>
      <w:r>
        <w:rPr>
          <w:rStyle w:val="a5"/>
        </w:rPr>
        <w:footnoteRef/>
      </w:r>
      <w:r>
        <w:t xml:space="preserve"> Касымов К. Всемирный банк в системе глобальных знаний//Акипресс.- 2004.- №1.- С. 17</w:t>
      </w:r>
    </w:p>
  </w:footnote>
  <w:footnote w:id="12">
    <w:p w:rsidR="0085660B" w:rsidRPr="0085660B" w:rsidRDefault="0085660B" w:rsidP="0085660B">
      <w:pPr>
        <w:autoSpaceDE/>
        <w:autoSpaceDN/>
        <w:adjustRightInd/>
        <w:spacing w:line="360" w:lineRule="auto"/>
        <w:jc w:val="both"/>
      </w:pPr>
      <w:r w:rsidRPr="0085660B">
        <w:rPr>
          <w:rStyle w:val="a5"/>
        </w:rPr>
        <w:footnoteRef/>
      </w:r>
      <w:r w:rsidRPr="0085660B">
        <w:t xml:space="preserve"> Кыргызстан в цифрах: Статотчет Нацcтаткома.- Б., 2005-2009</w:t>
      </w:r>
    </w:p>
    <w:p w:rsidR="0085660B" w:rsidRDefault="0085660B">
      <w:pPr>
        <w:pStyle w:val="a6"/>
      </w:pPr>
    </w:p>
  </w:footnote>
  <w:footnote w:id="13">
    <w:p w:rsidR="0085660B" w:rsidRDefault="00BF33D6" w:rsidP="0085660B">
      <w:r>
        <w:rPr>
          <w:rStyle w:val="a5"/>
        </w:rPr>
        <w:t>1</w:t>
      </w:r>
      <w:r>
        <w:t xml:space="preserve"> КОР/ НССБ/ ЦРТ/ статистические показатели Кыргызской Республики и ее регионов. – Б.: Нацстатком КР, 2004. – с. 51-52.</w:t>
      </w:r>
    </w:p>
    <w:p w:rsidR="00BF33D6" w:rsidRPr="0085660B" w:rsidRDefault="00BF33D6" w:rsidP="0085660B">
      <w:pPr>
        <w:rPr>
          <w:color w:val="000000"/>
        </w:rPr>
      </w:pPr>
    </w:p>
  </w:footnote>
  <w:footnote w:id="14">
    <w:p w:rsidR="0085660B" w:rsidRDefault="0085660B" w:rsidP="0085660B">
      <w:pPr>
        <w:pStyle w:val="a6"/>
        <w:ind w:firstLine="0"/>
      </w:pPr>
      <w:r>
        <w:rPr>
          <w:rStyle w:val="a5"/>
        </w:rPr>
        <w:footnoteRef/>
      </w:r>
      <w:r>
        <w:t xml:space="preserve"> Национальный отчет по человеческому развитию за 2001 год. – Бишкек ПРООН в КР., 2001. –  с.25</w:t>
      </w:r>
    </w:p>
  </w:footnote>
  <w:footnote w:id="15">
    <w:p w:rsidR="00BF33D6" w:rsidRDefault="00BF33D6" w:rsidP="00BF33D6">
      <w:r>
        <w:rPr>
          <w:rStyle w:val="a5"/>
        </w:rPr>
        <w:t>2</w:t>
      </w:r>
      <w:r>
        <w:t xml:space="preserve"> Комплексные основы развития Кыргызской Республики до 2010 года. – Бишкек: изд-во АО  «Учкун», 2001. – с.20</w:t>
      </w:r>
    </w:p>
  </w:footnote>
  <w:footnote w:id="16">
    <w:p w:rsidR="00BF33D6" w:rsidRDefault="00BF33D6" w:rsidP="00BF33D6">
      <w:r>
        <w:rPr>
          <w:rStyle w:val="a5"/>
        </w:rPr>
        <w:t>3</w:t>
      </w:r>
      <w:r>
        <w:t xml:space="preserve"> Социальное развитие Кыргызской Республики за 1999-2003 гг. – Бишкек: НСК КР, 2004. – </w:t>
      </w:r>
      <w:r>
        <w:rPr>
          <w:lang w:val="en-US"/>
        </w:rPr>
        <w:t>c</w:t>
      </w:r>
      <w:r>
        <w:t xml:space="preserve">. 5 </w:t>
      </w:r>
    </w:p>
  </w:footnote>
  <w:footnote w:id="17">
    <w:p w:rsidR="00BF33D6" w:rsidRDefault="00BF33D6" w:rsidP="00BF33D6">
      <w:pPr>
        <w:pStyle w:val="1"/>
        <w:rPr>
          <w:b w:val="0"/>
          <w:sz w:val="20"/>
        </w:rPr>
      </w:pPr>
      <w:r>
        <w:rPr>
          <w:rStyle w:val="a5"/>
          <w:b w:val="0"/>
          <w:sz w:val="20"/>
        </w:rPr>
        <w:t>4</w:t>
      </w:r>
      <w:r>
        <w:rPr>
          <w:b w:val="0"/>
          <w:sz w:val="20"/>
        </w:rPr>
        <w:t xml:space="preserve"> Социальное развитие Кыргызской Республики за 1999-2003 гг. – Бишкек: НСК КР, 2004. – </w:t>
      </w:r>
      <w:r>
        <w:rPr>
          <w:b w:val="0"/>
          <w:sz w:val="20"/>
          <w:lang w:val="en-US"/>
        </w:rPr>
        <w:t>c</w:t>
      </w:r>
      <w:r>
        <w:rPr>
          <w:b w:val="0"/>
          <w:sz w:val="20"/>
        </w:rPr>
        <w:t>. 24</w:t>
      </w:r>
    </w:p>
  </w:footnote>
  <w:footnote w:id="18">
    <w:p w:rsidR="00BF33D6" w:rsidRDefault="00BF33D6" w:rsidP="00BF33D6">
      <w:pPr>
        <w:pStyle w:val="1"/>
        <w:rPr>
          <w:b w:val="0"/>
          <w:sz w:val="20"/>
        </w:rPr>
      </w:pPr>
      <w:r>
        <w:rPr>
          <w:rStyle w:val="a5"/>
          <w:b w:val="0"/>
          <w:sz w:val="20"/>
        </w:rPr>
        <w:t>5</w:t>
      </w:r>
      <w:r>
        <w:rPr>
          <w:b w:val="0"/>
          <w:sz w:val="20"/>
        </w:rPr>
        <w:t xml:space="preserve"> Социальное развитие Кыргызской Республики за 1999-2003 гг. – Бишкек: НСК КР, 2004. – </w:t>
      </w:r>
      <w:r>
        <w:rPr>
          <w:b w:val="0"/>
          <w:sz w:val="20"/>
          <w:lang w:val="en-US"/>
        </w:rPr>
        <w:t>c</w:t>
      </w:r>
      <w:r>
        <w:rPr>
          <w:b w:val="0"/>
          <w:sz w:val="20"/>
        </w:rPr>
        <w:t>. 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390" w:rsidRDefault="00465390" w:rsidP="00DA0FB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65390" w:rsidRDefault="0046539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390" w:rsidRDefault="00465390" w:rsidP="00DA0FB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17750">
      <w:rPr>
        <w:rStyle w:val="a8"/>
        <w:noProof/>
      </w:rPr>
      <w:t>3</w:t>
    </w:r>
    <w:r>
      <w:rPr>
        <w:rStyle w:val="a8"/>
      </w:rPr>
      <w:fldChar w:fldCharType="end"/>
    </w:r>
  </w:p>
  <w:p w:rsidR="00465390" w:rsidRDefault="0046539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20C94C8"/>
    <w:lvl w:ilvl="0">
      <w:numFmt w:val="decimal"/>
      <w:lvlText w:val="*"/>
      <w:lvlJc w:val="left"/>
    </w:lvl>
  </w:abstractNum>
  <w:abstractNum w:abstractNumId="1">
    <w:nsid w:val="0A3837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B1C6A3C"/>
    <w:multiLevelType w:val="multilevel"/>
    <w:tmpl w:val="FC9EFD4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80"/>
        </w:tabs>
        <w:ind w:left="1080" w:hanging="720"/>
      </w:pPr>
      <w:rPr>
        <w:rFonts w:hint="default"/>
        <w:b w:val="0"/>
        <w:bCs/>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2E6800DD"/>
    <w:multiLevelType w:val="multilevel"/>
    <w:tmpl w:val="FC9EFD4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80"/>
        </w:tabs>
        <w:ind w:left="1080" w:hanging="720"/>
      </w:pPr>
      <w:rPr>
        <w:rFonts w:hint="default"/>
        <w:b w:val="0"/>
        <w:bCs/>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4011206E"/>
    <w:multiLevelType w:val="multilevel"/>
    <w:tmpl w:val="FC9EFD4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80"/>
        </w:tabs>
        <w:ind w:left="1080" w:hanging="720"/>
      </w:pPr>
      <w:rPr>
        <w:rFonts w:hint="default"/>
        <w:b w:val="0"/>
        <w:bCs/>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nsid w:val="42F02B91"/>
    <w:multiLevelType w:val="singleLevel"/>
    <w:tmpl w:val="770C9D06"/>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6">
    <w:nsid w:val="56344C53"/>
    <w:multiLevelType w:val="hybridMultilevel"/>
    <w:tmpl w:val="A966423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5B8120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6F1C50C1"/>
    <w:multiLevelType w:val="singleLevel"/>
    <w:tmpl w:val="0419000F"/>
    <w:lvl w:ilvl="0">
      <w:start w:val="1"/>
      <w:numFmt w:val="decimal"/>
      <w:lvlText w:val="%1."/>
      <w:lvlJc w:val="left"/>
      <w:pPr>
        <w:tabs>
          <w:tab w:val="num" w:pos="360"/>
        </w:tabs>
        <w:ind w:left="360" w:hanging="360"/>
      </w:pPr>
    </w:lvl>
  </w:abstractNum>
  <w:abstractNum w:abstractNumId="9">
    <w:nsid w:val="785E0C7B"/>
    <w:multiLevelType w:val="singleLevel"/>
    <w:tmpl w:val="FE6042A8"/>
    <w:lvl w:ilvl="0">
      <w:start w:val="1"/>
      <w:numFmt w:val="decimal"/>
      <w:lvlText w:val="%1."/>
      <w:legacy w:legacy="1" w:legacySpace="0" w:legacyIndent="283"/>
      <w:lvlJc w:val="left"/>
      <w:pPr>
        <w:ind w:left="283" w:hanging="283"/>
      </w:pPr>
    </w:lvl>
  </w:abstractNum>
  <w:num w:numId="1">
    <w:abstractNumId w:val="3"/>
  </w:num>
  <w:num w:numId="2">
    <w:abstractNumId w:val="1"/>
  </w:num>
  <w:num w:numId="3">
    <w:abstractNumId w:val="5"/>
  </w:num>
  <w:num w:numId="4">
    <w:abstractNumId w:val="0"/>
    <w:lvlOverride w:ilvl="0">
      <w:lvl w:ilvl="0">
        <w:start w:val="1"/>
        <w:numFmt w:val="bullet"/>
        <w:lvlText w:val=""/>
        <w:legacy w:legacy="1" w:legacySpace="0" w:legacyIndent="283"/>
        <w:lvlJc w:val="left"/>
        <w:pPr>
          <w:ind w:left="425" w:hanging="283"/>
        </w:pPr>
        <w:rPr>
          <w:rFonts w:ascii="Wingdings" w:hAnsi="Wingdings" w:cs="Wingdings" w:hint="default"/>
          <w:b w:val="0"/>
          <w:bCs w:val="0"/>
          <w:i w:val="0"/>
          <w:iCs w:val="0"/>
          <w:sz w:val="24"/>
          <w:szCs w:val="24"/>
          <w:u w:val="none"/>
        </w:rPr>
      </w:lvl>
    </w:lvlOverride>
  </w:num>
  <w:num w:numId="5">
    <w:abstractNumId w:val="7"/>
  </w:num>
  <w:num w:numId="6">
    <w:abstractNumId w:val="8"/>
  </w:num>
  <w:num w:numId="7">
    <w:abstractNumId w:val="6"/>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05D4"/>
    <w:rsid w:val="00117750"/>
    <w:rsid w:val="002B12FD"/>
    <w:rsid w:val="00465390"/>
    <w:rsid w:val="00584084"/>
    <w:rsid w:val="005A355E"/>
    <w:rsid w:val="005B7AD1"/>
    <w:rsid w:val="006D05D4"/>
    <w:rsid w:val="007D002D"/>
    <w:rsid w:val="008266D8"/>
    <w:rsid w:val="0085660B"/>
    <w:rsid w:val="00AB1232"/>
    <w:rsid w:val="00BD7487"/>
    <w:rsid w:val="00BF33D6"/>
    <w:rsid w:val="00DA0FBD"/>
    <w:rsid w:val="00DB4580"/>
    <w:rsid w:val="00FA4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9"/>
    <o:shapelayout v:ext="edit">
      <o:idmap v:ext="edit" data="1"/>
    </o:shapelayout>
  </w:shapeDefaults>
  <w:decimalSymbol w:val=","/>
  <w:listSeparator w:val=";"/>
  <w15:chartTrackingRefBased/>
  <w15:docId w15:val="{428FD771-E0EE-4B98-B3CE-48B5D894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5D4"/>
    <w:pPr>
      <w:widowControl w:val="0"/>
      <w:autoSpaceDE w:val="0"/>
      <w:autoSpaceDN w:val="0"/>
      <w:adjustRightInd w:val="0"/>
    </w:pPr>
  </w:style>
  <w:style w:type="paragraph" w:styleId="1">
    <w:name w:val="heading 1"/>
    <w:basedOn w:val="a"/>
    <w:next w:val="a"/>
    <w:qFormat/>
    <w:rsid w:val="00BF33D6"/>
    <w:pPr>
      <w:keepNext/>
      <w:spacing w:before="240" w:after="60"/>
      <w:outlineLvl w:val="0"/>
    </w:pPr>
    <w:rPr>
      <w:rFonts w:ascii="Arial" w:hAnsi="Arial"/>
      <w:b/>
      <w:bCs/>
      <w:kern w:val="32"/>
      <w:sz w:val="32"/>
      <w:szCs w:val="32"/>
    </w:rPr>
  </w:style>
  <w:style w:type="paragraph" w:styleId="2">
    <w:name w:val="heading 2"/>
    <w:basedOn w:val="a"/>
    <w:next w:val="a"/>
    <w:qFormat/>
    <w:rsid w:val="006D05D4"/>
    <w:pPr>
      <w:keepNext/>
      <w:widowControl/>
      <w:autoSpaceDE/>
      <w:autoSpaceDN/>
      <w:adjustRightInd/>
      <w:spacing w:before="240" w:after="60"/>
      <w:outlineLvl w:val="1"/>
    </w:pPr>
    <w:rPr>
      <w:rFonts w:ascii="Arial" w:hAnsi="Arial" w:cs="Arial"/>
      <w:b/>
      <w:bCs/>
      <w:i/>
      <w:iCs/>
      <w:sz w:val="28"/>
      <w:szCs w:val="28"/>
    </w:rPr>
  </w:style>
  <w:style w:type="paragraph" w:styleId="4">
    <w:name w:val="heading 4"/>
    <w:basedOn w:val="a"/>
    <w:next w:val="a"/>
    <w:qFormat/>
    <w:rsid w:val="00BF33D6"/>
    <w:pPr>
      <w:keepNext/>
      <w:spacing w:before="240" w:after="60"/>
      <w:outlineLvl w:val="3"/>
    </w:pPr>
    <w:rPr>
      <w:b/>
      <w:bCs/>
      <w:sz w:val="28"/>
      <w:szCs w:val="28"/>
    </w:rPr>
  </w:style>
  <w:style w:type="paragraph" w:styleId="9">
    <w:name w:val="heading 9"/>
    <w:basedOn w:val="a"/>
    <w:next w:val="a"/>
    <w:qFormat/>
    <w:rsid w:val="006D05D4"/>
    <w:pPr>
      <w:keepNext/>
      <w:widowControl/>
      <w:autoSpaceDE/>
      <w:autoSpaceDN/>
      <w:adjustRightInd/>
      <w:spacing w:before="120" w:after="120" w:line="360" w:lineRule="auto"/>
      <w:ind w:right="142" w:firstLine="851"/>
      <w:jc w:val="center"/>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D05D4"/>
    <w:pPr>
      <w:shd w:val="clear" w:color="auto" w:fill="FFFFFF"/>
      <w:ind w:firstLine="720"/>
      <w:jc w:val="center"/>
    </w:pPr>
    <w:rPr>
      <w:rFonts w:ascii="Arial" w:hAnsi="Arial" w:cs="Arial"/>
      <w:b/>
      <w:bCs/>
      <w:color w:val="000000"/>
      <w:sz w:val="28"/>
      <w:szCs w:val="28"/>
    </w:rPr>
  </w:style>
  <w:style w:type="paragraph" w:styleId="20">
    <w:name w:val="Body Text 2"/>
    <w:basedOn w:val="a"/>
    <w:rsid w:val="006D05D4"/>
    <w:pPr>
      <w:spacing w:after="120" w:line="480" w:lineRule="auto"/>
    </w:pPr>
  </w:style>
  <w:style w:type="paragraph" w:styleId="a4">
    <w:name w:val="Block Text"/>
    <w:basedOn w:val="a"/>
    <w:rsid w:val="006D05D4"/>
    <w:pPr>
      <w:spacing w:line="360" w:lineRule="auto"/>
      <w:ind w:left="104" w:right="3" w:firstLine="616"/>
      <w:jc w:val="both"/>
    </w:pPr>
    <w:rPr>
      <w:sz w:val="28"/>
      <w:szCs w:val="28"/>
    </w:rPr>
  </w:style>
  <w:style w:type="character" w:styleId="a5">
    <w:name w:val="footnote reference"/>
    <w:basedOn w:val="a0"/>
    <w:semiHidden/>
    <w:rsid w:val="006D05D4"/>
    <w:rPr>
      <w:vertAlign w:val="superscript"/>
    </w:rPr>
  </w:style>
  <w:style w:type="paragraph" w:styleId="a6">
    <w:name w:val="footnote text"/>
    <w:basedOn w:val="a"/>
    <w:semiHidden/>
    <w:rsid w:val="006D05D4"/>
    <w:pPr>
      <w:widowControl/>
      <w:overflowPunct w:val="0"/>
      <w:ind w:firstLine="709"/>
      <w:jc w:val="both"/>
      <w:textAlignment w:val="baseline"/>
    </w:pPr>
  </w:style>
  <w:style w:type="paragraph" w:styleId="21">
    <w:name w:val="Body Text Indent 2"/>
    <w:basedOn w:val="a"/>
    <w:rsid w:val="00BF33D6"/>
    <w:pPr>
      <w:spacing w:after="120" w:line="480" w:lineRule="auto"/>
      <w:ind w:left="283"/>
    </w:pPr>
  </w:style>
  <w:style w:type="paragraph" w:styleId="a7">
    <w:name w:val="header"/>
    <w:basedOn w:val="a"/>
    <w:rsid w:val="00465390"/>
    <w:pPr>
      <w:tabs>
        <w:tab w:val="center" w:pos="4677"/>
        <w:tab w:val="right" w:pos="9355"/>
      </w:tabs>
    </w:pPr>
  </w:style>
  <w:style w:type="character" w:styleId="a8">
    <w:name w:val="page number"/>
    <w:basedOn w:val="a0"/>
    <w:rsid w:val="00465390"/>
  </w:style>
  <w:style w:type="paragraph" w:styleId="a9">
    <w:name w:val="Plain Text"/>
    <w:basedOn w:val="a"/>
    <w:rsid w:val="0085660B"/>
    <w:pPr>
      <w:widowControl/>
      <w:autoSpaceDE/>
      <w:autoSpaceDN/>
      <w:adjustRightInd/>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_____Microsoft_Excel_97-20033.xls"/><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_____Microsoft_Excel_97-20032.xls"/><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8222</Words>
  <Characters>46869</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ПЛАН:</vt:lpstr>
    </vt:vector>
  </TitlesOfParts>
  <Company>Организация</Company>
  <LinksUpToDate>false</LinksUpToDate>
  <CharactersWithSpaces>54982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Janna</dc:creator>
  <cp:keywords/>
  <dc:description/>
  <cp:lastModifiedBy>admin</cp:lastModifiedBy>
  <cp:revision>2</cp:revision>
  <dcterms:created xsi:type="dcterms:W3CDTF">2014-04-06T17:50:00Z</dcterms:created>
  <dcterms:modified xsi:type="dcterms:W3CDTF">2014-04-06T17:50:00Z</dcterms:modified>
</cp:coreProperties>
</file>