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05" w:rsidRDefault="00F17105" w:rsidP="00F328E5">
      <w:pPr>
        <w:pStyle w:val="1"/>
      </w:pPr>
      <w:bookmarkStart w:id="0" w:name="_Toc202601205"/>
    </w:p>
    <w:p w:rsidR="0057586E" w:rsidRPr="000F2A55" w:rsidRDefault="0057586E" w:rsidP="00F328E5">
      <w:pPr>
        <w:pStyle w:val="1"/>
      </w:pPr>
      <w:r w:rsidRPr="000F2A55">
        <w:t>Содержание</w:t>
      </w:r>
      <w:bookmarkEnd w:id="0"/>
      <w:r w:rsidRPr="000F2A55">
        <w:t>.</w:t>
      </w:r>
    </w:p>
    <w:p w:rsidR="0057586E" w:rsidRPr="00AE3127" w:rsidRDefault="0057586E" w:rsidP="00F328E5">
      <w:pPr>
        <w:spacing w:line="360" w:lineRule="auto"/>
        <w:rPr>
          <w:sz w:val="28"/>
          <w:szCs w:val="28"/>
        </w:rPr>
      </w:pPr>
    </w:p>
    <w:p w:rsidR="00290C68" w:rsidRDefault="0057586E" w:rsidP="00C534E2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0F2A55">
        <w:rPr>
          <w:rFonts w:ascii="Times New Roman" w:hAnsi="Times New Roman"/>
          <w:noProof/>
          <w:sz w:val="28"/>
          <w:szCs w:val="28"/>
        </w:rPr>
        <w:t>ВВЕДЕНИЕ</w:t>
      </w:r>
      <w:r w:rsidR="003130B6">
        <w:rPr>
          <w:rFonts w:ascii="Times New Roman" w:hAnsi="Times New Roman"/>
          <w:noProof/>
          <w:sz w:val="28"/>
          <w:szCs w:val="28"/>
          <w:lang w:val="en-US"/>
        </w:rPr>
        <w:t>………………………………………………………………………</w:t>
      </w:r>
      <w:r w:rsidR="003130B6">
        <w:rPr>
          <w:rFonts w:ascii="Times New Roman" w:hAnsi="Times New Roman"/>
          <w:noProof/>
          <w:sz w:val="28"/>
          <w:szCs w:val="28"/>
        </w:rPr>
        <w:t>3</w:t>
      </w:r>
      <w:r w:rsidRPr="000F2A55">
        <w:rPr>
          <w:rFonts w:ascii="Times New Roman" w:hAnsi="Times New Roman"/>
          <w:sz w:val="28"/>
          <w:szCs w:val="28"/>
        </w:rPr>
        <w:br/>
        <w:t xml:space="preserve">Глава 1. </w:t>
      </w:r>
      <w:r w:rsidR="00566538" w:rsidRPr="00566538">
        <w:rPr>
          <w:rFonts w:ascii="Times New Roman" w:hAnsi="Times New Roman"/>
          <w:caps/>
          <w:sz w:val="28"/>
        </w:rPr>
        <w:t>Основные</w:t>
      </w:r>
      <w:r w:rsidR="008100F6" w:rsidRPr="00566538">
        <w:rPr>
          <w:rFonts w:ascii="Times New Roman" w:hAnsi="Times New Roman"/>
          <w:caps/>
          <w:sz w:val="28"/>
        </w:rPr>
        <w:t xml:space="preserve"> фонды предприятия</w:t>
      </w:r>
      <w:r w:rsidR="00566538">
        <w:rPr>
          <w:rFonts w:ascii="Times New Roman" w:hAnsi="Times New Roman"/>
          <w:caps/>
          <w:sz w:val="28"/>
        </w:rPr>
        <w:t>.</w:t>
      </w:r>
    </w:p>
    <w:p w:rsidR="002348C7" w:rsidRPr="00014201" w:rsidRDefault="00ED7A7F" w:rsidP="00C534E2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и характеристика основных производственных фондов</w:t>
      </w:r>
      <w:r w:rsidR="003130B6" w:rsidRPr="003130B6">
        <w:rPr>
          <w:rFonts w:ascii="Times New Roman" w:hAnsi="Times New Roman"/>
          <w:sz w:val="28"/>
          <w:szCs w:val="28"/>
        </w:rPr>
        <w:t>.............</w:t>
      </w:r>
      <w:r w:rsidR="003130B6">
        <w:rPr>
          <w:rFonts w:ascii="Times New Roman" w:hAnsi="Times New Roman"/>
          <w:sz w:val="28"/>
          <w:szCs w:val="28"/>
        </w:rPr>
        <w:t>4</w:t>
      </w:r>
      <w:r w:rsidR="0057586E" w:rsidRPr="000F2A55">
        <w:rPr>
          <w:rFonts w:ascii="Times New Roman" w:hAnsi="Times New Roman"/>
          <w:sz w:val="28"/>
          <w:szCs w:val="28"/>
        </w:rPr>
        <w:br/>
        <w:t xml:space="preserve">1.2. </w:t>
      </w:r>
      <w:r w:rsidR="00014201" w:rsidRPr="00014201">
        <w:rPr>
          <w:rFonts w:ascii="Times New Roman" w:hAnsi="Times New Roman"/>
          <w:sz w:val="28"/>
        </w:rPr>
        <w:t xml:space="preserve">Показатели использования </w:t>
      </w:r>
      <w:r w:rsidR="00014201">
        <w:rPr>
          <w:rFonts w:ascii="Times New Roman" w:hAnsi="Times New Roman"/>
          <w:sz w:val="28"/>
        </w:rPr>
        <w:t>о</w:t>
      </w:r>
      <w:r w:rsidR="003130B6">
        <w:rPr>
          <w:rFonts w:ascii="Times New Roman" w:hAnsi="Times New Roman"/>
          <w:sz w:val="28"/>
        </w:rPr>
        <w:t>сновных производственных фондов............7</w:t>
      </w:r>
    </w:p>
    <w:p w:rsidR="000F2A55" w:rsidRPr="006F1EE5" w:rsidRDefault="0057586E" w:rsidP="00C534E2">
      <w:pPr>
        <w:spacing w:after="0" w:line="360" w:lineRule="auto"/>
        <w:ind w:right="-1"/>
        <w:rPr>
          <w:rFonts w:ascii="Times New Roman" w:hAnsi="Times New Roman"/>
          <w:caps/>
          <w:sz w:val="28"/>
          <w:szCs w:val="28"/>
        </w:rPr>
      </w:pPr>
      <w:r w:rsidRPr="000F2A55">
        <w:rPr>
          <w:rFonts w:ascii="Times New Roman" w:hAnsi="Times New Roman"/>
          <w:sz w:val="28"/>
          <w:szCs w:val="28"/>
        </w:rPr>
        <w:t xml:space="preserve">Глава 2. </w:t>
      </w:r>
      <w:r w:rsidRPr="000F2A55">
        <w:rPr>
          <w:rFonts w:ascii="Times New Roman" w:hAnsi="Times New Roman"/>
          <w:caps/>
          <w:sz w:val="28"/>
          <w:szCs w:val="28"/>
        </w:rPr>
        <w:t>Анализ эффективности испо</w:t>
      </w:r>
      <w:r w:rsidR="000F2A55" w:rsidRPr="000F2A55">
        <w:rPr>
          <w:rFonts w:ascii="Times New Roman" w:hAnsi="Times New Roman"/>
          <w:caps/>
          <w:sz w:val="28"/>
          <w:szCs w:val="28"/>
        </w:rPr>
        <w:t>льзования основного капитала</w:t>
      </w:r>
      <w:r w:rsidR="00F328E5">
        <w:rPr>
          <w:rFonts w:ascii="Times New Roman" w:hAnsi="Times New Roman"/>
          <w:caps/>
          <w:sz w:val="28"/>
          <w:szCs w:val="28"/>
        </w:rPr>
        <w:t xml:space="preserve"> НА</w:t>
      </w:r>
      <w:r w:rsidR="005E7E75" w:rsidRPr="005E7E75">
        <w:rPr>
          <w:rFonts w:ascii="Times New Roman" w:hAnsi="Times New Roman"/>
          <w:sz w:val="28"/>
          <w:szCs w:val="28"/>
        </w:rPr>
        <w:t xml:space="preserve"> </w:t>
      </w:r>
      <w:r w:rsidR="00CC2693">
        <w:rPr>
          <w:rFonts w:ascii="Times New Roman" w:hAnsi="Times New Roman"/>
          <w:sz w:val="28"/>
          <w:szCs w:val="28"/>
        </w:rPr>
        <w:t>О</w:t>
      </w:r>
      <w:r w:rsidR="00B309A8">
        <w:rPr>
          <w:rFonts w:ascii="Times New Roman" w:hAnsi="Times New Roman"/>
          <w:sz w:val="28"/>
          <w:szCs w:val="28"/>
        </w:rPr>
        <w:t>ОО «</w:t>
      </w:r>
      <w:r w:rsidR="00F328E5" w:rsidRPr="00F328E5">
        <w:rPr>
          <w:rFonts w:ascii="Times New Roman" w:hAnsi="Times New Roman"/>
          <w:bCs/>
          <w:sz w:val="28"/>
          <w:szCs w:val="28"/>
        </w:rPr>
        <w:t>КОНТИНЕНТ</w:t>
      </w:r>
      <w:r w:rsidR="005E7E75">
        <w:rPr>
          <w:rFonts w:ascii="Times New Roman" w:hAnsi="Times New Roman"/>
          <w:sz w:val="28"/>
          <w:szCs w:val="28"/>
        </w:rPr>
        <w:t>».</w:t>
      </w:r>
      <w:r w:rsidRPr="000F2A55">
        <w:rPr>
          <w:rFonts w:ascii="Times New Roman" w:hAnsi="Times New Roman"/>
          <w:sz w:val="28"/>
          <w:szCs w:val="28"/>
        </w:rPr>
        <w:br/>
        <w:t>2.1</w:t>
      </w:r>
      <w:r w:rsidR="00CC2693">
        <w:rPr>
          <w:rFonts w:ascii="Times New Roman" w:hAnsi="Times New Roman"/>
          <w:sz w:val="28"/>
          <w:szCs w:val="28"/>
        </w:rPr>
        <w:t>.</w:t>
      </w:r>
      <w:r w:rsidR="00CC2693">
        <w:rPr>
          <w:b/>
          <w:sz w:val="28"/>
        </w:rPr>
        <w:t xml:space="preserve"> </w:t>
      </w:r>
      <w:r w:rsidR="00CC2693" w:rsidRPr="00CC2693">
        <w:rPr>
          <w:rFonts w:ascii="Times New Roman" w:hAnsi="Times New Roman"/>
          <w:sz w:val="28"/>
        </w:rPr>
        <w:t>Краткая характеристика</w:t>
      </w:r>
      <w:r w:rsidR="003130B6">
        <w:rPr>
          <w:rFonts w:ascii="Times New Roman" w:hAnsi="Times New Roman"/>
          <w:sz w:val="28"/>
        </w:rPr>
        <w:t>…………………………………………………</w:t>
      </w:r>
      <w:r w:rsidR="003130B6" w:rsidRPr="003130B6">
        <w:rPr>
          <w:rFonts w:ascii="Times New Roman" w:hAnsi="Times New Roman"/>
          <w:sz w:val="28"/>
        </w:rPr>
        <w:t>…</w:t>
      </w:r>
      <w:r w:rsidR="003130B6">
        <w:rPr>
          <w:rFonts w:ascii="Times New Roman" w:hAnsi="Times New Roman"/>
          <w:sz w:val="28"/>
        </w:rPr>
        <w:t>13</w:t>
      </w:r>
      <w:r w:rsidRPr="000F2A55">
        <w:rPr>
          <w:rFonts w:ascii="Times New Roman" w:hAnsi="Times New Roman"/>
          <w:sz w:val="28"/>
          <w:szCs w:val="28"/>
        </w:rPr>
        <w:br/>
      </w:r>
      <w:r w:rsidR="00AE3127">
        <w:rPr>
          <w:rFonts w:ascii="Times New Roman" w:hAnsi="Times New Roman"/>
          <w:sz w:val="28"/>
          <w:szCs w:val="28"/>
        </w:rPr>
        <w:t>2.2</w:t>
      </w:r>
      <w:r w:rsidRPr="000F2A55">
        <w:rPr>
          <w:rFonts w:ascii="Times New Roman" w:hAnsi="Times New Roman"/>
          <w:sz w:val="28"/>
          <w:szCs w:val="28"/>
        </w:rPr>
        <w:t xml:space="preserve">. </w:t>
      </w:r>
      <w:r w:rsidR="00F328E5" w:rsidRPr="00F328E5">
        <w:rPr>
          <w:rFonts w:ascii="Times New Roman" w:hAnsi="Times New Roman"/>
          <w:sz w:val="28"/>
        </w:rPr>
        <w:t>Анализ эффективност</w:t>
      </w:r>
      <w:r w:rsidR="003130B6">
        <w:rPr>
          <w:rFonts w:ascii="Times New Roman" w:hAnsi="Times New Roman"/>
          <w:sz w:val="28"/>
        </w:rPr>
        <w:t>и использования основных фондов</w:t>
      </w:r>
      <w:r w:rsidR="003130B6" w:rsidRPr="003130B6">
        <w:rPr>
          <w:rFonts w:ascii="Times New Roman" w:hAnsi="Times New Roman"/>
          <w:sz w:val="28"/>
        </w:rPr>
        <w:t>………………16</w:t>
      </w:r>
      <w:r w:rsidRPr="00F328E5">
        <w:rPr>
          <w:rFonts w:ascii="Times New Roman" w:hAnsi="Times New Roman"/>
          <w:sz w:val="28"/>
          <w:szCs w:val="28"/>
        </w:rPr>
        <w:br/>
      </w:r>
      <w:r w:rsidRPr="000F2A55">
        <w:rPr>
          <w:rFonts w:ascii="Times New Roman" w:hAnsi="Times New Roman"/>
          <w:sz w:val="28"/>
          <w:szCs w:val="28"/>
        </w:rPr>
        <w:t xml:space="preserve">Глава 3. </w:t>
      </w:r>
      <w:r w:rsidR="003130B6">
        <w:rPr>
          <w:rFonts w:ascii="Times New Roman" w:hAnsi="Times New Roman"/>
          <w:caps/>
          <w:sz w:val="28"/>
          <w:szCs w:val="28"/>
        </w:rPr>
        <w:t>пути повышения эффективности</w:t>
      </w:r>
      <w:r w:rsidR="003130B6" w:rsidRPr="003130B6">
        <w:rPr>
          <w:rFonts w:ascii="Times New Roman" w:hAnsi="Times New Roman"/>
          <w:caps/>
          <w:sz w:val="28"/>
          <w:szCs w:val="28"/>
        </w:rPr>
        <w:t xml:space="preserve"> </w:t>
      </w:r>
      <w:r w:rsidRPr="000F2A55">
        <w:rPr>
          <w:rFonts w:ascii="Times New Roman" w:hAnsi="Times New Roman"/>
          <w:caps/>
          <w:sz w:val="28"/>
          <w:szCs w:val="28"/>
        </w:rPr>
        <w:t>испо</w:t>
      </w:r>
      <w:r w:rsidR="00C534E2">
        <w:rPr>
          <w:rFonts w:ascii="Times New Roman" w:hAnsi="Times New Roman"/>
          <w:caps/>
          <w:sz w:val="28"/>
          <w:szCs w:val="28"/>
        </w:rPr>
        <w:t>льзования</w:t>
      </w:r>
      <w:r w:rsidR="00C534E2" w:rsidRPr="00C534E2">
        <w:rPr>
          <w:rFonts w:ascii="Times New Roman" w:hAnsi="Times New Roman"/>
          <w:caps/>
          <w:sz w:val="28"/>
          <w:szCs w:val="28"/>
        </w:rPr>
        <w:t xml:space="preserve">  </w:t>
      </w:r>
      <w:r w:rsidR="000F2A55" w:rsidRPr="000F2A55">
        <w:rPr>
          <w:rFonts w:ascii="Times New Roman" w:hAnsi="Times New Roman"/>
          <w:caps/>
          <w:sz w:val="28"/>
          <w:szCs w:val="28"/>
        </w:rPr>
        <w:t>основного</w:t>
      </w:r>
      <w:r w:rsidR="00C534E2" w:rsidRPr="00C534E2">
        <w:rPr>
          <w:rFonts w:ascii="Times New Roman" w:hAnsi="Times New Roman"/>
          <w:caps/>
          <w:sz w:val="28"/>
          <w:szCs w:val="28"/>
        </w:rPr>
        <w:t xml:space="preserve"> </w:t>
      </w:r>
      <w:r w:rsidR="000F2A55" w:rsidRPr="000F2A55">
        <w:rPr>
          <w:rFonts w:ascii="Times New Roman" w:hAnsi="Times New Roman"/>
          <w:caps/>
          <w:sz w:val="28"/>
          <w:szCs w:val="28"/>
        </w:rPr>
        <w:t>капитала</w:t>
      </w:r>
      <w:r w:rsidR="00C534E2" w:rsidRPr="00C534E2">
        <w:rPr>
          <w:rFonts w:ascii="Times New Roman" w:hAnsi="Times New Roman"/>
          <w:caps/>
          <w:sz w:val="28"/>
          <w:szCs w:val="28"/>
        </w:rPr>
        <w:t xml:space="preserve"> </w:t>
      </w:r>
      <w:r w:rsidR="00C534E2">
        <w:rPr>
          <w:rFonts w:ascii="Times New Roman" w:hAnsi="Times New Roman"/>
          <w:caps/>
          <w:sz w:val="28"/>
          <w:szCs w:val="28"/>
        </w:rPr>
        <w:t>НА</w:t>
      </w:r>
      <w:r w:rsidR="00C534E2" w:rsidRPr="006F1EE5">
        <w:rPr>
          <w:rFonts w:ascii="Times New Roman" w:hAnsi="Times New Roman"/>
          <w:caps/>
          <w:sz w:val="28"/>
          <w:szCs w:val="28"/>
        </w:rPr>
        <w:t xml:space="preserve"> </w:t>
      </w:r>
      <w:r w:rsidR="00C534E2">
        <w:rPr>
          <w:rFonts w:ascii="Times New Roman" w:hAnsi="Times New Roman"/>
          <w:caps/>
          <w:sz w:val="28"/>
          <w:szCs w:val="28"/>
        </w:rPr>
        <w:t>ООО</w:t>
      </w:r>
      <w:r w:rsidR="00C534E2" w:rsidRPr="00C534E2">
        <w:rPr>
          <w:rFonts w:ascii="Times New Roman" w:hAnsi="Times New Roman"/>
          <w:caps/>
          <w:sz w:val="28"/>
          <w:szCs w:val="28"/>
        </w:rPr>
        <w:t xml:space="preserve"> </w:t>
      </w:r>
      <w:r w:rsidR="00F7449E">
        <w:rPr>
          <w:rFonts w:ascii="Times New Roman" w:hAnsi="Times New Roman"/>
          <w:caps/>
          <w:sz w:val="28"/>
          <w:szCs w:val="28"/>
        </w:rPr>
        <w:t>«КОНТИНЕНТ»</w:t>
      </w:r>
      <w:r w:rsidR="00C534E2">
        <w:rPr>
          <w:rFonts w:ascii="Times New Roman" w:hAnsi="Times New Roman"/>
          <w:caps/>
          <w:sz w:val="28"/>
          <w:szCs w:val="28"/>
        </w:rPr>
        <w:t>……………</w:t>
      </w:r>
      <w:r w:rsidR="00C534E2" w:rsidRPr="006F1EE5">
        <w:rPr>
          <w:rFonts w:ascii="Times New Roman" w:hAnsi="Times New Roman"/>
          <w:caps/>
          <w:sz w:val="28"/>
          <w:szCs w:val="28"/>
        </w:rPr>
        <w:t>………...22</w:t>
      </w:r>
    </w:p>
    <w:p w:rsidR="001400D3" w:rsidRPr="00C534E2" w:rsidRDefault="000F2A55" w:rsidP="00C534E2">
      <w:pPr>
        <w:spacing w:after="0" w:line="360" w:lineRule="auto"/>
        <w:ind w:right="-1"/>
        <w:rPr>
          <w:rFonts w:ascii="Times New Roman" w:hAnsi="Times New Roman"/>
          <w:caps/>
          <w:sz w:val="28"/>
          <w:szCs w:val="28"/>
        </w:rPr>
        <w:sectPr w:rsidR="001400D3" w:rsidRPr="00C534E2" w:rsidSect="00B1215B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0F2A55">
        <w:rPr>
          <w:rFonts w:ascii="Times New Roman" w:hAnsi="Times New Roman"/>
          <w:caps/>
          <w:sz w:val="28"/>
          <w:szCs w:val="28"/>
        </w:rPr>
        <w:t>Заключение</w:t>
      </w:r>
      <w:r w:rsidR="003130B6" w:rsidRPr="00C534E2">
        <w:rPr>
          <w:rFonts w:ascii="Times New Roman" w:hAnsi="Times New Roman"/>
          <w:caps/>
          <w:sz w:val="28"/>
          <w:szCs w:val="28"/>
        </w:rPr>
        <w:t>………………………………………………………………….2</w:t>
      </w:r>
      <w:r w:rsidR="006F1EE5">
        <w:rPr>
          <w:rFonts w:ascii="Times New Roman" w:hAnsi="Times New Roman"/>
          <w:caps/>
          <w:sz w:val="28"/>
          <w:szCs w:val="28"/>
        </w:rPr>
        <w:t>5</w:t>
      </w:r>
      <w:r w:rsidR="0057586E" w:rsidRPr="000F2A55">
        <w:rPr>
          <w:rFonts w:ascii="Times New Roman" w:hAnsi="Times New Roman"/>
          <w:sz w:val="28"/>
          <w:szCs w:val="28"/>
        </w:rPr>
        <w:br/>
      </w:r>
      <w:r w:rsidRPr="001400D3">
        <w:rPr>
          <w:rFonts w:ascii="Times New Roman" w:hAnsi="Times New Roman"/>
          <w:caps/>
          <w:sz w:val="28"/>
          <w:szCs w:val="28"/>
        </w:rPr>
        <w:t>Список литературы</w:t>
      </w:r>
      <w:r w:rsidR="003130B6" w:rsidRPr="00C534E2">
        <w:rPr>
          <w:rFonts w:ascii="Times New Roman" w:hAnsi="Times New Roman"/>
          <w:caps/>
          <w:sz w:val="28"/>
          <w:szCs w:val="28"/>
        </w:rPr>
        <w:t>……………………………………………………….27</w:t>
      </w:r>
    </w:p>
    <w:p w:rsidR="00694C6A" w:rsidRDefault="00694C6A" w:rsidP="00694C6A">
      <w:pPr>
        <w:pStyle w:val="21"/>
        <w:spacing w:line="360" w:lineRule="auto"/>
        <w:ind w:left="0" w:right="-26" w:firstLine="709"/>
        <w:rPr>
          <w:b w:val="0"/>
          <w:sz w:val="28"/>
        </w:rPr>
      </w:pPr>
      <w:r w:rsidRPr="000F2A55">
        <w:rPr>
          <w:noProof/>
          <w:sz w:val="28"/>
          <w:szCs w:val="28"/>
        </w:rPr>
        <w:lastRenderedPageBreak/>
        <w:t>ВВЕДЕНИЕ</w:t>
      </w:r>
      <w:r>
        <w:rPr>
          <w:noProof/>
          <w:sz w:val="28"/>
          <w:szCs w:val="28"/>
        </w:rPr>
        <w:t>.</w:t>
      </w:r>
    </w:p>
    <w:p w:rsidR="00694C6A" w:rsidRDefault="00694C6A" w:rsidP="00694C6A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694C6A" w:rsidRDefault="00694C6A" w:rsidP="004130C2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>
        <w:rPr>
          <w:b w:val="0"/>
          <w:sz w:val="28"/>
        </w:rPr>
        <w:t>Роль основных фонд</w:t>
      </w:r>
      <w:r w:rsidR="004130C2">
        <w:rPr>
          <w:b w:val="0"/>
          <w:sz w:val="28"/>
        </w:rPr>
        <w:t>ов (ОФ)</w:t>
      </w:r>
      <w:r>
        <w:rPr>
          <w:b w:val="0"/>
          <w:sz w:val="28"/>
        </w:rPr>
        <w:t xml:space="preserve">, эффективное их использование при различных экономических отношениях всегда важна. Это обусловлено тем, что главным источником прибыли любого предприятия, национального богатства страны является умелое, разумное достаточно полное использование </w:t>
      </w:r>
      <w:r w:rsidR="004130C2">
        <w:rPr>
          <w:b w:val="0"/>
          <w:sz w:val="28"/>
        </w:rPr>
        <w:t>основных средств</w:t>
      </w:r>
      <w:r>
        <w:rPr>
          <w:b w:val="0"/>
          <w:sz w:val="28"/>
        </w:rPr>
        <w:t xml:space="preserve">, со своевременной </w:t>
      </w:r>
      <w:r w:rsidR="004130C2">
        <w:rPr>
          <w:b w:val="0"/>
          <w:sz w:val="28"/>
        </w:rPr>
        <w:t xml:space="preserve">их модернизацией и обновлением. </w:t>
      </w:r>
      <w:r>
        <w:rPr>
          <w:b w:val="0"/>
          <w:sz w:val="28"/>
        </w:rPr>
        <w:t>В сочетании с человеческим трудом, развитым менеджментом на различных уровнях производства и маркетингом достигается максимальная эффективность использовани</w:t>
      </w:r>
      <w:r w:rsidR="004130C2">
        <w:rPr>
          <w:b w:val="0"/>
          <w:sz w:val="28"/>
        </w:rPr>
        <w:t>я ОФ</w:t>
      </w:r>
      <w:r>
        <w:rPr>
          <w:b w:val="0"/>
          <w:sz w:val="28"/>
        </w:rPr>
        <w:t>. Это особенно важно в настоящее время для каждого предприятия, области, всей страны в целом, т.к. экономика России сейчас находится в кризисе, выход из которого может быть осуществлен только на основе увеличения объемов производства, работ, услуг во всех отраслях народного хозяйства.</w:t>
      </w:r>
    </w:p>
    <w:p w:rsidR="00694C6A" w:rsidRDefault="00694C6A" w:rsidP="004130C2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настоящей курсовой работе дается </w:t>
      </w:r>
      <w:r w:rsidR="004130C2" w:rsidRPr="004130C2">
        <w:rPr>
          <w:b w:val="0"/>
          <w:sz w:val="28"/>
        </w:rPr>
        <w:t>разъяснение</w:t>
      </w:r>
      <w:r w:rsidR="004130C2">
        <w:rPr>
          <w:b w:val="0"/>
          <w:sz w:val="28"/>
        </w:rPr>
        <w:t xml:space="preserve"> ОФ</w:t>
      </w:r>
      <w:r>
        <w:rPr>
          <w:b w:val="0"/>
          <w:sz w:val="28"/>
        </w:rPr>
        <w:t>, их структура, состав, значение в деятельности предприятия, показатели их использования, методы повышения эффективного использования применительно к любой отрасли народного хозяйства. Вместе с э</w:t>
      </w:r>
      <w:r w:rsidR="004130C2">
        <w:rPr>
          <w:b w:val="0"/>
          <w:sz w:val="28"/>
        </w:rPr>
        <w:t>тим в курсовой работе, используе</w:t>
      </w:r>
      <w:r>
        <w:rPr>
          <w:b w:val="0"/>
          <w:sz w:val="28"/>
        </w:rPr>
        <w:t>тся теоретические основы повышения эфф</w:t>
      </w:r>
      <w:r w:rsidR="004130C2">
        <w:rPr>
          <w:b w:val="0"/>
          <w:sz w:val="28"/>
        </w:rPr>
        <w:t>ективности использования ОФ</w:t>
      </w:r>
      <w:r>
        <w:rPr>
          <w:b w:val="0"/>
          <w:sz w:val="28"/>
        </w:rPr>
        <w:t xml:space="preserve">, произведен анализ использования </w:t>
      </w:r>
      <w:r w:rsidR="004130C2">
        <w:rPr>
          <w:b w:val="0"/>
          <w:sz w:val="28"/>
        </w:rPr>
        <w:t>основного капитала</w:t>
      </w:r>
      <w:r>
        <w:rPr>
          <w:b w:val="0"/>
          <w:sz w:val="28"/>
        </w:rPr>
        <w:t xml:space="preserve"> по данным конкрет</w:t>
      </w:r>
      <w:r w:rsidR="004130C2">
        <w:rPr>
          <w:b w:val="0"/>
          <w:sz w:val="28"/>
        </w:rPr>
        <w:t>ного строительного предприятия г.Волгограда</w:t>
      </w:r>
      <w:r>
        <w:rPr>
          <w:b w:val="0"/>
          <w:sz w:val="28"/>
        </w:rPr>
        <w:t xml:space="preserve"> ООО «</w:t>
      </w:r>
      <w:r w:rsidR="004130C2">
        <w:rPr>
          <w:b w:val="0"/>
          <w:sz w:val="28"/>
        </w:rPr>
        <w:t>КОНТИНЕНТ</w:t>
      </w:r>
      <w:r>
        <w:rPr>
          <w:b w:val="0"/>
          <w:sz w:val="28"/>
        </w:rPr>
        <w:t>».</w:t>
      </w:r>
    </w:p>
    <w:p w:rsidR="00694C6A" w:rsidRDefault="00694C6A" w:rsidP="004130C2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Строительство, в том числе такое как строительство тепломагистралей, их ремонт и монтаж является специфической и одной из важной производственной инфраструктурой, обеспечивающей основное производство и доставку услуг населению. В силу своей специфики большую часть ОФ в строительстве составляют оборудование, непосредственно применяющееся для создания продукта труда, и транспорт. </w:t>
      </w:r>
    </w:p>
    <w:p w:rsidR="00566538" w:rsidRDefault="00566538" w:rsidP="00290C68">
      <w:pPr>
        <w:pStyle w:val="11"/>
        <w:spacing w:line="360" w:lineRule="auto"/>
        <w:ind w:left="142" w:right="-26"/>
        <w:jc w:val="both"/>
        <w:rPr>
          <w:szCs w:val="32"/>
        </w:rPr>
        <w:sectPr w:rsidR="00566538" w:rsidSect="00570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C68" w:rsidRPr="00C534E2" w:rsidRDefault="00290C68" w:rsidP="00FA4C9B">
      <w:pPr>
        <w:pStyle w:val="11"/>
        <w:spacing w:line="360" w:lineRule="auto"/>
        <w:ind w:left="142" w:right="-26"/>
        <w:rPr>
          <w:b w:val="0"/>
          <w:sz w:val="28"/>
          <w:szCs w:val="28"/>
        </w:rPr>
      </w:pPr>
      <w:r w:rsidRPr="00C534E2">
        <w:rPr>
          <w:sz w:val="28"/>
          <w:szCs w:val="28"/>
        </w:rPr>
        <w:t>Глава 1.</w:t>
      </w:r>
      <w:r w:rsidR="00694C6A" w:rsidRPr="00C534E2">
        <w:rPr>
          <w:caps/>
          <w:sz w:val="28"/>
          <w:szCs w:val="28"/>
        </w:rPr>
        <w:t xml:space="preserve"> Основные фонды предприятия.</w:t>
      </w:r>
    </w:p>
    <w:p w:rsidR="00ED7A7F" w:rsidRDefault="00ED7A7F" w:rsidP="00F6621D">
      <w:pPr>
        <w:pStyle w:val="11"/>
        <w:numPr>
          <w:ilvl w:val="1"/>
          <w:numId w:val="6"/>
        </w:numPr>
        <w:spacing w:line="360" w:lineRule="auto"/>
        <w:ind w:left="851" w:right="-26"/>
        <w:jc w:val="both"/>
        <w:rPr>
          <w:sz w:val="28"/>
        </w:rPr>
      </w:pPr>
      <w:r w:rsidRPr="00290C68">
        <w:rPr>
          <w:sz w:val="28"/>
        </w:rPr>
        <w:t>Понятие и характеристика основных производственных фондов</w:t>
      </w:r>
      <w:r w:rsidR="00290C68" w:rsidRPr="00290C68">
        <w:rPr>
          <w:sz w:val="28"/>
        </w:rPr>
        <w:t>.</w:t>
      </w:r>
    </w:p>
    <w:p w:rsidR="00290C68" w:rsidRPr="00290C68" w:rsidRDefault="00290C68" w:rsidP="00F6621D">
      <w:pPr>
        <w:pStyle w:val="11"/>
        <w:spacing w:line="360" w:lineRule="auto"/>
        <w:ind w:left="851" w:right="-26"/>
        <w:jc w:val="both"/>
        <w:rPr>
          <w:sz w:val="28"/>
        </w:rPr>
      </w:pPr>
    </w:p>
    <w:p w:rsidR="00ED7A7F" w:rsidRPr="00290C68" w:rsidRDefault="00ED7A7F" w:rsidP="00F328E5">
      <w:pPr>
        <w:pStyle w:val="11"/>
        <w:spacing w:line="360" w:lineRule="auto"/>
        <w:ind w:left="0" w:right="-28" w:firstLine="709"/>
        <w:jc w:val="both"/>
        <w:rPr>
          <w:b w:val="0"/>
          <w:sz w:val="28"/>
        </w:rPr>
      </w:pPr>
      <w:r w:rsidRPr="00290C68">
        <w:rPr>
          <w:b w:val="0"/>
          <w:sz w:val="28"/>
        </w:rPr>
        <w:t>Процесс производства совершается с участием предметов труда и средств (орудий) труда. Средства труда принимают участие в создании продуктов труда в течение продолжительного времени и ряда производственных циклов, перенося часть своей стоимости на создаваемый с их помощью продукт. Предметы труда участвуют в производственном процессе один раз, перенося свою стоимость полностью на продукт, после чего выбывают из него.</w:t>
      </w:r>
    </w:p>
    <w:p w:rsidR="00ED7A7F" w:rsidRPr="00290C68" w:rsidRDefault="00ED7A7F" w:rsidP="00F328E5">
      <w:pPr>
        <w:pStyle w:val="11"/>
        <w:spacing w:line="360" w:lineRule="auto"/>
        <w:ind w:left="0" w:right="-28" w:firstLine="709"/>
        <w:jc w:val="both"/>
        <w:rPr>
          <w:b w:val="0"/>
          <w:sz w:val="28"/>
        </w:rPr>
      </w:pPr>
      <w:r w:rsidRPr="00290C68">
        <w:rPr>
          <w:b w:val="0"/>
          <w:sz w:val="28"/>
        </w:rPr>
        <w:t>Средства труда составляют материально-вещественное содержание основных производственных фондов, а предметы труда - оборотных фондов.</w:t>
      </w:r>
    </w:p>
    <w:p w:rsidR="00ED7A7F" w:rsidRPr="00290C68" w:rsidRDefault="00ED7A7F" w:rsidP="00F328E5">
      <w:pPr>
        <w:pStyle w:val="11"/>
        <w:spacing w:line="360" w:lineRule="auto"/>
        <w:ind w:left="0" w:right="-28" w:firstLine="709"/>
        <w:jc w:val="both"/>
        <w:rPr>
          <w:b w:val="0"/>
          <w:sz w:val="28"/>
        </w:rPr>
      </w:pPr>
      <w:r w:rsidRPr="00290C68">
        <w:rPr>
          <w:b w:val="0"/>
          <w:sz w:val="28"/>
        </w:rPr>
        <w:t>Основные производственные фонды - это часть средств производства, которые длительное время участвуют в производственном процессе. Они создают общие условия производства (здания, сооружения) и являются орудиями труда (силовые и рабочие машины, оборудование, транспортные средства). Основные фонды сохраняют свою натуральную форму и первоначальное значение, но постепенно изнашиваясь, частями переносят свою стоимость на вновь создаваемый продукт.</w:t>
      </w:r>
    </w:p>
    <w:p w:rsidR="00290C68" w:rsidRPr="00290C68" w:rsidRDefault="00290C68" w:rsidP="00F6621D">
      <w:pPr>
        <w:pStyle w:val="1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ED7A7F" w:rsidRPr="00290C68" w:rsidRDefault="00ED7A7F" w:rsidP="00F6621D">
      <w:pPr>
        <w:pStyle w:val="11"/>
        <w:spacing w:line="360" w:lineRule="auto"/>
        <w:ind w:left="0" w:right="-26" w:firstLine="709"/>
        <w:rPr>
          <w:sz w:val="28"/>
        </w:rPr>
      </w:pPr>
      <w:r w:rsidRPr="00290C68">
        <w:rPr>
          <w:sz w:val="28"/>
        </w:rPr>
        <w:t>Классификация ОПФ</w:t>
      </w:r>
    </w:p>
    <w:p w:rsidR="00ED7A7F" w:rsidRPr="00290C68" w:rsidRDefault="00ED7A7F" w:rsidP="00F662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Существуют следующие характеристики классификации ОПФ:</w:t>
      </w:r>
    </w:p>
    <w:p w:rsidR="00ED7A7F" w:rsidRPr="00290C68" w:rsidRDefault="00ED7A7F" w:rsidP="00F6621D">
      <w:pPr>
        <w:numPr>
          <w:ilvl w:val="0"/>
          <w:numId w:val="2"/>
        </w:numPr>
        <w:tabs>
          <w:tab w:val="clear" w:pos="1129"/>
          <w:tab w:val="num" w:pos="-170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в зависимости от характера участия основных средств в сфере материального производства они подразделяются на:</w:t>
      </w:r>
    </w:p>
    <w:p w:rsidR="00ED7A7F" w:rsidRPr="00290C68" w:rsidRDefault="00ED7A7F" w:rsidP="00F6621D">
      <w:pPr>
        <w:numPr>
          <w:ilvl w:val="0"/>
          <w:numId w:val="3"/>
        </w:numPr>
        <w:tabs>
          <w:tab w:val="clear" w:pos="1069"/>
          <w:tab w:val="num" w:pos="-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производственные</w:t>
      </w:r>
      <w:r w:rsidRPr="00290C68">
        <w:rPr>
          <w:rFonts w:ascii="Times New Roman" w:hAnsi="Times New Roman"/>
          <w:b/>
          <w:sz w:val="28"/>
        </w:rPr>
        <w:t xml:space="preserve"> (</w:t>
      </w:r>
      <w:r w:rsidRPr="00290C68">
        <w:rPr>
          <w:rFonts w:ascii="Times New Roman" w:hAnsi="Times New Roman"/>
          <w:sz w:val="28"/>
        </w:rPr>
        <w:t>объекты, использование которых  направлено на систематическое получение прибыли, как основной цели деятельности, т.е. использование в процессе производства промышленной продукции, в строительстве, сельском хозяйстве, торговле и общественном питании, заготовке сельскохозяйственной продукции и т. д.);</w:t>
      </w:r>
    </w:p>
    <w:p w:rsidR="00ED7A7F" w:rsidRPr="00290C68" w:rsidRDefault="00ED7A7F" w:rsidP="00F662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- непроизводственные (непосредственно не участвуют в процессе создания продукции и оказания услуг и предназначены для удовлетворения социально бытовых потребностей работников организации);</w:t>
      </w:r>
    </w:p>
    <w:p w:rsidR="00ED7A7F" w:rsidRPr="00290C68" w:rsidRDefault="00ED7A7F" w:rsidP="00F6621D">
      <w:pPr>
        <w:pStyle w:val="a3"/>
      </w:pPr>
      <w:r w:rsidRPr="00290C68">
        <w:t>2) в зависимости от целевого назначения и выполняемым функциям основные средства подразделяются на следующие виды:</w:t>
      </w:r>
    </w:p>
    <w:p w:rsidR="00ED7A7F" w:rsidRPr="00290C68" w:rsidRDefault="00ED7A7F" w:rsidP="00F662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- здания, в том числе наружные пристройки к зданию, имеющие хозяйственное значение (склады, гаражи и др.);</w:t>
      </w:r>
    </w:p>
    <w:p w:rsidR="00ED7A7F" w:rsidRPr="00290C68" w:rsidRDefault="00ED7A7F" w:rsidP="00F662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- сооружения (автодороги, мосты и др.);</w:t>
      </w:r>
    </w:p>
    <w:p w:rsidR="00ED7A7F" w:rsidRPr="00290C68" w:rsidRDefault="00ED7A7F" w:rsidP="00F6621D">
      <w:pPr>
        <w:pStyle w:val="2"/>
      </w:pPr>
      <w:r w:rsidRPr="00290C68">
        <w:t xml:space="preserve">  - передаточные устройства (трубопроводы, линии электропередачи и т.д.);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машины и оборудование, в том числе силовые (паровые двигатели, двигатели внутреннего сгорания и др.) и рабочие (станки, аппараты, установки, агрегаты и т.д.);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измерительные и регулирующие устройства и приборы (манометры, весы, микроскопы и т.д.);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вычислительная техника (компьютеры, мониторы, принтеры и др.);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транспортные средства (средства передвижения, предназначенные для передвижения людей, грузов и веществ различного назначения);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инструменты (предметы, имеющие самостоятельное значение и не являющиеся составной частью какого-либо объекта);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хозяйственный инвентарь (шкафы, столы, сейфы и т.д.);</w:t>
      </w:r>
    </w:p>
    <w:p w:rsidR="00ED7A7F" w:rsidRPr="00290C68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 xml:space="preserve">  - прочие основные средства (рабочий скот, многолетние насаждения и др.);</w:t>
      </w:r>
    </w:p>
    <w:p w:rsidR="00ED7A7F" w:rsidRPr="00290C68" w:rsidRDefault="00290C68" w:rsidP="00F6621D">
      <w:pPr>
        <w:pStyle w:val="a3"/>
        <w:tabs>
          <w:tab w:val="left" w:pos="1134"/>
        </w:tabs>
        <w:ind w:left="709" w:firstLine="0"/>
      </w:pPr>
      <w:r>
        <w:t xml:space="preserve">3) </w:t>
      </w:r>
      <w:r w:rsidR="00ED7A7F" w:rsidRPr="00290C68">
        <w:t xml:space="preserve">с точки зрения участия основных средств в производственном процессе, они подразделяются на две части: </w:t>
      </w:r>
    </w:p>
    <w:p w:rsidR="00ED7A7F" w:rsidRPr="00290C68" w:rsidRDefault="00ED7A7F" w:rsidP="00F6621D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активную</w:t>
      </w:r>
      <w:r w:rsidRPr="00290C68">
        <w:rPr>
          <w:rFonts w:ascii="Times New Roman" w:hAnsi="Times New Roman"/>
          <w:b/>
          <w:sz w:val="28"/>
        </w:rPr>
        <w:t xml:space="preserve"> </w:t>
      </w:r>
      <w:r w:rsidRPr="00290C68">
        <w:rPr>
          <w:rFonts w:ascii="Times New Roman" w:hAnsi="Times New Roman"/>
          <w:sz w:val="28"/>
        </w:rPr>
        <w:t xml:space="preserve">(рабочие и силовые машины, транспортные средства, инструмент и инвентарь); </w:t>
      </w:r>
    </w:p>
    <w:p w:rsidR="00ED7A7F" w:rsidRPr="00290C68" w:rsidRDefault="00ED7A7F" w:rsidP="00F6621D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пассивную</w:t>
      </w:r>
      <w:r w:rsidRPr="00290C68">
        <w:rPr>
          <w:rFonts w:ascii="Times New Roman" w:hAnsi="Times New Roman"/>
          <w:b/>
          <w:sz w:val="28"/>
        </w:rPr>
        <w:t xml:space="preserve"> </w:t>
      </w:r>
      <w:r w:rsidRPr="00290C68">
        <w:rPr>
          <w:rFonts w:ascii="Times New Roman" w:hAnsi="Times New Roman"/>
          <w:sz w:val="28"/>
        </w:rPr>
        <w:t>(здания, строения);</w:t>
      </w:r>
    </w:p>
    <w:p w:rsidR="00ED7A7F" w:rsidRPr="00290C68" w:rsidRDefault="00ED7A7F" w:rsidP="00F6621D">
      <w:pPr>
        <w:pStyle w:val="a3"/>
        <w:tabs>
          <w:tab w:val="left" w:pos="1134"/>
        </w:tabs>
      </w:pPr>
      <w:r w:rsidRPr="00290C68">
        <w:t>4) по принадлежности основные средства подразделяются на:</w:t>
      </w:r>
    </w:p>
    <w:p w:rsidR="00ED7A7F" w:rsidRPr="00290C68" w:rsidRDefault="00ED7A7F" w:rsidP="00F6621D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собственные</w:t>
      </w:r>
      <w:r w:rsidRPr="00290C68">
        <w:rPr>
          <w:rFonts w:ascii="Times New Roman" w:hAnsi="Times New Roman"/>
          <w:b/>
          <w:sz w:val="28"/>
        </w:rPr>
        <w:t xml:space="preserve"> </w:t>
      </w:r>
      <w:r w:rsidRPr="00290C68">
        <w:rPr>
          <w:rFonts w:ascii="Times New Roman" w:hAnsi="Times New Roman"/>
          <w:sz w:val="28"/>
        </w:rPr>
        <w:t>(находящиеся на балансе организации);</w:t>
      </w:r>
    </w:p>
    <w:p w:rsidR="00ED7A7F" w:rsidRPr="00290C68" w:rsidRDefault="00097AD6" w:rsidP="00097AD6">
      <w:pPr>
        <w:numPr>
          <w:ilvl w:val="0"/>
          <w:numId w:val="3"/>
        </w:numPr>
        <w:tabs>
          <w:tab w:val="clear" w:pos="106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97AD6">
        <w:rPr>
          <w:rFonts w:ascii="Times New Roman" w:hAnsi="Times New Roman"/>
          <w:sz w:val="28"/>
        </w:rPr>
        <w:t xml:space="preserve"> </w:t>
      </w:r>
      <w:r w:rsidR="00ED7A7F" w:rsidRPr="00290C68">
        <w:rPr>
          <w:rFonts w:ascii="Times New Roman" w:hAnsi="Times New Roman"/>
          <w:sz w:val="28"/>
        </w:rPr>
        <w:t>привлеченные</w:t>
      </w:r>
      <w:r w:rsidR="00ED7A7F" w:rsidRPr="00290C68">
        <w:rPr>
          <w:rFonts w:ascii="Times New Roman" w:hAnsi="Times New Roman"/>
          <w:b/>
          <w:sz w:val="28"/>
        </w:rPr>
        <w:t xml:space="preserve"> </w:t>
      </w:r>
      <w:r w:rsidR="00ED7A7F" w:rsidRPr="00290C68">
        <w:rPr>
          <w:rFonts w:ascii="Times New Roman" w:hAnsi="Times New Roman"/>
          <w:sz w:val="28"/>
        </w:rPr>
        <w:t>(взятые во временное пользование у другой организации на условиях аренды).</w:t>
      </w:r>
    </w:p>
    <w:p w:rsidR="00ED7A7F" w:rsidRPr="00290C68" w:rsidRDefault="00ED7A7F" w:rsidP="00F6621D">
      <w:pPr>
        <w:pStyle w:val="a3"/>
      </w:pPr>
      <w:r w:rsidRPr="00290C68">
        <w:t>5) по признаку использования основные средства подразделяются на:</w:t>
      </w:r>
    </w:p>
    <w:p w:rsidR="00ED7A7F" w:rsidRPr="00290C68" w:rsidRDefault="00ED7A7F" w:rsidP="00F662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действующие (функционирующие в процессе производства);</w:t>
      </w:r>
    </w:p>
    <w:p w:rsidR="00ED7A7F" w:rsidRPr="00290C68" w:rsidRDefault="00ED7A7F" w:rsidP="00F662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бездействующие</w:t>
      </w:r>
      <w:r w:rsidRPr="00290C68">
        <w:rPr>
          <w:rFonts w:ascii="Times New Roman" w:hAnsi="Times New Roman"/>
          <w:b/>
          <w:sz w:val="28"/>
        </w:rPr>
        <w:t xml:space="preserve"> </w:t>
      </w:r>
      <w:r w:rsidRPr="00290C68">
        <w:rPr>
          <w:rFonts w:ascii="Times New Roman" w:hAnsi="Times New Roman"/>
          <w:sz w:val="28"/>
        </w:rPr>
        <w:t>(находящиеся на консервации или в запасе).</w:t>
      </w:r>
    </w:p>
    <w:p w:rsidR="00ED7A7F" w:rsidRDefault="00ED7A7F" w:rsidP="00F6621D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965BB0" w:rsidRPr="00290C68" w:rsidRDefault="00965BB0" w:rsidP="00F6621D">
      <w:pPr>
        <w:spacing w:line="360" w:lineRule="auto"/>
        <w:jc w:val="both"/>
        <w:rPr>
          <w:rFonts w:ascii="Times New Roman" w:hAnsi="Times New Roman"/>
          <w:sz w:val="28"/>
        </w:rPr>
      </w:pPr>
      <w:r w:rsidRPr="00290C68">
        <w:rPr>
          <w:rFonts w:ascii="Times New Roman" w:hAnsi="Times New Roman"/>
          <w:sz w:val="28"/>
        </w:rPr>
        <w:t>Состав ОПФ отражен на рис. 1.</w:t>
      </w:r>
    </w:p>
    <w:p w:rsidR="00965BB0" w:rsidRPr="00290C68" w:rsidRDefault="00965BB0" w:rsidP="00ED7A7F">
      <w:pPr>
        <w:ind w:firstLine="567"/>
        <w:jc w:val="both"/>
        <w:rPr>
          <w:rFonts w:ascii="Times New Roman" w:hAnsi="Times New Roman"/>
          <w:sz w:val="24"/>
        </w:rPr>
      </w:pPr>
    </w:p>
    <w:p w:rsidR="00ED7A7F" w:rsidRPr="00290C68" w:rsidRDefault="00ED7A7F" w:rsidP="00ED7A7F">
      <w:pPr>
        <w:pStyle w:val="1"/>
      </w:pPr>
      <w:r w:rsidRPr="00290C68">
        <w:t>СОСТАВ ОСНОВНЫХ СРЕДСТВ</w: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65pt;margin-top:4.3pt;width:113.6pt;height:35.5pt;z-index:251615232" o:allowincell="f">
            <v:textbox style="mso-next-textbox:#_x0000_s1026">
              <w:txbxContent>
                <w:p w:rsidR="002B21D9" w:rsidRPr="006F5E2D" w:rsidRDefault="002B21D9" w:rsidP="00ED7A7F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F5E2D">
                    <w:rPr>
                      <w:rFonts w:ascii="Times New Roman" w:hAnsi="Times New Roman"/>
                      <w:sz w:val="24"/>
                    </w:rPr>
                    <w:t>ОСНОВНЫЕ СРЕДСТВА</w:t>
                  </w:r>
                </w:p>
              </w:txbxContent>
            </v:textbox>
          </v:shap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9" style="position:absolute;z-index:251628544" from="291.25pt,15.25pt" to="369.35pt,36.55pt" o:allowincell="f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038" style="position:absolute;flip:x;z-index:251627520" from="92.45pt,15.25pt" to="177.65pt,36.55pt" o:allowincell="f">
            <v:stroke endarrow="block"/>
          </v:lin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8" style="position:absolute;z-index:251637760" from="241.55pt,22.2pt" to="241.55pt,221.1pt" o:allowincell="f"/>
        </w:pict>
      </w:r>
      <w:r>
        <w:rPr>
          <w:rFonts w:ascii="Times New Roman" w:hAnsi="Times New Roman"/>
          <w:noProof/>
        </w:rPr>
        <w:pict>
          <v:line id="_x0000_s1041" style="position:absolute;z-index:251630592" from="7.25pt,22.3pt" to="7.25pt,241.2pt" o:allowincell="f"/>
        </w:pict>
      </w:r>
      <w:r>
        <w:rPr>
          <w:rFonts w:ascii="Times New Roman" w:hAnsi="Times New Roman"/>
          <w:noProof/>
        </w:rPr>
        <w:pict>
          <v:line id="_x0000_s1047" style="position:absolute;z-index:251636736" from="241.55pt,22.3pt" to="277.05pt,22.3pt" o:allowincell="f"/>
        </w:pict>
      </w:r>
      <w:r>
        <w:rPr>
          <w:rFonts w:ascii="Times New Roman" w:hAnsi="Times New Roman"/>
          <w:noProof/>
        </w:rPr>
        <w:pict>
          <v:shape id="_x0000_s1028" type="#_x0000_t202" style="position:absolute;margin-left:277.05pt;margin-top:12pt;width:170.4pt;height:21.3pt;z-index:251617280" o:allowincell="f">
            <v:textbox style="mso-next-textbox:#_x0000_s1028">
              <w:txbxContent>
                <w:p w:rsidR="002B21D9" w:rsidRPr="006F5E2D" w:rsidRDefault="002B21D9" w:rsidP="00ED7A7F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5E2D">
                    <w:rPr>
                      <w:rFonts w:ascii="Times New Roman" w:hAnsi="Times New Roman"/>
                    </w:rPr>
                    <w:t>ВОСПРОИЗВОДСТВЕННЫЕ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040" style="position:absolute;flip:x;z-index:251629568" from="7.25pt,22.3pt" to="35.65pt,22.3pt" o:allowincell="f"/>
        </w:pict>
      </w:r>
      <w:r>
        <w:rPr>
          <w:rFonts w:ascii="Times New Roman" w:hAnsi="Times New Roman"/>
          <w:noProof/>
        </w:rPr>
        <w:pict>
          <v:shape id="_x0000_s1027" type="#_x0000_t202" style="position:absolute;margin-left:35.65pt;margin-top:12pt;width:142pt;height:21.3pt;z-index:251616256" o:allowincell="f">
            <v:textbox style="mso-next-textbox:#_x0000_s1027">
              <w:txbxContent>
                <w:p w:rsidR="002B21D9" w:rsidRPr="006F5E2D" w:rsidRDefault="002B21D9" w:rsidP="00ED7A7F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5E2D">
                    <w:rPr>
                      <w:rFonts w:ascii="Times New Roman" w:hAnsi="Times New Roman"/>
                    </w:rPr>
                    <w:t>ПРОИЗВОДСТВЕННЫЕ</w:t>
                  </w:r>
                </w:p>
              </w:txbxContent>
            </v:textbox>
          </v:shap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2" type="#_x0000_t202" style="position:absolute;margin-left:312.55pt;margin-top:19pt;width:134.9pt;height:28.4pt;z-index:251621376" o:allowincell="f">
            <v:textbox style="mso-next-textbox:#_x0000_s1032">
              <w:txbxContent>
                <w:p w:rsidR="002B21D9" w:rsidRPr="006F5E2D" w:rsidRDefault="002B21D9" w:rsidP="00ED7A7F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5E2D">
                    <w:rPr>
                      <w:rFonts w:ascii="Times New Roman" w:hAnsi="Times New Roman"/>
                    </w:rPr>
                    <w:t>ЖИЛЫЕ ДОМА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9" type="#_x0000_t202" style="position:absolute;margin-left:56.95pt;margin-top:19pt;width:120.7pt;height:28.4pt;z-index:251618304" o:allowincell="f">
            <v:textbox style="mso-next-textbox:#_x0000_s1029">
              <w:txbxContent>
                <w:p w:rsidR="002B21D9" w:rsidRPr="006F5E2D" w:rsidRDefault="002B21D9" w:rsidP="00ED7A7F">
                  <w:pPr>
                    <w:pStyle w:val="a5"/>
                  </w:pPr>
                  <w:r w:rsidRPr="006F5E2D">
                    <w:t>РАБОЧИЕ МАШИНЫ И ОБОРУДОВАНИЕ</w:t>
                  </w:r>
                </w:p>
              </w:txbxContent>
            </v:textbox>
          </v:shap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9" style="position:absolute;z-index:251638784" from="241.55pt,7.9pt" to="312.55pt,7.9pt" o:allowincell="f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042" style="position:absolute;z-index:251631616" from="7.25pt,7.9pt" to="56.95pt,7.9pt" o:allowincell="f">
            <v:stroke endarrow="block"/>
          </v:lin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0" style="position:absolute;z-index:251639808" from="241.55pt,21.65pt" to="312.55pt,21.65pt" o:allowincell="f">
            <v:stroke endarrow="block"/>
          </v:line>
        </w:pict>
      </w:r>
      <w:r>
        <w:rPr>
          <w:rFonts w:ascii="Times New Roman" w:hAnsi="Times New Roman"/>
          <w:noProof/>
        </w:rPr>
        <w:pict>
          <v:shape id="_x0000_s1033" type="#_x0000_t202" style="position:absolute;margin-left:312.55pt;margin-top:8.25pt;width:134.9pt;height:28.4pt;z-index:251622400" o:allowincell="f">
            <v:textbox style="mso-next-textbox:#_x0000_s1033">
              <w:txbxContent>
                <w:p w:rsidR="002B21D9" w:rsidRPr="006F5E2D" w:rsidRDefault="002B21D9" w:rsidP="00ED7A7F">
                  <w:pPr>
                    <w:pStyle w:val="a5"/>
                  </w:pPr>
                  <w:r w:rsidRPr="006F5E2D">
                    <w:t>ОБЪЕКТЫ КОММУНАЛЬ-НОГО ХОЗЯЙСТВА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043" style="position:absolute;z-index:251632640" from="7.25pt,21.65pt" to="56.95pt,21.65pt" o:allowincell="f">
            <v:stroke endarrow="block"/>
          </v:line>
        </w:pict>
      </w:r>
      <w:r>
        <w:rPr>
          <w:rFonts w:ascii="Times New Roman" w:hAnsi="Times New Roman"/>
          <w:noProof/>
        </w:rPr>
        <w:pict>
          <v:shape id="_x0000_s1030" type="#_x0000_t202" style="position:absolute;margin-left:56.95pt;margin-top:8.25pt;width:120.7pt;height:28.4pt;z-index:251619328" o:allowincell="f">
            <v:textbox style="mso-next-textbox:#_x0000_s1030">
              <w:txbxContent>
                <w:p w:rsidR="002B21D9" w:rsidRPr="006F5E2D" w:rsidRDefault="002B21D9" w:rsidP="00ED7A7F">
                  <w:pPr>
                    <w:pStyle w:val="a5"/>
                  </w:pPr>
                  <w:r w:rsidRPr="006F5E2D">
                    <w:t>СИЛОВЫЕ МАШИНЫ И ОБОРУДОВАНИЕ</w:t>
                  </w:r>
                </w:p>
              </w:txbxContent>
            </v:textbox>
          </v:shape>
        </w:pict>
      </w:r>
    </w:p>
    <w:p w:rsidR="00ED7A7F" w:rsidRPr="00290C68" w:rsidRDefault="00ED7A7F" w:rsidP="00ED7A7F">
      <w:pPr>
        <w:rPr>
          <w:rFonts w:ascii="Times New Roman" w:hAnsi="Times New Roman"/>
        </w:rPr>
      </w:pP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4" type="#_x0000_t202" style="position:absolute;margin-left:305.45pt;margin-top:.7pt;width:142pt;height:53.1pt;z-index:251623424" o:allowincell="f">
            <v:textbox style="mso-next-textbox:#_x0000_s1034">
              <w:txbxContent>
                <w:p w:rsidR="002B21D9" w:rsidRPr="00F6621D" w:rsidRDefault="002B21D9" w:rsidP="00F6621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621D">
                    <w:rPr>
                      <w:rFonts w:ascii="Times New Roman" w:hAnsi="Times New Roman"/>
                    </w:rPr>
                    <w:t>ОБЪЕКТЫ КУЛЬТУРНО-БЫТОВОГО НАЗНАЧЕНИЯ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051" style="position:absolute;z-index:251640832" from="241.55pt,23.05pt" to="305.45pt,23.05pt" o:allowincell="f">
            <v:stroke endarrow="block"/>
          </v:line>
        </w:pict>
      </w:r>
      <w:r>
        <w:rPr>
          <w:rFonts w:ascii="Times New Roman" w:hAnsi="Times New Roman"/>
          <w:noProof/>
        </w:rPr>
        <w:pict>
          <v:line id="_x0000_s1044" style="position:absolute;z-index:251633664" from="7.25pt,16.5pt" to="56.95pt,16.5pt" o:allowincell="f">
            <v:stroke endarrow="block"/>
          </v:line>
        </w:pict>
      </w:r>
      <w:r>
        <w:rPr>
          <w:rFonts w:ascii="Times New Roman" w:hAnsi="Times New Roman"/>
          <w:noProof/>
        </w:rPr>
        <w:pict>
          <v:shape id="_x0000_s1031" type="#_x0000_t202" style="position:absolute;margin-left:56.95pt;margin-top:.7pt;width:120.7pt;height:28.4pt;z-index:251620352" o:allowincell="f">
            <v:textbox style="mso-next-textbox:#_x0000_s1031">
              <w:txbxContent>
                <w:p w:rsidR="002B21D9" w:rsidRPr="006F5E2D" w:rsidRDefault="002B21D9" w:rsidP="00ED7A7F">
                  <w:pPr>
                    <w:pStyle w:val="a5"/>
                  </w:pPr>
                  <w:r w:rsidRPr="006F5E2D">
                    <w:t>ТРАНСПОРТНЫЕ СРЕДСТВА</w:t>
                  </w:r>
                </w:p>
              </w:txbxContent>
            </v:textbox>
          </v:shap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5" type="#_x0000_t202" style="position:absolute;margin-left:56.95pt;margin-top:13.9pt;width:120.7pt;height:49.6pt;z-index:251624448" o:allowincell="f">
            <v:textbox style="mso-next-textbox:#_x0000_s1035">
              <w:txbxContent>
                <w:p w:rsidR="002B21D9" w:rsidRPr="006F5E2D" w:rsidRDefault="002B21D9" w:rsidP="00ED7A7F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5E2D">
                    <w:rPr>
                      <w:rFonts w:ascii="Times New Roman" w:hAnsi="Times New Roman"/>
                      <w:sz w:val="20"/>
                      <w:szCs w:val="20"/>
                    </w:rPr>
                    <w:t>ИНСТРУМЕНТ И ПРО-ИЗВОДСТВЕННЫЙ</w:t>
                  </w:r>
                  <w:r w:rsidRPr="006F5E2D">
                    <w:rPr>
                      <w:rFonts w:ascii="Times New Roman" w:hAnsi="Times New Roman"/>
                    </w:rPr>
                    <w:t xml:space="preserve"> </w:t>
                  </w:r>
                  <w:r w:rsidRPr="006F5E2D">
                    <w:rPr>
                      <w:rFonts w:ascii="Times New Roman" w:hAnsi="Times New Roman"/>
                      <w:sz w:val="20"/>
                      <w:szCs w:val="20"/>
                    </w:rPr>
                    <w:t>ИНВЕНТАРЬ</w:t>
                  </w:r>
                </w:p>
              </w:txbxContent>
            </v:textbox>
          </v:shape>
        </w:pict>
      </w: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6" type="#_x0000_t202" style="position:absolute;margin-left:305.45pt;margin-top:22.05pt;width:142pt;height:55.6pt;z-index:251625472" o:allowincell="f">
            <v:textbox style="mso-next-textbox:#_x0000_s1036">
              <w:txbxContent>
                <w:p w:rsidR="002B21D9" w:rsidRPr="00F6621D" w:rsidRDefault="002B21D9" w:rsidP="00ED7A7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6621D">
                    <w:rPr>
                      <w:rFonts w:ascii="Times New Roman" w:hAnsi="Times New Roman"/>
                    </w:rPr>
                    <w:t>ОБЪЕКТЫ ЗДРАВООХРА-НЕНИЯ И ПРОСВЕЩЕНИЯ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_x0000_s1045" style="position:absolute;z-index:251634688" from="7.25pt,13.65pt" to="56.95pt,13.65pt" o:allowincell="f">
            <v:stroke endarrow="block"/>
          </v:line>
        </w:pict>
      </w:r>
    </w:p>
    <w:p w:rsidR="00ED7A7F" w:rsidRPr="00290C68" w:rsidRDefault="00ED7A7F" w:rsidP="00ED7A7F">
      <w:pPr>
        <w:rPr>
          <w:rFonts w:ascii="Times New Roman" w:hAnsi="Times New Roman"/>
        </w:rPr>
      </w:pPr>
    </w:p>
    <w:p w:rsidR="00ED7A7F" w:rsidRPr="00290C68" w:rsidRDefault="00470C8C" w:rsidP="00ED7A7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2" style="position:absolute;z-index:251641856" from="241.55pt,.2pt" to="305.45pt,.2pt" o:allowincell="f">
            <v:stroke endarrow="block"/>
          </v:line>
        </w:pict>
      </w:r>
      <w:r>
        <w:rPr>
          <w:rFonts w:ascii="Times New Roman" w:hAnsi="Times New Roman"/>
          <w:b/>
          <w:noProof/>
          <w:sz w:val="24"/>
        </w:rPr>
        <w:pict>
          <v:line id="_x0000_s1046" style="position:absolute;z-index:251635712" from="7.25pt,20.3pt" to="56.95pt,20.3pt" o:allowincell="f">
            <v:stroke endarrow="block"/>
          </v:line>
        </w:pict>
      </w:r>
      <w:r>
        <w:rPr>
          <w:rFonts w:ascii="Times New Roman" w:hAnsi="Times New Roman"/>
          <w:b/>
          <w:noProof/>
          <w:sz w:val="24"/>
        </w:rPr>
        <w:pict>
          <v:shape id="_x0000_s1037" type="#_x0000_t202" style="position:absolute;margin-left:56.95pt;margin-top:.2pt;width:120.7pt;height:42.6pt;z-index:251626496" o:allowincell="f">
            <v:textbox style="mso-next-textbox:#_x0000_s1037">
              <w:txbxContent>
                <w:p w:rsidR="002B21D9" w:rsidRPr="006F5E2D" w:rsidRDefault="002B21D9" w:rsidP="00ED7A7F">
                  <w:pPr>
                    <w:pStyle w:val="a5"/>
                  </w:pPr>
                  <w:r w:rsidRPr="006F5E2D">
                    <w:t>ПРОИЗВОДСТВЕН-НЫЕ ЗДАНИЯ И СООРУЖЕНИЯ</w:t>
                  </w:r>
                </w:p>
              </w:txbxContent>
            </v:textbox>
          </v:shape>
        </w:pict>
      </w:r>
    </w:p>
    <w:p w:rsidR="00ED7A7F" w:rsidRPr="00290C68" w:rsidRDefault="00ED7A7F" w:rsidP="00ED7A7F">
      <w:pPr>
        <w:rPr>
          <w:rFonts w:ascii="Times New Roman" w:hAnsi="Times New Roman"/>
        </w:rPr>
      </w:pPr>
    </w:p>
    <w:p w:rsidR="00ED7A7F" w:rsidRPr="00F6621D" w:rsidRDefault="00F6621D" w:rsidP="00F6621D">
      <w:pPr>
        <w:jc w:val="center"/>
        <w:rPr>
          <w:rFonts w:ascii="Times New Roman" w:hAnsi="Times New Roman"/>
          <w:sz w:val="28"/>
          <w:szCs w:val="28"/>
        </w:rPr>
      </w:pPr>
      <w:r w:rsidRPr="00F6621D">
        <w:rPr>
          <w:rFonts w:ascii="Times New Roman" w:hAnsi="Times New Roman"/>
          <w:sz w:val="28"/>
          <w:szCs w:val="28"/>
        </w:rPr>
        <w:t>Рис.1</w:t>
      </w:r>
    </w:p>
    <w:p w:rsidR="00ED7A7F" w:rsidRPr="00290C68" w:rsidRDefault="00ED7A7F" w:rsidP="00ED7A7F">
      <w:pPr>
        <w:rPr>
          <w:rFonts w:ascii="Times New Roman" w:hAnsi="Times New Roman"/>
        </w:rPr>
      </w:pPr>
    </w:p>
    <w:p w:rsidR="00014201" w:rsidRPr="00014201" w:rsidRDefault="00014201" w:rsidP="00014201">
      <w:pPr>
        <w:pStyle w:val="21"/>
        <w:spacing w:line="360" w:lineRule="auto"/>
        <w:ind w:left="0" w:right="-8"/>
        <w:rPr>
          <w:sz w:val="28"/>
        </w:rPr>
      </w:pPr>
      <w:r w:rsidRPr="00014201">
        <w:rPr>
          <w:sz w:val="28"/>
        </w:rPr>
        <w:t>1.2. Показатели   использования основных производственных фондов</w:t>
      </w:r>
      <w:r>
        <w:rPr>
          <w:sz w:val="28"/>
        </w:rPr>
        <w:t>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sz w:val="28"/>
        </w:rPr>
      </w:pPr>
    </w:p>
    <w:p w:rsidR="00014201" w:rsidRPr="00014201" w:rsidRDefault="00014201" w:rsidP="006039E0">
      <w:pPr>
        <w:pStyle w:val="21"/>
        <w:spacing w:line="360" w:lineRule="auto"/>
        <w:ind w:left="0" w:right="-26" w:firstLine="709"/>
        <w:rPr>
          <w:sz w:val="28"/>
        </w:rPr>
      </w:pPr>
      <w:r w:rsidRPr="00014201">
        <w:rPr>
          <w:sz w:val="28"/>
        </w:rPr>
        <w:t>Учет основных фондов</w:t>
      </w:r>
      <w:r>
        <w:rPr>
          <w:sz w:val="28"/>
        </w:rPr>
        <w:t>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ОФ на предприятий учитываются в натуральном и денежном выражении. Учет фондов в натуральном выражении позволяет определить производственные мощность и возможности предприятия</w:t>
      </w:r>
      <w:r w:rsidR="00635EE2">
        <w:rPr>
          <w:b w:val="0"/>
          <w:sz w:val="28"/>
        </w:rPr>
        <w:t xml:space="preserve">, </w:t>
      </w:r>
      <w:r>
        <w:rPr>
          <w:b w:val="0"/>
          <w:sz w:val="28"/>
        </w:rPr>
        <w:t>оценить техническое состояние фондов, а также найти пути повышения эффективности их использования. ОФ предприятия в стоимостном выражении представляют собой основные средства. Учитывают их по первоначальной (балансовой) стоимости, т.е. по сумме затрат на их изготовление, транспортировку, монтаж и другие виды работ, связанные с вводом основных фондов в эксплуатацию.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Первоначальная стоимость основных производственных фондов рассчитывается по формуле 1:</w:t>
      </w:r>
    </w:p>
    <w:p w:rsidR="00014201" w:rsidRDefault="00470C8C" w:rsidP="00014201">
      <w:pPr>
        <w:pStyle w:val="21"/>
        <w:spacing w:line="240" w:lineRule="auto"/>
        <w:ind w:left="0" w:right="-28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54" type="#_x0000_t202" style="position:absolute;left:0;text-align:left;margin-left:426.15pt;margin-top:9.95pt;width:56.8pt;height:35.5pt;z-index:251642880" o:allowincell="f" stroked="f">
            <v:textbox style="mso-next-textbox:#_x0000_s1054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осн.</w:t>
      </w:r>
      <w:r>
        <w:rPr>
          <w:b w:val="0"/>
          <w:sz w:val="28"/>
        </w:rPr>
        <w:t xml:space="preserve"> = С</w:t>
      </w:r>
      <w:r>
        <w:rPr>
          <w:b w:val="0"/>
          <w:sz w:val="28"/>
          <w:vertAlign w:val="subscript"/>
        </w:rPr>
        <w:t>пр.</w:t>
      </w:r>
      <w:r>
        <w:rPr>
          <w:b w:val="0"/>
          <w:sz w:val="28"/>
        </w:rPr>
        <w:t xml:space="preserve"> + С</w:t>
      </w:r>
      <w:r>
        <w:rPr>
          <w:b w:val="0"/>
          <w:sz w:val="28"/>
          <w:vertAlign w:val="subscript"/>
        </w:rPr>
        <w:t>тр.</w:t>
      </w:r>
      <w:r>
        <w:rPr>
          <w:b w:val="0"/>
          <w:sz w:val="28"/>
        </w:rPr>
        <w:t xml:space="preserve"> + С</w:t>
      </w:r>
      <w:r>
        <w:rPr>
          <w:b w:val="0"/>
          <w:sz w:val="28"/>
          <w:vertAlign w:val="subscript"/>
        </w:rPr>
        <w:t>м.</w:t>
      </w:r>
      <w:r>
        <w:rPr>
          <w:b w:val="0"/>
          <w:sz w:val="28"/>
        </w:rPr>
        <w:t xml:space="preserve"> + С</w:t>
      </w:r>
      <w:r>
        <w:rPr>
          <w:b w:val="0"/>
          <w:sz w:val="28"/>
          <w:vertAlign w:val="subscript"/>
        </w:rPr>
        <w:t>др.</w:t>
      </w:r>
      <w:r>
        <w:rPr>
          <w:b w:val="0"/>
          <w:sz w:val="28"/>
        </w:rPr>
        <w:t xml:space="preserve">,                                                     </w: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left"/>
        <w:rPr>
          <w:b w:val="0"/>
          <w:sz w:val="28"/>
        </w:rPr>
      </w:pPr>
      <w:r>
        <w:rPr>
          <w:b w:val="0"/>
          <w:sz w:val="28"/>
        </w:rPr>
        <w:t>где  С</w:t>
      </w:r>
      <w:r>
        <w:rPr>
          <w:b w:val="0"/>
          <w:sz w:val="28"/>
          <w:vertAlign w:val="subscript"/>
        </w:rPr>
        <w:t>пр.</w:t>
      </w:r>
      <w:r>
        <w:rPr>
          <w:b w:val="0"/>
          <w:sz w:val="28"/>
        </w:rPr>
        <w:t xml:space="preserve"> - стоимость приобретенных ОФ, руб.;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С</w:t>
      </w:r>
      <w:r>
        <w:rPr>
          <w:b w:val="0"/>
          <w:sz w:val="28"/>
          <w:vertAlign w:val="subscript"/>
        </w:rPr>
        <w:t>тр.</w:t>
      </w:r>
      <w:r>
        <w:rPr>
          <w:b w:val="0"/>
          <w:sz w:val="28"/>
        </w:rPr>
        <w:t xml:space="preserve"> - затраты на транспортировку, руб.;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С</w:t>
      </w:r>
      <w:r>
        <w:rPr>
          <w:b w:val="0"/>
          <w:sz w:val="28"/>
          <w:vertAlign w:val="subscript"/>
        </w:rPr>
        <w:t>м.</w:t>
      </w:r>
      <w:r>
        <w:rPr>
          <w:b w:val="0"/>
          <w:sz w:val="28"/>
        </w:rPr>
        <w:t xml:space="preserve"> - затраты на монтажные работы,руб.;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С</w:t>
      </w:r>
      <w:r>
        <w:rPr>
          <w:b w:val="0"/>
          <w:sz w:val="28"/>
          <w:vertAlign w:val="subscript"/>
        </w:rPr>
        <w:t>др.</w:t>
      </w:r>
      <w:r>
        <w:rPr>
          <w:b w:val="0"/>
          <w:sz w:val="28"/>
        </w:rPr>
        <w:t xml:space="preserve"> - другие виды затрат, руб.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Оценка ОФ по первоначальной стоимости проводится с целью определения общей их стоимости по предприятиям. По первоначальной стоимости исчисляют суммы амортизации, платежей в бю</w:t>
      </w:r>
      <w:r w:rsidR="00C83061">
        <w:rPr>
          <w:b w:val="0"/>
          <w:sz w:val="28"/>
        </w:rPr>
        <w:t>джет за пользование ОФ, технике</w:t>
      </w:r>
      <w:r>
        <w:rPr>
          <w:b w:val="0"/>
          <w:sz w:val="28"/>
        </w:rPr>
        <w:t xml:space="preserve"> экономические показатели, характеризующие деятельность предприятия и уровень использования ОФ. Оценка ОФ может производиться как по полной, так и по остаточной стоимости. Остаточную стоимость ОФ (Ф</w:t>
      </w:r>
      <w:r>
        <w:rPr>
          <w:b w:val="0"/>
          <w:sz w:val="28"/>
          <w:vertAlign w:val="subscript"/>
        </w:rPr>
        <w:t>осн.ост.</w:t>
      </w:r>
      <w:r>
        <w:rPr>
          <w:b w:val="0"/>
          <w:sz w:val="28"/>
        </w:rPr>
        <w:t>) определяют в результате вычитания из первоначальной стоимости фондов (Ф</w:t>
      </w:r>
      <w:r>
        <w:rPr>
          <w:b w:val="0"/>
          <w:sz w:val="28"/>
          <w:vertAlign w:val="subscript"/>
        </w:rPr>
        <w:t>осн.</w:t>
      </w:r>
      <w:r>
        <w:rPr>
          <w:b w:val="0"/>
          <w:sz w:val="28"/>
        </w:rPr>
        <w:t>) стоимости их износа (С</w:t>
      </w:r>
      <w:r>
        <w:rPr>
          <w:b w:val="0"/>
          <w:sz w:val="28"/>
          <w:vertAlign w:val="subscript"/>
        </w:rPr>
        <w:t>изн.</w:t>
      </w:r>
      <w:r>
        <w:rPr>
          <w:b w:val="0"/>
          <w:sz w:val="28"/>
        </w:rPr>
        <w:t>) по формуле 2: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014201" w:rsidRDefault="00470C8C" w:rsidP="00014201">
      <w:pPr>
        <w:pStyle w:val="21"/>
        <w:spacing w:line="360" w:lineRule="auto"/>
        <w:ind w:left="0" w:right="-26" w:firstLine="709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55" type="#_x0000_t202" style="position:absolute;left:0;text-align:left;margin-left:426.15pt;margin-top:-4.75pt;width:35.5pt;height:28.4pt;z-index:251643904" o:allowincell="f" stroked="f">
            <v:textbox style="mso-next-textbox:#_x0000_s1055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(2)</w:t>
                  </w:r>
                </w:p>
              </w:txbxContent>
            </v:textbox>
          </v:shape>
        </w:pict>
      </w:r>
      <w:r w:rsidR="00014201">
        <w:rPr>
          <w:b w:val="0"/>
          <w:sz w:val="28"/>
        </w:rPr>
        <w:t>Ф</w:t>
      </w:r>
      <w:r w:rsidR="00014201">
        <w:rPr>
          <w:b w:val="0"/>
          <w:sz w:val="28"/>
          <w:vertAlign w:val="subscript"/>
        </w:rPr>
        <w:t>осн.ост</w:t>
      </w:r>
      <w:r w:rsidR="00014201">
        <w:rPr>
          <w:b w:val="0"/>
          <w:sz w:val="28"/>
        </w:rPr>
        <w:t xml:space="preserve"> = Ф</w:t>
      </w:r>
      <w:r w:rsidR="00014201">
        <w:rPr>
          <w:b w:val="0"/>
          <w:sz w:val="28"/>
          <w:vertAlign w:val="subscript"/>
        </w:rPr>
        <w:t>осн.</w:t>
      </w:r>
      <w:r w:rsidR="00014201">
        <w:rPr>
          <w:b w:val="0"/>
          <w:sz w:val="28"/>
        </w:rPr>
        <w:t xml:space="preserve"> - С</w:t>
      </w:r>
      <w:r w:rsidR="00014201">
        <w:rPr>
          <w:b w:val="0"/>
          <w:sz w:val="28"/>
          <w:vertAlign w:val="subscript"/>
        </w:rPr>
        <w:t>изн</w:t>
      </w:r>
      <w:r w:rsidR="00014201">
        <w:rPr>
          <w:b w:val="0"/>
          <w:sz w:val="28"/>
        </w:rPr>
        <w:t xml:space="preserve"> = Ф</w:t>
      </w:r>
      <w:r w:rsidR="00014201">
        <w:rPr>
          <w:b w:val="0"/>
          <w:sz w:val="28"/>
          <w:vertAlign w:val="subscript"/>
        </w:rPr>
        <w:t>осн.</w:t>
      </w:r>
      <w:r w:rsidR="00014201">
        <w:rPr>
          <w:b w:val="0"/>
          <w:sz w:val="28"/>
        </w:rPr>
        <w:t>(1 - Т</w:t>
      </w:r>
      <w:r w:rsidR="00014201">
        <w:rPr>
          <w:b w:val="0"/>
          <w:sz w:val="28"/>
          <w:vertAlign w:val="subscript"/>
        </w:rPr>
        <w:t>экс.</w:t>
      </w:r>
      <w:r w:rsidR="00014201">
        <w:rPr>
          <w:b w:val="0"/>
          <w:sz w:val="28"/>
        </w:rPr>
        <w:t>Н</w:t>
      </w:r>
      <w:r w:rsidR="00014201">
        <w:rPr>
          <w:b w:val="0"/>
          <w:sz w:val="28"/>
          <w:vertAlign w:val="subscript"/>
        </w:rPr>
        <w:t>а</w:t>
      </w:r>
      <w:r w:rsidR="00014201">
        <w:rPr>
          <w:b w:val="0"/>
          <w:sz w:val="28"/>
        </w:rPr>
        <w:t>/100)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Т</w:t>
      </w:r>
      <w:r>
        <w:rPr>
          <w:b w:val="0"/>
          <w:sz w:val="28"/>
          <w:vertAlign w:val="subscript"/>
        </w:rPr>
        <w:t>экс.</w:t>
      </w:r>
      <w:r>
        <w:rPr>
          <w:b w:val="0"/>
          <w:sz w:val="28"/>
        </w:rPr>
        <w:t>- срок, в течение которого эксплуатировались ОФ, год;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Н</w:t>
      </w:r>
      <w:r>
        <w:rPr>
          <w:b w:val="0"/>
          <w:sz w:val="28"/>
          <w:vertAlign w:val="subscript"/>
        </w:rPr>
        <w:t>а</w:t>
      </w:r>
      <w:r>
        <w:rPr>
          <w:b w:val="0"/>
          <w:sz w:val="28"/>
        </w:rPr>
        <w:t xml:space="preserve"> - норма амортизации на восстановление ОФ,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Экономическое значение учета ОФ по остаточной стоимости заключается в том, что она показывает ту часть стоимости, которая сохранилась в действующих ОФ. </w:t>
      </w:r>
    </w:p>
    <w:p w:rsidR="00635EE2" w:rsidRDefault="00635EE2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014201" w:rsidRPr="00635EE2" w:rsidRDefault="00014201" w:rsidP="00635EE2">
      <w:pPr>
        <w:pStyle w:val="21"/>
        <w:spacing w:line="360" w:lineRule="auto"/>
        <w:ind w:left="0" w:right="-26" w:firstLine="709"/>
        <w:rPr>
          <w:sz w:val="28"/>
        </w:rPr>
      </w:pPr>
      <w:r w:rsidRPr="00635EE2">
        <w:rPr>
          <w:sz w:val="28"/>
        </w:rPr>
        <w:t>Показатели технического состояния ОПФ</w:t>
      </w:r>
      <w:r w:rsidR="00635EE2" w:rsidRPr="00635EE2">
        <w:rPr>
          <w:sz w:val="28"/>
        </w:rPr>
        <w:t>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Техническое состояние ОФ характеризуется коэффициентами износа, годности, обновления и выбытия.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износа показывает, какая часть стоимости ОФ уже перенесена на готовую продукцию предприятия, а также степень изношенности имеющихся на предприятии ОФ (формула 3):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56" type="#_x0000_t202" style="position:absolute;left:0;text-align:left;margin-left:440.35pt;margin-top:21.35pt;width:42.6pt;height:35.5pt;z-index:251644928" o:allowincell="f" stroked="f">
            <v:textbox style="mso-next-textbox:#_x0000_s1056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(3)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FR2"/>
        <w:spacing w:before="0" w:line="360" w:lineRule="auto"/>
        <w:ind w:left="0" w:right="-26" w:firstLine="709"/>
        <w:rPr>
          <w:b w:val="0"/>
          <w:vertAlign w:val="subscript"/>
        </w:rPr>
      </w:pPr>
      <w:r>
        <w:rPr>
          <w:b w:val="0"/>
        </w:rPr>
        <w:t>К</w:t>
      </w:r>
      <w:r>
        <w:rPr>
          <w:b w:val="0"/>
          <w:vertAlign w:val="subscript"/>
        </w:rPr>
        <w:t>изн.</w:t>
      </w:r>
      <w:r>
        <w:rPr>
          <w:b w:val="0"/>
        </w:rPr>
        <w:t xml:space="preserve"> = С</w:t>
      </w:r>
      <w:r>
        <w:rPr>
          <w:b w:val="0"/>
          <w:vertAlign w:val="subscript"/>
        </w:rPr>
        <w:t>изм.</w:t>
      </w:r>
      <w:r>
        <w:rPr>
          <w:b w:val="0"/>
        </w:rPr>
        <w:t>/Ф</w:t>
      </w:r>
      <w:r>
        <w:rPr>
          <w:b w:val="0"/>
          <w:vertAlign w:val="subscript"/>
        </w:rPr>
        <w:t>осн.</w:t>
      </w:r>
    </w:p>
    <w:p w:rsidR="00014201" w:rsidRDefault="00014201" w:rsidP="00014201">
      <w:pPr>
        <w:pStyle w:val="FR2"/>
        <w:spacing w:before="0" w:line="360" w:lineRule="auto"/>
        <w:ind w:left="0" w:right="-26" w:firstLine="709"/>
        <w:rPr>
          <w:b w:val="0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годности характеризует техническое состояние ОФ (формула 4):</w:t>
      </w:r>
    </w:p>
    <w:p w:rsidR="00014201" w:rsidRDefault="00014201" w:rsidP="00014201">
      <w:pPr>
        <w:pStyle w:val="21"/>
        <w:spacing w:line="240" w:lineRule="auto"/>
        <w:ind w:left="0" w:right="-28" w:firstLine="709"/>
        <w:jc w:val="both"/>
        <w:rPr>
          <w:b w:val="0"/>
          <w:sz w:val="28"/>
        </w:rPr>
      </w:pPr>
    </w:p>
    <w:p w:rsidR="00014201" w:rsidRDefault="00470C8C" w:rsidP="00014201">
      <w:pPr>
        <w:pStyle w:val="21"/>
        <w:spacing w:line="240" w:lineRule="auto"/>
        <w:ind w:left="0" w:right="-28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57" type="#_x0000_t202" style="position:absolute;left:0;text-align:left;margin-left:447.45pt;margin-top:4.25pt;width:35.5pt;height:28.4pt;z-index:251645952" o:allowincell="f" stroked="f">
            <v:textbox style="mso-next-textbox:#_x0000_s1057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(4)</w:t>
                  </w:r>
                </w:p>
              </w:txbxContent>
            </v:textbox>
          </v:shape>
        </w:pict>
      </w:r>
      <w:r w:rsidR="00635EE2">
        <w:rPr>
          <w:b w:val="0"/>
          <w:sz w:val="28"/>
        </w:rPr>
        <w:t xml:space="preserve">            </w:t>
      </w:r>
      <w:r w:rsidR="00014201">
        <w:rPr>
          <w:b w:val="0"/>
          <w:sz w:val="28"/>
        </w:rPr>
        <w:t>Ф</w:t>
      </w:r>
      <w:r w:rsidR="00014201">
        <w:rPr>
          <w:b w:val="0"/>
          <w:sz w:val="28"/>
          <w:vertAlign w:val="subscript"/>
        </w:rPr>
        <w:t>осн.</w:t>
      </w:r>
      <w:r w:rsidR="00014201">
        <w:rPr>
          <w:b w:val="0"/>
          <w:sz w:val="28"/>
        </w:rPr>
        <w:t xml:space="preserve"> - С </w:t>
      </w:r>
      <w:r w:rsidR="00014201">
        <w:rPr>
          <w:b w:val="0"/>
          <w:sz w:val="28"/>
          <w:vertAlign w:val="subscript"/>
        </w:rPr>
        <w:t>изн.</w:t>
      </w:r>
      <w:r w:rsidR="00635EE2">
        <w:rPr>
          <w:b w:val="0"/>
          <w:sz w:val="28"/>
          <w:vertAlign w:val="subscript"/>
        </w:rPr>
        <w:t xml:space="preserve"> </w:t>
      </w:r>
      <w:r w:rsidR="00635EE2">
        <w:rPr>
          <w:b w:val="0"/>
          <w:sz w:val="28"/>
        </w:rPr>
        <w:t xml:space="preserve">                </w:t>
      </w:r>
      <w:r w:rsidR="00014201">
        <w:rPr>
          <w:b w:val="0"/>
          <w:sz w:val="28"/>
        </w:rPr>
        <w:t>Ф</w:t>
      </w:r>
      <w:r w:rsidR="00014201">
        <w:rPr>
          <w:b w:val="0"/>
          <w:sz w:val="28"/>
          <w:vertAlign w:val="subscript"/>
        </w:rPr>
        <w:t>осн.ост.</w:t>
      </w:r>
      <w:r w:rsidR="00635EE2">
        <w:rPr>
          <w:b w:val="0"/>
          <w:sz w:val="28"/>
          <w:vertAlign w:val="subscript"/>
        </w:rPr>
        <w:t xml:space="preserve">                           </w: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  <w:r>
        <w:rPr>
          <w:b w:val="0"/>
          <w:sz w:val="28"/>
        </w:rPr>
        <w:t>К = --------------------  =  -------------------</w:t>
      </w:r>
    </w:p>
    <w:p w:rsidR="00014201" w:rsidRDefault="00635EE2" w:rsidP="00014201">
      <w:pPr>
        <w:pStyle w:val="21"/>
        <w:spacing w:line="240" w:lineRule="auto"/>
        <w:ind w:left="0" w:right="-28" w:firstLine="142"/>
        <w:rPr>
          <w:b w:val="0"/>
          <w:sz w:val="28"/>
          <w:vertAlign w:val="subscript"/>
        </w:rPr>
      </w:pPr>
      <w:r>
        <w:rPr>
          <w:b w:val="0"/>
          <w:sz w:val="28"/>
        </w:rPr>
        <w:t xml:space="preserve">         </w:t>
      </w:r>
      <w:r w:rsidR="00014201">
        <w:rPr>
          <w:b w:val="0"/>
          <w:sz w:val="28"/>
        </w:rPr>
        <w:t>Ф</w:t>
      </w:r>
      <w:r w:rsidR="00014201">
        <w:rPr>
          <w:b w:val="0"/>
          <w:sz w:val="28"/>
          <w:vertAlign w:val="subscript"/>
        </w:rPr>
        <w:t>осн.к.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</w:t>
      </w:r>
      <w:r w:rsidR="00014201">
        <w:rPr>
          <w:b w:val="0"/>
          <w:sz w:val="28"/>
        </w:rPr>
        <w:t>Ф</w:t>
      </w:r>
      <w:r w:rsidR="00014201">
        <w:rPr>
          <w:b w:val="0"/>
          <w:sz w:val="28"/>
          <w:vertAlign w:val="subscript"/>
        </w:rPr>
        <w:t>осн.к.</w:t>
      </w:r>
    </w:p>
    <w:p w:rsidR="00014201" w:rsidRDefault="00014201" w:rsidP="00014201">
      <w:pPr>
        <w:pStyle w:val="21"/>
        <w:spacing w:line="240" w:lineRule="auto"/>
        <w:ind w:left="0" w:right="-28" w:firstLine="142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Ф</w:t>
      </w:r>
      <w:r>
        <w:rPr>
          <w:b w:val="0"/>
          <w:sz w:val="28"/>
          <w:vertAlign w:val="subscript"/>
        </w:rPr>
        <w:t>осн.ост.</w:t>
      </w:r>
      <w:r>
        <w:rPr>
          <w:b w:val="0"/>
          <w:sz w:val="28"/>
        </w:rPr>
        <w:t xml:space="preserve"> - остаточная стоимость ОФ;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осн.к</w:t>
      </w:r>
      <w:r>
        <w:rPr>
          <w:b w:val="0"/>
          <w:sz w:val="28"/>
        </w:rPr>
        <w:t xml:space="preserve"> - первоначальная стоимость на конец отчетного года.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обновления характеризует интенсивность ввода в действие новых производственных мощностей (по формуле 5):</w:t>
      </w:r>
    </w:p>
    <w:p w:rsidR="00014201" w:rsidRDefault="00470C8C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58" type="#_x0000_t202" style="position:absolute;left:0;text-align:left;margin-left:433.25pt;margin-top:16.05pt;width:42.6pt;height:42.6pt;z-index:251646976" o:allowincell="f" stroked="f">
            <v:textbox style="mso-next-textbox:#_x0000_s1058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(5)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  <w:vertAlign w:val="subscript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обн.</w:t>
      </w:r>
      <w:r>
        <w:rPr>
          <w:b w:val="0"/>
          <w:sz w:val="28"/>
        </w:rPr>
        <w:t xml:space="preserve"> =  Ф</w:t>
      </w:r>
      <w:r>
        <w:rPr>
          <w:b w:val="0"/>
          <w:sz w:val="28"/>
          <w:vertAlign w:val="subscript"/>
        </w:rPr>
        <w:t>осн.ввод</w:t>
      </w:r>
      <w:r>
        <w:rPr>
          <w:b w:val="0"/>
          <w:sz w:val="28"/>
        </w:rPr>
        <w:t>/Ф</w:t>
      </w:r>
      <w:r>
        <w:rPr>
          <w:b w:val="0"/>
          <w:sz w:val="28"/>
          <w:vertAlign w:val="subscript"/>
        </w:rPr>
        <w:t>осн.к</w:t>
      </w:r>
    </w:p>
    <w:p w:rsidR="00014201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Ф</w:t>
      </w:r>
      <w:r>
        <w:rPr>
          <w:b w:val="0"/>
          <w:sz w:val="28"/>
          <w:vertAlign w:val="subscript"/>
        </w:rPr>
        <w:t>осн.ввод</w:t>
      </w:r>
      <w:r>
        <w:rPr>
          <w:b w:val="0"/>
          <w:sz w:val="28"/>
        </w:rPr>
        <w:t xml:space="preserve"> - стоимость вводимых ОФ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выбытия характеризует интенсивность выбытия ОФ (формула 6):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59" type="#_x0000_t202" style="position:absolute;left:0;text-align:left;margin-left:433.25pt;margin-top:20.25pt;width:42.6pt;height:35.5pt;z-index:251648000" o:allowincell="f" stroked="f">
            <v:textbox style="mso-next-textbox:#_x0000_s1059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(6)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выб.</w:t>
      </w:r>
      <w:r>
        <w:rPr>
          <w:b w:val="0"/>
          <w:sz w:val="28"/>
        </w:rPr>
        <w:t xml:space="preserve"> = Ф</w:t>
      </w:r>
      <w:r>
        <w:rPr>
          <w:b w:val="0"/>
          <w:sz w:val="28"/>
          <w:vertAlign w:val="subscript"/>
        </w:rPr>
        <w:t>осн.выб.</w:t>
      </w:r>
      <w:r>
        <w:rPr>
          <w:b w:val="0"/>
          <w:sz w:val="28"/>
        </w:rPr>
        <w:t xml:space="preserve"> / Ф</w:t>
      </w:r>
      <w:r>
        <w:rPr>
          <w:b w:val="0"/>
          <w:sz w:val="28"/>
          <w:vertAlign w:val="subscript"/>
        </w:rPr>
        <w:t>осн.к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  Ф</w:t>
      </w:r>
      <w:r>
        <w:rPr>
          <w:b w:val="0"/>
          <w:sz w:val="28"/>
          <w:vertAlign w:val="subscript"/>
        </w:rPr>
        <w:t>осн.выб</w:t>
      </w:r>
      <w:r>
        <w:rPr>
          <w:b w:val="0"/>
          <w:sz w:val="28"/>
        </w:rPr>
        <w:t xml:space="preserve"> - стоимость выбывших ОФ;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осн.н</w:t>
      </w:r>
      <w:r>
        <w:rPr>
          <w:b w:val="0"/>
          <w:sz w:val="28"/>
        </w:rPr>
        <w:t xml:space="preserve"> - первоначальная стоимость действующих ОФ на начало расчетного периода (года)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1.2.3. Основные показатели использования ОПФ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 основным относятся показатели использования подвижного состава и оборудования: коэффициенты экстенсивного и интенсивного использования основных фондов, коэффициент интегральной загрузки фондов, фондоотдача, фондоемкость, фондовооруженность и производительность труда, рентабельность основных производственных фондов и себестоимость транспортной работы.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экстенсивного использования основных фондов характеризует эффективность их использования во времени соответственно календарном, режимном и плановом (формулы 7, 8,9 соответственно):</w:t>
      </w:r>
    </w:p>
    <w:p w:rsidR="00014201" w:rsidRDefault="00470C8C" w:rsidP="00014201">
      <w:pPr>
        <w:pStyle w:val="21"/>
        <w:spacing w:line="240" w:lineRule="auto"/>
        <w:ind w:left="0" w:right="-28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0" type="#_x0000_t202" style="position:absolute;left:0;text-align:left;margin-left:433.25pt;margin-top:8.5pt;width:42.6pt;height:28.4pt;z-index:251649024" o:allowincell="f" stroked="f">
            <v:textbox style="mso-next-textbox:#_x0000_s1060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(7)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  <w:vertAlign w:val="subscript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экс.к.</w:t>
      </w:r>
      <w:r>
        <w:rPr>
          <w:b w:val="0"/>
          <w:sz w:val="28"/>
        </w:rPr>
        <w:t xml:space="preserve"> = Т</w:t>
      </w:r>
      <w:r>
        <w:rPr>
          <w:b w:val="0"/>
          <w:sz w:val="28"/>
          <w:vertAlign w:val="subscript"/>
        </w:rPr>
        <w:t>ф</w:t>
      </w:r>
      <w:r>
        <w:rPr>
          <w:b w:val="0"/>
          <w:sz w:val="28"/>
        </w:rPr>
        <w:t>/Т</w:t>
      </w:r>
      <w:r>
        <w:rPr>
          <w:b w:val="0"/>
          <w:sz w:val="28"/>
          <w:vertAlign w:val="subscript"/>
        </w:rPr>
        <w:t>к</w:t>
      </w:r>
    </w:p>
    <w:p w:rsidR="00014201" w:rsidRDefault="00470C8C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1" type="#_x0000_t202" style="position:absolute;left:0;text-align:left;margin-left:426.15pt;margin-top:11.85pt;width:49.7pt;height:35.5pt;z-index:251650048" o:allowincell="f" stroked="f">
            <v:textbox style="mso-next-textbox:#_x0000_s1061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 xml:space="preserve">  (8)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  <w:vertAlign w:val="subscript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экс.р.</w:t>
      </w:r>
      <w:r>
        <w:rPr>
          <w:b w:val="0"/>
          <w:sz w:val="28"/>
        </w:rPr>
        <w:t xml:space="preserve"> = Т</w:t>
      </w:r>
      <w:r>
        <w:rPr>
          <w:b w:val="0"/>
          <w:sz w:val="28"/>
          <w:vertAlign w:val="subscript"/>
        </w:rPr>
        <w:t>ф.</w:t>
      </w:r>
      <w:r>
        <w:rPr>
          <w:b w:val="0"/>
          <w:sz w:val="28"/>
        </w:rPr>
        <w:t>/Т</w:t>
      </w:r>
      <w:r>
        <w:rPr>
          <w:b w:val="0"/>
          <w:sz w:val="28"/>
          <w:vertAlign w:val="subscript"/>
        </w:rPr>
        <w:t>р.</w:t>
      </w:r>
    </w:p>
    <w:p w:rsidR="00014201" w:rsidRDefault="00470C8C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2" type="#_x0000_t202" style="position:absolute;left:0;text-align:left;margin-left:433.25pt;margin-top:8.05pt;width:35.5pt;height:28.4pt;z-index:251651072" o:allowincell="f" stroked="f">
            <v:textbox style="mso-next-textbox:#_x0000_s1062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(9)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  <w:vertAlign w:val="subscript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экс.пл.</w:t>
      </w:r>
      <w:r>
        <w:rPr>
          <w:b w:val="0"/>
          <w:sz w:val="28"/>
        </w:rPr>
        <w:t xml:space="preserve"> = Т</w:t>
      </w:r>
      <w:r>
        <w:rPr>
          <w:b w:val="0"/>
          <w:sz w:val="28"/>
          <w:vertAlign w:val="subscript"/>
        </w:rPr>
        <w:t>ф</w:t>
      </w:r>
      <w:r>
        <w:rPr>
          <w:b w:val="0"/>
          <w:sz w:val="28"/>
        </w:rPr>
        <w:t>/Т</w:t>
      </w:r>
      <w:r>
        <w:rPr>
          <w:b w:val="0"/>
          <w:sz w:val="28"/>
          <w:vertAlign w:val="subscript"/>
        </w:rPr>
        <w:t>пл</w: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Т</w:t>
      </w:r>
      <w:r>
        <w:rPr>
          <w:b w:val="0"/>
          <w:sz w:val="28"/>
          <w:vertAlign w:val="subscript"/>
        </w:rPr>
        <w:t>ф</w:t>
      </w:r>
      <w:r>
        <w:rPr>
          <w:b w:val="0"/>
          <w:sz w:val="28"/>
        </w:rPr>
        <w:t xml:space="preserve"> - фактически отработанное время, час;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Т</w:t>
      </w:r>
      <w:r>
        <w:rPr>
          <w:b w:val="0"/>
          <w:sz w:val="28"/>
          <w:vertAlign w:val="subscript"/>
        </w:rPr>
        <w:t>к</w:t>
      </w:r>
      <w:r>
        <w:rPr>
          <w:b w:val="0"/>
          <w:sz w:val="28"/>
        </w:rPr>
        <w:t>, Т</w:t>
      </w:r>
      <w:r>
        <w:rPr>
          <w:b w:val="0"/>
          <w:sz w:val="28"/>
          <w:vertAlign w:val="subscript"/>
        </w:rPr>
        <w:t>р</w:t>
      </w:r>
      <w:r>
        <w:rPr>
          <w:b w:val="0"/>
          <w:sz w:val="28"/>
        </w:rPr>
        <w:t>., Т</w:t>
      </w:r>
      <w:r>
        <w:rPr>
          <w:b w:val="0"/>
          <w:sz w:val="28"/>
          <w:vertAlign w:val="subscript"/>
        </w:rPr>
        <w:t>пл</w:t>
      </w:r>
      <w:r>
        <w:rPr>
          <w:b w:val="0"/>
          <w:sz w:val="28"/>
        </w:rPr>
        <w:t xml:space="preserve"> - соответственно календарный, режимный и плановый фонды времени, ч.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Календарный фонд времени определяется умножением количества календарных дней в рассматриваемом периоде на 24 часа. Режимный фонд времени зависит от установленного для данного предприятия числа смен. Его определяют умножением числа рабочих дней в рассматриваемом периоде на число смен и их продолжительность. Плановый фонд времени определяется временем в часах, в течение которого подвижной состав или оборудование должны работать по плану. Показатель планового фонда времени меньше режимного на величину плановых простоев основных фондов на техническом обслуживании, ремонте и по другим причинам.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интенсивного использования фондов характеризует степень их использования за 1 час работы:</w:t>
      </w:r>
    </w:p>
    <w:p w:rsidR="00014201" w:rsidRDefault="00014201" w:rsidP="00014201">
      <w:pPr>
        <w:pStyle w:val="21"/>
        <w:numPr>
          <w:ilvl w:val="0"/>
          <w:numId w:val="3"/>
        </w:numPr>
        <w:spacing w:line="360" w:lineRule="auto"/>
        <w:ind w:right="-26"/>
        <w:jc w:val="both"/>
        <w:rPr>
          <w:b w:val="0"/>
          <w:sz w:val="28"/>
        </w:rPr>
      </w:pPr>
      <w:r>
        <w:rPr>
          <w:b w:val="0"/>
          <w:sz w:val="28"/>
        </w:rPr>
        <w:t>по плановой выработке (формула 10):</w:t>
      </w:r>
    </w:p>
    <w:p w:rsidR="00014201" w:rsidRDefault="00470C8C" w:rsidP="00014201">
      <w:pPr>
        <w:pStyle w:val="21"/>
        <w:spacing w:line="240" w:lineRule="auto"/>
        <w:ind w:left="709" w:right="-28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3" type="#_x0000_t202" style="position:absolute;left:0;text-align:left;margin-left:426.15pt;margin-top:8.6pt;width:49.7pt;height:28.4pt;z-index:251652096" o:allowincell="f" stroked="f">
            <v:textbox style="mso-next-textbox:#_x0000_s1063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(10)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  <w:vertAlign w:val="subscript"/>
        </w:rPr>
      </w:pPr>
      <w:r>
        <w:rPr>
          <w:b w:val="0"/>
          <w:sz w:val="28"/>
        </w:rPr>
        <w:t>К</w:t>
      </w:r>
      <w:r>
        <w:rPr>
          <w:b w:val="0"/>
          <w:sz w:val="28"/>
          <w:vertAlign w:val="subscript"/>
        </w:rPr>
        <w:t>инт.пл.</w:t>
      </w:r>
      <w:r>
        <w:rPr>
          <w:b w:val="0"/>
          <w:sz w:val="28"/>
        </w:rPr>
        <w:t xml:space="preserve"> = Р</w:t>
      </w:r>
      <w:r>
        <w:rPr>
          <w:b w:val="0"/>
          <w:sz w:val="28"/>
          <w:vertAlign w:val="subscript"/>
        </w:rPr>
        <w:t>ф</w:t>
      </w:r>
      <w:r>
        <w:rPr>
          <w:b w:val="0"/>
          <w:sz w:val="28"/>
        </w:rPr>
        <w:t xml:space="preserve"> / Р</w:t>
      </w:r>
      <w:r>
        <w:rPr>
          <w:b w:val="0"/>
          <w:sz w:val="28"/>
          <w:vertAlign w:val="subscript"/>
        </w:rPr>
        <w:t>пл'</w: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</w:p>
    <w:p w:rsidR="00014201" w:rsidRDefault="00014201" w:rsidP="00014201">
      <w:pPr>
        <w:pStyle w:val="21"/>
        <w:numPr>
          <w:ilvl w:val="0"/>
          <w:numId w:val="3"/>
        </w:numPr>
        <w:spacing w:line="240" w:lineRule="auto"/>
        <w:ind w:right="-28"/>
        <w:jc w:val="both"/>
        <w:rPr>
          <w:b w:val="0"/>
          <w:sz w:val="28"/>
        </w:rPr>
      </w:pPr>
      <w:r>
        <w:rPr>
          <w:b w:val="0"/>
          <w:sz w:val="28"/>
        </w:rPr>
        <w:t>по максимально возможной выработке (формула 11):</w:t>
      </w:r>
    </w:p>
    <w:p w:rsidR="00014201" w:rsidRDefault="00014201" w:rsidP="00014201">
      <w:pPr>
        <w:pStyle w:val="21"/>
        <w:spacing w:line="240" w:lineRule="auto"/>
        <w:ind w:left="709" w:right="-28"/>
        <w:jc w:val="both"/>
        <w:rPr>
          <w:b w:val="0"/>
          <w:sz w:val="28"/>
        </w:rPr>
      </w:pPr>
    </w:p>
    <w:p w:rsidR="00014201" w:rsidRDefault="00470C8C" w:rsidP="00014201">
      <w:pPr>
        <w:pStyle w:val="21"/>
        <w:spacing w:line="240" w:lineRule="auto"/>
        <w:ind w:left="0" w:right="-28" w:firstLine="709"/>
        <w:rPr>
          <w:b w:val="0"/>
          <w:sz w:val="28"/>
          <w:vertAlign w:val="subscript"/>
        </w:rPr>
      </w:pPr>
      <w:r>
        <w:rPr>
          <w:b w:val="0"/>
          <w:noProof/>
          <w:snapToGrid/>
          <w:sz w:val="28"/>
        </w:rPr>
        <w:pict>
          <v:shape id="_x0000_s1064" type="#_x0000_t202" style="position:absolute;left:0;text-align:left;margin-left:426.15pt;margin-top:-.9pt;width:42.6pt;height:28.4pt;z-index:251653120" o:allowincell="f" stroked="f">
            <v:textbox style="mso-next-textbox:#_x0000_s1064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(11)</w:t>
                  </w:r>
                </w:p>
              </w:txbxContent>
            </v:textbox>
          </v:shape>
        </w:pict>
      </w:r>
      <w:r w:rsidR="00014201">
        <w:rPr>
          <w:b w:val="0"/>
          <w:sz w:val="28"/>
        </w:rPr>
        <w:t>К</w:t>
      </w:r>
      <w:r w:rsidR="00014201">
        <w:rPr>
          <w:b w:val="0"/>
          <w:sz w:val="28"/>
          <w:vertAlign w:val="subscript"/>
        </w:rPr>
        <w:t>инт.мах</w:t>
      </w:r>
      <w:r w:rsidR="00014201">
        <w:rPr>
          <w:b w:val="0"/>
          <w:sz w:val="28"/>
        </w:rPr>
        <w:t xml:space="preserve"> = Р</w:t>
      </w:r>
      <w:r w:rsidR="00014201">
        <w:rPr>
          <w:b w:val="0"/>
          <w:sz w:val="28"/>
          <w:vertAlign w:val="subscript"/>
        </w:rPr>
        <w:t>ф</w:t>
      </w:r>
      <w:r w:rsidR="00014201">
        <w:rPr>
          <w:b w:val="0"/>
          <w:sz w:val="28"/>
        </w:rPr>
        <w:t xml:space="preserve"> / Р</w:t>
      </w:r>
      <w:r w:rsidR="00014201">
        <w:rPr>
          <w:b w:val="0"/>
          <w:sz w:val="28"/>
          <w:vertAlign w:val="subscript"/>
        </w:rPr>
        <w:t>мах</w:t>
      </w:r>
    </w:p>
    <w:p w:rsidR="00014201" w:rsidRDefault="00014201" w:rsidP="00014201">
      <w:pPr>
        <w:pStyle w:val="21"/>
        <w:spacing w:line="240" w:lineRule="auto"/>
        <w:ind w:left="0" w:right="-28" w:firstLine="709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Р</w:t>
      </w:r>
      <w:r>
        <w:rPr>
          <w:b w:val="0"/>
          <w:sz w:val="28"/>
          <w:vertAlign w:val="subscript"/>
        </w:rPr>
        <w:t>ф</w:t>
      </w:r>
      <w:r>
        <w:rPr>
          <w:b w:val="0"/>
          <w:sz w:val="28"/>
        </w:rPr>
        <w:t xml:space="preserve"> - фактически выполненная работа за 1 ч.;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>
        <w:rPr>
          <w:b w:val="0"/>
          <w:sz w:val="28"/>
          <w:vertAlign w:val="subscript"/>
        </w:rPr>
        <w:t>пл</w:t>
      </w:r>
      <w:r>
        <w:rPr>
          <w:b w:val="0"/>
          <w:sz w:val="28"/>
        </w:rPr>
        <w:t xml:space="preserve"> - плановая выработка за 1 ч.,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>
        <w:rPr>
          <w:b w:val="0"/>
          <w:sz w:val="28"/>
          <w:vertAlign w:val="subscript"/>
        </w:rPr>
        <w:t>мах</w:t>
      </w:r>
      <w:r>
        <w:rPr>
          <w:b w:val="0"/>
          <w:sz w:val="28"/>
        </w:rPr>
        <w:t xml:space="preserve"> - максимально возможная выработка за 1 ч.,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Коэффициент интегральной загрузки фондов характеризует степень использования основных фондов во времени с учетом выработки (формула 12):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014201" w:rsidRDefault="00470C8C" w:rsidP="00014201">
      <w:pPr>
        <w:pStyle w:val="21"/>
        <w:spacing w:line="360" w:lineRule="auto"/>
        <w:ind w:left="0" w:right="-26" w:firstLine="709"/>
        <w:rPr>
          <w:b w:val="0"/>
          <w:sz w:val="28"/>
          <w:vertAlign w:val="subscript"/>
        </w:rPr>
      </w:pPr>
      <w:r>
        <w:rPr>
          <w:b w:val="0"/>
          <w:noProof/>
          <w:snapToGrid/>
          <w:sz w:val="28"/>
        </w:rPr>
        <w:pict>
          <v:shape id="_x0000_s1065" type="#_x0000_t202" style="position:absolute;left:0;text-align:left;margin-left:433.25pt;margin-top:2.8pt;width:49.7pt;height:21.3pt;z-index:251654144" o:allowincell="f" stroked="f">
            <v:textbox style="mso-next-textbox:#_x0000_s1065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(12)</w:t>
                  </w:r>
                </w:p>
              </w:txbxContent>
            </v:textbox>
          </v:shape>
        </w:pict>
      </w:r>
      <w:r w:rsidR="00014201">
        <w:rPr>
          <w:b w:val="0"/>
          <w:sz w:val="28"/>
        </w:rPr>
        <w:t>К</w:t>
      </w:r>
      <w:r w:rsidR="00014201">
        <w:rPr>
          <w:b w:val="0"/>
          <w:sz w:val="28"/>
          <w:vertAlign w:val="subscript"/>
        </w:rPr>
        <w:t>интегр</w:t>
      </w:r>
      <w:r w:rsidR="00014201">
        <w:rPr>
          <w:b w:val="0"/>
          <w:sz w:val="28"/>
        </w:rPr>
        <w:t xml:space="preserve"> = К</w:t>
      </w:r>
      <w:r w:rsidR="00014201">
        <w:rPr>
          <w:b w:val="0"/>
          <w:sz w:val="28"/>
          <w:vertAlign w:val="subscript"/>
        </w:rPr>
        <w:t>экс</w:t>
      </w:r>
      <w:r w:rsidR="00014201">
        <w:rPr>
          <w:b w:val="0"/>
          <w:sz w:val="28"/>
        </w:rPr>
        <w:t>К</w:t>
      </w:r>
      <w:r w:rsidR="00014201">
        <w:rPr>
          <w:b w:val="0"/>
          <w:sz w:val="28"/>
          <w:vertAlign w:val="subscript"/>
        </w:rPr>
        <w:t>инт</w:t>
      </w:r>
    </w:p>
    <w:p w:rsidR="00014201" w:rsidRDefault="00014201" w:rsidP="00014201">
      <w:pPr>
        <w:pStyle w:val="21"/>
        <w:spacing w:line="360" w:lineRule="auto"/>
        <w:ind w:left="0" w:right="-26" w:firstLine="709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Фондоотдача основных фондов в рублях на 1 р. стоимости основных фондов характеризует эффективность их использования и указывает, сколько предприятием получено доходов на каждый рубль среднегодовой стоимости основных производственных фондов (формула 13):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6" type="#_x0000_t202" style="position:absolute;left:0;text-align:left;margin-left:433.25pt;margin-top:21.2pt;width:42.6pt;height:35.5pt;z-index:251655168" o:allowincell="f" stroked="f">
            <v:textbox style="mso-next-textbox:#_x0000_s1066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(13)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  <w:vertAlign w:val="subscript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отд</w:t>
      </w:r>
      <w:r>
        <w:rPr>
          <w:b w:val="0"/>
          <w:sz w:val="28"/>
        </w:rPr>
        <w:t xml:space="preserve"> =</w:t>
      </w: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>/Ф</w:t>
      </w:r>
      <w:r>
        <w:rPr>
          <w:b w:val="0"/>
          <w:sz w:val="28"/>
          <w:vertAlign w:val="subscript"/>
        </w:rPr>
        <w:t>осн</w:t>
      </w:r>
    </w:p>
    <w:p w:rsidR="00014201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 xml:space="preserve"> - балансовая сумма доходов;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осн</w:t>
      </w:r>
      <w:r>
        <w:rPr>
          <w:b w:val="0"/>
          <w:sz w:val="28"/>
        </w:rPr>
        <w:t xml:space="preserve"> - среднегодовая стоимость основных производственных фондов.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Фондоемкость Ф</w:t>
      </w:r>
      <w:r>
        <w:rPr>
          <w:b w:val="0"/>
          <w:sz w:val="28"/>
          <w:vertAlign w:val="subscript"/>
        </w:rPr>
        <w:t>емк</w:t>
      </w:r>
      <w:r>
        <w:rPr>
          <w:b w:val="0"/>
          <w:sz w:val="28"/>
        </w:rPr>
        <w:t xml:space="preserve"> является обратной величиной фондоотдачи. Она показывает, какой размер основных фондов приходится на каждый рубль полученного дохода (формула 14):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7" type="#_x0000_t202" style="position:absolute;left:0;text-align:left;margin-left:426.15pt;margin-top:16.45pt;width:42.6pt;height:35.5pt;z-index:251656192" o:allowincell="f" stroked="f">
            <v:textbox style="mso-next-textbox:#_x0000_s1067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(14)</w:t>
                  </w:r>
                </w:p>
              </w:txbxContent>
            </v:textbox>
          </v:shape>
        </w:pict>
      </w:r>
    </w:p>
    <w:p w:rsidR="00014201" w:rsidRPr="006273FB" w:rsidRDefault="00014201" w:rsidP="00014201">
      <w:pPr>
        <w:pStyle w:val="FR2"/>
        <w:spacing w:before="0" w:line="360" w:lineRule="auto"/>
        <w:ind w:left="0" w:right="-26" w:firstLine="709"/>
        <w:rPr>
          <w:b w:val="0"/>
        </w:rPr>
      </w:pPr>
      <w:r>
        <w:rPr>
          <w:b w:val="0"/>
        </w:rPr>
        <w:t>Ф</w:t>
      </w:r>
      <w:r>
        <w:rPr>
          <w:b w:val="0"/>
          <w:vertAlign w:val="subscript"/>
        </w:rPr>
        <w:t>емк.</w:t>
      </w:r>
      <w:r>
        <w:rPr>
          <w:b w:val="0"/>
        </w:rPr>
        <w:t>= Ф</w:t>
      </w:r>
      <w:r>
        <w:rPr>
          <w:b w:val="0"/>
          <w:vertAlign w:val="subscript"/>
        </w:rPr>
        <w:t>осн</w:t>
      </w:r>
      <w:r>
        <w:rPr>
          <w:b w:val="0"/>
        </w:rPr>
        <w:t xml:space="preserve"> /</w:t>
      </w:r>
      <w:r>
        <w:rPr>
          <w:b w:val="0"/>
          <w:lang w:val="en-US"/>
        </w:rPr>
        <w:t>D</w:t>
      </w:r>
    </w:p>
    <w:p w:rsidR="00014201" w:rsidRDefault="00014201" w:rsidP="00014201">
      <w:pPr>
        <w:pStyle w:val="FR2"/>
        <w:spacing w:before="0" w:line="360" w:lineRule="auto"/>
        <w:ind w:left="0" w:right="-26" w:firstLine="709"/>
        <w:rPr>
          <w:b w:val="0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При увеличении фондоотдачи соответственно снижается фондоемкость.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Фондовооруженность труда Ф</w:t>
      </w:r>
      <w:r>
        <w:rPr>
          <w:b w:val="0"/>
          <w:sz w:val="28"/>
          <w:vertAlign w:val="subscript"/>
        </w:rPr>
        <w:t>вооруж</w:t>
      </w:r>
      <w:r>
        <w:rPr>
          <w:b w:val="0"/>
          <w:sz w:val="28"/>
        </w:rPr>
        <w:t xml:space="preserve"> характеризует степень оснащенности каждого работника основными производственными фондами (формула 15):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8" type="#_x0000_t202" style="position:absolute;left:0;text-align:left;margin-left:426.15pt;margin-top:19.95pt;width:49.7pt;height:35.5pt;z-index:251657216" o:allowincell="f" stroked="f">
            <v:textbox style="mso-next-textbox:#_x0000_s1068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(15)</w:t>
                  </w:r>
                </w:p>
              </w:txbxContent>
            </v:textbox>
          </v:shape>
        </w:pict>
      </w:r>
    </w:p>
    <w:p w:rsidR="00014201" w:rsidRPr="006273FB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вооруж</w:t>
      </w:r>
      <w:r>
        <w:rPr>
          <w:b w:val="0"/>
          <w:sz w:val="28"/>
        </w:rPr>
        <w:t xml:space="preserve"> =Ф</w:t>
      </w:r>
      <w:r>
        <w:rPr>
          <w:b w:val="0"/>
          <w:sz w:val="28"/>
          <w:vertAlign w:val="subscript"/>
        </w:rPr>
        <w:t>осн</w:t>
      </w:r>
      <w:r>
        <w:rPr>
          <w:b w:val="0"/>
          <w:sz w:val="28"/>
        </w:rPr>
        <w:t xml:space="preserve"> /</w:t>
      </w:r>
      <w:r>
        <w:rPr>
          <w:b w:val="0"/>
          <w:sz w:val="28"/>
          <w:lang w:val="en-US"/>
        </w:rPr>
        <w:t>N</w:t>
      </w:r>
    </w:p>
    <w:p w:rsidR="00014201" w:rsidRDefault="00014201" w:rsidP="00014201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N - среднесписочная численность работающих на предприятии в рассматриваемом периоде.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Производительность труда рассчитывается по формуле 16: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69" type="#_x0000_t202" style="position:absolute;left:0;text-align:left;margin-left:433.25pt;margin-top:17.05pt;width:42.6pt;height:35.5pt;z-index:251658240" o:allowincell="f" stroked="f">
            <v:textbox style="mso-next-textbox:#_x0000_s1069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(16)</w:t>
                  </w:r>
                </w:p>
              </w:txbxContent>
            </v:textbox>
          </v:shape>
        </w:pict>
      </w:r>
    </w:p>
    <w:p w:rsidR="00014201" w:rsidRPr="006273FB" w:rsidRDefault="00014201" w:rsidP="00014201">
      <w:pPr>
        <w:pStyle w:val="21"/>
        <w:spacing w:line="360" w:lineRule="auto"/>
        <w:ind w:left="0" w:right="-26" w:firstLine="709"/>
        <w:rPr>
          <w:b w:val="0"/>
          <w:sz w:val="28"/>
        </w:rPr>
      </w:pPr>
      <w:r>
        <w:rPr>
          <w:b w:val="0"/>
          <w:sz w:val="28"/>
          <w:lang w:val="en-US"/>
        </w:rPr>
        <w:t>W</w:t>
      </w:r>
      <w:r w:rsidRPr="006273FB">
        <w:rPr>
          <w:b w:val="0"/>
          <w:sz w:val="28"/>
          <w:vertAlign w:val="subscript"/>
        </w:rPr>
        <w:t>тр.</w:t>
      </w:r>
      <w:r w:rsidRPr="006273FB"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D</w:t>
      </w:r>
      <w:r w:rsidRPr="006273FB">
        <w:rPr>
          <w:b w:val="0"/>
          <w:sz w:val="28"/>
        </w:rPr>
        <w:t>/</w:t>
      </w:r>
      <w:r>
        <w:rPr>
          <w:b w:val="0"/>
          <w:sz w:val="28"/>
          <w:lang w:val="en-US"/>
        </w:rPr>
        <w:t>N</w:t>
      </w:r>
    </w:p>
    <w:p w:rsidR="00014201" w:rsidRDefault="00014201" w:rsidP="00014201">
      <w:pPr>
        <w:pStyle w:val="21"/>
        <w:spacing w:line="360" w:lineRule="auto"/>
        <w:ind w:left="0" w:right="-26" w:firstLine="709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Показатели производительности труда, фондовооруженности и фондоотдачи взаимосвязаны: производительность труда является функцией его фондовооруженности, фондоотдача - функцией производительности труда. Отношение производительности труда к фондовооруженности составляет фон-доотдачу (формула 17):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014201" w:rsidRPr="006273FB" w:rsidRDefault="00470C8C" w:rsidP="00014201">
      <w:pPr>
        <w:pStyle w:val="21"/>
        <w:spacing w:line="240" w:lineRule="auto"/>
        <w:ind w:left="0" w:right="-26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70" type="#_x0000_t202" style="position:absolute;left:0;text-align:left;margin-left:419.05pt;margin-top:12.75pt;width:49.7pt;height:28.4pt;z-index:251659264" o:allowincell="f" stroked="f">
            <v:textbox style="mso-next-textbox:#_x0000_s1070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(17)</w:t>
                  </w:r>
                </w:p>
              </w:txbxContent>
            </v:textbox>
          </v:shape>
        </w:pict>
      </w:r>
      <w:r w:rsidR="00014201" w:rsidRPr="006273FB">
        <w:rPr>
          <w:b w:val="0"/>
          <w:sz w:val="28"/>
        </w:rPr>
        <w:t xml:space="preserve">                </w:t>
      </w:r>
      <w:r w:rsidR="00014201">
        <w:rPr>
          <w:b w:val="0"/>
          <w:sz w:val="28"/>
          <w:lang w:val="en-US"/>
        </w:rPr>
        <w:t>D</w:t>
      </w:r>
      <w:r w:rsidR="00014201" w:rsidRPr="006273FB">
        <w:rPr>
          <w:b w:val="0"/>
          <w:sz w:val="28"/>
        </w:rPr>
        <w:t>/</w:t>
      </w:r>
      <w:r w:rsidR="00014201">
        <w:rPr>
          <w:b w:val="0"/>
          <w:sz w:val="28"/>
          <w:lang w:val="en-US"/>
        </w:rPr>
        <w:t>N</w:t>
      </w:r>
    </w:p>
    <w:p w:rsidR="00014201" w:rsidRDefault="00014201" w:rsidP="00014201">
      <w:pPr>
        <w:pStyle w:val="21"/>
        <w:spacing w:line="240" w:lineRule="auto"/>
        <w:ind w:left="0" w:right="-26"/>
        <w:rPr>
          <w:b w:val="0"/>
          <w:sz w:val="28"/>
        </w:rPr>
      </w:pPr>
      <w:r>
        <w:rPr>
          <w:b w:val="0"/>
          <w:sz w:val="28"/>
        </w:rPr>
        <w:t>Ф</w:t>
      </w:r>
      <w:r>
        <w:rPr>
          <w:b w:val="0"/>
          <w:sz w:val="28"/>
          <w:vertAlign w:val="subscript"/>
        </w:rPr>
        <w:t>отд</w:t>
      </w:r>
      <w:r>
        <w:rPr>
          <w:b w:val="0"/>
          <w:sz w:val="28"/>
        </w:rPr>
        <w:t xml:space="preserve"> = </w:t>
      </w:r>
      <w:r>
        <w:rPr>
          <w:b w:val="0"/>
          <w:sz w:val="28"/>
          <w:lang w:val="en-US"/>
        </w:rPr>
        <w:t>W</w:t>
      </w:r>
      <w:r>
        <w:rPr>
          <w:b w:val="0"/>
          <w:sz w:val="28"/>
          <w:vertAlign w:val="subscript"/>
        </w:rPr>
        <w:t>тр</w:t>
      </w:r>
      <w:r>
        <w:rPr>
          <w:b w:val="0"/>
          <w:sz w:val="28"/>
        </w:rPr>
        <w:t xml:space="preserve"> / Ф</w:t>
      </w:r>
      <w:r>
        <w:rPr>
          <w:b w:val="0"/>
          <w:sz w:val="28"/>
          <w:vertAlign w:val="subscript"/>
        </w:rPr>
        <w:t>воор</w:t>
      </w:r>
      <w:r>
        <w:rPr>
          <w:b w:val="0"/>
          <w:sz w:val="28"/>
        </w:rPr>
        <w:t xml:space="preserve"> = --------- = </w:t>
      </w:r>
      <w:r>
        <w:rPr>
          <w:b w:val="0"/>
          <w:sz w:val="28"/>
          <w:lang w:val="en-US"/>
        </w:rPr>
        <w:t>D</w:t>
      </w:r>
      <w:r>
        <w:rPr>
          <w:b w:val="0"/>
          <w:sz w:val="28"/>
        </w:rPr>
        <w:t>/Ф</w:t>
      </w:r>
      <w:r>
        <w:rPr>
          <w:b w:val="0"/>
          <w:sz w:val="28"/>
          <w:vertAlign w:val="subscript"/>
        </w:rPr>
        <w:t>осн</w:t>
      </w:r>
    </w:p>
    <w:p w:rsidR="00014201" w:rsidRPr="006273FB" w:rsidRDefault="00014201" w:rsidP="00014201">
      <w:pPr>
        <w:pStyle w:val="21"/>
        <w:spacing w:line="360" w:lineRule="auto"/>
        <w:ind w:left="0" w:right="-26"/>
        <w:rPr>
          <w:b w:val="0"/>
          <w:sz w:val="28"/>
        </w:rPr>
      </w:pPr>
      <w:r>
        <w:rPr>
          <w:b w:val="0"/>
          <w:sz w:val="28"/>
        </w:rPr>
        <w:t xml:space="preserve">                 Ф</w:t>
      </w:r>
      <w:r>
        <w:rPr>
          <w:b w:val="0"/>
          <w:sz w:val="28"/>
          <w:vertAlign w:val="subscript"/>
        </w:rPr>
        <w:t>осн</w:t>
      </w:r>
      <w:r>
        <w:rPr>
          <w:b w:val="0"/>
          <w:sz w:val="28"/>
        </w:rPr>
        <w:t>/</w:t>
      </w:r>
      <w:r>
        <w:rPr>
          <w:b w:val="0"/>
          <w:sz w:val="28"/>
          <w:lang w:val="en-US"/>
        </w:rPr>
        <w:t>N</w:t>
      </w:r>
    </w:p>
    <w:p w:rsidR="00014201" w:rsidRDefault="00014201" w:rsidP="00014201">
      <w:pPr>
        <w:pStyle w:val="21"/>
        <w:spacing w:line="360" w:lineRule="auto"/>
        <w:ind w:left="0" w:right="-26"/>
        <w:jc w:val="both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Рентабельность основных фондов определяется как отношение балансовой прибыли к стоимости основных фондов (формула 18):</w:t>
      </w:r>
    </w:p>
    <w:p w:rsidR="00014201" w:rsidRDefault="00470C8C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71" type="#_x0000_t202" style="position:absolute;left:0;text-align:left;margin-left:426.15pt;margin-top:18.85pt;width:42.6pt;height:35.35pt;z-index:251660288" o:allowincell="f" stroked="f">
            <v:textbox style="mso-next-textbox:#_x0000_s1071">
              <w:txbxContent>
                <w:p w:rsidR="002B21D9" w:rsidRPr="00CC2693" w:rsidRDefault="002B21D9" w:rsidP="00014201">
                  <w:pPr>
                    <w:rPr>
                      <w:rFonts w:ascii="Times New Roman" w:hAnsi="Times New Roman"/>
                      <w:sz w:val="28"/>
                    </w:rPr>
                  </w:pPr>
                  <w:r w:rsidRPr="00CC2693">
                    <w:rPr>
                      <w:rFonts w:ascii="Times New Roman" w:hAnsi="Times New Roman"/>
                      <w:sz w:val="28"/>
                    </w:rPr>
                    <w:t>(18)</w:t>
                  </w:r>
                </w:p>
              </w:txbxContent>
            </v:textbox>
          </v:shape>
        </w:pict>
      </w:r>
    </w:p>
    <w:p w:rsidR="00014201" w:rsidRDefault="00014201" w:rsidP="00014201">
      <w:pPr>
        <w:pStyle w:val="21"/>
        <w:spacing w:line="360" w:lineRule="auto"/>
        <w:ind w:left="0" w:right="-26" w:firstLine="709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осн</w:t>
      </w:r>
      <w:r>
        <w:rPr>
          <w:b w:val="0"/>
          <w:sz w:val="28"/>
        </w:rPr>
        <w:t xml:space="preserve"> </w:t>
      </w:r>
      <w:r>
        <w:rPr>
          <w:b w:val="0"/>
          <w:sz w:val="28"/>
          <w:vertAlign w:val="superscript"/>
        </w:rPr>
        <w:t>=</w:t>
      </w:r>
      <w:r>
        <w:rPr>
          <w:b w:val="0"/>
          <w:sz w:val="28"/>
        </w:rPr>
        <w:t xml:space="preserve"> П</w:t>
      </w:r>
      <w:r>
        <w:rPr>
          <w:b w:val="0"/>
          <w:sz w:val="28"/>
          <w:vertAlign w:val="subscript"/>
        </w:rPr>
        <w:t>бал</w:t>
      </w:r>
      <w:r>
        <w:rPr>
          <w:b w:val="0"/>
          <w:sz w:val="28"/>
        </w:rPr>
        <w:t>/Ф</w:t>
      </w:r>
      <w:r>
        <w:rPr>
          <w:b w:val="0"/>
          <w:sz w:val="28"/>
          <w:vertAlign w:val="subscript"/>
        </w:rPr>
        <w:t>осн</w:t>
      </w:r>
      <w:r>
        <w:rPr>
          <w:b w:val="0"/>
          <w:sz w:val="28"/>
        </w:rPr>
        <w:t>,</w:t>
      </w:r>
    </w:p>
    <w:p w:rsidR="00014201" w:rsidRPr="006273FB" w:rsidRDefault="00014201" w:rsidP="00014201">
      <w:pPr>
        <w:pStyle w:val="21"/>
        <w:spacing w:line="360" w:lineRule="auto"/>
        <w:ind w:left="0" w:right="-26" w:firstLine="709"/>
        <w:rPr>
          <w:b w:val="0"/>
          <w:sz w:val="28"/>
        </w:rPr>
      </w:pP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где П</w:t>
      </w:r>
      <w:r>
        <w:rPr>
          <w:b w:val="0"/>
          <w:sz w:val="28"/>
          <w:vertAlign w:val="subscript"/>
        </w:rPr>
        <w:t>бал</w:t>
      </w:r>
      <w:r>
        <w:rPr>
          <w:b w:val="0"/>
          <w:sz w:val="28"/>
        </w:rPr>
        <w:t xml:space="preserve"> - балансовая прибыль предприятия, руб.</w:t>
      </w:r>
    </w:p>
    <w:p w:rsidR="00014201" w:rsidRDefault="00014201" w:rsidP="00014201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sz w:val="28"/>
        </w:rPr>
        <w:t>Рентабельность основных фондов является синтетическим показателем, который характеризует в общем виде фактическую эффективность использования основных фондов, не раскрывая резервов улучшения их использования, и не определяя путей их реализации.</w:t>
      </w:r>
    </w:p>
    <w:p w:rsidR="00CC2693" w:rsidRDefault="00CC2693" w:rsidP="00ED7A7F">
      <w:pPr>
        <w:rPr>
          <w:rFonts w:ascii="Times New Roman" w:hAnsi="Times New Roman"/>
        </w:rPr>
        <w:sectPr w:rsidR="00CC2693" w:rsidSect="00570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9E0" w:rsidRPr="00C534E2" w:rsidRDefault="006039E0" w:rsidP="006039E0">
      <w:pPr>
        <w:pStyle w:val="FR1"/>
        <w:spacing w:before="0" w:line="360" w:lineRule="auto"/>
        <w:ind w:right="-26"/>
        <w:jc w:val="center"/>
        <w:rPr>
          <w:sz w:val="28"/>
          <w:szCs w:val="28"/>
        </w:rPr>
      </w:pPr>
      <w:r w:rsidRPr="00C534E2">
        <w:rPr>
          <w:sz w:val="28"/>
          <w:szCs w:val="28"/>
        </w:rPr>
        <w:t xml:space="preserve">Глава 2. </w:t>
      </w:r>
      <w:r w:rsidR="00F328E5" w:rsidRPr="00C534E2">
        <w:rPr>
          <w:caps/>
          <w:sz w:val="28"/>
          <w:szCs w:val="28"/>
        </w:rPr>
        <w:t>Анализ эффективности использования основного капитала НА</w:t>
      </w:r>
      <w:r w:rsidR="00F328E5" w:rsidRPr="00C534E2">
        <w:rPr>
          <w:sz w:val="28"/>
          <w:szCs w:val="28"/>
        </w:rPr>
        <w:t xml:space="preserve"> ООО «</w:t>
      </w:r>
      <w:r w:rsidR="00F328E5" w:rsidRPr="00C534E2">
        <w:rPr>
          <w:bCs/>
          <w:sz w:val="28"/>
          <w:szCs w:val="28"/>
        </w:rPr>
        <w:t>КОНТИНЕНТ</w:t>
      </w:r>
      <w:r w:rsidR="00F328E5" w:rsidRPr="00C534E2">
        <w:rPr>
          <w:sz w:val="28"/>
          <w:szCs w:val="28"/>
        </w:rPr>
        <w:t>».</w:t>
      </w:r>
    </w:p>
    <w:p w:rsidR="00F328E5" w:rsidRPr="00B309A8" w:rsidRDefault="00F328E5" w:rsidP="006039E0">
      <w:pPr>
        <w:pStyle w:val="FR1"/>
        <w:spacing w:before="0" w:line="360" w:lineRule="auto"/>
        <w:ind w:right="-26"/>
        <w:jc w:val="center"/>
        <w:rPr>
          <w:b w:val="0"/>
          <w:sz w:val="28"/>
        </w:rPr>
      </w:pPr>
    </w:p>
    <w:p w:rsidR="006039E0" w:rsidRPr="00B309A8" w:rsidRDefault="00B309A8" w:rsidP="00B309A8">
      <w:pPr>
        <w:pStyle w:val="FR1"/>
        <w:numPr>
          <w:ilvl w:val="1"/>
          <w:numId w:val="8"/>
        </w:numPr>
        <w:spacing w:before="0" w:line="360" w:lineRule="auto"/>
        <w:ind w:right="-26"/>
        <w:jc w:val="center"/>
        <w:rPr>
          <w:sz w:val="28"/>
        </w:rPr>
      </w:pPr>
      <w:r w:rsidRPr="00B309A8">
        <w:rPr>
          <w:sz w:val="28"/>
        </w:rPr>
        <w:t>Краткая   характеристика пред</w:t>
      </w:r>
      <w:r w:rsidR="006039E0" w:rsidRPr="00B309A8">
        <w:rPr>
          <w:sz w:val="28"/>
        </w:rPr>
        <w:t>п</w:t>
      </w:r>
      <w:r w:rsidRPr="00B309A8">
        <w:rPr>
          <w:sz w:val="28"/>
        </w:rPr>
        <w:t>рияти</w:t>
      </w:r>
      <w:r w:rsidR="006039E0" w:rsidRPr="00B309A8">
        <w:rPr>
          <w:sz w:val="28"/>
        </w:rPr>
        <w:t>я</w:t>
      </w:r>
      <w:r w:rsidRPr="00B309A8">
        <w:rPr>
          <w:sz w:val="28"/>
        </w:rPr>
        <w:t>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Общество с ограниченной отве</w:t>
      </w:r>
      <w:r w:rsidR="00B309A8">
        <w:rPr>
          <w:b w:val="0"/>
          <w:sz w:val="28"/>
        </w:rPr>
        <w:t xml:space="preserve">тственностью </w:t>
      </w:r>
      <w:r w:rsidR="00F328E5">
        <w:rPr>
          <w:b w:val="0"/>
          <w:sz w:val="28"/>
        </w:rPr>
        <w:t>«КОНТИНЕНТ»</w:t>
      </w:r>
      <w:r w:rsidR="00B309A8">
        <w:rPr>
          <w:b w:val="0"/>
          <w:sz w:val="28"/>
        </w:rPr>
        <w:t xml:space="preserve"> основано 23</w:t>
      </w:r>
      <w:r w:rsidRPr="00B309A8">
        <w:rPr>
          <w:b w:val="0"/>
          <w:sz w:val="28"/>
        </w:rPr>
        <w:t xml:space="preserve"> марта </w:t>
      </w:r>
      <w:r w:rsidR="00B309A8">
        <w:rPr>
          <w:b w:val="0"/>
          <w:sz w:val="28"/>
        </w:rPr>
        <w:t>2001</w:t>
      </w:r>
      <w:r w:rsidRPr="00B309A8">
        <w:rPr>
          <w:b w:val="0"/>
          <w:sz w:val="28"/>
        </w:rPr>
        <w:t xml:space="preserve"> года в г.</w:t>
      </w:r>
      <w:r w:rsidR="00B309A8">
        <w:rPr>
          <w:b w:val="0"/>
          <w:sz w:val="28"/>
        </w:rPr>
        <w:t>Волгоград</w:t>
      </w:r>
      <w:r w:rsidRPr="00B309A8">
        <w:rPr>
          <w:b w:val="0"/>
          <w:sz w:val="28"/>
        </w:rPr>
        <w:t xml:space="preserve">. 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Возглавляет ООО </w:t>
      </w:r>
      <w:r w:rsidR="00F328E5"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директор предприятия, избранный на Совете учредителей на срок </w:t>
      </w:r>
      <w:r w:rsidR="00F9500F">
        <w:rPr>
          <w:b w:val="0"/>
          <w:sz w:val="28"/>
        </w:rPr>
        <w:t>5 лет с полномочиями, согласно уставу</w:t>
      </w:r>
      <w:r w:rsidRPr="00B309A8">
        <w:rPr>
          <w:b w:val="0"/>
          <w:sz w:val="28"/>
        </w:rPr>
        <w:t xml:space="preserve"> предприятия. Филиалов ООО не имеет.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Организационная структур</w:t>
      </w:r>
      <w:r w:rsidR="00B309A8">
        <w:rPr>
          <w:b w:val="0"/>
          <w:sz w:val="28"/>
        </w:rPr>
        <w:t>а предприятия отражена на рис. 2</w:t>
      </w:r>
      <w:r w:rsidRPr="00B309A8">
        <w:rPr>
          <w:b w:val="0"/>
          <w:sz w:val="28"/>
        </w:rPr>
        <w:t>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F9500F" w:rsidRDefault="006039E0" w:rsidP="006039E0">
      <w:pPr>
        <w:pStyle w:val="FR1"/>
        <w:spacing w:before="0" w:line="360" w:lineRule="auto"/>
        <w:ind w:right="-26" w:firstLine="709"/>
        <w:jc w:val="center"/>
        <w:rPr>
          <w:sz w:val="28"/>
        </w:rPr>
      </w:pPr>
      <w:r w:rsidRPr="00F9500F">
        <w:rPr>
          <w:sz w:val="28"/>
        </w:rPr>
        <w:t xml:space="preserve">ОРГАНИЗАЦИОННАЯ СТРУКТУРА ООО </w:t>
      </w:r>
      <w:r w:rsidR="00F328E5" w:rsidRPr="00F9500F">
        <w:rPr>
          <w:sz w:val="28"/>
        </w:rPr>
        <w:t>«КОНТИНЕНТ»</w: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72" type="#_x0000_t202" style="position:absolute;left:0;text-align:left;margin-left:170.55pt;margin-top:22.7pt;width:134.9pt;height:35.5pt;z-index:251661312" o:allowincell="f">
            <v:textbox style="mso-next-textbox:#_x0000_s1072">
              <w:txbxContent>
                <w:p w:rsidR="002B21D9" w:rsidRPr="00B309A8" w:rsidRDefault="002B21D9" w:rsidP="006039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ОБЩЕЕ СОБРАНИЕ СОВЕТА УЧРЕДИТЕЛЕЙ</w:t>
                  </w:r>
                </w:p>
              </w:txbxContent>
            </v:textbox>
          </v:shape>
        </w:pic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083" style="position:absolute;left:0;text-align:left;z-index:251672576" from="227.35pt,9.95pt" to="227.35pt,31.25pt" o:allowincell="f"/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088" style="position:absolute;left:0;text-align:left;z-index:251677696" from="404.85pt,14.2pt" to="404.85pt,49.7pt" o:allowincell="f"/>
        </w:pict>
      </w:r>
      <w:r>
        <w:rPr>
          <w:b w:val="0"/>
          <w:noProof/>
          <w:snapToGrid/>
          <w:sz w:val="28"/>
        </w:rPr>
        <w:pict>
          <v:line id="_x0000_s1087" style="position:absolute;left:0;text-align:left;z-index:251676672" from="305.45pt,14.2pt" to="404.85pt,14.2pt" o:allowincell="f"/>
        </w:pict>
      </w:r>
      <w:r>
        <w:rPr>
          <w:b w:val="0"/>
          <w:noProof/>
          <w:snapToGrid/>
          <w:sz w:val="28"/>
        </w:rPr>
        <w:pict>
          <v:line id="_x0000_s1086" style="position:absolute;left:0;text-align:left;z-index:251675648" from="64.05pt,14.2pt" to="64.05pt,49.7pt" o:allowincell="f"/>
        </w:pict>
      </w:r>
      <w:r>
        <w:rPr>
          <w:b w:val="0"/>
          <w:noProof/>
          <w:snapToGrid/>
          <w:sz w:val="28"/>
        </w:rPr>
        <w:pict>
          <v:line id="_x0000_s1085" style="position:absolute;left:0;text-align:left;flip:x;z-index:251674624" from="64.05pt,14.2pt" to="170.55pt,14.2pt" o:allowincell="f"/>
        </w:pict>
      </w:r>
      <w:r>
        <w:rPr>
          <w:b w:val="0"/>
          <w:noProof/>
          <w:snapToGrid/>
          <w:sz w:val="28"/>
        </w:rPr>
        <w:pict>
          <v:shape id="_x0000_s1073" type="#_x0000_t202" style="position:absolute;left:0;text-align:left;margin-left:170.55pt;margin-top:7.1pt;width:134.9pt;height:21.3pt;z-index:251662336" o:allowincell="f">
            <v:textbox style="mso-next-textbox:#_x0000_s1073">
              <w:txbxContent>
                <w:p w:rsidR="002B21D9" w:rsidRPr="00B309A8" w:rsidRDefault="002B21D9" w:rsidP="006039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ДИРЕКТОР</w:t>
                  </w:r>
                </w:p>
              </w:txbxContent>
            </v:textbox>
          </v:shape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084" style="position:absolute;left:0;text-align:left;z-index:251673600" from="227.35pt,4.25pt" to="227.35pt,39.75pt" o:allowincell="f"/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74" type="#_x0000_t202" style="position:absolute;left:0;text-align:left;margin-left:14.35pt;margin-top:1.4pt;width:113.6pt;height:56.8pt;z-index:251663360" o:allowincell="f">
            <v:textbox style="mso-next-textbox:#_x0000_s1074">
              <w:txbxContent>
                <w:p w:rsidR="002B21D9" w:rsidRPr="00B309A8" w:rsidRDefault="002B21D9" w:rsidP="00B309A8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ЗАМЕСТИТЕЛЬ ДИРЕКТОРА ПО ПРОИЗВОДСТВУ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shape id="_x0000_s1076" type="#_x0000_t202" style="position:absolute;left:0;text-align:left;margin-left:340.95pt;margin-top:1.4pt;width:134.9pt;height:56.8pt;z-index:251665408" o:allowincell="f">
            <v:textbox style="mso-next-textbox:#_x0000_s1076">
              <w:txbxContent>
                <w:p w:rsidR="002B21D9" w:rsidRDefault="002B21D9" w:rsidP="006039E0">
                  <w:pPr>
                    <w:pStyle w:val="a5"/>
                  </w:pPr>
                  <w:r>
                    <w:t>ЗАМЕСТИТЕЛЬ ДИРЕКТОРА ПО ОБЩИМ И СОЦИАЛЬНЫМ  ВОПРОСАМ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shape id="_x0000_s1075" type="#_x0000_t202" style="position:absolute;left:0;text-align:left;margin-left:184.75pt;margin-top:15.6pt;width:113.6pt;height:35.5pt;z-index:251664384" o:allowincell="f">
            <v:textbox style="mso-next-textbox:#_x0000_s1075">
              <w:txbxContent>
                <w:p w:rsidR="002B21D9" w:rsidRPr="00B309A8" w:rsidRDefault="002B21D9" w:rsidP="006039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092" style="position:absolute;left:0;text-align:left;z-index:251681792" from="14.35pt,9.9pt" to="14.35pt,180.3pt" o:allowincell="f"/>
        </w:pict>
      </w:r>
      <w:r>
        <w:rPr>
          <w:b w:val="0"/>
          <w:noProof/>
          <w:snapToGrid/>
          <w:sz w:val="28"/>
        </w:rPr>
        <w:pict>
          <v:line id="_x0000_s1091" style="position:absolute;left:0;text-align:left;z-index:251680768" from="355.15pt,9.9pt" to="355.15pt,73.8pt" o:allowincell="f"/>
        </w:pict>
      </w:r>
      <w:r>
        <w:rPr>
          <w:b w:val="0"/>
          <w:noProof/>
          <w:snapToGrid/>
          <w:sz w:val="28"/>
        </w:rPr>
        <w:pict>
          <v:line id="_x0000_s1090" style="position:absolute;left:0;text-align:left;z-index:251679744" from="433.25pt,9.9pt" to="433.25pt,24.1pt" o:allowincell="f"/>
        </w:pict>
      </w:r>
      <w:r>
        <w:rPr>
          <w:b w:val="0"/>
          <w:noProof/>
          <w:snapToGrid/>
          <w:sz w:val="28"/>
        </w:rPr>
        <w:pict>
          <v:line id="_x0000_s1089" style="position:absolute;left:0;text-align:left;z-index:251678720" from="227.35pt,2.8pt" to="227.35pt,17pt" o:allowincell="f"/>
        </w:pict>
      </w:r>
      <w:r>
        <w:rPr>
          <w:b w:val="0"/>
          <w:noProof/>
          <w:snapToGrid/>
          <w:sz w:val="28"/>
        </w:rPr>
        <w:pict>
          <v:shape id="_x0000_s1077" type="#_x0000_t202" style="position:absolute;left:0;text-align:left;margin-left:184.75pt;margin-top:17pt;width:113.6pt;height:28.4pt;z-index:251666432" o:allowincell="f">
            <v:textbox style="mso-next-textbox:#_x0000_s1077">
              <w:txbxContent>
                <w:p w:rsidR="002B21D9" w:rsidRPr="00B309A8" w:rsidRDefault="002B21D9" w:rsidP="006039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БУХГАЛТЕРИЯ</w:t>
                  </w:r>
                </w:p>
              </w:txbxContent>
            </v:textbox>
          </v:shape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80" type="#_x0000_t202" style="position:absolute;left:0;text-align:left;margin-left:49.85pt;margin-top:-.05pt;width:78.1pt;height:35.5pt;z-index:251669504" o:allowincell="f">
            <v:textbox style="mso-next-textbox:#_x0000_s1080">
              <w:txbxContent>
                <w:p w:rsidR="002B21D9" w:rsidRPr="00B309A8" w:rsidRDefault="002B21D9" w:rsidP="00B309A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09A8">
                    <w:rPr>
                      <w:rFonts w:ascii="Times New Roman" w:hAnsi="Times New Roman"/>
                      <w:sz w:val="20"/>
                      <w:szCs w:val="20"/>
                    </w:rPr>
                    <w:t>СТРОИТЕЛЬНЫЙ ОТДЕЛ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line id="_x0000_s1095" style="position:absolute;left:0;text-align:left;z-index:251684864" from="14.35pt,14.15pt" to="49.85pt,14.15pt" o:allowincell="f"/>
        </w:pict>
      </w:r>
      <w:r>
        <w:rPr>
          <w:b w:val="0"/>
          <w:noProof/>
          <w:snapToGrid/>
          <w:sz w:val="28"/>
        </w:rPr>
        <w:pict>
          <v:shape id="_x0000_s1078" type="#_x0000_t202" style="position:absolute;left:0;text-align:left;margin-left:404.85pt;margin-top:-.05pt;width:71pt;height:35.5pt;z-index:251667456" o:allowincell="f">
            <v:textbox style="mso-next-textbox:#_x0000_s1078">
              <w:txbxContent>
                <w:p w:rsidR="002B21D9" w:rsidRPr="00B309A8" w:rsidRDefault="002B21D9" w:rsidP="006039E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ОТДЕЛ КАДРОВ</w:t>
                  </w:r>
                </w:p>
              </w:txbxContent>
            </v:textbox>
          </v:shape>
        </w:pic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79" type="#_x0000_t202" style="position:absolute;left:0;text-align:left;margin-left:333.85pt;margin-top:1.35pt;width:130.3pt;height:49.7pt;z-index:251668480" o:allowincell="f">
            <v:textbox style="mso-next-textbox:#_x0000_s1079">
              <w:txbxContent>
                <w:p w:rsidR="002B21D9" w:rsidRPr="00B309A8" w:rsidRDefault="002B21D9" w:rsidP="006039E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АДМИНИСТРАТИВНО-</w:t>
                  </w:r>
                  <w:r w:rsidRPr="00B309A8">
                    <w:rPr>
                      <w:rFonts w:ascii="Times New Roman" w:hAnsi="Times New Roman"/>
                    </w:rPr>
                    <w:t>ХОЗЯЙСТВЕННАЯ ЧАСТЬ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shape id="_x0000_s1081" type="#_x0000_t202" style="position:absolute;left:0;text-align:left;margin-left:49.85pt;margin-top:8.45pt;width:78.1pt;height:49.7pt;z-index:251670528" o:allowincell="f">
            <v:textbox style="mso-next-textbox:#_x0000_s1081">
              <w:txbxContent>
                <w:p w:rsidR="002B21D9" w:rsidRPr="00B309A8" w:rsidRDefault="002B21D9" w:rsidP="006039E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09A8">
                    <w:rPr>
                      <w:rFonts w:ascii="Times New Roman" w:hAnsi="Times New Roman"/>
                      <w:sz w:val="20"/>
                      <w:szCs w:val="20"/>
                    </w:rPr>
                    <w:t>ОТДЕЛ ГЛАВНОГО МЕХАНИКА</w:t>
                  </w:r>
                </w:p>
              </w:txbxContent>
            </v:textbox>
          </v:shape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094" style="position:absolute;left:0;text-align:left;z-index:251683840" from="14.35pt,5.6pt" to="49.85pt,5.6pt" o:allowincell="f"/>
        </w:pic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82" type="#_x0000_t202" style="position:absolute;left:0;text-align:left;margin-left:42.75pt;margin-top:7pt;width:85.2pt;height:49.7pt;z-index:251671552" o:allowincell="f">
            <v:textbox style="mso-next-textbox:#_x0000_s1082">
              <w:txbxContent>
                <w:p w:rsidR="002B21D9" w:rsidRPr="00B309A8" w:rsidRDefault="002B21D9" w:rsidP="00B309A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09A8">
                    <w:rPr>
                      <w:rFonts w:ascii="Times New Roman" w:hAnsi="Times New Roman"/>
                      <w:sz w:val="20"/>
                      <w:szCs w:val="20"/>
                    </w:rPr>
                    <w:t>СМЕТНО-ДОГОВОРНОЙ ОТДЕЛ</w:t>
                  </w:r>
                </w:p>
              </w:txbxContent>
            </v:textbox>
          </v:shape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093" style="position:absolute;left:0;text-align:left;z-index:251682816" from="14.35pt,11.25pt" to="42.75pt,11.25pt" o:allowincell="f"/>
        </w:pict>
      </w: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96" type="#_x0000_t202" style="position:absolute;left:0;text-align:left;margin-left:220.25pt;margin-top:16.3pt;width:41.3pt;height:28.1pt;z-index:251685888" o:allowincell="f" stroked="f">
            <v:textbox style="mso-next-textbox:#_x0000_s1096">
              <w:txbxContent>
                <w:p w:rsidR="002B21D9" w:rsidRPr="00B309A8" w:rsidRDefault="002B21D9" w:rsidP="006039E0">
                  <w:pPr>
                    <w:pStyle w:val="8"/>
                    <w:rPr>
                      <w:rFonts w:ascii="Times New Roman" w:hAnsi="Times New Roman"/>
                    </w:rPr>
                  </w:pPr>
                  <w:r w:rsidRPr="00B309A8">
                    <w:rPr>
                      <w:rFonts w:ascii="Times New Roman" w:hAnsi="Times New Roman"/>
                    </w:rPr>
                    <w:t>Рис. 2</w:t>
                  </w:r>
                </w:p>
              </w:txbxContent>
            </v:textbox>
          </v:shape>
        </w:pic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</w:p>
    <w:p w:rsidR="006039E0" w:rsidRPr="00B309A8" w:rsidRDefault="006039E0" w:rsidP="00B309A8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Основным видом деятельности являются работы по монтажу и капитальному ремонту теплоэнергетического оборудования, монтаж технологических металлоконструкций, изготовление не стандартизированного оборудования.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Согласно специфике деятельности предприятие имеет постоянных партнеров, поставщиков материалов и оборудования, и постоянных заказчиков.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Основным заказчиком является ОАО «</w:t>
      </w:r>
      <w:r w:rsidR="00B309A8">
        <w:rPr>
          <w:b w:val="0"/>
          <w:sz w:val="28"/>
        </w:rPr>
        <w:t>Волго</w:t>
      </w:r>
      <w:r w:rsidRPr="00B309A8">
        <w:rPr>
          <w:b w:val="0"/>
          <w:sz w:val="28"/>
        </w:rPr>
        <w:t xml:space="preserve">энерго» СП </w:t>
      </w:r>
      <w:r w:rsidR="00497A4B">
        <w:rPr>
          <w:b w:val="0"/>
          <w:sz w:val="28"/>
        </w:rPr>
        <w:t>Волго</w:t>
      </w:r>
      <w:r w:rsidR="008A6491">
        <w:rPr>
          <w:b w:val="0"/>
          <w:sz w:val="28"/>
        </w:rPr>
        <w:t>г</w:t>
      </w:r>
      <w:r w:rsidR="00497A4B">
        <w:rPr>
          <w:b w:val="0"/>
          <w:sz w:val="28"/>
        </w:rPr>
        <w:t>радская</w:t>
      </w:r>
      <w:r w:rsidRPr="00B309A8">
        <w:rPr>
          <w:b w:val="0"/>
          <w:sz w:val="28"/>
        </w:rPr>
        <w:t xml:space="preserve"> ТЭЦ. Как правило, организация осуществляет капитальный ремонт и строительство тепломагистралей для </w:t>
      </w:r>
      <w:r w:rsidR="00497A4B">
        <w:rPr>
          <w:b w:val="0"/>
          <w:sz w:val="28"/>
        </w:rPr>
        <w:t>Волгоградской</w:t>
      </w:r>
      <w:r w:rsidRPr="00B309A8">
        <w:rPr>
          <w:b w:val="0"/>
          <w:sz w:val="28"/>
        </w:rPr>
        <w:t xml:space="preserve"> ТЭЦ.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Постоянные хозяйственные партнеры-поставщики: ЧП Загуменный В.С. – поставка строительных материало</w:t>
      </w:r>
      <w:r w:rsidR="00497A4B">
        <w:rPr>
          <w:b w:val="0"/>
          <w:sz w:val="28"/>
        </w:rPr>
        <w:t xml:space="preserve">в, стальных листов, труб </w:t>
      </w:r>
      <w:r w:rsidRPr="00B309A8">
        <w:rPr>
          <w:b w:val="0"/>
          <w:sz w:val="28"/>
        </w:rPr>
        <w:t xml:space="preserve">и др.; </w:t>
      </w:r>
      <w:r w:rsidR="00497A4B">
        <w:rPr>
          <w:b w:val="0"/>
          <w:sz w:val="28"/>
        </w:rPr>
        <w:t>Волгоградская</w:t>
      </w:r>
      <w:r w:rsidRPr="00B309A8">
        <w:rPr>
          <w:b w:val="0"/>
          <w:sz w:val="28"/>
        </w:rPr>
        <w:t xml:space="preserve"> ТЭЦ – поставка строительный материалов, теплоэнергии, электроэнергии и Администрация г.</w:t>
      </w:r>
      <w:r w:rsidR="00497A4B">
        <w:rPr>
          <w:b w:val="0"/>
          <w:sz w:val="28"/>
        </w:rPr>
        <w:t>Волгограда</w:t>
      </w:r>
      <w:r w:rsidRPr="00B309A8">
        <w:rPr>
          <w:b w:val="0"/>
          <w:sz w:val="28"/>
        </w:rPr>
        <w:t>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Особенностью положения ООО </w:t>
      </w:r>
      <w:r w:rsidR="00F328E5"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на рынке г.</w:t>
      </w:r>
      <w:r w:rsidR="00497A4B">
        <w:rPr>
          <w:b w:val="0"/>
          <w:sz w:val="28"/>
        </w:rPr>
        <w:t>Волгограда</w:t>
      </w:r>
      <w:r w:rsidRPr="00B309A8">
        <w:rPr>
          <w:b w:val="0"/>
          <w:sz w:val="28"/>
        </w:rPr>
        <w:t xml:space="preserve"> в том, что предприятие не имеет конкурентов.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Основные показатели деятельности в ди</w:t>
      </w:r>
      <w:r w:rsidR="00C44D64">
        <w:rPr>
          <w:b w:val="0"/>
          <w:sz w:val="28"/>
        </w:rPr>
        <w:t>намике за последние 3 года (2007-2009</w:t>
      </w:r>
      <w:r w:rsidRPr="00B309A8">
        <w:rPr>
          <w:b w:val="0"/>
          <w:sz w:val="28"/>
        </w:rPr>
        <w:t xml:space="preserve"> гг.) отражены в таблице 1.</w:t>
      </w:r>
    </w:p>
    <w:p w:rsidR="006039E0" w:rsidRPr="00B309A8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Таблица 1 – Основные показатели деятельности за период </w:t>
      </w:r>
      <w:r w:rsidR="00C44D64">
        <w:rPr>
          <w:b w:val="0"/>
          <w:sz w:val="28"/>
        </w:rPr>
        <w:t>2007 – 2009</w:t>
      </w:r>
      <w:r w:rsidRPr="00B309A8">
        <w:rPr>
          <w:b w:val="0"/>
          <w:sz w:val="28"/>
        </w:rPr>
        <w:t xml:space="preserve"> гг. </w:t>
      </w:r>
    </w:p>
    <w:p w:rsidR="006039E0" w:rsidRPr="00B309A8" w:rsidRDefault="006039E0" w:rsidP="006039E0">
      <w:pPr>
        <w:pStyle w:val="FR1"/>
        <w:spacing w:before="0" w:line="360" w:lineRule="auto"/>
        <w:ind w:right="-26" w:firstLine="1418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 ООО </w:t>
      </w:r>
      <w:r w:rsidR="00F328E5">
        <w:rPr>
          <w:b w:val="0"/>
          <w:sz w:val="28"/>
        </w:rPr>
        <w:t>«КОНТИНЕНТ»</w:t>
      </w:r>
    </w:p>
    <w:p w:rsidR="006039E0" w:rsidRPr="00B309A8" w:rsidRDefault="006039E0" w:rsidP="006039E0">
      <w:pPr>
        <w:pStyle w:val="FR1"/>
        <w:spacing w:before="0" w:line="360" w:lineRule="auto"/>
        <w:ind w:right="-26" w:firstLine="1418"/>
        <w:rPr>
          <w:b w:val="0"/>
          <w:sz w:val="28"/>
        </w:rPr>
      </w:pPr>
      <w:r w:rsidRPr="00B309A8">
        <w:rPr>
          <w:b w:val="0"/>
          <w:sz w:val="28"/>
        </w:rPr>
        <w:t>В рублях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5"/>
        <w:gridCol w:w="1041"/>
        <w:gridCol w:w="1134"/>
        <w:gridCol w:w="1276"/>
        <w:gridCol w:w="1276"/>
        <w:gridCol w:w="1417"/>
      </w:tblGrid>
      <w:tr w:rsidR="006039E0" w:rsidRPr="00D00B18" w:rsidTr="00497A4B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497A4B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497A4B" w:rsidP="00497A4B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497A4B" w:rsidP="00497A4B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497A4B" w:rsidP="00497A4B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497A4B" w:rsidP="00497A4B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2008</w:t>
            </w:r>
            <w:r w:rsidR="006039E0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497A4B" w:rsidP="00497A4B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2007</w:t>
            </w:r>
            <w:r w:rsidR="006039E0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году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Выручка от реализации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5253000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9613000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12836000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144.4</w:t>
            </w:r>
          </w:p>
        </w:tc>
      </w:tr>
      <w:tr w:rsidR="00497A4B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4B" w:rsidRPr="00D00B18" w:rsidRDefault="00497A4B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6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4B" w:rsidRPr="00D00B18" w:rsidRDefault="00497A4B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выполненных работ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5253000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9473000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12677000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141.3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продажи строительных материалов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159000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13.6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Себестоимость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5121000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9402000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12639000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34.4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146.8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Прибыль от реализации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132000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211000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197000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-6.6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49.2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Проценты к уплате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Операц.доходы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121000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426.1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Операц.расходы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219000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119000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-45.7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25.3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Внереализационные доходы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Внереализационные расходы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-42.6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Прибыль до налогообложения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98000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172.2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63.3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Налог на прибыль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96.6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50</w:t>
            </w:r>
          </w:p>
        </w:tc>
      </w:tr>
    </w:tbl>
    <w:p w:rsidR="006039E0" w:rsidRPr="00B309A8" w:rsidRDefault="006039E0" w:rsidP="006039E0">
      <w:pPr>
        <w:rPr>
          <w:rFonts w:ascii="Times New Roman" w:hAnsi="Times New Roman"/>
        </w:rPr>
      </w:pPr>
    </w:p>
    <w:p w:rsidR="006039E0" w:rsidRPr="00B309A8" w:rsidRDefault="006039E0" w:rsidP="006039E0">
      <w:pPr>
        <w:pStyle w:val="8"/>
        <w:rPr>
          <w:rFonts w:ascii="Times New Roman" w:hAnsi="Times New Roman"/>
        </w:rPr>
      </w:pPr>
      <w:r w:rsidRPr="00B309A8">
        <w:rPr>
          <w:rFonts w:ascii="Times New Roman" w:hAnsi="Times New Roman"/>
        </w:rPr>
        <w:t>Продолжение таблицы 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5"/>
        <w:gridCol w:w="1041"/>
        <w:gridCol w:w="1134"/>
        <w:gridCol w:w="1276"/>
        <w:gridCol w:w="1276"/>
        <w:gridCol w:w="1417"/>
      </w:tblGrid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2008</w:t>
            </w:r>
            <w:r w:rsidR="006039E0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В % к </w:t>
            </w:r>
            <w:r w:rsidR="00C44D64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году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Чистая прибыль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485.7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86.4</w:t>
            </w:r>
          </w:p>
        </w:tc>
      </w:tr>
    </w:tbl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Как видно из таблицы 1, предприятие развивается достаточно динамично, о чем свидетельствует рост показателей. Видно, что прибыль отчетного года по сравнению с предыдущим увеличился на 33,5 %, а с базисным – почти в 1,5 раза. Однако следует заметить, что прибыль от реализации в отчетном году по сравнению с прошлым годом уменьшилась на 6,6 %, что является причиной повышения себестоимости выполненных работ и оказанных услуг, повышение которой составило почти 35 %. В то же время, значительно уменьшенные операционны</w:t>
      </w:r>
      <w:r w:rsidR="00BF1ED5">
        <w:rPr>
          <w:b w:val="0"/>
          <w:sz w:val="28"/>
        </w:rPr>
        <w:t xml:space="preserve">е и внереализационные расходы ( </w:t>
      </w:r>
      <w:r w:rsidRPr="00B309A8">
        <w:rPr>
          <w:b w:val="0"/>
          <w:sz w:val="28"/>
        </w:rPr>
        <w:t xml:space="preserve">на 45 и 43 % соответственно) позволили увеличить прибыль  почти в 5 раз. 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Показатели общей рентабельности отражены в таблице 2.</w:t>
      </w:r>
    </w:p>
    <w:p w:rsidR="006039E0" w:rsidRPr="00B309A8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Таблица 2 – Основные показатели рентабельности ООО </w:t>
      </w:r>
      <w:r w:rsidR="00F328E5">
        <w:rPr>
          <w:b w:val="0"/>
          <w:sz w:val="28"/>
        </w:rPr>
        <w:t>«КОНТИНЕНТ»</w:t>
      </w:r>
    </w:p>
    <w:p w:rsidR="006039E0" w:rsidRPr="00B309A8" w:rsidRDefault="006039E0" w:rsidP="006039E0">
      <w:pPr>
        <w:pStyle w:val="FR1"/>
        <w:spacing w:before="0" w:line="360" w:lineRule="auto"/>
        <w:ind w:right="-26"/>
        <w:rPr>
          <w:b w:val="0"/>
          <w:sz w:val="28"/>
        </w:rPr>
      </w:pPr>
      <w:r w:rsidRPr="00B309A8">
        <w:rPr>
          <w:b w:val="0"/>
          <w:sz w:val="28"/>
        </w:rPr>
        <w:t xml:space="preserve">В рублях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5"/>
        <w:gridCol w:w="1892"/>
        <w:gridCol w:w="1984"/>
        <w:gridCol w:w="2127"/>
      </w:tblGrid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Показатели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2009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Выручка от реализации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5253000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9613000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12836000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Чистая прибыль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22000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7000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41000</w:t>
            </w:r>
          </w:p>
        </w:tc>
      </w:tr>
      <w:tr w:rsidR="006039E0" w:rsidRPr="00D00B18" w:rsidTr="00C44D64">
        <w:trPr>
          <w:trHeight w:val="68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Общая рентабельность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0.42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0.07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8"/>
                <w:lang w:eastAsia="ru-RU"/>
              </w:rPr>
              <w:t>0.32</w:t>
            </w:r>
          </w:p>
        </w:tc>
      </w:tr>
    </w:tbl>
    <w:p w:rsidR="00C44D64" w:rsidRDefault="00C44D64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Из таблицы 2 видно, что рентабельность отчетного года по сравнению с прошлым возросла на 25 %, но по сравнению с базисным уменьшилась на 10 %. Причинами таких изменений очевидно стала увеличенная себестоимость в отчетном году по сравнению с базисным на 150 %, а так же резко возросшие внереализационные расходы.</w:t>
      </w:r>
    </w:p>
    <w:p w:rsidR="006039E0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В целом на сегодняшний день ООО </w:t>
      </w:r>
      <w:r w:rsidR="00F328E5"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является достаточно развивающимся предприятием, которое использует различные методы для повышения показателей результатов своей деятельности.</w:t>
      </w:r>
    </w:p>
    <w:p w:rsidR="00C44D64" w:rsidRPr="00B309A8" w:rsidRDefault="00C44D64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C44D64" w:rsidRDefault="00F328E5" w:rsidP="00C44D64">
      <w:pPr>
        <w:pStyle w:val="FR1"/>
        <w:spacing w:before="0" w:line="360" w:lineRule="auto"/>
        <w:ind w:right="-26" w:firstLine="709"/>
        <w:jc w:val="center"/>
        <w:rPr>
          <w:sz w:val="28"/>
        </w:rPr>
      </w:pPr>
      <w:r>
        <w:rPr>
          <w:sz w:val="28"/>
        </w:rPr>
        <w:t>2.2</w:t>
      </w:r>
      <w:r w:rsidR="00C44D64" w:rsidRPr="00C44D64">
        <w:rPr>
          <w:sz w:val="28"/>
        </w:rPr>
        <w:t>. Анализ эффективности использовани</w:t>
      </w:r>
      <w:r w:rsidR="006039E0" w:rsidRPr="00C44D64">
        <w:rPr>
          <w:sz w:val="28"/>
        </w:rPr>
        <w:t>я</w:t>
      </w:r>
      <w:r w:rsidR="00C44D64" w:rsidRPr="00C44D64">
        <w:rPr>
          <w:sz w:val="28"/>
        </w:rPr>
        <w:t xml:space="preserve"> основных фондо</w:t>
      </w:r>
      <w:r w:rsidR="006039E0" w:rsidRPr="00C44D64">
        <w:rPr>
          <w:sz w:val="28"/>
        </w:rPr>
        <w:t>в</w:t>
      </w:r>
      <w:r w:rsidR="00C44D64" w:rsidRPr="00C44D64">
        <w:rPr>
          <w:sz w:val="28"/>
        </w:rPr>
        <w:t>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Анализ эффективности использования основных фондов следует начать с рассмотрения состава и структуры ОПФ на предприятии, отраженного в таблице 3.</w:t>
      </w:r>
    </w:p>
    <w:p w:rsidR="006039E0" w:rsidRPr="00B309A8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>Таблица 3 – Состав и с</w:t>
      </w:r>
      <w:r w:rsidR="00F328E5">
        <w:rPr>
          <w:b w:val="0"/>
          <w:sz w:val="28"/>
        </w:rPr>
        <w:t>труктура ОПФ ООО «КОНТИНЕНТ» за 2007 – 2009</w:t>
      </w:r>
      <w:r w:rsidRPr="00B309A8">
        <w:rPr>
          <w:b w:val="0"/>
          <w:sz w:val="28"/>
        </w:rPr>
        <w:t xml:space="preserve"> гг.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41"/>
        <w:gridCol w:w="851"/>
        <w:gridCol w:w="1134"/>
        <w:gridCol w:w="142"/>
        <w:gridCol w:w="992"/>
        <w:gridCol w:w="1276"/>
        <w:gridCol w:w="141"/>
        <w:gridCol w:w="993"/>
      </w:tblGrid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Виды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тыс.руб.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итогу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тыс.руб.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тыс.руб.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итогу</w:t>
            </w: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Здания, сооружения,капитальные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334897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334897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584897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17.9</w:t>
            </w: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Машины, оборудование, приборы, устройства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957548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1001310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54.7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1033330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55.6</w:t>
            </w: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494927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27.1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454967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24.9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454967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24.4</w:t>
            </w: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прочие 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42501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42501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42501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2.1</w:t>
            </w: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C44D64">
        <w:trPr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1829873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1833675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1865695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</w:t>
            </w:r>
          </w:p>
        </w:tc>
      </w:tr>
      <w:tr w:rsidR="006039E0" w:rsidRPr="00D00B18" w:rsidTr="00C44D64">
        <w:trPr>
          <w:cantSplit/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Активные ОПФ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79,4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79,6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80</w:t>
            </w:r>
          </w:p>
        </w:tc>
      </w:tr>
      <w:tr w:rsidR="006039E0" w:rsidRPr="00D00B18" w:rsidTr="00C44D64">
        <w:trPr>
          <w:cantSplit/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Пассивные ОПФ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20,6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20,4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</w:t>
            </w:r>
          </w:p>
        </w:tc>
      </w:tr>
      <w:tr w:rsidR="006039E0" w:rsidRPr="00D00B18" w:rsidTr="00C44D64">
        <w:trPr>
          <w:cantSplit/>
          <w:trHeight w:val="6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</w:t>
            </w:r>
          </w:p>
        </w:tc>
      </w:tr>
    </w:tbl>
    <w:p w:rsidR="00C44D64" w:rsidRDefault="00C44D64" w:rsidP="006039E0">
      <w:pPr>
        <w:pStyle w:val="FR1"/>
        <w:spacing w:before="0" w:line="360" w:lineRule="auto"/>
        <w:ind w:right="-26" w:firstLine="720"/>
        <w:jc w:val="both"/>
        <w:rPr>
          <w:b w:val="0"/>
          <w:sz w:val="28"/>
        </w:rPr>
      </w:pPr>
    </w:p>
    <w:p w:rsidR="006039E0" w:rsidRDefault="006039E0" w:rsidP="006039E0">
      <w:pPr>
        <w:pStyle w:val="FR1"/>
        <w:spacing w:before="0" w:line="360" w:lineRule="auto"/>
        <w:ind w:right="-26" w:firstLine="720"/>
        <w:jc w:val="both"/>
        <w:rPr>
          <w:b w:val="0"/>
          <w:sz w:val="28"/>
        </w:rPr>
      </w:pPr>
      <w:r w:rsidRPr="00B309A8">
        <w:rPr>
          <w:b w:val="0"/>
          <w:sz w:val="28"/>
        </w:rPr>
        <w:t>К активным ОПФ относятся машины, оборудование и приборы, непосредственно используемые при выполнении работ (лебедки для перемещения грузов, домкраты для их поднятия) и транспортные средства. Видно, что соотношение между активными и пассивными основными фондами почти 4:</w:t>
      </w:r>
      <w:r w:rsidR="00C44D64">
        <w:rPr>
          <w:b w:val="0"/>
          <w:sz w:val="28"/>
        </w:rPr>
        <w:t>1. И с 2007</w:t>
      </w:r>
      <w:r w:rsidRPr="00B309A8">
        <w:rPr>
          <w:b w:val="0"/>
          <w:sz w:val="28"/>
        </w:rPr>
        <w:t xml:space="preserve"> года доля активных ОПФ медленно растет, а пассивных уменьшается. Это говорит о том, что у ООО </w:t>
      </w:r>
      <w:r w:rsidR="00F328E5"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созданы предпосылки для эффективного использования ОПФ.</w:t>
      </w:r>
    </w:p>
    <w:p w:rsidR="00C62B63" w:rsidRDefault="00C62B63" w:rsidP="006039E0">
      <w:pPr>
        <w:pStyle w:val="FR1"/>
        <w:spacing w:before="0" w:line="360" w:lineRule="auto"/>
        <w:ind w:right="-26" w:firstLine="720"/>
        <w:jc w:val="both"/>
        <w:rPr>
          <w:b w:val="0"/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20"/>
        <w:jc w:val="both"/>
        <w:rPr>
          <w:b w:val="0"/>
          <w:sz w:val="28"/>
        </w:rPr>
      </w:pPr>
      <w:r w:rsidRPr="00B309A8">
        <w:rPr>
          <w:b w:val="0"/>
          <w:sz w:val="28"/>
        </w:rPr>
        <w:t>Темпы роста ОПФ видны из таблицы 4.</w:t>
      </w:r>
    </w:p>
    <w:p w:rsidR="006039E0" w:rsidRPr="00B309A8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>Таблица 4 –</w:t>
      </w:r>
      <w:r w:rsidR="00C44D64">
        <w:rPr>
          <w:b w:val="0"/>
          <w:sz w:val="28"/>
        </w:rPr>
        <w:t xml:space="preserve"> Темпы роста ОПФ в период с 2007</w:t>
      </w:r>
      <w:r w:rsidRPr="00B309A8">
        <w:rPr>
          <w:b w:val="0"/>
          <w:sz w:val="28"/>
        </w:rPr>
        <w:t xml:space="preserve"> по 200</w:t>
      </w:r>
      <w:r w:rsidR="00C44D64">
        <w:rPr>
          <w:b w:val="0"/>
          <w:sz w:val="28"/>
        </w:rPr>
        <w:t>9</w:t>
      </w:r>
      <w:r w:rsidRPr="00B309A8">
        <w:rPr>
          <w:b w:val="0"/>
          <w:sz w:val="28"/>
        </w:rPr>
        <w:t xml:space="preserve"> год</w:t>
      </w:r>
      <w:r w:rsidR="00F9500F">
        <w:rPr>
          <w:b w:val="0"/>
          <w:sz w:val="28"/>
        </w:rPr>
        <w:t>.</w:t>
      </w:r>
    </w:p>
    <w:p w:rsidR="006039E0" w:rsidRPr="00B309A8" w:rsidRDefault="006039E0" w:rsidP="006039E0">
      <w:pPr>
        <w:pStyle w:val="FR1"/>
        <w:spacing w:before="0" w:line="360" w:lineRule="auto"/>
        <w:ind w:right="-26"/>
        <w:rPr>
          <w:b w:val="0"/>
          <w:sz w:val="28"/>
        </w:rPr>
      </w:pPr>
      <w:r w:rsidRPr="00B309A8">
        <w:rPr>
          <w:b w:val="0"/>
          <w:sz w:val="28"/>
        </w:rPr>
        <w:t>В рублях</w:t>
      </w:r>
    </w:p>
    <w:tbl>
      <w:tblPr>
        <w:tblW w:w="95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134"/>
        <w:gridCol w:w="1134"/>
        <w:gridCol w:w="1134"/>
        <w:gridCol w:w="1134"/>
      </w:tblGrid>
      <w:tr w:rsidR="006039E0" w:rsidRPr="00D00B18" w:rsidTr="00F9500F">
        <w:trPr>
          <w:trHeight w:val="6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Виды ОПФ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C44D64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 % к 2008</w:t>
            </w:r>
            <w:r w:rsidR="006039E0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В % к </w:t>
            </w:r>
            <w:r w:rsidR="00C44D64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году</w:t>
            </w:r>
          </w:p>
        </w:tc>
      </w:tr>
      <w:tr w:rsidR="006039E0" w:rsidRPr="00D00B18" w:rsidTr="00F9500F">
        <w:trPr>
          <w:trHeight w:val="136"/>
          <w:jc w:val="center"/>
        </w:trPr>
        <w:tc>
          <w:tcPr>
            <w:tcW w:w="38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6039E0" w:rsidRPr="00D00B18" w:rsidTr="00F9500F">
        <w:trPr>
          <w:trHeight w:val="6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Здания, сооружения,капитальные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334897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334897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584897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</w:tr>
      <w:tr w:rsidR="006039E0" w:rsidRPr="00D00B18" w:rsidTr="00F9500F">
        <w:trPr>
          <w:trHeight w:val="6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Машины, оборудование, приборы, устройства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957548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1001310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1033330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7.9</w:t>
            </w:r>
          </w:p>
        </w:tc>
      </w:tr>
      <w:tr w:rsidR="006039E0" w:rsidRPr="00D00B18" w:rsidTr="00F9500F">
        <w:trPr>
          <w:trHeight w:val="6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494927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454967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379367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-8.1</w:t>
            </w:r>
          </w:p>
        </w:tc>
      </w:tr>
      <w:tr w:rsidR="006039E0" w:rsidRPr="00D00B18" w:rsidTr="00F9500F">
        <w:trPr>
          <w:trHeight w:val="6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прочие 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42501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42501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55558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</w:tr>
      <w:tr w:rsidR="006039E0" w:rsidRPr="00D00B18" w:rsidTr="00F9500F">
        <w:trPr>
          <w:trHeight w:val="68"/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1829873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1833675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1865695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C44D64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</w:t>
            </w:r>
          </w:p>
        </w:tc>
      </w:tr>
    </w:tbl>
    <w:p w:rsidR="00F9500F" w:rsidRDefault="00F9500F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1B66FD" w:rsidRDefault="006039E0" w:rsidP="001B66FD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По цепному и базисному темпу роста видно, что величина ОПФ увеличилось всего на 0,3 %, однако как уже говорилось ранее, изменения претерпела лишь активная часть ОПФ. </w:t>
      </w:r>
    </w:p>
    <w:p w:rsidR="006039E0" w:rsidRPr="00B309A8" w:rsidRDefault="006039E0" w:rsidP="001B66FD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Для детального изучения движения ОПФ рассчитаем коэффициент обновления и коэффициент выбытия по </w:t>
      </w:r>
      <w:r w:rsidR="00FA4C9B">
        <w:rPr>
          <w:b w:val="0"/>
          <w:color w:val="000000"/>
          <w:sz w:val="28"/>
        </w:rPr>
        <w:t>формулам (</w:t>
      </w:r>
      <w:r w:rsidR="001B66FD" w:rsidRPr="001B66FD">
        <w:rPr>
          <w:b w:val="0"/>
          <w:color w:val="000000"/>
          <w:sz w:val="28"/>
        </w:rPr>
        <w:t>5</w:t>
      </w:r>
      <w:r w:rsidRPr="001B66FD">
        <w:rPr>
          <w:b w:val="0"/>
          <w:color w:val="000000"/>
          <w:sz w:val="28"/>
        </w:rPr>
        <w:t>) и (</w:t>
      </w:r>
      <w:r w:rsidR="001B66FD" w:rsidRPr="001B66FD">
        <w:rPr>
          <w:b w:val="0"/>
          <w:color w:val="000000"/>
          <w:sz w:val="28"/>
        </w:rPr>
        <w:t>6</w:t>
      </w:r>
      <w:r w:rsidRPr="001B66FD">
        <w:rPr>
          <w:b w:val="0"/>
          <w:color w:val="000000"/>
          <w:sz w:val="28"/>
        </w:rPr>
        <w:t>)</w:t>
      </w:r>
      <w:r w:rsidRPr="00B309A8">
        <w:rPr>
          <w:b w:val="0"/>
          <w:color w:val="FF0000"/>
          <w:sz w:val="28"/>
        </w:rPr>
        <w:t xml:space="preserve"> </w:t>
      </w:r>
      <w:r w:rsidRPr="00B309A8">
        <w:rPr>
          <w:b w:val="0"/>
          <w:sz w:val="28"/>
        </w:rPr>
        <w:t>в динамике за 3 года и да</w:t>
      </w:r>
      <w:r w:rsidR="00FA4C9B">
        <w:rPr>
          <w:b w:val="0"/>
          <w:sz w:val="28"/>
        </w:rPr>
        <w:t>нные занесем данные в таблицу 5.</w:t>
      </w:r>
    </w:p>
    <w:p w:rsidR="006039E0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Таблица 5 – Движение ОПФ ООО </w:t>
      </w:r>
      <w:r w:rsidR="00F328E5">
        <w:rPr>
          <w:b w:val="0"/>
          <w:sz w:val="28"/>
        </w:rPr>
        <w:t>«КОНТИНЕНТ»</w:t>
      </w:r>
      <w:r w:rsidR="00F9500F">
        <w:rPr>
          <w:b w:val="0"/>
          <w:sz w:val="28"/>
        </w:rPr>
        <w:t>.</w:t>
      </w:r>
    </w:p>
    <w:p w:rsidR="006039E0" w:rsidRPr="00B309A8" w:rsidRDefault="001B66FD" w:rsidP="006039E0">
      <w:pPr>
        <w:pStyle w:val="FR1"/>
        <w:spacing w:before="0" w:line="360" w:lineRule="auto"/>
        <w:ind w:right="-26"/>
        <w:rPr>
          <w:b w:val="0"/>
          <w:sz w:val="28"/>
        </w:rPr>
      </w:pPr>
      <w:r>
        <w:rPr>
          <w:b w:val="0"/>
          <w:sz w:val="28"/>
        </w:rPr>
        <w:t xml:space="preserve">В </w:t>
      </w:r>
      <w:r w:rsidR="006039E0" w:rsidRPr="00B309A8">
        <w:rPr>
          <w:b w:val="0"/>
          <w:sz w:val="28"/>
        </w:rPr>
        <w:t>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450"/>
        <w:gridCol w:w="2450"/>
        <w:gridCol w:w="2256"/>
      </w:tblGrid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ОПФ</w:t>
            </w:r>
          </w:p>
        </w:tc>
        <w:tc>
          <w:tcPr>
            <w:tcW w:w="2450" w:type="dxa"/>
            <w:vAlign w:val="center"/>
          </w:tcPr>
          <w:p w:rsidR="006039E0" w:rsidRPr="00456044" w:rsidRDefault="00C44D64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2007</w:t>
            </w:r>
          </w:p>
        </w:tc>
        <w:tc>
          <w:tcPr>
            <w:tcW w:w="2450" w:type="dxa"/>
            <w:vAlign w:val="center"/>
          </w:tcPr>
          <w:p w:rsidR="006039E0" w:rsidRPr="00456044" w:rsidRDefault="00C44D64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2008</w:t>
            </w:r>
          </w:p>
        </w:tc>
        <w:tc>
          <w:tcPr>
            <w:tcW w:w="2256" w:type="dxa"/>
            <w:vAlign w:val="center"/>
          </w:tcPr>
          <w:p w:rsidR="006039E0" w:rsidRPr="00456044" w:rsidRDefault="00C44D64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2009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Приобретенные ОПФ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В том числе: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Активные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Пассивные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43762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43762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32020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32020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411843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148786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263057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Выбывшие ОПФ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В том числе: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Активные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Пассивные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39960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39960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98029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22429</w:t>
            </w: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75600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К</w:t>
            </w:r>
            <w:r w:rsidRPr="00456044">
              <w:rPr>
                <w:b w:val="0"/>
                <w:sz w:val="28"/>
                <w:szCs w:val="28"/>
                <w:vertAlign w:val="subscript"/>
              </w:rPr>
              <w:t>выбытия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0,02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0,05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 xml:space="preserve">К </w:t>
            </w:r>
            <w:r w:rsidRPr="00456044">
              <w:rPr>
                <w:b w:val="0"/>
                <w:sz w:val="28"/>
                <w:szCs w:val="28"/>
                <w:vertAlign w:val="subscript"/>
              </w:rPr>
              <w:t>обновления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0,02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0,02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0,19</w:t>
            </w:r>
          </w:p>
        </w:tc>
      </w:tr>
    </w:tbl>
    <w:p w:rsidR="00456044" w:rsidRDefault="00456044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Данные показатели, показанные в динамике, говорят о том, что на предприятии все больше уделяется внимание обновлению ОПФ, в том числе наибольшую часть в обновлении занимает активная часть (в 2001 году были приобретены дефектоскоп ультразвуковой, электролебедка), хотя и выбытие так же происходит активной части фондов. Однако все же коэффициенты обновления очень низкие и этого недостаточно для наиболее эффективного использования ОПФ.</w:t>
      </w:r>
    </w:p>
    <w:p w:rsidR="006039E0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Техническое состояние ОПФ охарактеризуем, рассчитав коэффициенты износа, годности. Полученные данные занесем в таблицу 6.</w:t>
      </w:r>
    </w:p>
    <w:p w:rsidR="001B66FD" w:rsidRPr="00B309A8" w:rsidRDefault="001B66FD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Таблица 6 – Техническое состояние ОПФ ООО </w:t>
      </w:r>
      <w:r w:rsidR="00F328E5">
        <w:rPr>
          <w:b w:val="0"/>
          <w:sz w:val="28"/>
        </w:rPr>
        <w:t>«КОНТИНЕНТ»</w:t>
      </w:r>
    </w:p>
    <w:p w:rsidR="006039E0" w:rsidRPr="00B309A8" w:rsidRDefault="006039E0" w:rsidP="006039E0">
      <w:pPr>
        <w:pStyle w:val="FR1"/>
        <w:spacing w:before="0" w:line="360" w:lineRule="auto"/>
        <w:ind w:right="-26"/>
        <w:rPr>
          <w:b w:val="0"/>
          <w:sz w:val="28"/>
        </w:rPr>
      </w:pPr>
      <w:r w:rsidRPr="00B309A8">
        <w:rPr>
          <w:b w:val="0"/>
          <w:sz w:val="28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450"/>
        <w:gridCol w:w="2450"/>
        <w:gridCol w:w="2256"/>
      </w:tblGrid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2450" w:type="dxa"/>
            <w:vAlign w:val="center"/>
          </w:tcPr>
          <w:p w:rsidR="006039E0" w:rsidRPr="00456044" w:rsidRDefault="00456044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2007</w:t>
            </w:r>
          </w:p>
        </w:tc>
        <w:tc>
          <w:tcPr>
            <w:tcW w:w="2450" w:type="dxa"/>
            <w:vAlign w:val="center"/>
          </w:tcPr>
          <w:p w:rsidR="006039E0" w:rsidRPr="00456044" w:rsidRDefault="00456044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2008</w:t>
            </w:r>
          </w:p>
        </w:tc>
        <w:tc>
          <w:tcPr>
            <w:tcW w:w="2256" w:type="dxa"/>
            <w:vAlign w:val="center"/>
          </w:tcPr>
          <w:p w:rsidR="006039E0" w:rsidRPr="00456044" w:rsidRDefault="00456044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2009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Сумма износа (Сизн)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941175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1088789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1242110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Среднегодовая стоимость ОПФ (Фосн)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1829873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1833675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1865695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Остаточная стоимость ОПФ (Фосн.ост)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888698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744886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</w:p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623585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Коэффициент износа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0,51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0,59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0,67</w:t>
            </w:r>
          </w:p>
        </w:tc>
      </w:tr>
      <w:tr w:rsidR="006039E0" w:rsidRPr="00D00B18" w:rsidTr="00456044"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Коэффициент годности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0,49</w:t>
            </w:r>
          </w:p>
        </w:tc>
        <w:tc>
          <w:tcPr>
            <w:tcW w:w="2450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0,41</w:t>
            </w:r>
          </w:p>
        </w:tc>
        <w:tc>
          <w:tcPr>
            <w:tcW w:w="2256" w:type="dxa"/>
            <w:vAlign w:val="center"/>
          </w:tcPr>
          <w:p w:rsidR="006039E0" w:rsidRPr="00456044" w:rsidRDefault="006039E0" w:rsidP="00456044">
            <w:pPr>
              <w:pStyle w:val="FR1"/>
              <w:spacing w:before="0"/>
              <w:ind w:right="-28"/>
              <w:jc w:val="center"/>
              <w:rPr>
                <w:b w:val="0"/>
                <w:sz w:val="28"/>
                <w:szCs w:val="28"/>
              </w:rPr>
            </w:pPr>
            <w:r w:rsidRPr="00456044">
              <w:rPr>
                <w:b w:val="0"/>
                <w:sz w:val="28"/>
                <w:szCs w:val="28"/>
              </w:rPr>
              <w:t>0,33</w:t>
            </w:r>
          </w:p>
        </w:tc>
      </w:tr>
    </w:tbl>
    <w:p w:rsidR="001B66FD" w:rsidRDefault="001B66FD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Очевидно, что с очень низкими темпами обновления ОПФ, коэффициент износа растет в среднем от 5 до 8 % в год, снижая тем самым коэффициент годности всех ОПФ. Данный факт говорит о том, что парк основных производственных фондов нуждается в наиболее мощном обновлении, так как на период отчетного года коэффициент износа всех ОПФ составил 77 % - это много выше положенной нормы износа на предприятиях. Для дальнейшей работы предприятию необходимо повысить данные показатели о чем будет сказано далее.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Наряду с показателями движения и технического состояния,  ОПФ в основном оценивают по ряду показателей, демонстрирующих эффективность использования ОПФ. Такими показателями являются фондоотдача (характеризует эффективность использования ОПФ на 1 рубль стоимости и показывает, сколько предприятием получено доходов на каждый рубль среднегодовой стоимости ОПФ), фондоемкость (обратная величина фондоотдачи), фондовооруженность (характеризует степень оснащенности каждого работника основными производственными фондами), производительность труда. Проведя анализ, данные занесем в таблицу 7.</w:t>
      </w:r>
    </w:p>
    <w:p w:rsidR="006039E0" w:rsidRPr="00B309A8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Таблица 7 – Показатели эффективности использования ОПФ ООО </w:t>
      </w:r>
      <w:r w:rsidR="00F328E5">
        <w:rPr>
          <w:b w:val="0"/>
          <w:sz w:val="28"/>
        </w:rPr>
        <w:t>«КОНТИНЕНТ»</w:t>
      </w:r>
    </w:p>
    <w:p w:rsidR="006039E0" w:rsidRPr="00B309A8" w:rsidRDefault="006039E0" w:rsidP="006039E0">
      <w:pPr>
        <w:pStyle w:val="FR1"/>
        <w:spacing w:before="0" w:line="360" w:lineRule="auto"/>
        <w:ind w:right="-26"/>
        <w:rPr>
          <w:b w:val="0"/>
          <w:sz w:val="28"/>
        </w:rPr>
      </w:pPr>
      <w:r w:rsidRPr="00B309A8">
        <w:rPr>
          <w:b w:val="0"/>
          <w:sz w:val="28"/>
        </w:rPr>
        <w:t>В рублях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276"/>
        <w:gridCol w:w="1276"/>
        <w:gridCol w:w="1134"/>
        <w:gridCol w:w="1417"/>
        <w:gridCol w:w="1418"/>
      </w:tblGrid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D57B9F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</w:t>
            </w:r>
            <w:r w:rsidR="00D57B9F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D57B9F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D57B9F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Темпы роста 2008/2007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Темпы роста</w:t>
            </w:r>
            <w:r w:rsidR="00D57B9F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 2009/2008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Выручка от реализации,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5253000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9613000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12836000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33.5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Прибыль,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-72,3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485.7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Количество работников,чел.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-1.1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Стоимость ОПФ,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1829873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1833675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1865695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1.7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Фондовооруженность,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20837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21444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2.9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Фондоотдача,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6.8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30.8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Фондоемкость, 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-25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Производительность труда,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59023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109238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147540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35.1</w:t>
            </w:r>
          </w:p>
        </w:tc>
      </w:tr>
      <w:tr w:rsidR="006039E0" w:rsidRPr="00D00B18" w:rsidTr="00D57B9F">
        <w:trPr>
          <w:trHeight w:val="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Рентабельность ОПФ, в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D57B9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1.8</w:t>
            </w:r>
          </w:p>
        </w:tc>
      </w:tr>
    </w:tbl>
    <w:p w:rsidR="00D57B9F" w:rsidRDefault="00D57B9F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Фондовооруженность предприятия за анализируемые периоды возросла почти на 3 %, фондоотдача на 30,8 % и это означает, что товарооборот растет более высокими темпами, чем вложенные в основные фонды  и рубль, вложенный в основные фонды обернулся в отчетном г</w:t>
      </w:r>
      <w:r w:rsidR="003D23D5">
        <w:rPr>
          <w:b w:val="0"/>
          <w:sz w:val="28"/>
        </w:rPr>
        <w:t>оду по сравнению с прошлым годом</w:t>
      </w:r>
      <w:r w:rsidRPr="00B309A8">
        <w:rPr>
          <w:b w:val="0"/>
          <w:sz w:val="28"/>
        </w:rPr>
        <w:t xml:space="preserve"> 6,8 раза, что в 30,8 % быстрее прошлого года. Повышение фондоотдачи ведет к понижению фондоемкости, это значит, что на 1 рубль товарооборота в отчетном периоде по сравнению с прошлым приходится 0,15 рубля, что на 25 % ниже, чем в прошлом периоде. Однако темпы роста фондоотдачи и снижения фондоемкости снизились по сравнению с результатами базисного темпа роста. Данный факт говорит о недостаточном поддержании уровня использования ОПФ, а так же является результатом низких темпов обновления и высокой степени износа ОПФ.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Производительность же труда так же выросла в отчетном году – на </w:t>
      </w:r>
    </w:p>
    <w:p w:rsidR="006039E0" w:rsidRPr="00B309A8" w:rsidRDefault="006039E0" w:rsidP="006039E0">
      <w:pPr>
        <w:pStyle w:val="FR1"/>
        <w:spacing w:before="0" w:line="360" w:lineRule="auto"/>
        <w:ind w:right="-26"/>
        <w:jc w:val="both"/>
        <w:rPr>
          <w:b w:val="0"/>
          <w:sz w:val="28"/>
        </w:rPr>
      </w:pPr>
      <w:r w:rsidRPr="00B309A8">
        <w:rPr>
          <w:b w:val="0"/>
          <w:sz w:val="28"/>
        </w:rPr>
        <w:t>35,1 %, однако, это так же ниже, чем в прошлом году по сравнению с   базисным периодом – 85 %.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Для наиболее общей оценки эффективности использования ОПФ используем интегральный показатель, который выравнивает зависимость между рентабельностью и фондоотдачей, изменяющихся в разных направлениях и неодинаковыми темпами. Рассчитываться интегральный</w:t>
      </w:r>
      <w:r w:rsidR="00D57B9F">
        <w:rPr>
          <w:b w:val="0"/>
          <w:sz w:val="28"/>
        </w:rPr>
        <w:t xml:space="preserve"> коэффициент будет по формуле 19</w:t>
      </w:r>
      <w:r w:rsidRPr="00B309A8">
        <w:rPr>
          <w:b w:val="0"/>
          <w:sz w:val="28"/>
        </w:rPr>
        <w:t>:</w:t>
      </w:r>
    </w:p>
    <w:p w:rsidR="00C62B63" w:rsidRDefault="00C62B63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</w:p>
    <w:p w:rsidR="006039E0" w:rsidRPr="00B309A8" w:rsidRDefault="00470C8C" w:rsidP="006039E0">
      <w:pPr>
        <w:pStyle w:val="FR1"/>
        <w:spacing w:before="0" w:line="360" w:lineRule="auto"/>
        <w:ind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97" type="#_x0000_t202" style="position:absolute;left:0;text-align:left;margin-left:447.45pt;margin-top:19.9pt;width:42.6pt;height:28.4pt;z-index:251686912" o:allowincell="f" stroked="f">
            <v:textbox style="mso-next-textbox:#_x0000_s1097">
              <w:txbxContent>
                <w:p w:rsidR="002B21D9" w:rsidRPr="00FA4C9B" w:rsidRDefault="002B21D9" w:rsidP="006039E0">
                  <w:pPr>
                    <w:rPr>
                      <w:rFonts w:ascii="Times New Roman" w:hAnsi="Times New Roman"/>
                      <w:sz w:val="28"/>
                    </w:rPr>
                  </w:pPr>
                  <w:r w:rsidRPr="00FA4C9B">
                    <w:rPr>
                      <w:rFonts w:ascii="Times New Roman" w:hAnsi="Times New Roman"/>
                      <w:sz w:val="28"/>
                    </w:rPr>
                    <w:t>(19)</w:t>
                  </w:r>
                </w:p>
              </w:txbxContent>
            </v:textbox>
          </v:shape>
        </w:pic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b w:val="0"/>
          <w:sz w:val="28"/>
        </w:rPr>
      </w:pPr>
      <w:r w:rsidRPr="00B309A8">
        <w:rPr>
          <w:b w:val="0"/>
          <w:sz w:val="28"/>
          <w:lang w:val="en-US"/>
        </w:rPr>
        <w:t>J</w:t>
      </w:r>
      <w:r w:rsidRPr="00B309A8">
        <w:rPr>
          <w:b w:val="0"/>
          <w:sz w:val="28"/>
          <w:vertAlign w:val="subscript"/>
        </w:rPr>
        <w:t>оф</w:t>
      </w:r>
      <w:r w:rsidRPr="00B309A8">
        <w:rPr>
          <w:b w:val="0"/>
          <w:sz w:val="28"/>
        </w:rPr>
        <w:t xml:space="preserve">= </w:t>
      </w:r>
      <w:r w:rsidRPr="00B309A8">
        <w:rPr>
          <w:b w:val="0"/>
          <w:sz w:val="28"/>
        </w:rPr>
        <w:sym w:font="Symbol" w:char="F0D6"/>
      </w:r>
      <w:r w:rsidRPr="00B309A8">
        <w:rPr>
          <w:b w:val="0"/>
          <w:sz w:val="28"/>
          <w:lang w:val="en-US"/>
        </w:rPr>
        <w:t>f</w:t>
      </w:r>
      <w:r w:rsidRPr="00B309A8">
        <w:rPr>
          <w:b w:val="0"/>
          <w:sz w:val="28"/>
        </w:rPr>
        <w:t>*</w:t>
      </w:r>
      <w:r w:rsidRPr="00B309A8">
        <w:rPr>
          <w:b w:val="0"/>
          <w:sz w:val="28"/>
          <w:lang w:val="en-US"/>
        </w:rPr>
        <w:t>p</w:t>
      </w:r>
    </w:p>
    <w:p w:rsidR="006039E0" w:rsidRPr="00B309A8" w:rsidRDefault="006039E0" w:rsidP="00FA4C9B">
      <w:pPr>
        <w:pStyle w:val="FR1"/>
        <w:spacing w:before="0" w:line="360" w:lineRule="auto"/>
        <w:ind w:right="-28" w:firstLine="709"/>
        <w:jc w:val="both"/>
        <w:rPr>
          <w:b w:val="0"/>
          <w:sz w:val="28"/>
        </w:rPr>
      </w:pPr>
    </w:p>
    <w:p w:rsidR="006039E0" w:rsidRPr="00B309A8" w:rsidRDefault="006039E0" w:rsidP="00FA4C9B">
      <w:pPr>
        <w:pStyle w:val="FR1"/>
        <w:spacing w:before="0" w:line="360" w:lineRule="auto"/>
        <w:ind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где </w:t>
      </w:r>
      <w:r w:rsidRPr="00B309A8">
        <w:rPr>
          <w:b w:val="0"/>
          <w:sz w:val="28"/>
          <w:lang w:val="en-US"/>
        </w:rPr>
        <w:t>f</w:t>
      </w:r>
      <w:r w:rsidRPr="00B309A8">
        <w:rPr>
          <w:b w:val="0"/>
          <w:sz w:val="28"/>
        </w:rPr>
        <w:t xml:space="preserve"> – фондоотдача;</w:t>
      </w:r>
    </w:p>
    <w:p w:rsidR="006039E0" w:rsidRPr="00B309A8" w:rsidRDefault="006039E0" w:rsidP="00FA4C9B">
      <w:pPr>
        <w:pStyle w:val="FR1"/>
        <w:spacing w:before="0" w:line="360" w:lineRule="auto"/>
        <w:ind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       р – рентабельность основных фондов.</w:t>
      </w:r>
    </w:p>
    <w:p w:rsidR="006039E0" w:rsidRPr="00B309A8" w:rsidRDefault="006039E0" w:rsidP="00FA4C9B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Итак, интегральный коэффициент в </w:t>
      </w:r>
      <w:r w:rsidR="00D57B9F">
        <w:rPr>
          <w:b w:val="0"/>
          <w:sz w:val="28"/>
        </w:rPr>
        <w:t>2007 году  равен 1,83, в 2008</w:t>
      </w:r>
      <w:r w:rsidRPr="00B309A8">
        <w:rPr>
          <w:b w:val="0"/>
          <w:sz w:val="28"/>
        </w:rPr>
        <w:t xml:space="preserve"> году – </w:t>
      </w:r>
      <w:r w:rsidR="00D57B9F">
        <w:rPr>
          <w:b w:val="0"/>
          <w:sz w:val="28"/>
        </w:rPr>
        <w:t>1,44 и в 2009</w:t>
      </w:r>
      <w:r w:rsidRPr="00B309A8">
        <w:rPr>
          <w:b w:val="0"/>
          <w:sz w:val="28"/>
        </w:rPr>
        <w:t xml:space="preserve"> году – 3,86. Это говорит о влиянии на фондоотдачу как выручки от реализации в целом, так и размера ОПФ, а в</w:t>
      </w:r>
      <w:r w:rsidR="00D57B9F">
        <w:rPr>
          <w:b w:val="0"/>
          <w:sz w:val="28"/>
        </w:rPr>
        <w:t xml:space="preserve"> 2009</w:t>
      </w:r>
      <w:r w:rsidRPr="00B309A8">
        <w:rPr>
          <w:b w:val="0"/>
          <w:sz w:val="28"/>
        </w:rPr>
        <w:t xml:space="preserve"> году тот и другой показатели увеличились по сравнению с предыдущими периодами.</w:t>
      </w:r>
    </w:p>
    <w:p w:rsidR="006039E0" w:rsidRPr="00B309A8" w:rsidRDefault="006039E0" w:rsidP="00FA4C9B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Таким образом, проанализировав эффективность использования основных фондов ООО </w:t>
      </w:r>
      <w:r w:rsidR="00F328E5"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выяснилось, что ОПФ за 3 года устарели на 15 % и на сегодняшний день годность ОПФ составляет всего 33 %. Обновление ОПФ происходит достаточно медленно, в особенности активной их части. Однако производительность труда выросла на 35 %, но причина этому увеличение выручки от реализации на 33,5 %, которая в свою очередь возросла из-за подорожания себестоимости используемых в работе строительных материалов – на 34,4 %. Так же необходимо отметить, что рост фондоемкости, фондовооруженности происходит в отчетном году со значительно низкими темпами, чем в предыдущие периоды. Следовательно, исходя из данных анализа видно, что темпы роста деятельности предприятия постепенно снижаются. Это подвигает к тому, что необходимо увеличивать (обновлять) основные фонды с более высокими темпами, чем ранее.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6039E0" w:rsidRDefault="006039E0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BF1ED5" w:rsidRDefault="00BF1ED5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BF1ED5" w:rsidRDefault="00BF1ED5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BF1ED5" w:rsidRDefault="00BF1ED5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BF1ED5" w:rsidRDefault="00BF1ED5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BF1ED5" w:rsidRPr="00B309A8" w:rsidRDefault="00BF1ED5" w:rsidP="006039E0">
      <w:pPr>
        <w:pStyle w:val="FR1"/>
        <w:spacing w:before="0" w:line="360" w:lineRule="auto"/>
        <w:ind w:right="-26" w:firstLine="709"/>
        <w:jc w:val="both"/>
        <w:rPr>
          <w:sz w:val="28"/>
        </w:rPr>
      </w:pPr>
    </w:p>
    <w:p w:rsidR="006039E0" w:rsidRPr="00C534E2" w:rsidRDefault="006039E0" w:rsidP="00C534E2">
      <w:pPr>
        <w:pStyle w:val="FR1"/>
        <w:spacing w:before="0" w:line="360" w:lineRule="auto"/>
        <w:ind w:right="-28"/>
        <w:jc w:val="center"/>
        <w:rPr>
          <w:sz w:val="28"/>
          <w:szCs w:val="28"/>
        </w:rPr>
      </w:pPr>
      <w:r w:rsidRPr="00C534E2">
        <w:rPr>
          <w:sz w:val="28"/>
          <w:szCs w:val="28"/>
        </w:rPr>
        <w:t>3.</w:t>
      </w:r>
      <w:r w:rsidR="00C534E2" w:rsidRPr="00C534E2">
        <w:rPr>
          <w:sz w:val="28"/>
          <w:szCs w:val="28"/>
        </w:rPr>
        <w:t xml:space="preserve"> </w:t>
      </w:r>
      <w:r w:rsidR="00C534E2" w:rsidRPr="00C534E2">
        <w:rPr>
          <w:caps/>
          <w:sz w:val="28"/>
          <w:szCs w:val="28"/>
        </w:rPr>
        <w:t xml:space="preserve">пути повышения эффективности </w:t>
      </w:r>
      <w:r w:rsidR="00D57B9F" w:rsidRPr="00C534E2">
        <w:rPr>
          <w:caps/>
          <w:sz w:val="28"/>
          <w:szCs w:val="28"/>
        </w:rPr>
        <w:t xml:space="preserve">использования основного капитала </w:t>
      </w:r>
      <w:r w:rsidRPr="00C534E2">
        <w:rPr>
          <w:sz w:val="28"/>
          <w:szCs w:val="28"/>
        </w:rPr>
        <w:t>НА ООО «</w:t>
      </w:r>
      <w:r w:rsidR="00F328E5" w:rsidRPr="00C534E2">
        <w:rPr>
          <w:bCs/>
          <w:sz w:val="28"/>
          <w:szCs w:val="28"/>
        </w:rPr>
        <w:t>КОНТИНЕНТ</w:t>
      </w:r>
      <w:r w:rsidRPr="00C534E2">
        <w:rPr>
          <w:sz w:val="28"/>
          <w:szCs w:val="28"/>
        </w:rPr>
        <w:t>»</w:t>
      </w:r>
      <w:r w:rsidR="00D57B9F" w:rsidRPr="00C534E2">
        <w:rPr>
          <w:sz w:val="28"/>
          <w:szCs w:val="28"/>
        </w:rPr>
        <w:t>.</w:t>
      </w:r>
    </w:p>
    <w:p w:rsidR="006039E0" w:rsidRPr="00B309A8" w:rsidRDefault="006039E0" w:rsidP="00F328E5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</w:p>
    <w:p w:rsidR="006039E0" w:rsidRPr="00B309A8" w:rsidRDefault="006039E0" w:rsidP="00F328E5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Очень важным для предприятия является использование основных фондов, поддержание их в размере, оптимизирующем управление текущей деятельностью. Анализ эффективности использования средств является важнейшим инструментом деятельности предприятия. Насколько глубоко и детально в предприятии проводится такой анализ, настолько и эффективной, успешной будет финансово-хозяйственная деятельность предприятия.</w:t>
      </w:r>
    </w:p>
    <w:p w:rsidR="006039E0" w:rsidRPr="00B309A8" w:rsidRDefault="006039E0" w:rsidP="00F328E5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Для эффективного использования основных фондов в производственном процессе необходимо увеличение доли активной части ОПФ, тем самым будут достигнуты:</w:t>
      </w:r>
    </w:p>
    <w:p w:rsidR="006039E0" w:rsidRPr="00B309A8" w:rsidRDefault="006039E0" w:rsidP="00F328E5">
      <w:pPr>
        <w:pStyle w:val="21"/>
        <w:numPr>
          <w:ilvl w:val="0"/>
          <w:numId w:val="7"/>
        </w:numPr>
        <w:tabs>
          <w:tab w:val="clear" w:pos="705"/>
          <w:tab w:val="num" w:pos="-1134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замедление падения темпов роста:</w:t>
      </w:r>
    </w:p>
    <w:p w:rsidR="006039E0" w:rsidRPr="00B309A8" w:rsidRDefault="006039E0" w:rsidP="00F328E5">
      <w:pPr>
        <w:pStyle w:val="21"/>
        <w:numPr>
          <w:ilvl w:val="0"/>
          <w:numId w:val="7"/>
        </w:numPr>
        <w:tabs>
          <w:tab w:val="clear" w:pos="705"/>
          <w:tab w:val="num" w:pos="-1134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увеличение темпов производительности труда:</w:t>
      </w:r>
    </w:p>
    <w:p w:rsidR="006039E0" w:rsidRPr="00B309A8" w:rsidRDefault="006039E0" w:rsidP="00F328E5">
      <w:pPr>
        <w:pStyle w:val="21"/>
        <w:numPr>
          <w:ilvl w:val="0"/>
          <w:numId w:val="7"/>
        </w:numPr>
        <w:tabs>
          <w:tab w:val="clear" w:pos="705"/>
          <w:tab w:val="num" w:pos="-1134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уменьшение износа ОПФ, что в дальнейшем могло бы повлиять на снижение темпов работы деятельности предприятия. </w:t>
      </w:r>
    </w:p>
    <w:p w:rsidR="006039E0" w:rsidRPr="00B309A8" w:rsidRDefault="006039E0" w:rsidP="00F328E5">
      <w:pPr>
        <w:pStyle w:val="21"/>
        <w:tabs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Пути повышения эффективности использования приведем на рис.4.</w: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102" type="#_x0000_t202" style="position:absolute;left:0;text-align:left;margin-left:.15pt;margin-top:12.7pt;width:113.6pt;height:78.1pt;z-index:251692032" o:allowincell="f">
            <v:textbox style="mso-next-textbox:#_x0000_s1102">
              <w:txbxContent>
                <w:p w:rsidR="002B21D9" w:rsidRPr="002770FE" w:rsidRDefault="002B21D9" w:rsidP="002770F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770FE">
                    <w:rPr>
                      <w:rFonts w:ascii="Times New Roman" w:hAnsi="Times New Roman"/>
                      <w:sz w:val="20"/>
                      <w:szCs w:val="20"/>
                    </w:rPr>
                    <w:t>УЛУЧШЕНИЕ НОРМИРОВАНИЯ, УЧЕТА,  ОТЧЕТНО-СТИ И ЭКОНОМИ-ЧЕСКОЙ РАБОТЫ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line id="_x0000_s1103" style="position:absolute;left:0;text-align:left;flip:x;z-index:251693056" from="142.15pt,90.8pt" to="170.55pt,90.8pt" o:allowincell="f"/>
        </w:pict>
      </w:r>
      <w:r>
        <w:rPr>
          <w:b w:val="0"/>
          <w:noProof/>
          <w:snapToGrid/>
          <w:sz w:val="28"/>
        </w:rPr>
        <w:pict>
          <v:shape id="_x0000_s1101" type="#_x0000_t202" style="position:absolute;left:0;text-align:left;margin-left:340.95pt;margin-top:12.7pt;width:120.7pt;height:78.1pt;z-index:251691008" o:allowincell="f">
            <v:textbox style="mso-next-textbox:#_x0000_s1101">
              <w:txbxContent>
                <w:p w:rsidR="002B21D9" w:rsidRPr="002770FE" w:rsidRDefault="002B21D9" w:rsidP="006039E0">
                  <w:pPr>
                    <w:pStyle w:val="a5"/>
                  </w:pPr>
                  <w:r w:rsidRPr="002770FE">
                    <w:t>ВНЕДРЕНИЕ ПРОГРЕССИВНЫХ ТЕХНОЛОГИЧЕСКИХ ПРОЦЕССОВ И МЕТОДОВ РАБОТ ПОДРЯДНЫХ БРИГАД</w:t>
                  </w:r>
                </w:p>
              </w:txbxContent>
            </v:textbox>
          </v:shape>
        </w:pic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109" style="position:absolute;left:0;text-align:left;z-index:251699200" from="305.45pt,9.85pt" to="340.95pt,9.85pt" o:allowincell="f">
            <v:stroke endarrow="block"/>
          </v:line>
        </w:pict>
      </w:r>
      <w:r>
        <w:rPr>
          <w:b w:val="0"/>
          <w:noProof/>
          <w:snapToGrid/>
          <w:sz w:val="28"/>
        </w:rPr>
        <w:pict>
          <v:line id="_x0000_s1108" style="position:absolute;left:0;text-align:left;z-index:251698176" from="305.45pt,9.85pt" to="305.45pt,123.45pt" o:allowincell="f"/>
        </w:pic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98" type="#_x0000_t202" style="position:absolute;left:0;text-align:left;margin-left:170.55pt;margin-top:-.1pt;width:113.6pt;height:92.3pt;z-index:251687936" o:allowincell="f">
            <v:textbox style="mso-next-textbox:#_x0000_s1098">
              <w:txbxContent>
                <w:p w:rsidR="002B21D9" w:rsidRPr="002770FE" w:rsidRDefault="002B21D9" w:rsidP="006039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770FE">
                    <w:rPr>
                      <w:rFonts w:ascii="Times New Roman" w:hAnsi="Times New Roman"/>
                      <w:sz w:val="20"/>
                      <w:szCs w:val="20"/>
                    </w:rPr>
                    <w:t>ПУТИ ПОВЫШЕНИЕ ЭФФЕКТИВНОСТИ ИСПОЛЬЗОВАНИЯ ОСНОВНЫХ</w:t>
                  </w:r>
                  <w:r w:rsidRPr="002770FE">
                    <w:rPr>
                      <w:rFonts w:ascii="Times New Roman" w:hAnsi="Times New Roman"/>
                    </w:rPr>
                    <w:t xml:space="preserve"> </w:t>
                  </w:r>
                  <w:r w:rsidRPr="002770FE">
                    <w:rPr>
                      <w:rFonts w:ascii="Times New Roman" w:hAnsi="Times New Roman"/>
                      <w:sz w:val="20"/>
                      <w:szCs w:val="20"/>
                    </w:rPr>
                    <w:t>ПРОИЗВОДСТВЕН-НЫХ ФОНДОВ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line id="_x0000_s1104" style="position:absolute;left:0;text-align:left;z-index:251694080" from="142.15pt,-.1pt" to="142.15pt,92.2pt" o:allowincell="f"/>
        </w:pict>
      </w:r>
      <w:r>
        <w:rPr>
          <w:b w:val="0"/>
          <w:noProof/>
          <w:snapToGrid/>
          <w:sz w:val="28"/>
        </w:rPr>
        <w:pict>
          <v:line id="_x0000_s1105" style="position:absolute;left:0;text-align:left;flip:x;z-index:251695104" from="113.75pt,-.1pt" to="142.15pt,-.1pt" o:allowincell="f">
            <v:stroke endarrow="block"/>
          </v:line>
        </w:pic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107" style="position:absolute;left:0;text-align:left;z-index:251697152" from="284.15pt,18.35pt" to="305.45pt,18.35pt" o:allowincell="f"/>
        </w:pic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shape id="_x0000_s1099" type="#_x0000_t202" style="position:absolute;left:0;text-align:left;margin-left:340.95pt;margin-top:15.25pt;width:120.7pt;height:49.95pt;z-index:251688960" o:allowincell="f">
            <v:textbox style="mso-next-textbox:#_x0000_s1099">
              <w:txbxContent>
                <w:p w:rsidR="002B21D9" w:rsidRPr="002770FE" w:rsidRDefault="002B21D9" w:rsidP="006039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770FE">
                    <w:rPr>
                      <w:rFonts w:ascii="Times New Roman" w:hAnsi="Times New Roman"/>
                      <w:sz w:val="20"/>
                      <w:szCs w:val="20"/>
                    </w:rPr>
                    <w:t>УЛУЧШЕНИЕ СОСТАВА И СТРУКТУРЫ ОПФ</w:t>
                  </w:r>
                </w:p>
              </w:txbxContent>
            </v:textbox>
          </v:shape>
        </w:pict>
      </w:r>
      <w:r>
        <w:rPr>
          <w:b w:val="0"/>
          <w:noProof/>
          <w:snapToGrid/>
          <w:sz w:val="28"/>
        </w:rPr>
        <w:pict>
          <v:shape id="_x0000_s1100" type="#_x0000_t202" style="position:absolute;left:0;text-align:left;margin-left:.15pt;margin-top:8.4pt;width:113.6pt;height:56.8pt;z-index:251689984" o:allowincell="f">
            <v:textbox style="mso-next-textbox:#_x0000_s1100">
              <w:txbxContent>
                <w:p w:rsidR="002B21D9" w:rsidRPr="002770FE" w:rsidRDefault="002B21D9" w:rsidP="006039E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770FE">
                    <w:rPr>
                      <w:rFonts w:ascii="Times New Roman" w:hAnsi="Times New Roman"/>
                      <w:sz w:val="20"/>
                      <w:szCs w:val="20"/>
                    </w:rPr>
                    <w:t>УВЕЛИЧЕНИЕ ТЕМПОВ РОСТА ПРОИЗВОДИТЕЛЬ-НОСТИ ТРУДА</w:t>
                  </w:r>
                </w:p>
              </w:txbxContent>
            </v:textbox>
          </v:shape>
        </w:pic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106" style="position:absolute;left:0;text-align:left;flip:x;z-index:251696128" from="113.75pt,19.75pt" to="142.15pt,19.75pt" o:allowincell="f">
            <v:stroke endarrow="block"/>
          </v:line>
        </w:pict>
      </w:r>
    </w:p>
    <w:p w:rsidR="006039E0" w:rsidRPr="00B309A8" w:rsidRDefault="00470C8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>
        <w:rPr>
          <w:b w:val="0"/>
          <w:noProof/>
          <w:snapToGrid/>
          <w:sz w:val="28"/>
        </w:rPr>
        <w:pict>
          <v:line id="_x0000_s1110" style="position:absolute;left:0;text-align:left;z-index:251700224" from="305.45pt,2.7pt" to="340.95pt,2.7pt" o:allowincell="f">
            <v:stroke endarrow="block"/>
          </v:line>
        </w:pict>
      </w:r>
    </w:p>
    <w:p w:rsidR="002770FE" w:rsidRDefault="002770FE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</w:p>
    <w:p w:rsidR="000C0ABC" w:rsidRPr="000C0ABC" w:rsidRDefault="000C0ABC" w:rsidP="000C0ABC">
      <w:pPr>
        <w:pStyle w:val="21"/>
        <w:tabs>
          <w:tab w:val="left" w:pos="1134"/>
        </w:tabs>
        <w:spacing w:line="360" w:lineRule="auto"/>
        <w:ind w:left="0" w:right="-26" w:firstLine="709"/>
        <w:rPr>
          <w:sz w:val="24"/>
          <w:szCs w:val="24"/>
        </w:rPr>
      </w:pPr>
      <w:r>
        <w:rPr>
          <w:sz w:val="24"/>
          <w:szCs w:val="24"/>
        </w:rPr>
        <w:t xml:space="preserve">Рис.4. </w:t>
      </w:r>
      <w:r w:rsidRPr="000C0ABC">
        <w:rPr>
          <w:sz w:val="24"/>
          <w:szCs w:val="24"/>
        </w:rPr>
        <w:t>ПУТИ ПОВЫШЕНИЯ ЭФФЕКТИВНОСТИ ИСПОЛЬЗОВАНИЯ ОПФ</w:t>
      </w:r>
    </w:p>
    <w:p w:rsidR="002770FE" w:rsidRDefault="002770FE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</w:p>
    <w:p w:rsidR="006039E0" w:rsidRDefault="006039E0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Увеличение активной части ОПФ произведется за счет кредита банка размером 500 000 рублей. Рассчитаем влияние увеличения ОПФ на показатели эффективного ее использования,  результа</w:t>
      </w:r>
      <w:r w:rsidR="00694C6A">
        <w:rPr>
          <w:b w:val="0"/>
          <w:sz w:val="28"/>
        </w:rPr>
        <w:t>ты расчетов занесем в таблицу 8</w:t>
      </w:r>
      <w:r w:rsidRPr="00B309A8">
        <w:rPr>
          <w:b w:val="0"/>
          <w:sz w:val="28"/>
        </w:rPr>
        <w:t>. Предполагается увеличе</w:t>
      </w:r>
      <w:r w:rsidR="00AB78FF">
        <w:rPr>
          <w:b w:val="0"/>
          <w:sz w:val="28"/>
        </w:rPr>
        <w:t>ние выручки от реализации в 2010</w:t>
      </w:r>
      <w:r w:rsidRPr="00B309A8">
        <w:rPr>
          <w:b w:val="0"/>
          <w:sz w:val="28"/>
        </w:rPr>
        <w:t xml:space="preserve"> году на 20 % по сравнению с отчетным годом и увеличение прибыли на 15 % согласно средним темпам прироста по данным показателям за последние 3 года.</w:t>
      </w:r>
    </w:p>
    <w:p w:rsidR="000C0ABC" w:rsidRPr="000C0ABC" w:rsidRDefault="000C0ABC" w:rsidP="000C0ABC">
      <w:pPr>
        <w:pStyle w:val="21"/>
        <w:tabs>
          <w:tab w:val="left" w:pos="1134"/>
        </w:tabs>
        <w:spacing w:line="360" w:lineRule="auto"/>
        <w:ind w:left="0" w:right="-26" w:firstLine="709"/>
        <w:jc w:val="right"/>
        <w:rPr>
          <w:b w:val="0"/>
          <w:i/>
          <w:sz w:val="28"/>
        </w:rPr>
      </w:pPr>
      <w:r w:rsidRPr="000C0ABC">
        <w:rPr>
          <w:b w:val="0"/>
          <w:i/>
          <w:sz w:val="28"/>
        </w:rPr>
        <w:t>Таблица 8</w:t>
      </w:r>
    </w:p>
    <w:p w:rsidR="006039E0" w:rsidRPr="000C0ABC" w:rsidRDefault="006039E0" w:rsidP="006039E0">
      <w:pPr>
        <w:pStyle w:val="21"/>
        <w:tabs>
          <w:tab w:val="left" w:pos="1134"/>
        </w:tabs>
        <w:spacing w:line="360" w:lineRule="auto"/>
        <w:ind w:left="0" w:right="-26"/>
        <w:jc w:val="both"/>
        <w:rPr>
          <w:sz w:val="28"/>
        </w:rPr>
      </w:pPr>
      <w:r w:rsidRPr="000C0ABC">
        <w:rPr>
          <w:sz w:val="28"/>
        </w:rPr>
        <w:t xml:space="preserve">Расчет влияния вводимых новых ОПФ на ООО </w:t>
      </w:r>
      <w:r w:rsidR="00F328E5" w:rsidRPr="000C0ABC">
        <w:rPr>
          <w:sz w:val="28"/>
        </w:rPr>
        <w:t>«КОНТИНЕНТ»</w:t>
      </w:r>
      <w:r w:rsidR="000C0ABC">
        <w:rPr>
          <w:sz w:val="28"/>
        </w:rPr>
        <w:t>, руб.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992"/>
        <w:gridCol w:w="1134"/>
        <w:gridCol w:w="1134"/>
        <w:gridCol w:w="1035"/>
        <w:gridCol w:w="1091"/>
        <w:gridCol w:w="1134"/>
        <w:gridCol w:w="1134"/>
      </w:tblGrid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2770FE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2770FE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2770FE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</w:t>
            </w:r>
            <w:r w:rsidR="002770FE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 xml:space="preserve">Темпы роста </w:t>
            </w:r>
            <w:r w:rsidR="005D06CF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2008</w:t>
            </w: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/200</w:t>
            </w:r>
            <w:r w:rsidR="005D06CF"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5D06CF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Темпы роста 2009/2008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5D06CF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Темпы роста 2010/2009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Выручка от реализации,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5253000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9613000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12836000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18612200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144.4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33.5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45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Прибыль,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41000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47150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86.4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485.7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15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Количество работников,чел.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-1.14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Стоимость ОПФ,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1829873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1833675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1865695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2365695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26.7</w:t>
            </w:r>
          </w:p>
        </w:tc>
      </w:tr>
      <w:tr w:rsidR="000C0ABC" w:rsidRPr="00D00B18" w:rsidTr="000C0ABC">
        <w:trPr>
          <w:cantSplit/>
          <w:trHeight w:val="68"/>
        </w:trPr>
        <w:tc>
          <w:tcPr>
            <w:tcW w:w="9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BC" w:rsidRPr="00D00B18" w:rsidRDefault="000C0ABC" w:rsidP="000C0ABC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Показатели эффективности использования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Фондовооружен-ность,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20837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21444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24601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14.7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Фондоотдача,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6.8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7.3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142.9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30.8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7.35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Фондоемкость,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-20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Производитель-ность труда,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59023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109238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147540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179106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35.1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21.3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Рентабельность ОПФ, в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4.5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Коэффициент износа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0,67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0.47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</w:t>
            </w:r>
          </w:p>
        </w:tc>
      </w:tr>
      <w:tr w:rsidR="006039E0" w:rsidRPr="00D00B18" w:rsidTr="000C0ABC">
        <w:trPr>
          <w:trHeight w:val="6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Коэффициент годности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0,33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0.53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E0" w:rsidRPr="00D00B18" w:rsidRDefault="006039E0" w:rsidP="005D06CF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</w:pPr>
            <w:r w:rsidRPr="00D00B18">
              <w:rPr>
                <w:rFonts w:ascii="Times New Roman" w:hAnsi="Times New Roman"/>
                <w:snapToGrid w:val="0"/>
                <w:color w:val="000000"/>
                <w:sz w:val="24"/>
                <w:lang w:eastAsia="ru-RU"/>
              </w:rPr>
              <w:t>-</w:t>
            </w:r>
          </w:p>
        </w:tc>
      </w:tr>
    </w:tbl>
    <w:p w:rsidR="000C0ABC" w:rsidRDefault="000C0ABC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</w:p>
    <w:p w:rsidR="006039E0" w:rsidRPr="00B309A8" w:rsidRDefault="006039E0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Согласно предполагаемым затратам показатели эффективности так же увеличиваются, как и коэффициенты годности ОПФ.</w:t>
      </w:r>
    </w:p>
    <w:p w:rsidR="006039E0" w:rsidRPr="00B309A8" w:rsidRDefault="006039E0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Предполагаемое увеличение ОПФ несомненно так  же повлияет на себестоимость реализуемых в будущем работ, однако за счет ускоренной амортизации можно будет максимально снизить себестоимость. Так же снижение себестоимости работ предполагается снизить за счет изменений в закупочной политике фирмы – предприятию необходимо выходить на поставщиков изготовителей строительных материалов, что снизит закупочные цены на материалы. </w:t>
      </w:r>
    </w:p>
    <w:p w:rsidR="006039E0" w:rsidRPr="00B309A8" w:rsidRDefault="006039E0" w:rsidP="006039E0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Поскольку для пополнения средств на приобретение ОПФ предполагается использовать кредиты банка, а это повлияет на увеличение кредиторской  задолженности, что может повлиять на оборачиваемость оборотного капитала предприятия. </w:t>
      </w:r>
      <w:r w:rsidRPr="00B309A8">
        <w:rPr>
          <w:b w:val="0"/>
          <w:sz w:val="28"/>
        </w:rPr>
        <w:tab/>
      </w:r>
      <w:r w:rsidRPr="00B309A8">
        <w:rPr>
          <w:b w:val="0"/>
          <w:sz w:val="28"/>
        </w:rPr>
        <w:tab/>
      </w:r>
      <w:r w:rsidRPr="00B309A8">
        <w:rPr>
          <w:b w:val="0"/>
          <w:sz w:val="28"/>
        </w:rPr>
        <w:tab/>
      </w:r>
      <w:r w:rsidRPr="00B309A8">
        <w:rPr>
          <w:b w:val="0"/>
          <w:sz w:val="28"/>
        </w:rPr>
        <w:tab/>
      </w:r>
    </w:p>
    <w:p w:rsidR="006039E0" w:rsidRPr="00B309A8" w:rsidRDefault="006039E0" w:rsidP="006039E0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Ускорение оборачиваемости ОС, помимо основных показателей,  существенно зависит от организации финансовой работы на предприятии. В связи с этим особое значение имеет установление эффективных форм расчетов с потребителями работ и услуг.  Систематический контроль за состоянием дебиторской задолженности, своевременное предъявление претензий к дебиторам и принятие мер к взысканию задолженности способствует снижению доли средств, находящихся в расчетных документах, и ускоряют оборачиваемость ОС, повышая эффективность их использования и эффективность производства.</w:t>
      </w:r>
    </w:p>
    <w:p w:rsidR="006039E0" w:rsidRPr="00B309A8" w:rsidRDefault="006039E0" w:rsidP="006039E0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Также улучшение структуры ОС на ООО </w:t>
      </w:r>
      <w:r w:rsidR="00F328E5"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обеспечится улучшением материально-технического снабжения и нормирования ОС, усилением научно-исследовательских работ по перспективной подготовке производства, внедрением прогрессивных решений по всем элементам строительства.</w:t>
      </w:r>
    </w:p>
    <w:p w:rsidR="006039E0" w:rsidRPr="00B309A8" w:rsidRDefault="006039E0" w:rsidP="006039E0">
      <w:pPr>
        <w:pStyle w:val="FR1"/>
        <w:spacing w:before="0" w:line="360" w:lineRule="auto"/>
        <w:ind w:right="-26" w:firstLine="709"/>
        <w:jc w:val="center"/>
        <w:rPr>
          <w:sz w:val="28"/>
        </w:rPr>
      </w:pPr>
      <w:r w:rsidRPr="00B309A8">
        <w:rPr>
          <w:b w:val="0"/>
          <w:sz w:val="28"/>
        </w:rPr>
        <w:br w:type="page"/>
      </w:r>
      <w:r w:rsidRPr="00B309A8">
        <w:rPr>
          <w:sz w:val="28"/>
        </w:rPr>
        <w:t>ЗАКЛЮЧЕНИЕ</w:t>
      </w:r>
      <w:r w:rsidR="00B309A8">
        <w:rPr>
          <w:sz w:val="28"/>
        </w:rPr>
        <w:t>.</w:t>
      </w:r>
    </w:p>
    <w:p w:rsidR="006039E0" w:rsidRPr="00B309A8" w:rsidRDefault="006039E0" w:rsidP="006039E0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</w:p>
    <w:p w:rsidR="006039E0" w:rsidRDefault="006039E0" w:rsidP="004A08F6">
      <w:pPr>
        <w:pStyle w:val="21"/>
        <w:spacing w:line="360" w:lineRule="auto"/>
        <w:ind w:left="0" w:right="-28" w:firstLine="709"/>
        <w:jc w:val="both"/>
        <w:rPr>
          <w:b w:val="0"/>
          <w:sz w:val="28"/>
          <w:szCs w:val="28"/>
          <w:lang w:val="en-US"/>
        </w:rPr>
      </w:pPr>
      <w:r w:rsidRPr="004A08F6">
        <w:rPr>
          <w:b w:val="0"/>
          <w:sz w:val="28"/>
          <w:szCs w:val="28"/>
        </w:rPr>
        <w:t>В результате выпо</w:t>
      </w:r>
      <w:r w:rsidR="004A08F6" w:rsidRPr="004A08F6">
        <w:rPr>
          <w:b w:val="0"/>
          <w:sz w:val="28"/>
          <w:szCs w:val="28"/>
        </w:rPr>
        <w:t>лненной работы установлено, что</w:t>
      </w:r>
      <w:r w:rsidRPr="004A08F6">
        <w:rPr>
          <w:b w:val="0"/>
          <w:sz w:val="28"/>
          <w:szCs w:val="28"/>
        </w:rPr>
        <w:t xml:space="preserve"> основным критерием оценки эф</w:t>
      </w:r>
      <w:r w:rsidR="005D06CF" w:rsidRPr="004A08F6">
        <w:rPr>
          <w:b w:val="0"/>
          <w:sz w:val="28"/>
          <w:szCs w:val="28"/>
        </w:rPr>
        <w:t>фективного использования ОФ</w:t>
      </w:r>
      <w:r w:rsidRPr="004A08F6">
        <w:rPr>
          <w:b w:val="0"/>
          <w:sz w:val="28"/>
          <w:szCs w:val="28"/>
        </w:rPr>
        <w:t xml:space="preserve"> являются:</w:t>
      </w:r>
      <w:r w:rsidR="004A08F6" w:rsidRPr="004A08F6">
        <w:rPr>
          <w:b w:val="0"/>
          <w:sz w:val="28"/>
          <w:szCs w:val="28"/>
        </w:rPr>
        <w:t xml:space="preserve"> </w:t>
      </w:r>
      <w:r w:rsidRPr="004A08F6">
        <w:rPr>
          <w:b w:val="0"/>
          <w:sz w:val="28"/>
          <w:szCs w:val="28"/>
        </w:rPr>
        <w:t>интегральный коэффициент, фондоотдача, фондоемкость, фондовооруженность, рентабельность, себестоимость.</w:t>
      </w:r>
    </w:p>
    <w:p w:rsidR="001970E0" w:rsidRPr="004A08F6" w:rsidRDefault="001970E0" w:rsidP="001970E0">
      <w:pPr>
        <w:pStyle w:val="21"/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 w:rsidRPr="004A08F6">
        <w:rPr>
          <w:b w:val="0"/>
          <w:sz w:val="28"/>
          <w:szCs w:val="28"/>
        </w:rPr>
        <w:t>Пути повышения эфф</w:t>
      </w:r>
      <w:r>
        <w:rPr>
          <w:b w:val="0"/>
          <w:sz w:val="28"/>
          <w:szCs w:val="28"/>
        </w:rPr>
        <w:t>ективности использования основного капитала</w:t>
      </w:r>
      <w:r w:rsidRPr="004A08F6">
        <w:rPr>
          <w:b w:val="0"/>
          <w:sz w:val="28"/>
          <w:szCs w:val="28"/>
        </w:rPr>
        <w:t xml:space="preserve"> - это то, на что надо воздействовать, чтобы в вышеуказанных формулах была только положительная сторона.</w:t>
      </w:r>
    </w:p>
    <w:p w:rsidR="000B599F" w:rsidRDefault="000B599F" w:rsidP="004A08F6">
      <w:pPr>
        <w:pStyle w:val="21"/>
        <w:spacing w:line="360" w:lineRule="auto"/>
        <w:ind w:left="0" w:right="-28" w:firstLine="709"/>
        <w:jc w:val="both"/>
        <w:rPr>
          <w:b w:val="0"/>
          <w:sz w:val="28"/>
          <w:lang w:val="en-US"/>
        </w:rPr>
      </w:pPr>
      <w:r w:rsidRPr="00B309A8">
        <w:rPr>
          <w:b w:val="0"/>
          <w:sz w:val="28"/>
        </w:rPr>
        <w:t>Анализ эффективности использования средств является важнейшим инструментом деятельности предприятия. Насколько глубоко и детально в предприятии проводится такой анализ, настолько и эффективной, успешной будет финансово-хозяйственная деятельность предприятия.</w:t>
      </w:r>
    </w:p>
    <w:p w:rsidR="001970E0" w:rsidRPr="00B309A8" w:rsidRDefault="001970E0" w:rsidP="001970E0">
      <w:pPr>
        <w:pStyle w:val="21"/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Для эффективного использования основных фондов в производственном процессе необходимо увеличение доли активной части ОПФ, тем самым будут достигнуты:</w:t>
      </w:r>
    </w:p>
    <w:p w:rsidR="001970E0" w:rsidRPr="00B309A8" w:rsidRDefault="001970E0" w:rsidP="001970E0">
      <w:pPr>
        <w:pStyle w:val="21"/>
        <w:numPr>
          <w:ilvl w:val="0"/>
          <w:numId w:val="7"/>
        </w:numPr>
        <w:tabs>
          <w:tab w:val="clear" w:pos="705"/>
          <w:tab w:val="num" w:pos="-1134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замедление падения темпов роста:</w:t>
      </w:r>
    </w:p>
    <w:p w:rsidR="001970E0" w:rsidRPr="00B309A8" w:rsidRDefault="001970E0" w:rsidP="001970E0">
      <w:pPr>
        <w:pStyle w:val="21"/>
        <w:numPr>
          <w:ilvl w:val="0"/>
          <w:numId w:val="7"/>
        </w:numPr>
        <w:tabs>
          <w:tab w:val="clear" w:pos="705"/>
          <w:tab w:val="num" w:pos="-1134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увеличение темпов производительности труда:</w:t>
      </w:r>
    </w:p>
    <w:p w:rsidR="001970E0" w:rsidRPr="00086BCC" w:rsidRDefault="001970E0" w:rsidP="001970E0">
      <w:pPr>
        <w:pStyle w:val="21"/>
        <w:numPr>
          <w:ilvl w:val="0"/>
          <w:numId w:val="7"/>
        </w:numPr>
        <w:tabs>
          <w:tab w:val="clear" w:pos="705"/>
          <w:tab w:val="num" w:pos="-1134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уменьшение износа ОПФ, что в дальнейшем могло бы повлиять на снижение темпов работы деятельности предприятия. </w:t>
      </w:r>
    </w:p>
    <w:p w:rsidR="009279B1" w:rsidRDefault="009279B1" w:rsidP="004A08F6">
      <w:pPr>
        <w:pStyle w:val="21"/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 же в данной работе </w:t>
      </w:r>
      <w:r w:rsidR="000A03F8">
        <w:rPr>
          <w:b w:val="0"/>
          <w:sz w:val="28"/>
          <w:szCs w:val="28"/>
        </w:rPr>
        <w:t>были рассмотрены пути повышения эффективности использования основного капитала на примере ООО «</w:t>
      </w:r>
      <w:r w:rsidR="000A03F8">
        <w:rPr>
          <w:b w:val="0"/>
          <w:smallCaps/>
          <w:sz w:val="28"/>
          <w:szCs w:val="28"/>
        </w:rPr>
        <w:t>КОНТИНЕНТ</w:t>
      </w:r>
      <w:r w:rsidR="000A03F8">
        <w:rPr>
          <w:b w:val="0"/>
          <w:sz w:val="28"/>
          <w:szCs w:val="28"/>
        </w:rPr>
        <w:t>».</w:t>
      </w:r>
    </w:p>
    <w:p w:rsidR="000A03F8" w:rsidRDefault="000A03F8" w:rsidP="000A03F8">
      <w:pPr>
        <w:pStyle w:val="21"/>
        <w:tabs>
          <w:tab w:val="left" w:pos="1134"/>
        </w:tabs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Увеличение активной части ОПФ произведется за счет кредита банка</w:t>
      </w:r>
      <w:r>
        <w:rPr>
          <w:b w:val="0"/>
          <w:sz w:val="28"/>
        </w:rPr>
        <w:t xml:space="preserve">. </w:t>
      </w:r>
      <w:r w:rsidRPr="00B309A8">
        <w:rPr>
          <w:b w:val="0"/>
          <w:sz w:val="28"/>
        </w:rPr>
        <w:t xml:space="preserve">Предполагаемое увеличение </w:t>
      </w:r>
      <w:r>
        <w:rPr>
          <w:b w:val="0"/>
          <w:sz w:val="28"/>
        </w:rPr>
        <w:t>основных фондов</w:t>
      </w:r>
      <w:r w:rsidRPr="00B309A8">
        <w:rPr>
          <w:b w:val="0"/>
          <w:sz w:val="28"/>
        </w:rPr>
        <w:t xml:space="preserve"> несомненно так  же повлияет на себестоимость реализуемых в будущем работ, однако за счет ускоренной амортизации можно будет максимально снизить себестоимость. Так же снижение себестоимости работ предполагается снизить за счет изменений в закупочной политике фирмы – предприятию необходимо выходить на поставщиков изготовителей строительных материалов, что снизит закупочные цены на материалы. </w:t>
      </w:r>
    </w:p>
    <w:p w:rsidR="00C36E2B" w:rsidRPr="00B309A8" w:rsidRDefault="00C36E2B" w:rsidP="00C36E2B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>Ускорение оборачиваемости ОС, помимо основных показателей,  существенно зависит от организации финансовой работы на предприятии. В связи с этим особое значение имеет установление эффективных форм расчетов с потребителями работ и услуг.  Систематический контроль за состоянием дебиторской задолженности, своевременное предъявление претензий к дебиторам и принятие мер к взысканию задолженности способствует снижению доли средств, находящихся в расчетных документах, и ускоряют оборачиваемость ОС, повышая эффективность их использования и эффективность производства.</w:t>
      </w:r>
    </w:p>
    <w:p w:rsidR="00C36E2B" w:rsidRPr="00B309A8" w:rsidRDefault="00C36E2B" w:rsidP="00C36E2B">
      <w:pPr>
        <w:pStyle w:val="21"/>
        <w:spacing w:line="360" w:lineRule="auto"/>
        <w:ind w:left="0" w:right="-26" w:firstLine="709"/>
        <w:jc w:val="both"/>
        <w:rPr>
          <w:b w:val="0"/>
          <w:sz w:val="28"/>
        </w:rPr>
      </w:pPr>
      <w:r w:rsidRPr="00B309A8">
        <w:rPr>
          <w:b w:val="0"/>
          <w:sz w:val="28"/>
        </w:rPr>
        <w:t xml:space="preserve">Также улучшение структуры ОС на ООО </w:t>
      </w:r>
      <w:r>
        <w:rPr>
          <w:b w:val="0"/>
          <w:sz w:val="28"/>
        </w:rPr>
        <w:t>«КОНТИНЕНТ»</w:t>
      </w:r>
      <w:r w:rsidRPr="00B309A8">
        <w:rPr>
          <w:b w:val="0"/>
          <w:sz w:val="28"/>
        </w:rPr>
        <w:t xml:space="preserve"> обеспечится улучшением материально-технического снабжения и нормирования ОС, усилением научно-исследовательских работ по перспективной подготовке производства, внедрением прогрессивных решений по всем элементам строительства.</w:t>
      </w:r>
    </w:p>
    <w:p w:rsidR="006039E0" w:rsidRPr="004A08F6" w:rsidRDefault="006039E0" w:rsidP="004A08F6">
      <w:pPr>
        <w:pStyle w:val="21"/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 w:rsidRPr="004A08F6">
        <w:rPr>
          <w:b w:val="0"/>
          <w:sz w:val="28"/>
          <w:szCs w:val="28"/>
        </w:rPr>
        <w:t xml:space="preserve">Все критерии оценки эффективного использования </w:t>
      </w:r>
      <w:r w:rsidR="00F10084">
        <w:rPr>
          <w:b w:val="0"/>
          <w:sz w:val="28"/>
        </w:rPr>
        <w:t>основных фондов</w:t>
      </w:r>
      <w:r w:rsidR="00F10084" w:rsidRPr="004A08F6">
        <w:rPr>
          <w:b w:val="0"/>
          <w:sz w:val="28"/>
          <w:szCs w:val="28"/>
        </w:rPr>
        <w:t xml:space="preserve"> </w:t>
      </w:r>
      <w:r w:rsidRPr="004A08F6">
        <w:rPr>
          <w:b w:val="0"/>
          <w:sz w:val="28"/>
          <w:szCs w:val="28"/>
        </w:rPr>
        <w:t>важны для получения положительного конечного результата. Наиболее важными из них  являются:</w:t>
      </w:r>
    </w:p>
    <w:p w:rsidR="006039E0" w:rsidRPr="004A08F6" w:rsidRDefault="006039E0" w:rsidP="004A08F6">
      <w:pPr>
        <w:pStyle w:val="21"/>
        <w:numPr>
          <w:ilvl w:val="0"/>
          <w:numId w:val="7"/>
        </w:numPr>
        <w:tabs>
          <w:tab w:val="clear" w:pos="705"/>
          <w:tab w:val="num" w:pos="-142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 w:rsidRPr="004A08F6">
        <w:rPr>
          <w:b w:val="0"/>
          <w:sz w:val="28"/>
          <w:szCs w:val="28"/>
        </w:rPr>
        <w:t>фактическое время работы ОФ (машин, оборудования),т.е. чем больше времени в сутках работают ОФ, тем эффективнее они используются;</w:t>
      </w:r>
    </w:p>
    <w:p w:rsidR="006039E0" w:rsidRPr="004A08F6" w:rsidRDefault="006039E0" w:rsidP="004A08F6">
      <w:pPr>
        <w:pStyle w:val="21"/>
        <w:numPr>
          <w:ilvl w:val="0"/>
          <w:numId w:val="7"/>
        </w:numPr>
        <w:tabs>
          <w:tab w:val="clear" w:pos="705"/>
          <w:tab w:val="num" w:pos="-142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 w:rsidRPr="004A08F6">
        <w:rPr>
          <w:b w:val="0"/>
          <w:sz w:val="28"/>
          <w:szCs w:val="28"/>
        </w:rPr>
        <w:t>фактический выпуск продукции в единицу времени, т.е. производительность ОФ, которая зависит от профессиональной подготовки работающего, от его организации труда и отдыха, от стимулирования его труда.</w:t>
      </w:r>
    </w:p>
    <w:p w:rsidR="006039E0" w:rsidRDefault="006039E0" w:rsidP="004A08F6">
      <w:pPr>
        <w:pStyle w:val="21"/>
        <w:tabs>
          <w:tab w:val="num" w:pos="-142"/>
          <w:tab w:val="left" w:pos="1134"/>
        </w:tabs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 w:rsidRPr="004A08F6">
        <w:rPr>
          <w:b w:val="0"/>
          <w:sz w:val="28"/>
          <w:szCs w:val="28"/>
        </w:rPr>
        <w:t>-  стоимость и доля активных ОФ, которая  улучшает показатели фондоотдачи и фондоемкости.</w:t>
      </w:r>
    </w:p>
    <w:p w:rsidR="006039E0" w:rsidRPr="004A08F6" w:rsidRDefault="00694C6A" w:rsidP="004A08F6">
      <w:pPr>
        <w:pStyle w:val="21"/>
        <w:spacing w:line="360" w:lineRule="auto"/>
        <w:ind w:left="0" w:right="-28" w:firstLine="709"/>
        <w:jc w:val="both"/>
        <w:rPr>
          <w:b w:val="0"/>
          <w:sz w:val="28"/>
          <w:szCs w:val="28"/>
        </w:rPr>
      </w:pPr>
      <w:r w:rsidRPr="004A08F6">
        <w:rPr>
          <w:b w:val="0"/>
          <w:sz w:val="28"/>
          <w:szCs w:val="28"/>
        </w:rPr>
        <w:t>Т.е</w:t>
      </w:r>
      <w:r w:rsidR="006039E0" w:rsidRPr="004A08F6">
        <w:rPr>
          <w:b w:val="0"/>
          <w:sz w:val="28"/>
          <w:szCs w:val="28"/>
        </w:rPr>
        <w:t xml:space="preserve">. практически воздействуя путем принятия управленческих решений на вышеперечисленные составляющие критериев оценки эффективности использования </w:t>
      </w:r>
      <w:r w:rsidR="00F10084">
        <w:rPr>
          <w:b w:val="0"/>
          <w:sz w:val="28"/>
          <w:szCs w:val="28"/>
        </w:rPr>
        <w:t xml:space="preserve">основного капитала </w:t>
      </w:r>
      <w:r w:rsidR="006039E0" w:rsidRPr="004A08F6">
        <w:rPr>
          <w:b w:val="0"/>
          <w:sz w:val="28"/>
          <w:szCs w:val="28"/>
        </w:rPr>
        <w:t xml:space="preserve"> в конечном результате можно добиться в целом эффективности производства.</w:t>
      </w:r>
    </w:p>
    <w:p w:rsidR="006039E0" w:rsidRPr="00B309A8" w:rsidRDefault="006039E0" w:rsidP="006039E0">
      <w:pPr>
        <w:pStyle w:val="FR2"/>
        <w:spacing w:before="0" w:line="360" w:lineRule="auto"/>
        <w:ind w:left="0" w:right="-26" w:firstLine="709"/>
      </w:pPr>
      <w:r w:rsidRPr="00B309A8">
        <w:t>СПИСО</w:t>
      </w:r>
      <w:r w:rsidR="00183D2F">
        <w:t>К</w:t>
      </w:r>
      <w:r w:rsidRPr="00B309A8">
        <w:t xml:space="preserve"> ЛИТЕРАТУРЫ</w:t>
      </w:r>
      <w:r w:rsidR="00B309A8">
        <w:t>.</w:t>
      </w:r>
    </w:p>
    <w:p w:rsidR="00D12AF7" w:rsidRDefault="00D12AF7" w:rsidP="00D12AF7">
      <w:pPr>
        <w:pStyle w:val="21"/>
        <w:spacing w:line="360" w:lineRule="auto"/>
        <w:ind w:left="0" w:right="-28" w:firstLine="851"/>
        <w:jc w:val="both"/>
        <w:rPr>
          <w:b w:val="0"/>
          <w:sz w:val="28"/>
          <w:lang w:val="en-US"/>
        </w:rPr>
      </w:pPr>
    </w:p>
    <w:p w:rsidR="003F5940" w:rsidRPr="003F5940" w:rsidRDefault="00D9414F" w:rsidP="003F5940">
      <w:pPr>
        <w:pStyle w:val="21"/>
        <w:numPr>
          <w:ilvl w:val="0"/>
          <w:numId w:val="10"/>
        </w:numPr>
        <w:spacing w:line="360" w:lineRule="auto"/>
        <w:ind w:left="0" w:right="-28" w:firstLine="851"/>
        <w:jc w:val="both"/>
        <w:rPr>
          <w:b w:val="0"/>
          <w:sz w:val="28"/>
        </w:rPr>
      </w:pPr>
      <w:r>
        <w:rPr>
          <w:b w:val="0"/>
          <w:sz w:val="28"/>
        </w:rPr>
        <w:t>Башкатова Е.И., Здерева Т.А., Стельмаховский Ю.С. Оценка основного и оборотного капитала предприятия. - К.: Высшая школа, 200</w:t>
      </w:r>
      <w:r w:rsidR="00776599">
        <w:rPr>
          <w:b w:val="0"/>
          <w:sz w:val="28"/>
        </w:rPr>
        <w:t>7</w:t>
      </w:r>
      <w:r>
        <w:rPr>
          <w:b w:val="0"/>
          <w:sz w:val="28"/>
        </w:rPr>
        <w:t>.</w:t>
      </w:r>
    </w:p>
    <w:p w:rsidR="003F5940" w:rsidRPr="003F5940" w:rsidRDefault="00D9414F" w:rsidP="003F5940">
      <w:pPr>
        <w:pStyle w:val="21"/>
        <w:numPr>
          <w:ilvl w:val="0"/>
          <w:numId w:val="10"/>
        </w:numPr>
        <w:spacing w:line="360" w:lineRule="auto"/>
        <w:ind w:left="0" w:right="-28" w:firstLine="851"/>
        <w:jc w:val="both"/>
        <w:rPr>
          <w:b w:val="0"/>
          <w:sz w:val="28"/>
        </w:rPr>
      </w:pPr>
      <w:r>
        <w:rPr>
          <w:b w:val="0"/>
          <w:sz w:val="28"/>
        </w:rPr>
        <w:t>Ковалев В.В. Финансовый анализ. - М.: Финансы и статистика, 200</w:t>
      </w:r>
      <w:r w:rsidR="00776599">
        <w:rPr>
          <w:b w:val="0"/>
          <w:sz w:val="28"/>
        </w:rPr>
        <w:t>6</w:t>
      </w:r>
      <w:r>
        <w:rPr>
          <w:b w:val="0"/>
          <w:sz w:val="28"/>
        </w:rPr>
        <w:t>.</w:t>
      </w:r>
    </w:p>
    <w:p w:rsidR="003F5940" w:rsidRPr="003F5940" w:rsidRDefault="003F5940" w:rsidP="003F5940">
      <w:pPr>
        <w:pStyle w:val="21"/>
        <w:spacing w:line="360" w:lineRule="auto"/>
        <w:ind w:left="0" w:right="-28" w:firstLine="851"/>
        <w:jc w:val="both"/>
        <w:rPr>
          <w:b w:val="0"/>
          <w:sz w:val="28"/>
        </w:rPr>
      </w:pPr>
      <w:r w:rsidRPr="003F5940">
        <w:rPr>
          <w:b w:val="0"/>
          <w:sz w:val="28"/>
        </w:rPr>
        <w:t xml:space="preserve">3. </w:t>
      </w:r>
      <w:r w:rsidR="00D9414F">
        <w:rPr>
          <w:b w:val="0"/>
          <w:sz w:val="28"/>
        </w:rPr>
        <w:t xml:space="preserve">Малеева А.В., Томаревская О.Г, Симкова Н.В. Анализ производственно - финансовой деятельности </w:t>
      </w:r>
      <w:r w:rsidR="00567006">
        <w:rPr>
          <w:b w:val="0"/>
          <w:sz w:val="28"/>
        </w:rPr>
        <w:t>предприятий. - М.: Финансы, 2008</w:t>
      </w:r>
      <w:r w:rsidR="00D9414F">
        <w:rPr>
          <w:b w:val="0"/>
          <w:sz w:val="28"/>
        </w:rPr>
        <w:t>.</w:t>
      </w:r>
    </w:p>
    <w:p w:rsidR="00D9414F" w:rsidRDefault="003F5940" w:rsidP="003F5940">
      <w:pPr>
        <w:pStyle w:val="21"/>
        <w:spacing w:line="360" w:lineRule="auto"/>
        <w:ind w:left="0" w:right="-28" w:firstLine="851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 xml:space="preserve">4.  </w:t>
      </w:r>
      <w:r w:rsidR="00D9414F">
        <w:rPr>
          <w:b w:val="0"/>
          <w:sz w:val="28"/>
        </w:rPr>
        <w:t>Экономика предприятия. Под ред. Горфинкеля В.Я. – М.</w:t>
      </w:r>
      <w:r w:rsidRPr="003F5940">
        <w:rPr>
          <w:b w:val="0"/>
          <w:sz w:val="28"/>
        </w:rPr>
        <w:t xml:space="preserve"> </w:t>
      </w:r>
      <w:r w:rsidR="00D9414F">
        <w:rPr>
          <w:b w:val="0"/>
          <w:sz w:val="28"/>
        </w:rPr>
        <w:t>: Финансы, 2008.</w:t>
      </w:r>
    </w:p>
    <w:p w:rsidR="00D9414F" w:rsidRDefault="00D9414F" w:rsidP="003F5940">
      <w:pPr>
        <w:pStyle w:val="21"/>
        <w:spacing w:line="360" w:lineRule="auto"/>
        <w:ind w:left="0" w:right="-28" w:firstLine="851"/>
        <w:jc w:val="both"/>
        <w:rPr>
          <w:b w:val="0"/>
          <w:sz w:val="28"/>
        </w:rPr>
      </w:pPr>
      <w:r>
        <w:rPr>
          <w:b w:val="0"/>
          <w:sz w:val="28"/>
        </w:rPr>
        <w:t xml:space="preserve">5. </w:t>
      </w:r>
      <w:r w:rsidR="00776599">
        <w:rPr>
          <w:b w:val="0"/>
          <w:sz w:val="28"/>
        </w:rPr>
        <w:t xml:space="preserve">  </w:t>
      </w:r>
      <w:r w:rsidR="003F5940">
        <w:rPr>
          <w:b w:val="0"/>
          <w:sz w:val="28"/>
          <w:lang w:val="en-US"/>
        </w:rPr>
        <w:t xml:space="preserve">   </w:t>
      </w:r>
      <w:r>
        <w:rPr>
          <w:b w:val="0"/>
          <w:sz w:val="28"/>
        </w:rPr>
        <w:t xml:space="preserve">Экономика предприятия. Под ред. Грузинова В.П., Грибов В.Д. – М.: Издательство Вега, 2007. </w:t>
      </w:r>
    </w:p>
    <w:p w:rsidR="00776599" w:rsidRDefault="00D9414F" w:rsidP="003F5940">
      <w:pPr>
        <w:pStyle w:val="21"/>
        <w:spacing w:line="360" w:lineRule="auto"/>
        <w:ind w:left="0" w:right="-28" w:firstLine="851"/>
        <w:jc w:val="both"/>
        <w:rPr>
          <w:b w:val="0"/>
          <w:sz w:val="28"/>
        </w:rPr>
      </w:pPr>
      <w:r>
        <w:rPr>
          <w:b w:val="0"/>
          <w:sz w:val="28"/>
        </w:rPr>
        <w:t xml:space="preserve">6. </w:t>
      </w:r>
      <w:r w:rsidR="00776599">
        <w:rPr>
          <w:b w:val="0"/>
          <w:sz w:val="28"/>
        </w:rPr>
        <w:t xml:space="preserve">  </w:t>
      </w:r>
      <w:r>
        <w:rPr>
          <w:b w:val="0"/>
          <w:sz w:val="28"/>
        </w:rPr>
        <w:t>Голованенко С.Л. Экономика предприяти. -М.: Высша</w:t>
      </w:r>
      <w:r w:rsidR="00776599">
        <w:rPr>
          <w:b w:val="0"/>
          <w:sz w:val="28"/>
        </w:rPr>
        <w:t>я школа, 2005</w:t>
      </w:r>
      <w:r>
        <w:rPr>
          <w:b w:val="0"/>
          <w:sz w:val="28"/>
        </w:rPr>
        <w:t>.</w:t>
      </w:r>
    </w:p>
    <w:p w:rsidR="002B21D9" w:rsidRPr="003F5940" w:rsidRDefault="00776599" w:rsidP="003F5940">
      <w:pPr>
        <w:pStyle w:val="21"/>
        <w:spacing w:line="360" w:lineRule="auto"/>
        <w:ind w:left="0" w:right="-28" w:firstLine="851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7. </w:t>
      </w:r>
      <w:r w:rsidRPr="00776599">
        <w:rPr>
          <w:b w:val="0"/>
          <w:sz w:val="28"/>
          <w:szCs w:val="28"/>
        </w:rPr>
        <w:t>А.Д. Шеремет, Р.С. Сайфулин, Е.В. Негашев «Методика финансового ан</w:t>
      </w:r>
      <w:r w:rsidR="00567006">
        <w:rPr>
          <w:b w:val="0"/>
          <w:sz w:val="28"/>
          <w:szCs w:val="28"/>
        </w:rPr>
        <w:t>ализа» -  Москва, Инфра-М, 2005</w:t>
      </w:r>
      <w:r w:rsidRPr="00776599">
        <w:rPr>
          <w:b w:val="0"/>
          <w:sz w:val="28"/>
          <w:szCs w:val="28"/>
        </w:rPr>
        <w:t xml:space="preserve">. </w:t>
      </w:r>
    </w:p>
    <w:p w:rsidR="002B21D9" w:rsidRPr="002B21D9" w:rsidRDefault="002B21D9" w:rsidP="003F5940">
      <w:pPr>
        <w:pStyle w:val="21"/>
        <w:spacing w:line="360" w:lineRule="auto"/>
        <w:ind w:left="0" w:right="-28" w:firstLine="851"/>
        <w:jc w:val="both"/>
        <w:rPr>
          <w:b w:val="0"/>
        </w:rPr>
      </w:pPr>
      <w:r w:rsidRPr="002B21D9">
        <w:rPr>
          <w:b w:val="0"/>
          <w:sz w:val="28"/>
          <w:szCs w:val="28"/>
        </w:rPr>
        <w:t>8.</w:t>
      </w:r>
      <w:r w:rsidR="00D12AF7" w:rsidRPr="00D12AF7">
        <w:rPr>
          <w:b w:val="0"/>
          <w:sz w:val="28"/>
          <w:szCs w:val="28"/>
        </w:rPr>
        <w:t xml:space="preserve"> </w:t>
      </w:r>
      <w:r w:rsidR="003F5940" w:rsidRPr="003F5940">
        <w:rPr>
          <w:b w:val="0"/>
          <w:sz w:val="28"/>
          <w:szCs w:val="28"/>
        </w:rPr>
        <w:t xml:space="preserve"> </w:t>
      </w:r>
      <w:r w:rsidRPr="002B21D9">
        <w:rPr>
          <w:b w:val="0"/>
        </w:rPr>
        <w:t>Грузинов В.П., Грабов В.Д. Экономика предприят</w:t>
      </w:r>
      <w:r>
        <w:rPr>
          <w:b w:val="0"/>
        </w:rPr>
        <w:t>ия. М.:Финансы и статистика,200</w:t>
      </w:r>
      <w:r w:rsidR="00567006">
        <w:rPr>
          <w:b w:val="0"/>
        </w:rPr>
        <w:t>7</w:t>
      </w:r>
      <w:r w:rsidRPr="002B21D9">
        <w:rPr>
          <w:b w:val="0"/>
        </w:rPr>
        <w:t>.</w:t>
      </w:r>
    </w:p>
    <w:p w:rsidR="002B21D9" w:rsidRPr="00D12AF7" w:rsidRDefault="00D12AF7" w:rsidP="003F594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12AF7">
        <w:rPr>
          <w:sz w:val="28"/>
          <w:szCs w:val="28"/>
        </w:rPr>
        <w:t xml:space="preserve"> </w:t>
      </w:r>
      <w:r w:rsidR="002B21D9" w:rsidRPr="002B21D9">
        <w:rPr>
          <w:sz w:val="28"/>
          <w:szCs w:val="28"/>
        </w:rPr>
        <w:t xml:space="preserve"> 9.</w:t>
      </w:r>
      <w:r w:rsidRPr="00D12AF7">
        <w:rPr>
          <w:sz w:val="28"/>
          <w:szCs w:val="28"/>
        </w:rPr>
        <w:t xml:space="preserve">     </w:t>
      </w:r>
      <w:r w:rsidR="002B21D9" w:rsidRPr="002B21D9">
        <w:rPr>
          <w:sz w:val="28"/>
          <w:szCs w:val="28"/>
        </w:rPr>
        <w:t>Савицкая Г.В.Анализ хозяйственной деятельности предприятия. Мн.:Новое знание,</w:t>
      </w:r>
      <w:r w:rsidRPr="00D12AF7">
        <w:rPr>
          <w:sz w:val="28"/>
          <w:szCs w:val="28"/>
        </w:rPr>
        <w:t xml:space="preserve"> </w:t>
      </w:r>
      <w:r w:rsidR="002B21D9" w:rsidRPr="002B21D9">
        <w:rPr>
          <w:sz w:val="28"/>
          <w:szCs w:val="28"/>
        </w:rPr>
        <w:t>200</w:t>
      </w:r>
      <w:r w:rsidR="00567006">
        <w:rPr>
          <w:sz w:val="28"/>
          <w:szCs w:val="28"/>
        </w:rPr>
        <w:t>5</w:t>
      </w:r>
      <w:r w:rsidR="002B21D9" w:rsidRPr="002B21D9">
        <w:rPr>
          <w:sz w:val="28"/>
          <w:szCs w:val="28"/>
        </w:rPr>
        <w:t>.</w:t>
      </w:r>
    </w:p>
    <w:p w:rsidR="00D12AF7" w:rsidRPr="00D12AF7" w:rsidRDefault="00D12AF7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D12AF7">
        <w:rPr>
          <w:sz w:val="28"/>
          <w:szCs w:val="28"/>
        </w:rPr>
        <w:t xml:space="preserve">10.    Сергеев И.В. Экономика предприятия. М.:Финансы и статистика, </w:t>
      </w:r>
      <w:r w:rsidR="00567006">
        <w:rPr>
          <w:sz w:val="28"/>
          <w:szCs w:val="28"/>
        </w:rPr>
        <w:t>2006</w:t>
      </w:r>
      <w:r w:rsidRPr="00D12AF7">
        <w:rPr>
          <w:sz w:val="28"/>
          <w:szCs w:val="28"/>
        </w:rPr>
        <w:t>.</w:t>
      </w:r>
    </w:p>
    <w:p w:rsidR="00D12AF7" w:rsidRPr="00567006" w:rsidRDefault="00D12AF7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D12AF7">
        <w:rPr>
          <w:sz w:val="28"/>
          <w:szCs w:val="28"/>
        </w:rPr>
        <w:t>11. Хеддервик К.Н. Финансовый и экономический анализ деятельности предприятия. М.:Финансы и статистика,</w:t>
      </w:r>
      <w:r w:rsidR="00567006">
        <w:rPr>
          <w:sz w:val="28"/>
          <w:szCs w:val="28"/>
        </w:rPr>
        <w:t>2008</w:t>
      </w:r>
      <w:r w:rsidRPr="00D12AF7">
        <w:rPr>
          <w:sz w:val="28"/>
          <w:szCs w:val="28"/>
        </w:rPr>
        <w:t>.</w:t>
      </w:r>
    </w:p>
    <w:p w:rsidR="00D12AF7" w:rsidRDefault="00D12AF7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D12AF7">
        <w:rPr>
          <w:sz w:val="28"/>
          <w:szCs w:val="28"/>
        </w:rPr>
        <w:t>12. Хотинская Г.И., Харитонова Т.В. Анализ хозяйственной деятельности п</w:t>
      </w:r>
      <w:r w:rsidR="00567006">
        <w:rPr>
          <w:sz w:val="28"/>
          <w:szCs w:val="28"/>
        </w:rPr>
        <w:t>редприятия.М.:Дело и сервис,2007</w:t>
      </w:r>
      <w:r w:rsidRPr="00D12AF7">
        <w:rPr>
          <w:sz w:val="28"/>
          <w:szCs w:val="28"/>
        </w:rPr>
        <w:t>.</w:t>
      </w:r>
    </w:p>
    <w:p w:rsidR="00D12AF7" w:rsidRPr="00D12AF7" w:rsidRDefault="00D12AF7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D12AF7">
        <w:rPr>
          <w:sz w:val="28"/>
          <w:szCs w:val="28"/>
        </w:rPr>
        <w:t>1</w:t>
      </w:r>
      <w:r w:rsidR="00567006">
        <w:rPr>
          <w:sz w:val="28"/>
          <w:szCs w:val="28"/>
        </w:rPr>
        <w:t>3</w:t>
      </w:r>
      <w:r w:rsidRPr="00D12AF7">
        <w:rPr>
          <w:sz w:val="28"/>
          <w:szCs w:val="28"/>
        </w:rPr>
        <w:t>.</w:t>
      </w:r>
      <w:r w:rsidRPr="003F5940">
        <w:rPr>
          <w:sz w:val="28"/>
          <w:szCs w:val="28"/>
        </w:rPr>
        <w:t xml:space="preserve">    </w:t>
      </w:r>
      <w:r w:rsidRPr="00D12AF7">
        <w:rPr>
          <w:sz w:val="28"/>
          <w:szCs w:val="28"/>
        </w:rPr>
        <w:t>Экономика предприятия /</w:t>
      </w:r>
      <w:r w:rsidR="003F5940">
        <w:rPr>
          <w:sz w:val="28"/>
          <w:szCs w:val="28"/>
        </w:rPr>
        <w:t xml:space="preserve"> </w:t>
      </w:r>
      <w:r w:rsidRPr="00D12AF7">
        <w:rPr>
          <w:sz w:val="28"/>
          <w:szCs w:val="28"/>
        </w:rPr>
        <w:t>под ред. Кантора Е.Л.</w:t>
      </w:r>
      <w:r w:rsidR="003F5940">
        <w:rPr>
          <w:sz w:val="28"/>
          <w:szCs w:val="28"/>
        </w:rPr>
        <w:t xml:space="preserve"> </w:t>
      </w:r>
      <w:r w:rsidRPr="00D12AF7">
        <w:rPr>
          <w:sz w:val="28"/>
          <w:szCs w:val="28"/>
        </w:rPr>
        <w:t>/</w:t>
      </w:r>
      <w:r w:rsidR="003F5940">
        <w:rPr>
          <w:sz w:val="28"/>
          <w:szCs w:val="28"/>
        </w:rPr>
        <w:t xml:space="preserve"> </w:t>
      </w:r>
      <w:r w:rsidRPr="00D12AF7">
        <w:rPr>
          <w:sz w:val="28"/>
          <w:szCs w:val="28"/>
        </w:rPr>
        <w:t>Спб.</w:t>
      </w:r>
      <w:r w:rsidR="003F5940">
        <w:rPr>
          <w:sz w:val="28"/>
          <w:szCs w:val="28"/>
        </w:rPr>
        <w:t xml:space="preserve"> </w:t>
      </w:r>
      <w:r w:rsidRPr="00D12AF7">
        <w:rPr>
          <w:sz w:val="28"/>
          <w:szCs w:val="28"/>
        </w:rPr>
        <w:t>:</w:t>
      </w:r>
      <w:r w:rsidR="003F5940">
        <w:rPr>
          <w:sz w:val="28"/>
          <w:szCs w:val="28"/>
        </w:rPr>
        <w:t xml:space="preserve"> </w:t>
      </w:r>
      <w:r w:rsidRPr="00D12AF7">
        <w:rPr>
          <w:sz w:val="28"/>
          <w:szCs w:val="28"/>
        </w:rPr>
        <w:t>Питер,</w:t>
      </w:r>
      <w:r w:rsidR="003F5940">
        <w:rPr>
          <w:sz w:val="28"/>
          <w:szCs w:val="28"/>
        </w:rPr>
        <w:t xml:space="preserve"> 2007</w:t>
      </w:r>
      <w:r w:rsidRPr="00D12AF7">
        <w:rPr>
          <w:sz w:val="28"/>
          <w:szCs w:val="28"/>
        </w:rPr>
        <w:t>.</w:t>
      </w:r>
    </w:p>
    <w:p w:rsidR="00D12AF7" w:rsidRPr="003F5940" w:rsidRDefault="00D12AF7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D12AF7">
        <w:rPr>
          <w:sz w:val="28"/>
          <w:szCs w:val="28"/>
        </w:rPr>
        <w:t>1</w:t>
      </w:r>
      <w:r w:rsidR="0056700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12AF7">
        <w:rPr>
          <w:sz w:val="28"/>
          <w:szCs w:val="28"/>
        </w:rPr>
        <w:t xml:space="preserve">    Экономика предприятия /под ред.проф.Сафронова Н.А. / М .:</w:t>
      </w:r>
      <w:r w:rsidR="003F5940">
        <w:rPr>
          <w:sz w:val="28"/>
          <w:szCs w:val="28"/>
        </w:rPr>
        <w:t xml:space="preserve"> </w:t>
      </w:r>
      <w:r w:rsidRPr="00D12AF7">
        <w:rPr>
          <w:sz w:val="28"/>
          <w:szCs w:val="28"/>
        </w:rPr>
        <w:t xml:space="preserve">Юрист, </w:t>
      </w:r>
      <w:r w:rsidR="003F5940">
        <w:rPr>
          <w:sz w:val="28"/>
          <w:szCs w:val="28"/>
        </w:rPr>
        <w:t>2005</w:t>
      </w:r>
      <w:r w:rsidRPr="00D12AF7">
        <w:rPr>
          <w:sz w:val="28"/>
          <w:szCs w:val="28"/>
        </w:rPr>
        <w:t>.</w:t>
      </w:r>
    </w:p>
    <w:p w:rsidR="003F5940" w:rsidRPr="003F5940" w:rsidRDefault="003F5940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  <w:r w:rsidRPr="003F5940">
        <w:rPr>
          <w:sz w:val="28"/>
          <w:szCs w:val="28"/>
        </w:rPr>
        <w:t>1</w:t>
      </w:r>
      <w:r w:rsidR="00567006">
        <w:rPr>
          <w:sz w:val="28"/>
          <w:szCs w:val="28"/>
        </w:rPr>
        <w:t>5.</w:t>
      </w:r>
      <w:r w:rsidRPr="003F5940">
        <w:rPr>
          <w:sz w:val="28"/>
          <w:szCs w:val="28"/>
        </w:rPr>
        <w:t xml:space="preserve">    Яркина Т.В. Основы экономики предприятия.М.</w:t>
      </w:r>
      <w:r>
        <w:rPr>
          <w:sz w:val="28"/>
          <w:szCs w:val="28"/>
        </w:rPr>
        <w:t xml:space="preserve"> </w:t>
      </w:r>
      <w:r w:rsidRPr="003F59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F5940">
        <w:rPr>
          <w:sz w:val="28"/>
          <w:szCs w:val="28"/>
        </w:rPr>
        <w:t>200</w:t>
      </w:r>
      <w:r>
        <w:rPr>
          <w:sz w:val="28"/>
          <w:szCs w:val="28"/>
        </w:rPr>
        <w:t>6.</w:t>
      </w:r>
    </w:p>
    <w:p w:rsidR="00D12AF7" w:rsidRPr="003F5940" w:rsidRDefault="00D12AF7" w:rsidP="003F5940">
      <w:pPr>
        <w:pStyle w:val="a5"/>
        <w:spacing w:line="360" w:lineRule="auto"/>
        <w:ind w:firstLine="851"/>
        <w:jc w:val="both"/>
        <w:rPr>
          <w:sz w:val="28"/>
          <w:szCs w:val="28"/>
        </w:rPr>
      </w:pPr>
    </w:p>
    <w:p w:rsidR="00D12AF7" w:rsidRPr="00D12AF7" w:rsidRDefault="00D12AF7" w:rsidP="00D12AF7">
      <w:pPr>
        <w:pStyle w:val="a5"/>
        <w:spacing w:line="360" w:lineRule="auto"/>
        <w:ind w:firstLine="142"/>
        <w:jc w:val="both"/>
        <w:rPr>
          <w:sz w:val="28"/>
          <w:szCs w:val="28"/>
        </w:rPr>
      </w:pPr>
    </w:p>
    <w:p w:rsidR="00D12AF7" w:rsidRPr="00D12AF7" w:rsidRDefault="00D12AF7" w:rsidP="00D12AF7">
      <w:pPr>
        <w:pStyle w:val="a5"/>
        <w:ind w:firstLine="142"/>
        <w:jc w:val="left"/>
        <w:rPr>
          <w:sz w:val="28"/>
          <w:szCs w:val="28"/>
        </w:rPr>
      </w:pPr>
    </w:p>
    <w:p w:rsidR="002B21D9" w:rsidRPr="002B21D9" w:rsidRDefault="002B21D9" w:rsidP="00D12AF7">
      <w:pPr>
        <w:pStyle w:val="21"/>
        <w:spacing w:line="360" w:lineRule="auto"/>
        <w:ind w:left="0" w:right="-28" w:firstLine="851"/>
        <w:jc w:val="left"/>
        <w:rPr>
          <w:b w:val="0"/>
          <w:sz w:val="28"/>
          <w:szCs w:val="28"/>
        </w:rPr>
      </w:pPr>
    </w:p>
    <w:p w:rsidR="002B21D9" w:rsidRPr="002B21D9" w:rsidRDefault="002B21D9" w:rsidP="002B21D9">
      <w:pPr>
        <w:pStyle w:val="21"/>
        <w:spacing w:line="360" w:lineRule="auto"/>
        <w:ind w:left="0" w:right="-28" w:firstLine="851"/>
        <w:jc w:val="both"/>
        <w:rPr>
          <w:b w:val="0"/>
          <w:sz w:val="28"/>
          <w:szCs w:val="28"/>
        </w:rPr>
      </w:pPr>
    </w:p>
    <w:p w:rsidR="002B21D9" w:rsidRPr="002B21D9" w:rsidRDefault="002B21D9" w:rsidP="00776599">
      <w:pPr>
        <w:pStyle w:val="21"/>
        <w:spacing w:line="360" w:lineRule="auto"/>
        <w:ind w:left="0" w:right="-28" w:firstLine="851"/>
        <w:jc w:val="both"/>
      </w:pPr>
    </w:p>
    <w:p w:rsidR="002B21D9" w:rsidRPr="002B21D9" w:rsidRDefault="002B21D9" w:rsidP="00776599">
      <w:pPr>
        <w:pStyle w:val="21"/>
        <w:spacing w:line="360" w:lineRule="auto"/>
        <w:ind w:left="0" w:right="-28" w:firstLine="851"/>
        <w:jc w:val="both"/>
        <w:rPr>
          <w:b w:val="0"/>
          <w:sz w:val="28"/>
        </w:rPr>
      </w:pPr>
    </w:p>
    <w:p w:rsidR="00ED7A7F" w:rsidRPr="00290C68" w:rsidRDefault="00ED7A7F" w:rsidP="00ED7A7F">
      <w:pPr>
        <w:ind w:firstLine="2694"/>
        <w:rPr>
          <w:rFonts w:ascii="Times New Roman" w:hAnsi="Times New Roman"/>
          <w:b/>
          <w:sz w:val="24"/>
        </w:rPr>
      </w:pPr>
    </w:p>
    <w:p w:rsidR="00ED7A7F" w:rsidRPr="00290C68" w:rsidRDefault="00ED7A7F" w:rsidP="00ED7A7F">
      <w:pPr>
        <w:ind w:firstLine="2694"/>
        <w:rPr>
          <w:rFonts w:ascii="Times New Roman" w:hAnsi="Times New Roman"/>
          <w:b/>
          <w:sz w:val="24"/>
        </w:rPr>
      </w:pPr>
    </w:p>
    <w:p w:rsidR="00ED7A7F" w:rsidRPr="00290C68" w:rsidRDefault="00ED7A7F" w:rsidP="00ED7A7F">
      <w:pPr>
        <w:ind w:firstLine="2694"/>
        <w:rPr>
          <w:rFonts w:ascii="Times New Roman" w:hAnsi="Times New Roman"/>
          <w:b/>
          <w:sz w:val="24"/>
        </w:rPr>
      </w:pPr>
    </w:p>
    <w:p w:rsidR="00ED7A7F" w:rsidRPr="00290C68" w:rsidRDefault="00ED7A7F" w:rsidP="00ED7A7F">
      <w:pPr>
        <w:ind w:firstLine="2694"/>
        <w:rPr>
          <w:rFonts w:ascii="Times New Roman" w:hAnsi="Times New Roman"/>
          <w:b/>
          <w:sz w:val="24"/>
        </w:rPr>
      </w:pPr>
    </w:p>
    <w:p w:rsidR="001400D3" w:rsidRPr="00965BB0" w:rsidRDefault="001400D3" w:rsidP="00AE3127">
      <w:pPr>
        <w:spacing w:after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400D3" w:rsidRPr="00965BB0" w:rsidSect="0057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16" w:rsidRDefault="006F3E16" w:rsidP="00B1215B">
      <w:pPr>
        <w:spacing w:after="0" w:line="240" w:lineRule="auto"/>
      </w:pPr>
      <w:r>
        <w:separator/>
      </w:r>
    </w:p>
  </w:endnote>
  <w:endnote w:type="continuationSeparator" w:id="0">
    <w:p w:rsidR="006F3E16" w:rsidRDefault="006F3E16" w:rsidP="00B1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D9" w:rsidRDefault="002B21D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C8C">
      <w:rPr>
        <w:noProof/>
      </w:rPr>
      <w:t>2</w:t>
    </w:r>
    <w:r>
      <w:fldChar w:fldCharType="end"/>
    </w:r>
  </w:p>
  <w:p w:rsidR="002B21D9" w:rsidRDefault="002B21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16" w:rsidRDefault="006F3E16" w:rsidP="00B1215B">
      <w:pPr>
        <w:spacing w:after="0" w:line="240" w:lineRule="auto"/>
      </w:pPr>
      <w:r>
        <w:separator/>
      </w:r>
    </w:p>
  </w:footnote>
  <w:footnote w:type="continuationSeparator" w:id="0">
    <w:p w:rsidR="006F3E16" w:rsidRDefault="006F3E16" w:rsidP="00B1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4B6B"/>
    <w:multiLevelType w:val="hybridMultilevel"/>
    <w:tmpl w:val="2CF4D1B8"/>
    <w:lvl w:ilvl="0" w:tplc="9DF433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A15794"/>
    <w:multiLevelType w:val="hybridMultilevel"/>
    <w:tmpl w:val="0D0CD3AA"/>
    <w:lvl w:ilvl="0" w:tplc="661CC206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EB1646"/>
    <w:multiLevelType w:val="multilevel"/>
    <w:tmpl w:val="123249C4"/>
    <w:lvl w:ilvl="0">
      <w:start w:val="1"/>
      <w:numFmt w:val="bullet"/>
      <w:lvlText w:val="-"/>
      <w:lvlJc w:val="left"/>
      <w:pPr>
        <w:tabs>
          <w:tab w:val="num" w:pos="705"/>
        </w:tabs>
        <w:ind w:left="705" w:hanging="48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2AA82961"/>
    <w:multiLevelType w:val="multilevel"/>
    <w:tmpl w:val="34A871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1B23B0E"/>
    <w:multiLevelType w:val="singleLevel"/>
    <w:tmpl w:val="95D0DD24"/>
    <w:lvl w:ilvl="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5">
    <w:nsid w:val="38D34880"/>
    <w:multiLevelType w:val="singleLevel"/>
    <w:tmpl w:val="3F1A3A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D503255"/>
    <w:multiLevelType w:val="multilevel"/>
    <w:tmpl w:val="2D6E3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3E009BB"/>
    <w:multiLevelType w:val="hybridMultilevel"/>
    <w:tmpl w:val="7CFA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44F43"/>
    <w:multiLevelType w:val="multilevel"/>
    <w:tmpl w:val="E4F4F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F23393"/>
    <w:multiLevelType w:val="multilevel"/>
    <w:tmpl w:val="7E4EFF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86E"/>
    <w:rsid w:val="00014201"/>
    <w:rsid w:val="0004290C"/>
    <w:rsid w:val="00086BCC"/>
    <w:rsid w:val="00097AD6"/>
    <w:rsid w:val="000A03F8"/>
    <w:rsid w:val="000B599F"/>
    <w:rsid w:val="000C0ABC"/>
    <w:rsid w:val="000F2A55"/>
    <w:rsid w:val="001400D3"/>
    <w:rsid w:val="00183D2F"/>
    <w:rsid w:val="001970E0"/>
    <w:rsid w:val="001B66FD"/>
    <w:rsid w:val="001C63CD"/>
    <w:rsid w:val="00232F89"/>
    <w:rsid w:val="002348C7"/>
    <w:rsid w:val="002770FE"/>
    <w:rsid w:val="00290C68"/>
    <w:rsid w:val="002B21D9"/>
    <w:rsid w:val="002D2DA0"/>
    <w:rsid w:val="002D4AF6"/>
    <w:rsid w:val="003130B6"/>
    <w:rsid w:val="0038159A"/>
    <w:rsid w:val="003D23D5"/>
    <w:rsid w:val="003F5940"/>
    <w:rsid w:val="004130C2"/>
    <w:rsid w:val="00456044"/>
    <w:rsid w:val="00470C8C"/>
    <w:rsid w:val="00497A4B"/>
    <w:rsid w:val="004A08F6"/>
    <w:rsid w:val="00511508"/>
    <w:rsid w:val="00566538"/>
    <w:rsid w:val="00567006"/>
    <w:rsid w:val="00570F2F"/>
    <w:rsid w:val="0057550C"/>
    <w:rsid w:val="0057586E"/>
    <w:rsid w:val="005B79C9"/>
    <w:rsid w:val="005D06CF"/>
    <w:rsid w:val="005E7E75"/>
    <w:rsid w:val="006039E0"/>
    <w:rsid w:val="00635EE2"/>
    <w:rsid w:val="006740AD"/>
    <w:rsid w:val="00694C6A"/>
    <w:rsid w:val="006F1EE5"/>
    <w:rsid w:val="006F3E16"/>
    <w:rsid w:val="006F5E2D"/>
    <w:rsid w:val="00723771"/>
    <w:rsid w:val="00776599"/>
    <w:rsid w:val="007875A0"/>
    <w:rsid w:val="007B4C68"/>
    <w:rsid w:val="007D5687"/>
    <w:rsid w:val="008100F6"/>
    <w:rsid w:val="00856E15"/>
    <w:rsid w:val="008665A7"/>
    <w:rsid w:val="008A1A30"/>
    <w:rsid w:val="008A6491"/>
    <w:rsid w:val="009279B1"/>
    <w:rsid w:val="00965BB0"/>
    <w:rsid w:val="009C6EB9"/>
    <w:rsid w:val="00A22C37"/>
    <w:rsid w:val="00A54624"/>
    <w:rsid w:val="00A5462D"/>
    <w:rsid w:val="00A6441A"/>
    <w:rsid w:val="00AB78FF"/>
    <w:rsid w:val="00AE3127"/>
    <w:rsid w:val="00B12051"/>
    <w:rsid w:val="00B1215B"/>
    <w:rsid w:val="00B309A8"/>
    <w:rsid w:val="00B87296"/>
    <w:rsid w:val="00BF1ED5"/>
    <w:rsid w:val="00C36E2B"/>
    <w:rsid w:val="00C44D64"/>
    <w:rsid w:val="00C534E2"/>
    <w:rsid w:val="00C62B63"/>
    <w:rsid w:val="00C83061"/>
    <w:rsid w:val="00CC2693"/>
    <w:rsid w:val="00D00B18"/>
    <w:rsid w:val="00D12AF7"/>
    <w:rsid w:val="00D57B9F"/>
    <w:rsid w:val="00D9414F"/>
    <w:rsid w:val="00E1001D"/>
    <w:rsid w:val="00ED7A7F"/>
    <w:rsid w:val="00F10084"/>
    <w:rsid w:val="00F17105"/>
    <w:rsid w:val="00F328E5"/>
    <w:rsid w:val="00F6621D"/>
    <w:rsid w:val="00F7449E"/>
    <w:rsid w:val="00F9500F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6A97DD05-FB41-4077-BB94-3BAA9BF8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586E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7A7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6039E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86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7A7F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Обычный1"/>
    <w:rsid w:val="00ED7A7F"/>
    <w:pPr>
      <w:widowControl w:val="0"/>
      <w:spacing w:line="300" w:lineRule="auto"/>
      <w:ind w:left="1560" w:right="60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styleId="a3">
    <w:name w:val="Body Text Indent"/>
    <w:basedOn w:val="a"/>
    <w:link w:val="a4"/>
    <w:semiHidden/>
    <w:rsid w:val="00ED7A7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7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ED7A7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D7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ED7A7F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7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48C7"/>
    <w:pPr>
      <w:ind w:left="720"/>
      <w:contextualSpacing/>
    </w:pPr>
  </w:style>
  <w:style w:type="paragraph" w:customStyle="1" w:styleId="21">
    <w:name w:val="Обычный2"/>
    <w:rsid w:val="00014201"/>
    <w:pPr>
      <w:widowControl w:val="0"/>
      <w:spacing w:line="300" w:lineRule="auto"/>
      <w:ind w:left="1560" w:right="60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customStyle="1" w:styleId="FR1">
    <w:name w:val="FR1"/>
    <w:rsid w:val="00014201"/>
    <w:pPr>
      <w:widowControl w:val="0"/>
      <w:spacing w:before="420"/>
      <w:jc w:val="right"/>
    </w:pPr>
    <w:rPr>
      <w:rFonts w:ascii="Times New Roman" w:eastAsia="Times New Roman" w:hAnsi="Times New Roman"/>
      <w:b/>
      <w:snapToGrid w:val="0"/>
      <w:sz w:val="36"/>
    </w:rPr>
  </w:style>
  <w:style w:type="paragraph" w:customStyle="1" w:styleId="FR2">
    <w:name w:val="FR2"/>
    <w:rsid w:val="00014201"/>
    <w:pPr>
      <w:widowControl w:val="0"/>
      <w:spacing w:before="1200" w:line="300" w:lineRule="auto"/>
      <w:ind w:left="472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39E0"/>
    <w:rPr>
      <w:rFonts w:ascii="Cambria" w:eastAsia="Times New Roman" w:hAnsi="Cambria" w:cs="Times New Roman"/>
      <w:color w:val="404040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039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039E0"/>
    <w:rPr>
      <w:sz w:val="16"/>
      <w:szCs w:val="16"/>
    </w:rPr>
  </w:style>
  <w:style w:type="paragraph" w:styleId="a8">
    <w:name w:val="caption"/>
    <w:basedOn w:val="a"/>
    <w:next w:val="a"/>
    <w:qFormat/>
    <w:rsid w:val="006039E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1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215B"/>
  </w:style>
  <w:style w:type="paragraph" w:styleId="ab">
    <w:name w:val="footer"/>
    <w:basedOn w:val="a"/>
    <w:link w:val="ac"/>
    <w:uiPriority w:val="99"/>
    <w:unhideWhenUsed/>
    <w:rsid w:val="00B1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2014-04-17T04:47:00Z</dcterms:created>
  <dcterms:modified xsi:type="dcterms:W3CDTF">2014-04-17T04:47:00Z</dcterms:modified>
</cp:coreProperties>
</file>