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33" w:rsidRDefault="00DC5872" w:rsidP="001775E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DC5872" w:rsidRPr="00B4247A" w:rsidRDefault="00DC5872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B4247A">
        <w:rPr>
          <w:sz w:val="28"/>
          <w:szCs w:val="28"/>
        </w:rPr>
        <w:t>Переход к рыночной экономике требует от предприятий по</w:t>
      </w:r>
      <w:r w:rsidRPr="00B4247A">
        <w:rPr>
          <w:sz w:val="28"/>
          <w:szCs w:val="28"/>
        </w:rPr>
        <w:softHyphen/>
        <w:t>вышения эффективности производства, конкурентоспособнос</w:t>
      </w:r>
      <w:r w:rsidRPr="00B4247A">
        <w:rPr>
          <w:sz w:val="28"/>
          <w:szCs w:val="28"/>
        </w:rPr>
        <w:softHyphen/>
        <w:t>ти продукции и услуг на основе внедрения достижений науч</w:t>
      </w:r>
      <w:r w:rsidRPr="00B4247A">
        <w:rPr>
          <w:sz w:val="28"/>
          <w:szCs w:val="28"/>
        </w:rPr>
        <w:softHyphen/>
        <w:t>но-технического прогресса, эффективных форм хозяйствования и управления производством, преодоления бесхозяйственнос</w:t>
      </w:r>
      <w:r w:rsidRPr="00B4247A">
        <w:rPr>
          <w:sz w:val="28"/>
          <w:szCs w:val="28"/>
        </w:rPr>
        <w:softHyphen/>
        <w:t>ти, активизации предпринимательства, инициативы и т.д.</w:t>
      </w:r>
    </w:p>
    <w:p w:rsidR="00DC5872" w:rsidRDefault="00DC5872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B4247A">
        <w:rPr>
          <w:sz w:val="28"/>
          <w:szCs w:val="28"/>
        </w:rPr>
        <w:t>Важная роль в реализации этой задачи отводится экономи</w:t>
      </w:r>
      <w:r w:rsidRPr="00B4247A">
        <w:rPr>
          <w:sz w:val="28"/>
          <w:szCs w:val="28"/>
        </w:rPr>
        <w:softHyphen/>
        <w:t>ческому анализу деятельности субъектов хозяйствования. С его помощью вырабатываются стратегия и тактика развития предприятия, обосновываются планы и управленческие реше</w:t>
      </w:r>
      <w:r w:rsidRPr="00B4247A">
        <w:rPr>
          <w:sz w:val="28"/>
          <w:szCs w:val="28"/>
        </w:rPr>
        <w:softHyphen/>
        <w:t>ния, осуществляется контроль за их выполнением, выявляются резервы повышения эффективности производства, оценивают</w:t>
      </w:r>
      <w:r w:rsidRPr="00B4247A">
        <w:rPr>
          <w:sz w:val="28"/>
          <w:szCs w:val="28"/>
        </w:rPr>
        <w:softHyphen/>
        <w:t>ся результаты деятельности предприятия, его подразделений и работников.</w:t>
      </w:r>
    </w:p>
    <w:p w:rsidR="001761CE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объектом анализа выступает финансовое состояние предприятия. </w:t>
      </w:r>
      <w:r w:rsidRPr="00C966C8">
        <w:rPr>
          <w:sz w:val="28"/>
          <w:szCs w:val="28"/>
        </w:rPr>
        <w:t>Финансовое состояние предприятия - это экономическая категория, отражающая состояние капитала в про</w:t>
      </w:r>
      <w:r w:rsidRPr="00C966C8">
        <w:rPr>
          <w:sz w:val="28"/>
          <w:szCs w:val="28"/>
        </w:rPr>
        <w:softHyphen/>
        <w:t>цессе его кругооборота и способность субъекта хозяйствования к саморазви</w:t>
      </w:r>
      <w:r w:rsidRPr="00C966C8">
        <w:rPr>
          <w:sz w:val="28"/>
          <w:szCs w:val="28"/>
        </w:rPr>
        <w:softHyphen/>
        <w:t>тию на фиксированный момент времени.</w:t>
      </w:r>
    </w:p>
    <w:p w:rsidR="006C503A" w:rsidRDefault="00DA5CAC" w:rsidP="006C503A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DA5CAC">
        <w:rPr>
          <w:color w:val="333333"/>
          <w:sz w:val="28"/>
          <w:szCs w:val="28"/>
        </w:rPr>
        <w:t>Чтобы охарактеризовать финансовое состояние предприятия, необходимо оценить размещение, состав и использование средств (активов), а также состояние источников их формирования (пассивов) по принадлежности (собственный или привлеченный капитал) и срокам погашения обязательств (долгосрочные и краткосрочные). Для общей оценки динамики финансового состояния предприятия статьи баланса объединяют в отдельные специфические группы по признаку ликвидности (статьи актива) и срочности обязательств (статьи пассива).</w:t>
      </w:r>
      <w:r>
        <w:rPr>
          <w:color w:val="333333"/>
          <w:sz w:val="28"/>
          <w:szCs w:val="28"/>
        </w:rPr>
        <w:t xml:space="preserve"> </w:t>
      </w:r>
      <w:r w:rsidRPr="00DA5CAC">
        <w:rPr>
          <w:color w:val="333333"/>
          <w:sz w:val="28"/>
          <w:szCs w:val="28"/>
        </w:rPr>
        <w:t>Таким образом, получают агрегированный баланс.</w:t>
      </w:r>
      <w:r w:rsidR="006C503A">
        <w:rPr>
          <w:color w:val="333333"/>
          <w:sz w:val="28"/>
          <w:szCs w:val="28"/>
        </w:rPr>
        <w:t xml:space="preserve"> </w:t>
      </w:r>
    </w:p>
    <w:p w:rsidR="006C503A" w:rsidRDefault="00DA5CAC" w:rsidP="006C503A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DA5CAC">
        <w:rPr>
          <w:color w:val="333333"/>
          <w:sz w:val="28"/>
          <w:szCs w:val="28"/>
        </w:rPr>
        <w:t xml:space="preserve">Чтение баланса по систематизированным группам агрегированного баланса ведется с использованием методов горизонтального и вертикального анализа. </w:t>
      </w:r>
    </w:p>
    <w:p w:rsidR="006C503A" w:rsidRPr="006C503A" w:rsidRDefault="006C503A" w:rsidP="006C503A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6C503A">
        <w:rPr>
          <w:bCs/>
          <w:color w:val="333333"/>
          <w:sz w:val="28"/>
          <w:szCs w:val="28"/>
        </w:rPr>
        <w:t>Горизонтальный анализ</w:t>
      </w:r>
      <w:r w:rsidRPr="006C503A">
        <w:rPr>
          <w:b/>
          <w:bCs/>
          <w:color w:val="333333"/>
          <w:sz w:val="28"/>
          <w:szCs w:val="28"/>
        </w:rPr>
        <w:t> — </w:t>
      </w:r>
      <w:r w:rsidRPr="006C503A">
        <w:rPr>
          <w:color w:val="333333"/>
          <w:sz w:val="28"/>
          <w:szCs w:val="28"/>
        </w:rPr>
        <w:t xml:space="preserve">это динамический анализ показателей. Он позволяет установить их абсолютные приращения и темпы роста. </w:t>
      </w:r>
    </w:p>
    <w:p w:rsidR="00DA5CAC" w:rsidRPr="006C503A" w:rsidRDefault="006C503A" w:rsidP="006C503A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 w:rsidRPr="006C503A">
        <w:rPr>
          <w:bCs/>
          <w:color w:val="333333"/>
          <w:sz w:val="28"/>
          <w:szCs w:val="28"/>
        </w:rPr>
        <w:t>Вертикальный анализ</w:t>
      </w:r>
      <w:r w:rsidRPr="006C503A">
        <w:rPr>
          <w:b/>
          <w:bCs/>
          <w:color w:val="333333"/>
          <w:sz w:val="28"/>
          <w:szCs w:val="28"/>
        </w:rPr>
        <w:t> — </w:t>
      </w:r>
      <w:r w:rsidRPr="006C503A">
        <w:rPr>
          <w:color w:val="333333"/>
          <w:sz w:val="28"/>
          <w:szCs w:val="28"/>
        </w:rPr>
        <w:t>это структурный анализ</w:t>
      </w:r>
      <w:r w:rsidRPr="006C503A">
        <w:rPr>
          <w:b/>
          <w:bCs/>
          <w:color w:val="333333"/>
          <w:sz w:val="28"/>
          <w:szCs w:val="28"/>
        </w:rPr>
        <w:t xml:space="preserve"> </w:t>
      </w:r>
      <w:r w:rsidRPr="006C503A">
        <w:rPr>
          <w:color w:val="333333"/>
          <w:sz w:val="28"/>
          <w:szCs w:val="28"/>
        </w:rPr>
        <w:t>актива и пассива баланса. Структура (состав) в экономическом анализе измеряется количественно, как соотношение частей, выражаемое их удельными весами в общем объеме изучаемой совокупности. Измеряется в долях единицы или в процентах.</w:t>
      </w:r>
    </w:p>
    <w:p w:rsidR="001761CE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C966C8">
        <w:rPr>
          <w:sz w:val="28"/>
          <w:szCs w:val="28"/>
        </w:rPr>
        <w:t>Финансовое состояние может быть устойчивым, неустойчивым (предкризис</w:t>
      </w:r>
      <w:r w:rsidRPr="00C966C8">
        <w:rPr>
          <w:sz w:val="28"/>
          <w:szCs w:val="28"/>
        </w:rPr>
        <w:softHyphen/>
        <w:t>ным) и кризисным. Способность пред</w:t>
      </w:r>
      <w:r w:rsidRPr="00C966C8">
        <w:rPr>
          <w:sz w:val="28"/>
          <w:szCs w:val="28"/>
        </w:rPr>
        <w:softHyphen/>
        <w:t>приятия своевременно производить пла</w:t>
      </w:r>
      <w:r w:rsidRPr="00C966C8">
        <w:rPr>
          <w:sz w:val="28"/>
          <w:szCs w:val="28"/>
        </w:rPr>
        <w:softHyphen/>
        <w:t>тежи, финансировать свою деятельность на расширенной основе, переносить неп</w:t>
      </w:r>
      <w:r w:rsidRPr="00C966C8">
        <w:rPr>
          <w:sz w:val="28"/>
          <w:szCs w:val="28"/>
        </w:rPr>
        <w:softHyphen/>
        <w:t>редвиденные потрясения и поддержи</w:t>
      </w:r>
      <w:r w:rsidRPr="00C966C8">
        <w:rPr>
          <w:sz w:val="28"/>
          <w:szCs w:val="28"/>
        </w:rPr>
        <w:softHyphen/>
        <w:t>вать свою платежеспособность в неблагоприятных обстоятельствах свидетельствует о его устойчивом финансовом сос</w:t>
      </w:r>
      <w:r w:rsidRPr="00C966C8">
        <w:rPr>
          <w:sz w:val="28"/>
          <w:szCs w:val="28"/>
        </w:rPr>
        <w:softHyphen/>
        <w:t>тоянии, и наоборот.</w:t>
      </w:r>
      <w:r>
        <w:rPr>
          <w:sz w:val="28"/>
          <w:szCs w:val="28"/>
        </w:rPr>
        <w:t xml:space="preserve"> Цель работы—охарактеризовать  финансовое состояние предприятия на примере хозяйства Московской области ЗАО «Пламя».</w:t>
      </w:r>
    </w:p>
    <w:p w:rsidR="001775E0" w:rsidRPr="00C966C8" w:rsidRDefault="001775E0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C966C8">
        <w:rPr>
          <w:sz w:val="28"/>
          <w:szCs w:val="28"/>
        </w:rPr>
        <w:t>Для обеспечения финансовой устой</w:t>
      </w:r>
      <w:r w:rsidRPr="00C966C8">
        <w:rPr>
          <w:sz w:val="28"/>
          <w:szCs w:val="28"/>
        </w:rPr>
        <w:softHyphen/>
        <w:t>чивости предприятие должно обладать</w:t>
      </w:r>
      <w:r>
        <w:rPr>
          <w:sz w:val="28"/>
          <w:szCs w:val="28"/>
        </w:rPr>
        <w:t xml:space="preserve"> </w:t>
      </w:r>
      <w:r w:rsidRPr="00C966C8">
        <w:rPr>
          <w:sz w:val="28"/>
          <w:szCs w:val="28"/>
        </w:rPr>
        <w:t>гибкой структурой капитала, уметь организовать его движение таким образом, чтобы обеспечить постоянное превышение до</w:t>
      </w:r>
      <w:r w:rsidRPr="00C966C8">
        <w:rPr>
          <w:sz w:val="28"/>
          <w:szCs w:val="28"/>
        </w:rPr>
        <w:softHyphen/>
        <w:t>ходов над расходами с целью сохранения платежеспособности и создания условий для самовоспроизводства.</w:t>
      </w:r>
    </w:p>
    <w:p w:rsidR="001761CE" w:rsidRPr="001775E0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1775E0">
        <w:rPr>
          <w:iCs/>
          <w:sz w:val="28"/>
          <w:szCs w:val="28"/>
        </w:rPr>
        <w:t>Основные задачи анализа.</w:t>
      </w:r>
    </w:p>
    <w:p w:rsidR="001761CE" w:rsidRPr="00F611A8" w:rsidRDefault="001761CE" w:rsidP="00D304E0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1. Своевременное выявление и устранение недостатков в финансовой деятельности, и поиск резервов улучшения финансо</w:t>
      </w:r>
      <w:r w:rsidRPr="00F611A8">
        <w:rPr>
          <w:sz w:val="28"/>
          <w:szCs w:val="28"/>
        </w:rPr>
        <w:softHyphen/>
        <w:t>вого состояния предприятия и его платежеспособности.</w:t>
      </w:r>
    </w:p>
    <w:p w:rsidR="001761CE" w:rsidRPr="00F611A8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2. Прогнозирование возможных финансовых результатов, экономической рентабельности исходя из реальных условий хозяйственной деятельности и наличия собственных и заемных ресурсов, разработка моделей финансового состояния при раз</w:t>
      </w:r>
      <w:r w:rsidRPr="00F611A8">
        <w:rPr>
          <w:sz w:val="28"/>
          <w:szCs w:val="28"/>
        </w:rPr>
        <w:softHyphen/>
        <w:t>нообразных вариантах использования ресурсов.</w:t>
      </w:r>
    </w:p>
    <w:p w:rsidR="001761CE" w:rsidRPr="00F611A8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3. Разработка конкретных мероприятий, направленных на более эффективное использование финансовых ресурсов и ук</w:t>
      </w:r>
      <w:r w:rsidRPr="00F611A8">
        <w:rPr>
          <w:sz w:val="28"/>
          <w:szCs w:val="28"/>
        </w:rPr>
        <w:softHyphen/>
        <w:t>репление финансового состояния предприятия.</w:t>
      </w:r>
    </w:p>
    <w:p w:rsidR="001761CE" w:rsidRPr="00C966C8" w:rsidRDefault="001761CE" w:rsidP="00DA5CAC">
      <w:pPr>
        <w:spacing w:line="360" w:lineRule="auto"/>
        <w:ind w:firstLine="709"/>
        <w:jc w:val="both"/>
        <w:rPr>
          <w:sz w:val="28"/>
          <w:szCs w:val="28"/>
        </w:rPr>
      </w:pPr>
      <w:r w:rsidRPr="001761CE">
        <w:rPr>
          <w:bCs/>
          <w:iCs/>
          <w:sz w:val="28"/>
          <w:szCs w:val="28"/>
        </w:rPr>
        <w:t>Основными источниками информации</w:t>
      </w:r>
      <w:r w:rsidRPr="00F611A8">
        <w:rPr>
          <w:sz w:val="28"/>
          <w:szCs w:val="28"/>
        </w:rPr>
        <w:t xml:space="preserve"> для анализа фи</w:t>
      </w:r>
      <w:r w:rsidRPr="00F611A8">
        <w:rPr>
          <w:sz w:val="28"/>
          <w:szCs w:val="28"/>
        </w:rPr>
        <w:softHyphen/>
        <w:t>нансового состояния предприятия служат отчетный бухгалтер</w:t>
      </w:r>
      <w:r w:rsidRPr="00F611A8">
        <w:rPr>
          <w:sz w:val="28"/>
          <w:szCs w:val="28"/>
        </w:rPr>
        <w:softHyphen/>
        <w:t>ский баланс, отчеты о прибылях и убытках, о движении капитала, о движении денежных средств и другие формы отчетности, дан</w:t>
      </w:r>
      <w:r w:rsidRPr="00F611A8">
        <w:rPr>
          <w:sz w:val="28"/>
          <w:szCs w:val="28"/>
        </w:rPr>
        <w:softHyphen/>
        <w:t>ные первичного и аналитического бухгалтерского учета, которые расшифровывают и детализируют отдельные статьи баланса.</w:t>
      </w:r>
    </w:p>
    <w:p w:rsidR="001761CE" w:rsidRPr="00C966C8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1761CE" w:rsidRPr="00B4247A" w:rsidRDefault="001761CE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DC5872" w:rsidRDefault="00DC5872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1. Анализ современного состояния производственной и финансовой деятельности предприятия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Местоположение хозяйства и почвенно-климатические условия</w:t>
      </w:r>
      <w:r w:rsidRPr="003620F4">
        <w:rPr>
          <w:b/>
          <w:sz w:val="28"/>
          <w:szCs w:val="28"/>
        </w:rPr>
        <w:t xml:space="preserve"> 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 xml:space="preserve">Акционерное общество закрытого типа «Пламя» </w:t>
      </w:r>
      <w:r>
        <w:rPr>
          <w:sz w:val="28"/>
          <w:szCs w:val="28"/>
        </w:rPr>
        <w:t xml:space="preserve">было </w:t>
      </w:r>
      <w:r w:rsidRPr="003620F4">
        <w:rPr>
          <w:sz w:val="28"/>
          <w:szCs w:val="28"/>
        </w:rPr>
        <w:t>учреждено на основании Закона «О предприятиях и предпринимательской деятельности в РСФСР», «Земельного Кодекса РСФСР», Указа Президента «О неотложных мерах по осуществлению земельной реформы в РСФСР», Постановления Правительства «О порядке реорганизации колхозов и совхозов» от 29 декабря 1991 года №83, Постановления Правительства «О порядке приватизации и реорганизации предприятий и организаций агропромышленного комплекса» от 04.09.92 №708.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Полное наименование общества: акционерное общество закрытого типа «Пламя».</w:t>
      </w:r>
      <w:r>
        <w:rPr>
          <w:sz w:val="28"/>
          <w:szCs w:val="28"/>
        </w:rPr>
        <w:t xml:space="preserve"> С 2002г. переименовано в закрытое акционерное общество (ЗАО).</w:t>
      </w:r>
      <w:r w:rsidRPr="003620F4">
        <w:rPr>
          <w:sz w:val="28"/>
          <w:szCs w:val="28"/>
        </w:rPr>
        <w:t xml:space="preserve"> Юридический адрес: 140126 с. Софьино п/о РАСС Раменский район Московская область.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ЗАО</w:t>
      </w:r>
      <w:r w:rsidRPr="003620F4">
        <w:rPr>
          <w:sz w:val="28"/>
          <w:szCs w:val="28"/>
        </w:rPr>
        <w:t xml:space="preserve"> «Пламя» расположено в юго-восточной части Раменского района, в 45 км от г. Москвы. Центральная усадьба находится в с. Софьино, в 30км от ближайшей ж/д станции Бронницы и в 25км от районного центра г. Раменское.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Общая площадь землепользования составляет 3010га, в том числе сельскохозяйственных угодий 2599га или 86,35% от общей площади хозяйства.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Площадь пашни составляет 74,95% от общей земельной площади и 86,8% от площади сельскохозяйственных угодий.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Естественные кормовые угодья в составе сельскохозяйственных земель занимают 13,2%, в том числе сенокосы-8,</w:t>
      </w:r>
      <w:r>
        <w:rPr>
          <w:sz w:val="28"/>
          <w:szCs w:val="28"/>
        </w:rPr>
        <w:t>3</w:t>
      </w:r>
      <w:r w:rsidRPr="003620F4">
        <w:rPr>
          <w:sz w:val="28"/>
          <w:szCs w:val="28"/>
        </w:rPr>
        <w:t>%, пастбища-4,</w:t>
      </w:r>
      <w:r>
        <w:rPr>
          <w:sz w:val="28"/>
          <w:szCs w:val="28"/>
        </w:rPr>
        <w:t>9</w:t>
      </w:r>
      <w:r w:rsidRPr="003620F4">
        <w:rPr>
          <w:sz w:val="28"/>
          <w:szCs w:val="28"/>
        </w:rPr>
        <w:t>%. Площадь сенокосов равна-215га, пастбищ-128га. Сенокосные угодья удобны для проведения механизированных работ, а пастбищные угодья чаще всего залесены, расположены вдоль ручьев, в границах населенных пунктов, удалены от ферм. Все это затрудняет возможность улучшения естественных пастбищ, вследствие чего эффективность их использования низкая.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Климатические условия позволяют выращивать в хозяйстве все основные, возделываемые в области сельскохозяйственные культуры.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Продолжительность вегетационного периода составляет 171-177 дней, сумма температур за вегетационный период 2250-2400</w:t>
      </w:r>
      <w:r w:rsidRPr="003620F4">
        <w:rPr>
          <w:sz w:val="28"/>
          <w:szCs w:val="28"/>
          <w:vertAlign w:val="superscript"/>
        </w:rPr>
        <w:t>0</w:t>
      </w:r>
      <w:r w:rsidRPr="003620F4">
        <w:rPr>
          <w:sz w:val="28"/>
          <w:szCs w:val="28"/>
        </w:rPr>
        <w:t>С. Устойчивое промерзание почвы наступает во второй половине ноября, полное оттаивание—23-25 апреля. Среднегодовая сумма осадков—575мм.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Преобладающим типом почв являются дерново-подзолистые, которые составляют 45% от общей площади хозяйства. Большое распространение в лево- и правобережных частях пойм р. Москвы имеют пойменные дерновые почвы, которые составляют 42%.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 xml:space="preserve">По механическому составу преобладают легкосуглинистые и среднесуглинистые почвы. Наиболее распространенные почвообразующие породы: на водораздельной правобережной части хозяйства преобладают покровные суглинки, моренные отложения, в пойме р.Москвы—современные аллювиальные отложения. </w:t>
      </w:r>
    </w:p>
    <w:p w:rsidR="009C1698" w:rsidRPr="003620F4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3620F4">
        <w:rPr>
          <w:sz w:val="28"/>
          <w:szCs w:val="28"/>
        </w:rPr>
        <w:t>В хозяйстве имеется 1505 га орошаемых земель и 12 га осушенных.</w:t>
      </w:r>
    </w:p>
    <w:p w:rsidR="009C1698" w:rsidRDefault="009C1698" w:rsidP="009C1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Специализация, размер и уровень интенсивности производства</w:t>
      </w:r>
    </w:p>
    <w:p w:rsidR="009C1698" w:rsidRPr="0085406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85406F">
        <w:rPr>
          <w:sz w:val="28"/>
          <w:szCs w:val="28"/>
        </w:rPr>
        <w:t xml:space="preserve">Основное производственное направление хозяйства—овощемолочное. В частности  акционерное общество закрытого типа "Пламя" осуществляет производство молока, мяса, овощей, картофеля и зерновых культур. В общей земельной площади хозяйства картофель занимает площадь 200 га, овощи 191 га, кормовые культуры 1655 га, зерновые 210 га. Поголовье крупного рогатого скота 1395 гол, в том числе коров 675 гол. </w:t>
      </w:r>
    </w:p>
    <w:p w:rsidR="009C1698" w:rsidRPr="0085406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85406F">
        <w:rPr>
          <w:sz w:val="28"/>
          <w:szCs w:val="28"/>
        </w:rPr>
        <w:t>Валовое производство сельскохозяйственной продукции в 2001 г. составило: молоко 2758 т, привес 98 т, картофель 1825 т, овощи 4798 т, зерно 365 т.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85406F">
        <w:rPr>
          <w:sz w:val="28"/>
          <w:szCs w:val="28"/>
        </w:rPr>
        <w:t xml:space="preserve">   Реализация продукции в 2001 г. по видам продукции: молоко 2541 т, мясо 72 т, картофель 403 т, овощи 2132 т, зерно 281 т.</w:t>
      </w:r>
      <w:r w:rsidRPr="001D7E17">
        <w:rPr>
          <w:sz w:val="28"/>
          <w:szCs w:val="28"/>
        </w:rPr>
        <w:t xml:space="preserve"> </w:t>
      </w:r>
    </w:p>
    <w:p w:rsidR="009C1698" w:rsidRPr="0085406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85406F">
        <w:rPr>
          <w:sz w:val="28"/>
          <w:szCs w:val="28"/>
        </w:rPr>
        <w:t>Выручка от реализации сельскохозяйственной продукции составила 22021 тыс.руб. от прочей реализации 560 тыс.руб.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691" w:type="dxa"/>
        <w:jc w:val="center"/>
        <w:tblLook w:val="0000" w:firstRow="0" w:lastRow="0" w:firstColumn="0" w:lastColumn="0" w:noHBand="0" w:noVBand="0"/>
      </w:tblPr>
      <w:tblGrid>
        <w:gridCol w:w="3210"/>
        <w:gridCol w:w="1072"/>
        <w:gridCol w:w="1136"/>
        <w:gridCol w:w="1136"/>
        <w:gridCol w:w="1137"/>
      </w:tblGrid>
      <w:tr w:rsidR="009C1698" w:rsidRPr="005E63B3">
        <w:trPr>
          <w:trHeight w:val="260"/>
          <w:jc w:val="center"/>
        </w:trPr>
        <w:tc>
          <w:tcPr>
            <w:tcW w:w="76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E63B3" w:rsidRDefault="009C1698" w:rsidP="009C1698">
            <w:pPr>
              <w:jc w:val="center"/>
            </w:pPr>
            <w:r>
              <w:t xml:space="preserve">Таблица 1.1. </w:t>
            </w:r>
            <w:r w:rsidRPr="005E63B3">
              <w:t>Размер и структура товарной продукции предприятия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5E63B3" w:rsidRDefault="009C1698" w:rsidP="009C1698">
            <w:pPr>
              <w:jc w:val="center"/>
            </w:pPr>
            <w:r w:rsidRPr="005E63B3">
              <w:t>Отрасли и вид</w:t>
            </w:r>
            <w:r>
              <w:t>ы пр</w:t>
            </w:r>
            <w:r w:rsidRPr="005E63B3">
              <w:t>одукции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5E63B3" w:rsidRDefault="009C1698" w:rsidP="009C1698">
            <w:pPr>
              <w:jc w:val="center"/>
            </w:pPr>
            <w:r w:rsidRPr="005E63B3">
              <w:t>Размер товарной продукции</w:t>
            </w:r>
            <w:r>
              <w:t>, тыс.руб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5E63B3" w:rsidRDefault="009C1698" w:rsidP="009C1698">
            <w:pPr>
              <w:jc w:val="center"/>
            </w:pPr>
            <w:r w:rsidRPr="005E63B3">
              <w:t>Структура товарной продукции, в % к итогу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5E63B3" w:rsidRDefault="009C1698" w:rsidP="009C1698"/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698" w:rsidRPr="005E63B3" w:rsidRDefault="009C1698" w:rsidP="009C1698">
            <w:pPr>
              <w:jc w:val="center"/>
            </w:pPr>
            <w:r w:rsidRPr="005E63B3">
              <w:t>2000г.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pPr>
              <w:jc w:val="center"/>
            </w:pPr>
            <w:r w:rsidRPr="005E63B3">
              <w:t>2001г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698" w:rsidRPr="005E63B3" w:rsidRDefault="009C1698" w:rsidP="009C1698">
            <w:pPr>
              <w:jc w:val="center"/>
            </w:pPr>
            <w:r w:rsidRPr="005E63B3">
              <w:t>2000г.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pPr>
              <w:jc w:val="center"/>
            </w:pPr>
            <w:r w:rsidRPr="005E63B3">
              <w:t>2001г.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1. Растениеводство-всего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3177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6028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21,61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26,70</w:t>
            </w:r>
          </w:p>
        </w:tc>
      </w:tr>
      <w:tr w:rsidR="009C1698" w:rsidRPr="005E63B3">
        <w:trPr>
          <w:trHeight w:val="22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из них: зернопроизводство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962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6,54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2,04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картофель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920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1204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6,26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5,33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овощи открытого грунта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1291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4361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8,78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19,31</w:t>
            </w:r>
          </w:p>
        </w:tc>
      </w:tr>
      <w:tr w:rsidR="009C1698" w:rsidRPr="005E63B3">
        <w:trPr>
          <w:trHeight w:val="51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прочая продукция растениеводства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0,03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0,01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2. Животноводство-всего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10411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15993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70,82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70,83</w:t>
            </w:r>
          </w:p>
        </w:tc>
      </w:tr>
      <w:tr w:rsidR="009C1698" w:rsidRPr="005E63B3">
        <w:trPr>
          <w:trHeight w:val="321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из них: скотоводство-всего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447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1008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3,04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4,46</w:t>
            </w:r>
          </w:p>
        </w:tc>
      </w:tr>
      <w:tr w:rsidR="009C1698" w:rsidRPr="005E63B3">
        <w:trPr>
          <w:trHeight w:val="260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в т. ч. молоко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9368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14022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63,72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62,10</w:t>
            </w:r>
          </w:p>
        </w:tc>
      </w:tr>
      <w:tr w:rsidR="009C1698" w:rsidRPr="005E63B3">
        <w:trPr>
          <w:trHeight w:val="51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прочая продукция животноводства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52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0,35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0,02</w:t>
            </w:r>
          </w:p>
        </w:tc>
      </w:tr>
      <w:tr w:rsidR="009C1698" w:rsidRPr="005E63B3">
        <w:trPr>
          <w:trHeight w:val="103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Продукция животноводства, реализованная в переработанном виде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544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959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3,70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4,25</w:t>
            </w:r>
          </w:p>
        </w:tc>
      </w:tr>
      <w:tr w:rsidR="009C1698" w:rsidRPr="005E63B3">
        <w:trPr>
          <w:trHeight w:val="77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3. Всего по сельскохозяйственному производству (стр1+2)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13588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22021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92,43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97,52</w:t>
            </w:r>
          </w:p>
        </w:tc>
      </w:tr>
      <w:tr w:rsidR="009C1698" w:rsidRPr="005E63B3">
        <w:trPr>
          <w:trHeight w:val="51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4. Прочая продукция, работы, услуги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1113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560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7,57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2,48</w:t>
            </w:r>
          </w:p>
        </w:tc>
      </w:tr>
      <w:tr w:rsidR="009C1698" w:rsidRPr="005E63B3">
        <w:trPr>
          <w:trHeight w:val="51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5. Всего по предприятию (3+4+5+6)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14701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22581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100,00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100,00</w:t>
            </w:r>
          </w:p>
        </w:tc>
      </w:tr>
      <w:tr w:rsidR="009C1698" w:rsidRPr="005E63B3">
        <w:trPr>
          <w:trHeight w:val="519"/>
          <w:jc w:val="center"/>
        </w:trPr>
        <w:tc>
          <w:tcPr>
            <w:tcW w:w="3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5E63B3" w:rsidRDefault="009C1698" w:rsidP="009C1698">
            <w:r w:rsidRPr="005E63B3">
              <w:t>Коэффициент специализации (Кс)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1698" w:rsidRPr="005E63B3" w:rsidRDefault="009C1698" w:rsidP="009C1698">
            <w:pPr>
              <w:jc w:val="center"/>
            </w:pPr>
            <w:r w:rsidRPr="005E63B3"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C1698" w:rsidRPr="005E63B3" w:rsidRDefault="009C1698" w:rsidP="009C1698">
            <w:pPr>
              <w:jc w:val="center"/>
            </w:pPr>
            <w:r w:rsidRPr="005E63B3">
              <w:t>х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0,7375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5E63B3" w:rsidRDefault="009C1698" w:rsidP="009C1698">
            <w:pPr>
              <w:jc w:val="right"/>
            </w:pPr>
            <w:r w:rsidRPr="005E63B3">
              <w:t>0,6627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хозяйстве товарными являются как отрасль растениеводства, так и отрасль животноводства. Основные товарные продукты это овощи и молоко, что подтверждает производственное направление хозяйства—овощемолочное. Но товарность животноводства выше. Основным источником доходов является именно животноводство, в частности производство молока. Низкая товарность растениеводства обусловлена тем, что часть произведенной продукции вновь принимает участие в процессе производства. В период с 2000 по 2001 год на предприятии повысилось количество выручки от продаж в целом по хозяйству на 62%, и по отраслям сельскохозяйственного производства. Это произошло вследствие изменения количества проданной продукции и изменения её цены. За анализируемый период кардинальных изменений в структуре товарной продукции не произошло. В хозяйстве также наиболее товарным видом является молоко.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750" w:type="dxa"/>
        <w:jc w:val="center"/>
        <w:tblLook w:val="0000" w:firstRow="0" w:lastRow="0" w:firstColumn="0" w:lastColumn="0" w:noHBand="0" w:noVBand="0"/>
      </w:tblPr>
      <w:tblGrid>
        <w:gridCol w:w="3940"/>
        <w:gridCol w:w="1269"/>
        <w:gridCol w:w="1269"/>
        <w:gridCol w:w="1272"/>
      </w:tblGrid>
      <w:tr w:rsidR="009C1698" w:rsidRPr="00CE6E77">
        <w:trPr>
          <w:trHeight w:val="289"/>
          <w:jc w:val="center"/>
        </w:trPr>
        <w:tc>
          <w:tcPr>
            <w:tcW w:w="7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CE6E77" w:rsidRDefault="009C1698" w:rsidP="009C1698">
            <w:pPr>
              <w:jc w:val="center"/>
            </w:pPr>
            <w:r>
              <w:t xml:space="preserve">Таблица 1.2. </w:t>
            </w:r>
            <w:r w:rsidRPr="00CE6E77">
              <w:t>Размер предприятия</w:t>
            </w:r>
          </w:p>
        </w:tc>
      </w:tr>
      <w:tr w:rsidR="009C1698" w:rsidRPr="00CE6E77">
        <w:trPr>
          <w:trHeight w:val="576"/>
          <w:jc w:val="center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CE6E77" w:rsidRDefault="009C1698" w:rsidP="009C1698">
            <w:pPr>
              <w:jc w:val="center"/>
            </w:pPr>
            <w:r w:rsidRPr="00CE6E77">
              <w:t>Показатели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CE6E77" w:rsidRDefault="009C1698" w:rsidP="009C1698">
            <w:pPr>
              <w:jc w:val="center"/>
            </w:pPr>
            <w:r w:rsidRPr="00CE6E77">
              <w:t>2000г.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CE6E77" w:rsidRDefault="009C1698" w:rsidP="009C1698">
            <w:pPr>
              <w:jc w:val="center"/>
            </w:pPr>
            <w:r w:rsidRPr="00CE6E77">
              <w:t>2001г.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CE6E77" w:rsidRDefault="009C1698" w:rsidP="009C1698">
            <w:pPr>
              <w:jc w:val="center"/>
            </w:pPr>
            <w:r w:rsidRPr="00CE6E77">
              <w:t xml:space="preserve">в % к 2000г. </w:t>
            </w:r>
          </w:p>
        </w:tc>
      </w:tr>
      <w:tr w:rsidR="009C1698" w:rsidRPr="00CE6E77">
        <w:trPr>
          <w:trHeight w:val="59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Стоимость валовой продукции с.-х. по себестоимости, тыс.руб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31207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45135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144,6</w:t>
            </w:r>
          </w:p>
        </w:tc>
      </w:tr>
      <w:tr w:rsidR="009C1698" w:rsidRPr="00CE6E77">
        <w:trPr>
          <w:trHeight w:val="576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Выручено от реализации продукции и услуг, тыс.руб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14701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22581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153,6</w:t>
            </w:r>
          </w:p>
        </w:tc>
      </w:tr>
      <w:tr w:rsidR="009C1698" w:rsidRPr="00CE6E77">
        <w:trPr>
          <w:trHeight w:val="865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Стоимость среднегодовых основных производственных средств, тыс.руб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60977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62792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103,0</w:t>
            </w:r>
          </w:p>
        </w:tc>
      </w:tr>
      <w:tr w:rsidR="009C1698" w:rsidRPr="00CE6E77">
        <w:trPr>
          <w:trHeight w:val="28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Площадь с.-х. угодий, га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2599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2599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100,0</w:t>
            </w:r>
          </w:p>
        </w:tc>
      </w:tr>
      <w:tr w:rsidR="009C1698" w:rsidRPr="00CE6E77">
        <w:trPr>
          <w:trHeight w:val="28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в т.ч. пашни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2256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2256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100,0</w:t>
            </w:r>
          </w:p>
        </w:tc>
      </w:tr>
      <w:tr w:rsidR="009C1698" w:rsidRPr="00CE6E77">
        <w:trPr>
          <w:trHeight w:val="28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Численность работников, чел.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304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263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86,5</w:t>
            </w:r>
          </w:p>
        </w:tc>
      </w:tr>
      <w:tr w:rsidR="009C1698" w:rsidRPr="00CE6E77">
        <w:trPr>
          <w:trHeight w:val="289"/>
          <w:jc w:val="center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CE6E77" w:rsidRDefault="009C1698" w:rsidP="009C1698">
            <w:r w:rsidRPr="00CE6E77">
              <w:t>Поголовье животных, гол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1426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1395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E6E77" w:rsidRDefault="009C1698" w:rsidP="009C1698">
            <w:pPr>
              <w:jc w:val="right"/>
            </w:pPr>
            <w:r w:rsidRPr="00CE6E77">
              <w:t>97,8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таблицы 1.2. нельзя придти к однозначному выводу об изменении размеров производства на предприятии.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406F">
        <w:rPr>
          <w:sz w:val="28"/>
          <w:szCs w:val="28"/>
        </w:rPr>
        <w:t>На начало 2001 года стоимость основный средств составляла 37344 тыс.руб., на конец года 37952 тыс.руб. Увеличение стоимости основных фондов произошло в связи с приобретением средств.</w:t>
      </w:r>
      <w:r>
        <w:rPr>
          <w:sz w:val="28"/>
          <w:szCs w:val="28"/>
        </w:rPr>
        <w:t xml:space="preserve"> Это свидетельствует о расширении производства. Увеличение себестоимости продукции и выручки от ее продажи также является следствием увеличения объемов производства. Это увеличение возникло вследствие повышения цен на ресурсы, используемые в процессе производства. Сокращение же численности работников (без повышения механизации) и поголовья животных является свидетельством снижения размера производства. 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таблицы 1.1. и 1.2. говорят нам о том, что в стоимостном выражении увеличились объемы, как производства продукции, так и ее реализации. 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401" w:type="dxa"/>
        <w:jc w:val="center"/>
        <w:tblLook w:val="0000" w:firstRow="0" w:lastRow="0" w:firstColumn="0" w:lastColumn="0" w:noHBand="0" w:noVBand="0"/>
      </w:tblPr>
      <w:tblGrid>
        <w:gridCol w:w="4313"/>
        <w:gridCol w:w="1362"/>
        <w:gridCol w:w="1362"/>
        <w:gridCol w:w="1364"/>
      </w:tblGrid>
      <w:tr w:rsidR="009C1698" w:rsidRPr="00F935F0">
        <w:trPr>
          <w:trHeight w:val="276"/>
          <w:jc w:val="center"/>
        </w:trPr>
        <w:tc>
          <w:tcPr>
            <w:tcW w:w="8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F935F0" w:rsidRDefault="009C1698" w:rsidP="009C1698">
            <w:pPr>
              <w:jc w:val="center"/>
            </w:pPr>
            <w:r>
              <w:t xml:space="preserve">Таблица 1.3. </w:t>
            </w:r>
            <w:r w:rsidRPr="00F935F0">
              <w:t>Уровен</w:t>
            </w:r>
            <w:r>
              <w:t>ь</w:t>
            </w:r>
            <w:r w:rsidRPr="00F935F0">
              <w:t xml:space="preserve"> интенсивности сельскохозяйственного производства</w:t>
            </w:r>
          </w:p>
        </w:tc>
      </w:tr>
      <w:tr w:rsidR="009C1698" w:rsidRPr="00F935F0">
        <w:trPr>
          <w:trHeight w:val="829"/>
          <w:jc w:val="center"/>
        </w:trPr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F935F0" w:rsidRDefault="009C1698" w:rsidP="009C1698">
            <w:pPr>
              <w:jc w:val="center"/>
            </w:pPr>
            <w:r w:rsidRPr="00F935F0">
              <w:t>Показатель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F935F0" w:rsidRDefault="009C1698" w:rsidP="009C1698">
            <w:pPr>
              <w:jc w:val="center"/>
            </w:pPr>
            <w:r w:rsidRPr="00F935F0">
              <w:t>2000г.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F935F0" w:rsidRDefault="009C1698" w:rsidP="009C1698">
            <w:pPr>
              <w:jc w:val="center"/>
            </w:pPr>
            <w:r w:rsidRPr="00F935F0">
              <w:t>2001г.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F935F0" w:rsidRDefault="009C1698" w:rsidP="009C1698">
            <w:pPr>
              <w:jc w:val="center"/>
            </w:pPr>
            <w:r w:rsidRPr="00F935F0">
              <w:t>2001г. в % к 2000г.</w:t>
            </w:r>
          </w:p>
        </w:tc>
      </w:tr>
      <w:tr w:rsidR="009C1698" w:rsidRPr="00F935F0">
        <w:trPr>
          <w:trHeight w:val="309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Приходится на 100га с\х угодий: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r w:rsidRPr="00F935F0"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r w:rsidRPr="00F935F0"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r w:rsidRPr="00F935F0">
              <w:t> </w:t>
            </w:r>
          </w:p>
        </w:tc>
      </w:tr>
      <w:tr w:rsidR="009C1698" w:rsidRPr="00F935F0">
        <w:trPr>
          <w:trHeight w:val="829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среднегодовых основных производственных средств с\х назначения, тыс.руб.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2346,2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2416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103,0</w:t>
            </w:r>
          </w:p>
        </w:tc>
      </w:tr>
      <w:tr w:rsidR="009C1698" w:rsidRPr="00F935F0">
        <w:trPr>
          <w:trHeight w:val="553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производственных затрат  в с\х отраслях, тыс.руб.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1200,7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1736,6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144,6</w:t>
            </w:r>
          </w:p>
        </w:tc>
      </w:tr>
      <w:tr w:rsidR="009C1698" w:rsidRPr="00F935F0">
        <w:trPr>
          <w:trHeight w:val="276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совакупных вложений, тыс.руб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3493,5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4099,8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117,4</w:t>
            </w:r>
          </w:p>
        </w:tc>
      </w:tr>
      <w:tr w:rsidR="009C1698" w:rsidRPr="00F935F0">
        <w:trPr>
          <w:trHeight w:val="276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энергетических средств, л.с.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393,6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399,7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101,5</w:t>
            </w:r>
          </w:p>
        </w:tc>
      </w:tr>
      <w:tr w:rsidR="009C1698" w:rsidRPr="00F935F0">
        <w:trPr>
          <w:trHeight w:val="276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электроэнергии, тыс.кВт.час.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60,8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50,9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83,7</w:t>
            </w:r>
          </w:p>
        </w:tc>
      </w:tr>
      <w:tr w:rsidR="009C1698" w:rsidRPr="00F935F0">
        <w:trPr>
          <w:trHeight w:val="303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затрат труда в с\х отраслях, тыс.чел.-ч.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21,2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21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99,1</w:t>
            </w:r>
          </w:p>
        </w:tc>
      </w:tr>
      <w:tr w:rsidR="009C1698" w:rsidRPr="00F935F0">
        <w:trPr>
          <w:trHeight w:val="276"/>
          <w:jc w:val="center"/>
        </w:trPr>
        <w:tc>
          <w:tcPr>
            <w:tcW w:w="4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F935F0" w:rsidRDefault="009C1698" w:rsidP="009C1698">
            <w:r w:rsidRPr="00F935F0">
              <w:t>удобрений, тыс.руб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12,7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20,9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935F0" w:rsidRDefault="009C1698" w:rsidP="009C1698">
            <w:pPr>
              <w:jc w:val="right"/>
            </w:pPr>
            <w:r w:rsidRPr="00F935F0">
              <w:t>164,6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уровня интенсивности или уровня вложений в сельскохозяйственное производство в ЗАО «Пламя» выявили, что за период 2000г.-2001г. уровень интенсивности значительно повысился практически по всем показателям. То есть увеличились вложения в производство, а, следовательно, повысилась и себестоимость продукции сельскохозяйственного производства, что подтверждают и предыдущие таблицы.</w:t>
      </w:r>
    </w:p>
    <w:p w:rsidR="009C1698" w:rsidRDefault="009C1698" w:rsidP="009C16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Ресурсный потенциал, результативные показатели и задолженность</w:t>
      </w:r>
      <w:r w:rsidRPr="00C17B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предприятия</w:t>
      </w:r>
    </w:p>
    <w:p w:rsidR="009C169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было сказано выше, о</w:t>
      </w:r>
      <w:r w:rsidRPr="003620F4">
        <w:rPr>
          <w:sz w:val="28"/>
          <w:szCs w:val="28"/>
        </w:rPr>
        <w:t>бщая площадь землепользования составляет 3010га, в том числе сельскохозяйственных угодий 2599га или 86,35% от общей площади хозяйства.</w:t>
      </w:r>
      <w:r>
        <w:rPr>
          <w:sz w:val="28"/>
          <w:szCs w:val="28"/>
        </w:rPr>
        <w:t xml:space="preserve"> За анализируемый период наличие и структура земельных ресурсов на предприятии не изменилась.</w:t>
      </w:r>
    </w:p>
    <w:p w:rsidR="009C169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Среднегодовая численность работников в хозяйстве составляет 263 человека из них 251 работники, занятые в сельскохозяйственном производстве. С 2000г. по 2001г. численность их сократилась с 304 и 291 человека соответственно. То есть обеспеченность предприятия трудовыми ресурсами сократилась.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>Оценим использование рабочей силы на основе двух показателей:</w:t>
      </w:r>
    </w:p>
    <w:p w:rsidR="009C1698" w:rsidRDefault="009C1698" w:rsidP="009C1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0"/>
        </w:rPr>
        <w:t>Выпуска продукции в натуральном выражении в расчете на одного работника.</w:t>
      </w:r>
    </w:p>
    <w:p w:rsidR="009C1698" w:rsidRPr="00E72AFC" w:rsidRDefault="009C1698" w:rsidP="009C169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0"/>
        </w:rPr>
        <w:t>Объемы товарной продукции на одного работника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расчете на 1 работника                               2000г.                2001г.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Растениеводство: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Зерновые и зернобобовые, ц                          20,5                    14,5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Картофель, ц                                                     70,5                    72,7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Овощи, ц                                                           108                     191,2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Животноводство: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Молоко, ц                                                          88                       110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Прирост, ц                                                         3,6                       3,9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Растениеводство, тыс.руб                                10,9                     24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Животноводство, тыс.руб                                35,8                     63,7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8"/>
        </w:rPr>
        <w:t xml:space="preserve">Таким образом, мы видим положительную динамику показателей производительности труда по обеим отраслям сельскохозяйственного производства. Снижение наблюдается только по зерновым. Однако динамика этих показателей не привела к положительной динамике результата производства. На предприятии за анализируемый период наблюдается повышение убыточности. Убыток на 1 работника, занятого в сельскохозяйственном производстве в 2000г составил 12 тыс.руб, в 2001г 27тыс.руб. </w:t>
      </w:r>
      <w:r>
        <w:rPr>
          <w:sz w:val="28"/>
          <w:szCs w:val="20"/>
        </w:rPr>
        <w:t>Полученные результаты расчетов указывают на рациональное использование рабочей силы в сфере непосредственно связанной с производством, и нерационально в коммерческой.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Оплата труда, ее размеры, периодичность и своевременность выдачи относится к постоянным проблемам хозяйственной практики, в определенном смысле характеризуют общее состояние дел на предприятии, являются индикаторами его благополучия. 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0"/>
        </w:rPr>
      </w:pPr>
      <w:r>
        <w:rPr>
          <w:sz w:val="28"/>
          <w:szCs w:val="20"/>
        </w:rPr>
        <w:t>Показатель количества средств, направленных на оплату труда, сам по себе недостаточно информативен. Опираясь на значение этого показателя, можно оценить расходы предприятия на указанные цели, их динамику. В нашем случае показатель, характеризующий, сколько средств направлено на оплату труда, возрос в 2001 году на 59,8 % по сравнению с 2000 годом.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  <w:szCs w:val="20"/>
        </w:rPr>
        <w:t>Более значимым является показатель среднемесячной оплаты труда. В нашем примере значение показателя указывает на довольно низкий уровень средней заработной платы, сложившийся в рассматриваемом периоде в ЗАО "Пламя", однако в изменении показатели наблюдается положительная тенденция, размер ее  в 2000г 1811 рублей и в 2001г 3345 рублей.</w:t>
      </w:r>
    </w:p>
    <w:p w:rsidR="009C1698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680"/>
        <w:jc w:val="both"/>
        <w:rPr>
          <w:sz w:val="28"/>
        </w:rPr>
      </w:pPr>
      <w:r>
        <w:rPr>
          <w:sz w:val="28"/>
        </w:rPr>
        <w:t>Данный рост обусловлен увеличением фонда оплаты труда и сокращением количества работников на предприятии.</w:t>
      </w:r>
    </w:p>
    <w:p w:rsidR="009C1698" w:rsidRPr="003620F4" w:rsidRDefault="009C1698" w:rsidP="009C169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обобщенной оценки размера ресурсного потенциала предприятия рассмотрим его в стоимостном выражении.</w:t>
      </w:r>
    </w:p>
    <w:p w:rsidR="009C1698" w:rsidRPr="00460BED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684" w:type="dxa"/>
        <w:jc w:val="center"/>
        <w:tblLook w:val="0000" w:firstRow="0" w:lastRow="0" w:firstColumn="0" w:lastColumn="0" w:noHBand="0" w:noVBand="0"/>
      </w:tblPr>
      <w:tblGrid>
        <w:gridCol w:w="4440"/>
        <w:gridCol w:w="1340"/>
        <w:gridCol w:w="1340"/>
        <w:gridCol w:w="1564"/>
      </w:tblGrid>
      <w:tr w:rsidR="009C1698" w:rsidRPr="00460BED">
        <w:trPr>
          <w:trHeight w:val="263"/>
          <w:jc w:val="center"/>
        </w:trPr>
        <w:tc>
          <w:tcPr>
            <w:tcW w:w="8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460BED" w:rsidRDefault="009C1698" w:rsidP="009C1698">
            <w:pPr>
              <w:jc w:val="center"/>
            </w:pPr>
            <w:r>
              <w:t xml:space="preserve">Таблица 1.4. </w:t>
            </w:r>
            <w:r w:rsidRPr="00460BED">
              <w:t>Ресурсный потенциал предприятия (тыс. руб. на конец года)</w:t>
            </w:r>
          </w:p>
        </w:tc>
      </w:tr>
      <w:tr w:rsidR="009C1698" w:rsidRPr="00460BED">
        <w:trPr>
          <w:trHeight w:val="525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460BED" w:rsidRDefault="009C1698" w:rsidP="009C1698">
            <w:pPr>
              <w:jc w:val="center"/>
            </w:pPr>
            <w:r w:rsidRPr="00460BED">
              <w:t>Виды ресурсов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460BED" w:rsidRDefault="009C1698" w:rsidP="009C1698">
            <w:pPr>
              <w:jc w:val="center"/>
            </w:pPr>
            <w:r w:rsidRPr="00460BED">
              <w:t>2000г.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460BED" w:rsidRDefault="009C1698" w:rsidP="009C1698">
            <w:pPr>
              <w:jc w:val="center"/>
            </w:pPr>
            <w:r w:rsidRPr="00460BED">
              <w:t>2001г.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460BED" w:rsidRDefault="009C1698" w:rsidP="009C1698">
            <w:pPr>
              <w:jc w:val="center"/>
            </w:pPr>
            <w:r w:rsidRPr="00460BED">
              <w:t>2001г.  в % к 2000г.</w:t>
            </w:r>
          </w:p>
        </w:tc>
      </w:tr>
      <w:tr w:rsidR="009C1698" w:rsidRPr="00460BED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60BED" w:rsidRDefault="009C1698" w:rsidP="009C1698">
            <w:r w:rsidRPr="00460BED">
              <w:t>Земельные ресурсы (с.-х. угодья)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25990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25990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100,0</w:t>
            </w:r>
          </w:p>
        </w:tc>
      </w:tr>
      <w:tr w:rsidR="009C1698" w:rsidRPr="00460BED">
        <w:trPr>
          <w:trHeight w:val="263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60BED" w:rsidRDefault="009C1698" w:rsidP="009C1698">
            <w:r w:rsidRPr="00460BED">
              <w:t>Основные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65737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67548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102,8</w:t>
            </w:r>
          </w:p>
        </w:tc>
      </w:tr>
      <w:tr w:rsidR="009C1698" w:rsidRPr="00460BED">
        <w:trPr>
          <w:trHeight w:val="327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60BED" w:rsidRDefault="009C1698" w:rsidP="009C1698">
            <w:r w:rsidRPr="00460BED">
              <w:t>Материальные оборотные средства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20800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30017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144,3</w:t>
            </w:r>
          </w:p>
        </w:tc>
      </w:tr>
      <w:tr w:rsidR="009C1698" w:rsidRPr="00460BED">
        <w:trPr>
          <w:trHeight w:val="263"/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60BED" w:rsidRDefault="009C1698" w:rsidP="009C1698">
            <w:r w:rsidRPr="00460BED">
              <w:t>Трудовые ресурсы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6607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10558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159,8</w:t>
            </w:r>
          </w:p>
        </w:tc>
      </w:tr>
      <w:tr w:rsidR="009C1698" w:rsidRPr="00460BED">
        <w:trPr>
          <w:trHeight w:val="263"/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460BED" w:rsidRDefault="009C1698" w:rsidP="009C1698">
            <w:r w:rsidRPr="00460BED"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119134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134113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60BED" w:rsidRDefault="009C1698" w:rsidP="009C1698">
            <w:pPr>
              <w:jc w:val="right"/>
            </w:pPr>
            <w:r w:rsidRPr="00460BED">
              <w:t>112,6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Оценив ресурсный потенциал, приходим к выводу, что на предприятии  за год произошло его увеличение по всем видам ресурсов. Это изменение  вызвано изменением объема ресурсов в натуральном выражении, а также их переоценкой. 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660" w:type="dxa"/>
        <w:jc w:val="center"/>
        <w:tblLook w:val="0000" w:firstRow="0" w:lastRow="0" w:firstColumn="0" w:lastColumn="0" w:noHBand="0" w:noVBand="0"/>
      </w:tblPr>
      <w:tblGrid>
        <w:gridCol w:w="4118"/>
        <w:gridCol w:w="1156"/>
        <w:gridCol w:w="1156"/>
        <w:gridCol w:w="1230"/>
      </w:tblGrid>
      <w:tr w:rsidR="009C1698" w:rsidRPr="00FA7065">
        <w:trPr>
          <w:trHeight w:val="273"/>
          <w:jc w:val="center"/>
        </w:trPr>
        <w:tc>
          <w:tcPr>
            <w:tcW w:w="7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FA7065" w:rsidRDefault="009C1698" w:rsidP="009C1698">
            <w:pPr>
              <w:jc w:val="center"/>
            </w:pPr>
            <w:r>
              <w:t xml:space="preserve">Таблица 1.5. </w:t>
            </w:r>
            <w:r w:rsidRPr="00FA7065">
              <w:t>Эффективность использования ресурсного потенциала</w:t>
            </w:r>
          </w:p>
        </w:tc>
      </w:tr>
      <w:tr w:rsidR="009C1698" w:rsidRPr="00FA7065">
        <w:trPr>
          <w:trHeight w:val="818"/>
          <w:jc w:val="center"/>
        </w:trPr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FA7065" w:rsidRDefault="009C1698" w:rsidP="009C1698">
            <w:pPr>
              <w:jc w:val="center"/>
            </w:pPr>
            <w:r w:rsidRPr="00FA7065">
              <w:t>Показатели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FA7065" w:rsidRDefault="009C1698" w:rsidP="009C1698">
            <w:pPr>
              <w:jc w:val="center"/>
            </w:pPr>
            <w:r w:rsidRPr="00FA7065">
              <w:t>2000г.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FA7065" w:rsidRDefault="009C1698" w:rsidP="009C1698">
            <w:pPr>
              <w:jc w:val="center"/>
            </w:pPr>
            <w:r w:rsidRPr="00FA7065">
              <w:t>2001г.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FA7065" w:rsidRDefault="009C1698" w:rsidP="009C1698">
            <w:pPr>
              <w:jc w:val="center"/>
            </w:pPr>
            <w:r w:rsidRPr="00FA7065">
              <w:t>2001г. в % к 2000г.</w:t>
            </w:r>
          </w:p>
        </w:tc>
      </w:tr>
      <w:tr w:rsidR="009C1698" w:rsidRPr="00FA7065">
        <w:trPr>
          <w:trHeight w:val="545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Приходится на 1 тыс.руб. ресурсного потенциала: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/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r w:rsidRPr="00FA7065">
              <w:t> </w:t>
            </w:r>
          </w:p>
        </w:tc>
      </w:tr>
      <w:tr w:rsidR="009C1698" w:rsidRPr="00FA7065">
        <w:trPr>
          <w:trHeight w:val="545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выручки от реализации продукции (работ, услуг), руб.;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123,4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168,4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136,5</w:t>
            </w:r>
          </w:p>
        </w:tc>
      </w:tr>
      <w:tr w:rsidR="009C1698" w:rsidRPr="00FA7065">
        <w:trPr>
          <w:trHeight w:val="273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балансовой прибыли, руб.;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33,4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7,0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21,0</w:t>
            </w:r>
          </w:p>
        </w:tc>
      </w:tr>
      <w:tr w:rsidR="009C1698" w:rsidRPr="00FA7065">
        <w:trPr>
          <w:trHeight w:val="545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валовой продукции сельского хозяйства, руб.;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261,9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336,5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128,5</w:t>
            </w:r>
          </w:p>
        </w:tc>
      </w:tr>
      <w:tr w:rsidR="009C1698" w:rsidRPr="00FA7065">
        <w:trPr>
          <w:trHeight w:val="273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валового дохода, руб.;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104,7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105,3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100,6</w:t>
            </w:r>
          </w:p>
        </w:tc>
      </w:tr>
      <w:tr w:rsidR="009C1698" w:rsidRPr="00FA7065">
        <w:trPr>
          <w:trHeight w:val="545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произведено основных видов продукции,</w:t>
            </w:r>
            <w:r>
              <w:t xml:space="preserve"> </w:t>
            </w:r>
            <w:r w:rsidRPr="00FA7065">
              <w:t>ц.: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/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/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r w:rsidRPr="00FA7065">
              <w:t> </w:t>
            </w:r>
          </w:p>
        </w:tc>
      </w:tr>
      <w:tr w:rsidR="009C1698" w:rsidRPr="00FA7065">
        <w:trPr>
          <w:trHeight w:val="273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овощи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263,7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357,8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135,7</w:t>
            </w:r>
          </w:p>
        </w:tc>
      </w:tr>
      <w:tr w:rsidR="009C1698" w:rsidRPr="00FA7065">
        <w:trPr>
          <w:trHeight w:val="273"/>
          <w:jc w:val="center"/>
        </w:trPr>
        <w:tc>
          <w:tcPr>
            <w:tcW w:w="4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FA7065" w:rsidRDefault="009C1698" w:rsidP="009C1698">
            <w:r w:rsidRPr="00FA7065">
              <w:t>молоко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214,9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205,6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A7065" w:rsidRDefault="009C1698" w:rsidP="009C1698">
            <w:pPr>
              <w:jc w:val="right"/>
            </w:pPr>
            <w:r w:rsidRPr="00FA7065">
              <w:t>95,7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ЗАО «Пламя» ресурсный потенциал</w:t>
      </w:r>
      <w:r w:rsidRPr="009158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используется не эффективно. Но за анализируемый период почти по всем показателям видно, что эффективность повысилась. При производстве молока эффективность использования ресурсов сократилась, а так же сократилась  прибыль на 1тыс.руб. ресурсного потенциала. 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анализа эффективности использования ресурсов деятельность предприятия можно оценить по основным результативным показателям.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их в таблице 1.6.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7260" w:type="dxa"/>
        <w:jc w:val="center"/>
        <w:tblLook w:val="0000" w:firstRow="0" w:lastRow="0" w:firstColumn="0" w:lastColumn="0" w:noHBand="0" w:noVBand="0"/>
      </w:tblPr>
      <w:tblGrid>
        <w:gridCol w:w="3665"/>
        <w:gridCol w:w="1128"/>
        <w:gridCol w:w="1128"/>
        <w:gridCol w:w="1339"/>
      </w:tblGrid>
      <w:tr w:rsidR="009C1698" w:rsidRPr="00AB41C6">
        <w:trPr>
          <w:trHeight w:val="575"/>
          <w:jc w:val="center"/>
        </w:trPr>
        <w:tc>
          <w:tcPr>
            <w:tcW w:w="72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AB41C6" w:rsidRDefault="009C1698" w:rsidP="009C1698">
            <w:pPr>
              <w:jc w:val="center"/>
            </w:pPr>
            <w:r>
              <w:t xml:space="preserve">Таблица 1.6. </w:t>
            </w:r>
            <w:r w:rsidRPr="00AB41C6">
              <w:t>Анализ основных результативных показателей деятельности предприятия (тыс.руб.)</w:t>
            </w:r>
          </w:p>
        </w:tc>
      </w:tr>
      <w:tr w:rsidR="009C1698" w:rsidRPr="00AB41C6">
        <w:trPr>
          <w:trHeight w:val="575"/>
          <w:jc w:val="center"/>
        </w:trPr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AB41C6" w:rsidRDefault="009C1698" w:rsidP="009C1698">
            <w:pPr>
              <w:jc w:val="center"/>
            </w:pPr>
            <w:r w:rsidRPr="00AB41C6">
              <w:t>Наименование показателей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AB41C6" w:rsidRDefault="009C1698" w:rsidP="009C1698">
            <w:pPr>
              <w:jc w:val="center"/>
            </w:pPr>
            <w:r w:rsidRPr="00AB41C6">
              <w:t>2000г.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AB41C6" w:rsidRDefault="009C1698" w:rsidP="009C1698">
            <w:pPr>
              <w:jc w:val="center"/>
            </w:pPr>
            <w:r w:rsidRPr="00AB41C6">
              <w:t>2001г.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AB41C6" w:rsidRDefault="009C1698" w:rsidP="009C1698">
            <w:pPr>
              <w:jc w:val="center"/>
            </w:pPr>
            <w:r w:rsidRPr="00AB41C6">
              <w:t>2001г. в % к 2000г.</w:t>
            </w:r>
          </w:p>
        </w:tc>
      </w:tr>
      <w:tr w:rsidR="009C1698" w:rsidRPr="00AB41C6">
        <w:trPr>
          <w:trHeight w:val="575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AB41C6" w:rsidRDefault="009C1698" w:rsidP="009C1698">
            <w:r w:rsidRPr="00AB41C6">
              <w:t>Получено денежной выручки от реализации продукции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14701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22581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153,6</w:t>
            </w:r>
          </w:p>
        </w:tc>
      </w:tr>
      <w:tr w:rsidR="009C1698" w:rsidRPr="00AB41C6">
        <w:trPr>
          <w:trHeight w:val="287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AB41C6" w:rsidRDefault="009C1698" w:rsidP="009C1698">
            <w:r w:rsidRPr="00AB41C6">
              <w:t>Получено валового дохода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12462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14119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113,3</w:t>
            </w:r>
          </w:p>
        </w:tc>
      </w:tr>
      <w:tr w:rsidR="009C1698" w:rsidRPr="00AB41C6">
        <w:trPr>
          <w:trHeight w:val="287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AB41C6" w:rsidRDefault="009C1698" w:rsidP="009C1698">
            <w:r w:rsidRPr="00AB41C6">
              <w:t>Получено прибыли (убытка)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-3480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-6780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194,8</w:t>
            </w:r>
          </w:p>
        </w:tc>
      </w:tr>
      <w:tr w:rsidR="009C1698" w:rsidRPr="00AB41C6">
        <w:trPr>
          <w:trHeight w:val="287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AB41C6" w:rsidRDefault="009C1698" w:rsidP="009C1698">
            <w:r w:rsidRPr="00AB41C6">
              <w:t>Уровень рентабельности, %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-19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-23,1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-4,1</w:t>
            </w:r>
          </w:p>
        </w:tc>
      </w:tr>
      <w:tr w:rsidR="009C1698" w:rsidRPr="00AB41C6">
        <w:trPr>
          <w:trHeight w:val="862"/>
          <w:jc w:val="center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AB41C6" w:rsidRDefault="009C1698" w:rsidP="009C1698">
            <w:r w:rsidRPr="00AB41C6">
              <w:t>Производительность труда (произведено валовой продукции на 1 работника)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102,7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171,6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41C6" w:rsidRDefault="009C1698" w:rsidP="009C1698">
            <w:pPr>
              <w:jc w:val="right"/>
            </w:pPr>
            <w:r w:rsidRPr="00AB41C6">
              <w:t>167,1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2001 году в хозяйстве значительно повысилась производительность труда. Также наблюдается повышение выручки. Выручка однако, как и в 2000 году не покрывает затраты на производство и реализацию продукции, поэтому в ЗАО «Пламя» получена не прибыль, а убыток. И этот убыток за анализируемый период возрос на 94,8%, то есть повысилась убыточность производства на 4,1%. </w:t>
      </w:r>
    </w:p>
    <w:p w:rsidR="009C1698" w:rsidRPr="0085406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85406F">
        <w:rPr>
          <w:sz w:val="28"/>
          <w:szCs w:val="28"/>
        </w:rPr>
        <w:t xml:space="preserve">Заемные средства </w:t>
      </w:r>
      <w:r>
        <w:rPr>
          <w:sz w:val="28"/>
          <w:szCs w:val="28"/>
        </w:rPr>
        <w:t xml:space="preserve">в хозяйстве </w:t>
      </w:r>
      <w:r w:rsidRPr="0085406F">
        <w:rPr>
          <w:sz w:val="28"/>
          <w:szCs w:val="28"/>
        </w:rPr>
        <w:t>составляют 121 тыс.руб. по долгосрочным пассивам и 1916  тыс.руб. по краткосрочным. В краткосрочных пассивах кредит банка составляет 1916 тыс.руб.</w:t>
      </w:r>
    </w:p>
    <w:p w:rsidR="009C1698" w:rsidRPr="0085406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85406F">
        <w:rPr>
          <w:sz w:val="28"/>
          <w:szCs w:val="28"/>
        </w:rPr>
        <w:t>По состоянию на 01.01.2002г. дебиторская задолженность составляет 1589 тыс.руб. Образование дебиторской задолженности связано с несвоевременной оплатой покупателей за реализованную продукцию.</w:t>
      </w:r>
    </w:p>
    <w:p w:rsidR="009C1698" w:rsidRPr="00AC2E2F" w:rsidRDefault="009C1698" w:rsidP="009C1698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5406F">
        <w:rPr>
          <w:sz w:val="28"/>
          <w:szCs w:val="28"/>
        </w:rPr>
        <w:t>Кредиторская задолженность составляет 10254 тыс.руб. из нее по оплате труда 671 тыс.руб. по социальному страхованию и обеспечению 1745 тыс.руб., перед поставщиками и подрядчиками 4221 тыс. руб. Образование кредиторской задолженности объясняется сложным финансовым состоянием хозяйства, сложив</w:t>
      </w:r>
      <w:r w:rsidRPr="0085406F">
        <w:rPr>
          <w:sz w:val="28"/>
          <w:szCs w:val="28"/>
        </w:rPr>
        <w:softHyphen/>
        <w:t>шемся из-за высоких цен и тарифов на приобретаемые товары, услуги и низких цен по реализации собственной продукции сельского хозяйства.</w:t>
      </w: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2.  Анализ финансового состояния ЗАО «Пламя»</w:t>
      </w:r>
    </w:p>
    <w:p w:rsidR="009C1698" w:rsidRDefault="009C1698" w:rsidP="009C1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Понятие, значение и задачи финансового  состояния</w:t>
      </w:r>
    </w:p>
    <w:p w:rsidR="009C1698" w:rsidRPr="00C966C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C966C8">
        <w:rPr>
          <w:sz w:val="28"/>
          <w:szCs w:val="28"/>
        </w:rPr>
        <w:t>Финансовое состояние предприятия, его устойчивость и стабильность зависят от результатов его производственной, ком</w:t>
      </w:r>
      <w:r w:rsidRPr="00C966C8">
        <w:rPr>
          <w:sz w:val="28"/>
          <w:szCs w:val="28"/>
        </w:rPr>
        <w:softHyphen/>
        <w:t>мерческой и финансовой деятельности. Если производствен</w:t>
      </w:r>
      <w:r w:rsidRPr="00C966C8">
        <w:rPr>
          <w:sz w:val="28"/>
          <w:szCs w:val="28"/>
        </w:rPr>
        <w:softHyphen/>
        <w:t>ный и финансовый планы успешно выполняются, то это поло</w:t>
      </w:r>
      <w:r w:rsidRPr="00C966C8">
        <w:rPr>
          <w:sz w:val="28"/>
          <w:szCs w:val="28"/>
        </w:rPr>
        <w:softHyphen/>
        <w:t>жительно влияет на финансовое положение предприятия. И, наоборот, в результате недовыполнения плана по производству и реализации продукции происходит повышение ее себестои</w:t>
      </w:r>
      <w:r w:rsidRPr="00C966C8">
        <w:rPr>
          <w:sz w:val="28"/>
          <w:szCs w:val="28"/>
        </w:rPr>
        <w:softHyphen/>
        <w:t>мости, уменьшение выручки и суммы прибыли и как следствие ухудшение финансового состояния предприятия и его платежеспособности. Следовательно, устойчивое финансовое состо</w:t>
      </w:r>
      <w:r w:rsidRPr="00C966C8">
        <w:rPr>
          <w:sz w:val="28"/>
          <w:szCs w:val="28"/>
        </w:rPr>
        <w:softHyphen/>
        <w:t>яние не является счастливой случайностью, а итогом грамотно</w:t>
      </w:r>
      <w:r w:rsidRPr="00C966C8">
        <w:rPr>
          <w:sz w:val="28"/>
          <w:szCs w:val="28"/>
        </w:rPr>
        <w:softHyphen/>
        <w:t>го, умелого управления всем комплексом факторов, определяю</w:t>
      </w:r>
      <w:r w:rsidRPr="00C966C8">
        <w:rPr>
          <w:sz w:val="28"/>
          <w:szCs w:val="28"/>
        </w:rPr>
        <w:softHyphen/>
        <w:t>щих результаты хозяйственной деятельности предприятия.</w:t>
      </w:r>
    </w:p>
    <w:p w:rsidR="009C1698" w:rsidRPr="00C966C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C966C8">
        <w:rPr>
          <w:sz w:val="28"/>
          <w:szCs w:val="28"/>
        </w:rPr>
        <w:t>Устойчивое финансовое положение в свою очередь оказыва</w:t>
      </w:r>
      <w:r w:rsidRPr="00C966C8">
        <w:rPr>
          <w:sz w:val="28"/>
          <w:szCs w:val="28"/>
        </w:rPr>
        <w:softHyphen/>
        <w:t>ет положительное влияние на выполнение производственных планов и обеспечение нужд производства необходимыми ресур</w:t>
      </w:r>
      <w:r w:rsidRPr="00C966C8">
        <w:rPr>
          <w:sz w:val="28"/>
          <w:szCs w:val="28"/>
        </w:rPr>
        <w:softHyphen/>
        <w:t>сами</w:t>
      </w:r>
      <w:r>
        <w:rPr>
          <w:sz w:val="28"/>
          <w:szCs w:val="28"/>
        </w:rPr>
        <w:t xml:space="preserve">. </w:t>
      </w:r>
      <w:r w:rsidRPr="00C966C8">
        <w:rPr>
          <w:sz w:val="28"/>
          <w:szCs w:val="28"/>
        </w:rPr>
        <w:t>Поэтому финансовая деятельность как составная часть хозяйственной деятельности должна быть направлена на обес</w:t>
      </w:r>
      <w:r w:rsidRPr="00C966C8">
        <w:rPr>
          <w:sz w:val="28"/>
          <w:szCs w:val="28"/>
        </w:rPr>
        <w:softHyphen/>
        <w:t>печение планомерного поступления и расходования денежных ресурсов, выполнение расчетной дисциплины, достижение ра</w:t>
      </w:r>
      <w:r w:rsidRPr="00C966C8">
        <w:rPr>
          <w:sz w:val="28"/>
          <w:szCs w:val="28"/>
        </w:rPr>
        <w:softHyphen/>
        <w:t>циональных пропорций собственного и заемного капитала и на</w:t>
      </w:r>
      <w:r w:rsidRPr="00C966C8">
        <w:rPr>
          <w:sz w:val="28"/>
          <w:szCs w:val="28"/>
        </w:rPr>
        <w:softHyphen/>
        <w:t>иболее эффективное его использование.</w:t>
      </w:r>
    </w:p>
    <w:p w:rsidR="009C1698" w:rsidRPr="00C966C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C966C8">
        <w:rPr>
          <w:i/>
          <w:iCs/>
          <w:sz w:val="28"/>
          <w:szCs w:val="28"/>
        </w:rPr>
        <w:t>Главная цель финансовой деятельности</w:t>
      </w:r>
      <w:r w:rsidRPr="00C966C8">
        <w:rPr>
          <w:sz w:val="28"/>
          <w:szCs w:val="28"/>
        </w:rPr>
        <w:t xml:space="preserve"> сводится к одной стратегической задаче - увеличению активов предприятия. Для этого оно должно постоянно поддерживать платежеспособ</w:t>
      </w:r>
      <w:r w:rsidRPr="00C966C8">
        <w:rPr>
          <w:sz w:val="28"/>
          <w:szCs w:val="28"/>
        </w:rPr>
        <w:softHyphen/>
        <w:t>ность и рентабельность, а также оптимальную структуру акти</w:t>
      </w:r>
      <w:r w:rsidRPr="00C966C8">
        <w:rPr>
          <w:sz w:val="28"/>
          <w:szCs w:val="28"/>
        </w:rPr>
        <w:softHyphen/>
        <w:t>ва и пассива баланса.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i/>
          <w:iCs/>
          <w:sz w:val="28"/>
          <w:szCs w:val="28"/>
        </w:rPr>
        <w:t xml:space="preserve">Для оценки </w:t>
      </w:r>
      <w:r>
        <w:rPr>
          <w:i/>
          <w:iCs/>
          <w:sz w:val="28"/>
          <w:szCs w:val="28"/>
        </w:rPr>
        <w:t>финансового состояния предприятия</w:t>
      </w:r>
      <w:r w:rsidRPr="00F611A8">
        <w:rPr>
          <w:i/>
          <w:iCs/>
          <w:sz w:val="28"/>
          <w:szCs w:val="28"/>
        </w:rPr>
        <w:t>, его устойчивости используется целая система показателей, характеризующих: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а) наличие и размещение капитала, эффективность и интен</w:t>
      </w:r>
      <w:r w:rsidRPr="00F611A8">
        <w:rPr>
          <w:sz w:val="28"/>
          <w:szCs w:val="28"/>
        </w:rPr>
        <w:softHyphen/>
        <w:t>сивность его использования;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б) оптимальность структуры пассивов предприятия, его фи</w:t>
      </w:r>
      <w:r w:rsidRPr="00F611A8">
        <w:rPr>
          <w:sz w:val="28"/>
          <w:szCs w:val="28"/>
        </w:rPr>
        <w:softHyphen/>
        <w:t>нансовую независимость и степень финансового риска;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в) оптимальность структуры активов предприятия и степень производственного риска;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г) оптимальность структуры источников формирования обо</w:t>
      </w:r>
      <w:r w:rsidRPr="00F611A8">
        <w:rPr>
          <w:sz w:val="28"/>
          <w:szCs w:val="28"/>
        </w:rPr>
        <w:softHyphen/>
        <w:t>ротных активов;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д) платежеспособность и инвестиционную привлекатель</w:t>
      </w:r>
      <w:r w:rsidRPr="00F611A8">
        <w:rPr>
          <w:sz w:val="28"/>
          <w:szCs w:val="28"/>
        </w:rPr>
        <w:softHyphen/>
        <w:t>ность предприятия;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е) риск банкротства (несостоятельности) субъекта хозяй</w:t>
      </w:r>
      <w:r w:rsidRPr="00F611A8">
        <w:rPr>
          <w:sz w:val="28"/>
          <w:szCs w:val="28"/>
        </w:rPr>
        <w:softHyphen/>
        <w:t>ствования;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ж) запас его финансовой устойчивости (зону безубыточного объема продаж).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финансового состояния предприятия</w:t>
      </w:r>
      <w:r w:rsidRPr="00F611A8">
        <w:rPr>
          <w:sz w:val="28"/>
          <w:szCs w:val="28"/>
        </w:rPr>
        <w:t xml:space="preserve"> основывается главным образом на относитель</w:t>
      </w:r>
      <w:r w:rsidRPr="00F611A8">
        <w:rPr>
          <w:sz w:val="28"/>
          <w:szCs w:val="28"/>
        </w:rPr>
        <w:softHyphen/>
        <w:t>ных показателях, так как абсолютные показатели баланса в ус</w:t>
      </w:r>
      <w:r w:rsidRPr="00F611A8">
        <w:rPr>
          <w:sz w:val="28"/>
          <w:szCs w:val="28"/>
        </w:rPr>
        <w:softHyphen/>
        <w:t>ловиях инфляции очень трудно привести в сопоставимый вид.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i/>
          <w:iCs/>
          <w:sz w:val="28"/>
          <w:szCs w:val="28"/>
        </w:rPr>
        <w:t>Относительные показатели анализируемого предприя</w:t>
      </w:r>
      <w:r w:rsidRPr="00F611A8">
        <w:rPr>
          <w:i/>
          <w:iCs/>
          <w:sz w:val="28"/>
          <w:szCs w:val="28"/>
        </w:rPr>
        <w:softHyphen/>
        <w:t>тия можно сравнивать: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с общепринятыми "нормами" для оценки степени риска и прогнозирования возможности банкротства;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с аналогичными данными других предприятий, что позволяет выявить сильные и слабые стороны предприятия и его возможности;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 xml:space="preserve">с аналогичными данными за предыдущие годы для изучения тенденций улучшения или ухудшения </w:t>
      </w:r>
      <w:r>
        <w:rPr>
          <w:sz w:val="28"/>
          <w:szCs w:val="28"/>
        </w:rPr>
        <w:t>финансового состояния предприятия</w:t>
      </w:r>
      <w:r w:rsidRPr="00F611A8">
        <w:rPr>
          <w:sz w:val="28"/>
          <w:szCs w:val="28"/>
        </w:rPr>
        <w:t>.</w:t>
      </w:r>
    </w:p>
    <w:p w:rsidR="009C169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Анализом финансового состояния занимаются не только руководители и соответствующие службы предприятия, но и его учредители, инвесторы с целью изучения эффективности ис</w:t>
      </w:r>
      <w:r w:rsidRPr="00F611A8">
        <w:rPr>
          <w:sz w:val="28"/>
          <w:szCs w:val="28"/>
        </w:rPr>
        <w:softHyphen/>
        <w:t>пользования ресурсов, банки - для оценки условий кредитова</w:t>
      </w:r>
      <w:r w:rsidRPr="00F611A8">
        <w:rPr>
          <w:sz w:val="28"/>
          <w:szCs w:val="28"/>
        </w:rPr>
        <w:softHyphen/>
        <w:t>ния и определения степени риска, поставщики - для своевре</w:t>
      </w:r>
      <w:r w:rsidRPr="00F611A8">
        <w:rPr>
          <w:sz w:val="28"/>
          <w:szCs w:val="28"/>
        </w:rPr>
        <w:softHyphen/>
        <w:t>менного получения платежей, налоговые инспекции - для вы</w:t>
      </w:r>
      <w:r w:rsidRPr="00F611A8">
        <w:rPr>
          <w:sz w:val="28"/>
          <w:szCs w:val="28"/>
        </w:rPr>
        <w:softHyphen/>
        <w:t>полнения плана поступления средств в бюджет и т.д. В соответ</w:t>
      </w:r>
      <w:r w:rsidRPr="00F611A8">
        <w:rPr>
          <w:sz w:val="28"/>
          <w:szCs w:val="28"/>
        </w:rPr>
        <w:softHyphen/>
        <w:t>ствии с этим анализ делится на внутренний и внешний.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6F6C4C">
        <w:rPr>
          <w:bCs/>
          <w:i/>
          <w:iCs/>
          <w:sz w:val="28"/>
          <w:szCs w:val="28"/>
        </w:rPr>
        <w:t>Внутренний анализ</w:t>
      </w:r>
      <w:r w:rsidRPr="00F611A8">
        <w:rPr>
          <w:sz w:val="28"/>
          <w:szCs w:val="28"/>
        </w:rPr>
        <w:t xml:space="preserve"> проводится службами предприятия, и его результаты используются для планирования, контроля и прогнозирования </w:t>
      </w:r>
      <w:r>
        <w:rPr>
          <w:sz w:val="28"/>
          <w:szCs w:val="28"/>
        </w:rPr>
        <w:t>финансового состояния предприятия</w:t>
      </w:r>
      <w:r w:rsidRPr="00F611A8">
        <w:rPr>
          <w:sz w:val="28"/>
          <w:szCs w:val="28"/>
        </w:rPr>
        <w:t>. Его цель - обеспечить планомерное поступление денежных средств и разместить собственные и за</w:t>
      </w:r>
      <w:r w:rsidRPr="00F611A8">
        <w:rPr>
          <w:sz w:val="28"/>
          <w:szCs w:val="28"/>
        </w:rPr>
        <w:softHyphen/>
        <w:t>емные средства таким образом, чтобы создать условия для нор</w:t>
      </w:r>
      <w:r w:rsidRPr="00F611A8">
        <w:rPr>
          <w:sz w:val="28"/>
          <w:szCs w:val="28"/>
        </w:rPr>
        <w:softHyphen/>
        <w:t>мального функционирования предприятия, получения максиму</w:t>
      </w:r>
      <w:r w:rsidRPr="00F611A8">
        <w:rPr>
          <w:sz w:val="28"/>
          <w:szCs w:val="28"/>
        </w:rPr>
        <w:softHyphen/>
        <w:t>ма прибыли и исключения риска банкротства.</w:t>
      </w:r>
    </w:p>
    <w:p w:rsidR="009C1698" w:rsidRPr="00F611A8" w:rsidRDefault="009C1698" w:rsidP="009C1698">
      <w:pPr>
        <w:spacing w:line="360" w:lineRule="auto"/>
        <w:ind w:firstLine="709"/>
        <w:jc w:val="both"/>
        <w:rPr>
          <w:sz w:val="28"/>
          <w:szCs w:val="28"/>
        </w:rPr>
      </w:pPr>
      <w:r w:rsidRPr="006F6C4C">
        <w:rPr>
          <w:bCs/>
          <w:i/>
          <w:iCs/>
          <w:sz w:val="28"/>
          <w:szCs w:val="28"/>
        </w:rPr>
        <w:t>Внешний анализ</w:t>
      </w:r>
      <w:r w:rsidRPr="006F6C4C">
        <w:rPr>
          <w:sz w:val="28"/>
          <w:szCs w:val="28"/>
        </w:rPr>
        <w:t xml:space="preserve"> </w:t>
      </w:r>
      <w:r w:rsidRPr="00F611A8">
        <w:rPr>
          <w:sz w:val="28"/>
          <w:szCs w:val="28"/>
        </w:rPr>
        <w:t>осуществляется инвесторами, поставщи</w:t>
      </w:r>
      <w:r w:rsidRPr="00F611A8">
        <w:rPr>
          <w:sz w:val="28"/>
          <w:szCs w:val="28"/>
        </w:rPr>
        <w:softHyphen/>
        <w:t>ками материальных и финансовых ресурсов, контролирующими органами на основе публикуемой отчетности. Его цель - уста</w:t>
      </w:r>
      <w:r w:rsidRPr="00F611A8">
        <w:rPr>
          <w:sz w:val="28"/>
          <w:szCs w:val="28"/>
        </w:rPr>
        <w:softHyphen/>
        <w:t>новить возможность выгодно вложить средства, чтобы обеспе</w:t>
      </w:r>
      <w:r w:rsidRPr="00F611A8">
        <w:rPr>
          <w:sz w:val="28"/>
          <w:szCs w:val="28"/>
        </w:rPr>
        <w:softHyphen/>
        <w:t>чить максимум прибыли и исключить риск потери.</w:t>
      </w:r>
    </w:p>
    <w:p w:rsidR="009C1698" w:rsidRDefault="009C1698" w:rsidP="009C169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 Анализ финансовой структуры баланса</w:t>
      </w:r>
    </w:p>
    <w:p w:rsidR="009C1698" w:rsidRPr="00F611A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Финансовое состояние субъектов хозяйствования, его устой</w:t>
      </w:r>
      <w:r w:rsidRPr="00F611A8">
        <w:rPr>
          <w:sz w:val="28"/>
          <w:szCs w:val="28"/>
        </w:rPr>
        <w:softHyphen/>
        <w:t>чивость во многом зависит от оптимальности структуры источ</w:t>
      </w:r>
      <w:r w:rsidRPr="00F611A8">
        <w:rPr>
          <w:sz w:val="28"/>
          <w:szCs w:val="28"/>
        </w:rPr>
        <w:softHyphen/>
        <w:t>ников капитала (соотношения собственных и заемных средств) и от оптимальности структуры активов предприятия и в первую очередь от соотношения основного и оборотного капитала.</w:t>
      </w:r>
    </w:p>
    <w:p w:rsidR="009C1698" w:rsidRPr="00AD3889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F611A8">
        <w:rPr>
          <w:sz w:val="28"/>
          <w:szCs w:val="28"/>
        </w:rPr>
        <w:t>Необходимость в собственном капитале обусловлена требо</w:t>
      </w:r>
      <w:r w:rsidRPr="00F611A8">
        <w:rPr>
          <w:sz w:val="28"/>
          <w:szCs w:val="28"/>
        </w:rPr>
        <w:softHyphen/>
        <w:t>ваниями самофинансирования предприятий.</w:t>
      </w:r>
      <w:r w:rsidRPr="00AD3889">
        <w:rPr>
          <w:sz w:val="28"/>
          <w:szCs w:val="28"/>
        </w:rPr>
        <w:t xml:space="preserve"> Он является основой их самостоятельности и независимости. Особенность соб</w:t>
      </w:r>
      <w:r w:rsidRPr="00AD3889">
        <w:rPr>
          <w:sz w:val="28"/>
          <w:szCs w:val="28"/>
        </w:rPr>
        <w:softHyphen/>
        <w:t>ственного капитала состоит в том, что он инвестируется на дол</w:t>
      </w:r>
      <w:r w:rsidRPr="00AD3889">
        <w:rPr>
          <w:sz w:val="28"/>
          <w:szCs w:val="28"/>
        </w:rPr>
        <w:softHyphen/>
        <w:t>госрочной основе и подвергается наибольшему риску. Чем выше его доля в общей сумме капитала и меньше доля заемных средств, тем выше буфер, который защищает кредиторов от убытков, а следовательно, меньше риск потери.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AD3889">
        <w:rPr>
          <w:sz w:val="28"/>
          <w:szCs w:val="28"/>
        </w:rPr>
        <w:t>Однако нужно учитывать, что финансирование деятельности предприятия только за счет собственных средств не всегда выгод</w:t>
      </w:r>
      <w:r w:rsidRPr="00AD3889">
        <w:rPr>
          <w:sz w:val="28"/>
          <w:szCs w:val="28"/>
        </w:rPr>
        <w:softHyphen/>
        <w:t>но для него, особенно в тех случаях, когда производство имеет се</w:t>
      </w:r>
      <w:r w:rsidRPr="00AD3889">
        <w:rPr>
          <w:sz w:val="28"/>
          <w:szCs w:val="28"/>
        </w:rPr>
        <w:softHyphen/>
        <w:t>зонный характер. Тогда в отдельные периоды будут накапливаться большие средства на счетах в банке, а в другие их будет недоста</w:t>
      </w:r>
      <w:r w:rsidRPr="00AD3889">
        <w:rPr>
          <w:sz w:val="28"/>
          <w:szCs w:val="28"/>
        </w:rPr>
        <w:softHyphen/>
        <w:t>вать. Кроме того, следует иметь в виду, что если цены на финансовые ресурсы невысокие, а предприятие может обеспечить более высокий уровень отдачи на вложенный капитал, че</w:t>
      </w:r>
      <w:r>
        <w:rPr>
          <w:sz w:val="28"/>
          <w:szCs w:val="28"/>
        </w:rPr>
        <w:t xml:space="preserve">м платит за кредитные ресурсы, </w:t>
      </w:r>
      <w:r w:rsidRPr="00AD3889">
        <w:rPr>
          <w:sz w:val="28"/>
          <w:szCs w:val="28"/>
        </w:rPr>
        <w:t>то, привлекая заемные средства, оно может повыси</w:t>
      </w:r>
      <w:r>
        <w:rPr>
          <w:sz w:val="28"/>
          <w:szCs w:val="28"/>
        </w:rPr>
        <w:t>т</w:t>
      </w:r>
      <w:r w:rsidRPr="00AD3889">
        <w:rPr>
          <w:sz w:val="28"/>
          <w:szCs w:val="28"/>
        </w:rPr>
        <w:t xml:space="preserve">ь рентабельность собственного капитала. </w:t>
      </w:r>
    </w:p>
    <w:p w:rsidR="009C1698" w:rsidRPr="00AD3889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AD3889">
        <w:rPr>
          <w:sz w:val="28"/>
          <w:szCs w:val="28"/>
        </w:rPr>
        <w:t>В то же время если средства предприятия созданы в основном за счет краткосрочных обязательств, то его финансовое положе</w:t>
      </w:r>
      <w:r w:rsidRPr="00AD3889">
        <w:rPr>
          <w:sz w:val="28"/>
          <w:szCs w:val="28"/>
        </w:rPr>
        <w:softHyphen/>
        <w:t>ние будет неустойчивым, так как с капиталами краткосрочного использования необходима постоянная оперативная работа, нап</w:t>
      </w:r>
      <w:r w:rsidRPr="00AD3889">
        <w:rPr>
          <w:sz w:val="28"/>
          <w:szCs w:val="28"/>
        </w:rPr>
        <w:softHyphen/>
        <w:t>равленная на контроль за своевременным их возвратом и привле</w:t>
      </w:r>
      <w:r w:rsidRPr="00AD3889">
        <w:rPr>
          <w:sz w:val="28"/>
          <w:szCs w:val="28"/>
        </w:rPr>
        <w:softHyphen/>
        <w:t>чение в оборот на непродолжительное время других капиталов.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AD3889">
        <w:rPr>
          <w:sz w:val="28"/>
          <w:szCs w:val="28"/>
        </w:rPr>
        <w:t>Следовательно, от того, насколько оптимально соотношение собственного и заемного капитала, во многом зависит финансо</w:t>
      </w:r>
      <w:r w:rsidRPr="00AD3889">
        <w:rPr>
          <w:sz w:val="28"/>
          <w:szCs w:val="28"/>
        </w:rPr>
        <w:softHyphen/>
        <w:t>вое положение предприятия. Выработка правильной финансо</w:t>
      </w:r>
      <w:r w:rsidRPr="00AD3889">
        <w:rPr>
          <w:sz w:val="28"/>
          <w:szCs w:val="28"/>
        </w:rPr>
        <w:softHyphen/>
        <w:t>вой стратегии в этом вопросе поможет многим предприятиям повысить эффективность своей деятельности.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структуры и динамики баланса воспользуемся таблицей 2.1.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193" w:type="dxa"/>
        <w:jc w:val="center"/>
        <w:tblLayout w:type="fixed"/>
        <w:tblLook w:val="0000" w:firstRow="0" w:lastRow="0" w:firstColumn="0" w:lastColumn="0" w:noHBand="0" w:noVBand="0"/>
      </w:tblPr>
      <w:tblGrid>
        <w:gridCol w:w="1580"/>
        <w:gridCol w:w="894"/>
        <w:gridCol w:w="948"/>
        <w:gridCol w:w="1037"/>
        <w:gridCol w:w="982"/>
        <w:gridCol w:w="1144"/>
        <w:gridCol w:w="850"/>
        <w:gridCol w:w="993"/>
        <w:gridCol w:w="765"/>
      </w:tblGrid>
      <w:tr w:rsidR="009C1698" w:rsidRPr="009C1698">
        <w:trPr>
          <w:trHeight w:val="252"/>
          <w:jc w:val="center"/>
        </w:trPr>
        <w:tc>
          <w:tcPr>
            <w:tcW w:w="91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9C1698" w:rsidRDefault="009C1698" w:rsidP="009C1698">
            <w:pPr>
              <w:jc w:val="center"/>
            </w:pPr>
            <w:r w:rsidRPr="009C1698">
              <w:t>Таблица 2.1. Состав, размер и размещение имущества и источников средств предприятия в 2001г.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Наименование статей</w:t>
            </w:r>
          </w:p>
        </w:tc>
        <w:tc>
          <w:tcPr>
            <w:tcW w:w="50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Стоимость, тыс.руб.</w:t>
            </w:r>
          </w:p>
        </w:tc>
        <w:tc>
          <w:tcPr>
            <w:tcW w:w="2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Структура, в % к итогу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/>
        </w:tc>
        <w:tc>
          <w:tcPr>
            <w:tcW w:w="89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на начало года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на конец года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изменение</w:t>
            </w:r>
          </w:p>
        </w:tc>
        <w:tc>
          <w:tcPr>
            <w:tcW w:w="2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698" w:rsidRPr="009C1698" w:rsidRDefault="009C1698" w:rsidP="009C1698"/>
        </w:tc>
      </w:tr>
      <w:tr w:rsidR="009C1698" w:rsidRPr="009C1698">
        <w:trPr>
          <w:trHeight w:val="1208"/>
          <w:jc w:val="center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/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1698" w:rsidRPr="009C1698" w:rsidRDefault="009C1698" w:rsidP="009C1698"/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абсолютное, (+,-) (4-3)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в % к величине на начало года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в % к изменению итога баланса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на начало года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на конец года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9C1698" w:rsidRDefault="009C1698" w:rsidP="009C1698">
            <w:pPr>
              <w:jc w:val="center"/>
            </w:pPr>
            <w:r w:rsidRPr="009C1698">
              <w:t>изменение (+,-)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1. Внеоборотные активы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1.1. Нематериальные активы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1.2. Основные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37344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37952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608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1,63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-90,61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62,58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64,33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1,74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1.3. Прочие внеоборотные активы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977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1844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867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88,74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-129,21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3,13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1,49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Итого по разделу 1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38321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39796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1475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3,85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-219,82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64,22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67,45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3,23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2. Оборотные активы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2.1. Запасы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15919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16908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989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6,21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-147,39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26,68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28,66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1,98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2.2. НДС по приобретенным ценностям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183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549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366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200,00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-54,55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0,93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0,62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Медленно реализуемые активы-всего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16102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17457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1355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8,42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-201,94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26,99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29,59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2,60</w:t>
            </w:r>
          </w:p>
        </w:tc>
      </w:tr>
      <w:tr w:rsidR="009C1698" w:rsidRPr="009C1698">
        <w:trPr>
          <w:trHeight w:val="756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2.3. Дебиторская задолженность (погашенная в течение 12 мес.)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3336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1589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-1747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-52,37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260,36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2,69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-2,90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2.4. Краткосрочные финансовые вложения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2.5. Денежные средства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1911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-1754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-91,78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261,40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-2,94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Наиболее ликвидные активы-всего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1911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157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-1754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-91,78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261,40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-2,94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Итого по разделу 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21349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19203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-2146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-10,05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319,82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35,78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32,55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-3,23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Стоимость имущества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59670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58999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-671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-1,12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100,0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3. Капитал и резервы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3.1. Уставный капитал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0,00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3.2. Добавочный и резервный капитал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38490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38484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-0,02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65,23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0,72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3.3. Фонд накопления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8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3.4. Фонд социальной сферы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3219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1886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-1333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-41,41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198,66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5,39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-2,20</w:t>
            </w:r>
          </w:p>
        </w:tc>
      </w:tr>
      <w:tr w:rsidR="009C1698" w:rsidRPr="009C1698">
        <w:trPr>
          <w:trHeight w:val="519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3.5. Нераспределенная прибыль (непокрытый убыток)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4120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5006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886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21,50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-132,04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8,48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1,58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Итого по разделу 3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45852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45399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-453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-0,99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67,51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76,84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76,95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0,11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4. Долгосрочные обязательства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808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1080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272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33,66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-40,54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1,83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0,48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5. Краткосрочные обязательства: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/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5.1. Займы и кредиты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1416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1916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35,31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-74,52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3,25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0,87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5.2. Кредиторская задолженность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11244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10254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-990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-8,80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147,54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18,84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17,38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-1,46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5.3. Прочие краткосрочные обязательства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350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350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0,59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0,01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Итого по разделу 5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13010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12520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-490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-3,77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73,03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21,80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21,22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-0,58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Всего заемных средств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13818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13600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-218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-1,58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32,49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23,16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23,05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-0,11</w:t>
            </w:r>
          </w:p>
        </w:tc>
      </w:tr>
      <w:tr w:rsidR="009C1698" w:rsidRPr="009C1698">
        <w:trPr>
          <w:trHeight w:val="252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Итог баланса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59670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58999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-671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-1,12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100,0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r w:rsidRPr="009C1698">
              <w:t> </w:t>
            </w:r>
          </w:p>
        </w:tc>
      </w:tr>
      <w:tr w:rsidR="009C1698" w:rsidRPr="009C1698">
        <w:trPr>
          <w:trHeight w:val="504"/>
          <w:jc w:val="center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9C1698" w:rsidRDefault="009C1698" w:rsidP="009C1698">
            <w:r w:rsidRPr="009C1698">
              <w:t>Величина собственных средств в обороте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7531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5603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-1928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-25,60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287,33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12,62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9,50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9C1698" w:rsidRDefault="009C1698" w:rsidP="009C1698">
            <w:pPr>
              <w:jc w:val="right"/>
            </w:pPr>
            <w:r w:rsidRPr="009C1698">
              <w:t>-3,12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данной таблицы аналитического баланса можно получить ряд важнейших характеристик финансового состояния предприятия. К ним относятся: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общая стоимость имущества предприятия равна валюте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стоимость иммобилизованных активов (т. е. основных и прочих внеоборотных средств) равна сумме итога раздела I актива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стоимость оборотных (мобильных) средств равна итогу раздела II актива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стоимость материальных оборотных средств составляет общую сумму запасов в составе оборотных активов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величина дебиторской задолженности и краткосрочных активных займов (займов, предоставленных организациям на срок менее 12 месяцев) равна строкам 230, 240; 251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сумма свободных денежных средств в широком смысле слова включает сумму денег в кассе и на счетах предприятия, ценные бумаги и прочие краткосрочные финансовые вложения. Она равна сумме строк 252; 253 и 260 по балансу;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стоимость собственного капитала равна разделу III пассива баланса в сумме с задолженностью участникам (учредителям) по выплате доходов, доходами будущих периодов, резервами предстоящих расходов раздела V пассива;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величина заемного капитала равна сумме разделов IV и V пассива баланса за минусом задолженности участникам (учредителям) по выплате доходов, доходов будущих периодов и резервов предстоящих расходов;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величина долгосрочных кредитов и займов, предназначенных в большей степени, как правило, для формирования основных средств и других внеоборотных активов, равна итогу раздела IV пассива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 xml:space="preserve">величина краткосрочных кредитов и займов, предназначенных, как правило, для формирования оборотных активов, равна сумме займов и кредитов по стр. 610 раздела V пассива баланса; </w:t>
      </w:r>
    </w:p>
    <w:p w:rsidR="009C1698" w:rsidRPr="002C7338" w:rsidRDefault="009C1698" w:rsidP="009C1698">
      <w:pPr>
        <w:numPr>
          <w:ilvl w:val="0"/>
          <w:numId w:val="2"/>
        </w:numPr>
        <w:spacing w:line="360" w:lineRule="auto"/>
        <w:ind w:left="0" w:firstLine="720"/>
        <w:jc w:val="both"/>
        <w:rPr>
          <w:color w:val="333333"/>
          <w:sz w:val="28"/>
          <w:szCs w:val="28"/>
        </w:rPr>
      </w:pPr>
      <w:r w:rsidRPr="002C7338">
        <w:rPr>
          <w:color w:val="333333"/>
          <w:sz w:val="28"/>
          <w:szCs w:val="28"/>
        </w:rPr>
        <w:t>величина кредиторской задолженности (расчеты) и прочие пассивы отражены по строке 620 и 660 в разделе V пассива баланса.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7A14CA">
        <w:rPr>
          <w:color w:val="333333"/>
          <w:sz w:val="28"/>
          <w:szCs w:val="28"/>
        </w:rPr>
        <w:t>Непосредственно из аналитического баланса можно получить ряд важнейших характеристик финансового состояния предприятия. Такой анализ представлен соответственно в табл.  2</w:t>
      </w:r>
      <w:r>
        <w:rPr>
          <w:color w:val="333333"/>
          <w:sz w:val="28"/>
          <w:szCs w:val="28"/>
        </w:rPr>
        <w:t>.2.</w:t>
      </w:r>
      <w:r w:rsidRPr="007A14CA">
        <w:rPr>
          <w:color w:val="333333"/>
          <w:sz w:val="28"/>
          <w:szCs w:val="28"/>
        </w:rPr>
        <w:t xml:space="preserve"> и  </w:t>
      </w:r>
      <w:r>
        <w:rPr>
          <w:color w:val="333333"/>
          <w:sz w:val="28"/>
          <w:szCs w:val="28"/>
        </w:rPr>
        <w:t>2.</w:t>
      </w:r>
      <w:r w:rsidRPr="007A14CA">
        <w:rPr>
          <w:color w:val="333333"/>
          <w:sz w:val="28"/>
          <w:szCs w:val="28"/>
        </w:rPr>
        <w:t>3. Приведенные в таблицах показатели сравнивают в динамике, оценивают их изменения.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A5463A">
        <w:rPr>
          <w:color w:val="333333"/>
          <w:sz w:val="28"/>
          <w:szCs w:val="28"/>
        </w:rPr>
        <w:t>Признаками общей положительной оценки динамики и структуры баланса являются: рост собственного капитала;</w:t>
      </w:r>
      <w:r>
        <w:rPr>
          <w:color w:val="333333"/>
          <w:sz w:val="28"/>
          <w:szCs w:val="28"/>
        </w:rPr>
        <w:t xml:space="preserve"> </w:t>
      </w:r>
      <w:r w:rsidRPr="00A5463A">
        <w:rPr>
          <w:color w:val="333333"/>
          <w:sz w:val="28"/>
          <w:szCs w:val="28"/>
        </w:rPr>
        <w:t>отсутствие резких изменений в отдельных статьях баланса; соответствие (равновесие) размеров дебиторской и кредиторской задолженностей;</w:t>
      </w:r>
      <w:r>
        <w:rPr>
          <w:color w:val="333333"/>
          <w:sz w:val="28"/>
          <w:szCs w:val="28"/>
        </w:rPr>
        <w:t xml:space="preserve"> </w:t>
      </w:r>
      <w:r w:rsidRPr="00A5463A">
        <w:rPr>
          <w:color w:val="333333"/>
          <w:sz w:val="28"/>
          <w:szCs w:val="28"/>
        </w:rPr>
        <w:t>отсутствие в балансе убытков, просроченной задолженности банкам, бюджету, приведенных в приложениях к бухгалтерскому балансу (раздел 1; 2 и в справке к разделу 2 формы № 5).</w:t>
      </w:r>
    </w:p>
    <w:p w:rsidR="009C1698" w:rsidRPr="00A5463A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</w:p>
    <w:tbl>
      <w:tblPr>
        <w:tblW w:w="8748" w:type="dxa"/>
        <w:tblInd w:w="88" w:type="dxa"/>
        <w:tblLook w:val="0000" w:firstRow="0" w:lastRow="0" w:firstColumn="0" w:lastColumn="0" w:noHBand="0" w:noVBand="0"/>
      </w:tblPr>
      <w:tblGrid>
        <w:gridCol w:w="2272"/>
        <w:gridCol w:w="1011"/>
        <w:gridCol w:w="957"/>
        <w:gridCol w:w="1011"/>
        <w:gridCol w:w="957"/>
        <w:gridCol w:w="1497"/>
        <w:gridCol w:w="1043"/>
      </w:tblGrid>
      <w:tr w:rsidR="009C1698" w:rsidRPr="004D799D">
        <w:trPr>
          <w:trHeight w:val="255"/>
        </w:trPr>
        <w:tc>
          <w:tcPr>
            <w:tcW w:w="87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4D799D" w:rsidRDefault="009C1698" w:rsidP="009C1698">
            <w:pPr>
              <w:jc w:val="center"/>
            </w:pPr>
            <w:r>
              <w:t xml:space="preserve">Таблица 2.2. </w:t>
            </w:r>
            <w:r w:rsidRPr="004D799D">
              <w:t>Аналитическая группировка и анализ статей актива баланса</w:t>
            </w:r>
          </w:p>
        </w:tc>
      </w:tr>
      <w:tr w:rsidR="009C1698" w:rsidRPr="004D799D">
        <w:trPr>
          <w:trHeight w:val="255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4D799D" w:rsidRDefault="009C1698" w:rsidP="009C1698">
            <w:pPr>
              <w:jc w:val="center"/>
            </w:pPr>
            <w:r w:rsidRPr="004D799D">
              <w:t>Актив баланса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4D799D" w:rsidRDefault="009C1698" w:rsidP="009C1698">
            <w:pPr>
              <w:jc w:val="center"/>
            </w:pPr>
            <w:r w:rsidRPr="004D799D">
              <w:t>На начало периода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4D799D" w:rsidRDefault="009C1698" w:rsidP="009C1698">
            <w:pPr>
              <w:jc w:val="center"/>
            </w:pPr>
            <w:r w:rsidRPr="004D799D">
              <w:t>На конец периода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4D799D" w:rsidRDefault="009C1698" w:rsidP="009C1698">
            <w:pPr>
              <w:jc w:val="center"/>
            </w:pPr>
            <w:r w:rsidRPr="004D799D">
              <w:t>Абсолютное отклонение, тыс.руб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4D799D" w:rsidRDefault="009C1698" w:rsidP="009C1698">
            <w:pPr>
              <w:jc w:val="center"/>
            </w:pPr>
            <w:r w:rsidRPr="004D799D">
              <w:t>Темп роста, %</w:t>
            </w:r>
          </w:p>
        </w:tc>
      </w:tr>
      <w:tr w:rsidR="009C1698" w:rsidRPr="004D799D">
        <w:trPr>
          <w:trHeight w:val="735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4D799D" w:rsidRDefault="009C1698" w:rsidP="009C1698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r w:rsidRPr="004D799D">
              <w:t>тыс.руб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r w:rsidRPr="004D799D">
              <w:t>% к итогу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r w:rsidRPr="004D799D">
              <w:t>тыс.руб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r w:rsidRPr="004D799D">
              <w:t>% к итогу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4D799D" w:rsidRDefault="009C1698" w:rsidP="009C1698"/>
        </w:tc>
        <w:tc>
          <w:tcPr>
            <w:tcW w:w="10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4D799D" w:rsidRDefault="009C1698" w:rsidP="009C1698"/>
        </w:tc>
      </w:tr>
      <w:tr w:rsidR="009C1698" w:rsidRPr="004D799D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D799D" w:rsidRDefault="009C1698" w:rsidP="009C1698">
            <w:r w:rsidRPr="004D799D">
              <w:t>1. Имущество всего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59670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58999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-671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98,9</w:t>
            </w:r>
          </w:p>
        </w:tc>
      </w:tr>
      <w:tr w:rsidR="009C1698" w:rsidRPr="004D799D">
        <w:trPr>
          <w:trHeight w:val="510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D799D" w:rsidRDefault="009C1698" w:rsidP="009C1698">
            <w:r w:rsidRPr="004D799D">
              <w:t>1.1. Иммобилизованные активы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38321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64,2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39796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67,5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1475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103,8</w:t>
            </w:r>
          </w:p>
        </w:tc>
      </w:tr>
      <w:tr w:rsidR="009C1698" w:rsidRPr="004D799D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D799D" w:rsidRDefault="009C1698" w:rsidP="009C1698">
            <w:r w:rsidRPr="004D799D">
              <w:t>1.2. Оборотные активы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21349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35,8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19203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32,5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-2146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89,9</w:t>
            </w:r>
          </w:p>
        </w:tc>
      </w:tr>
      <w:tr w:rsidR="009C1698" w:rsidRPr="004D799D">
        <w:trPr>
          <w:trHeight w:val="255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D799D" w:rsidRDefault="009C1698" w:rsidP="009C1698">
            <w:r w:rsidRPr="004D799D">
              <w:t>1.2.1. Запасы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16102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27,0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17457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29,6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1355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108,4</w:t>
            </w:r>
          </w:p>
        </w:tc>
      </w:tr>
      <w:tr w:rsidR="009C1698" w:rsidRPr="004D799D">
        <w:trPr>
          <w:trHeight w:val="510"/>
        </w:trPr>
        <w:tc>
          <w:tcPr>
            <w:tcW w:w="2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4D799D" w:rsidRDefault="009C1698" w:rsidP="009C1698">
            <w:r w:rsidRPr="004D799D">
              <w:t>1.2.2. Дебиторская задолженность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3336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5,6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1589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2,7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-1747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47,6</w:t>
            </w:r>
          </w:p>
        </w:tc>
      </w:tr>
      <w:tr w:rsidR="009C1698" w:rsidRPr="004D799D">
        <w:trPr>
          <w:trHeight w:val="510"/>
        </w:trPr>
        <w:tc>
          <w:tcPr>
            <w:tcW w:w="2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4D799D" w:rsidRDefault="009C1698" w:rsidP="009C1698">
            <w:r w:rsidRPr="004D799D">
              <w:t>1.2.3. Денежные средства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1911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3,2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157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0,3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-1754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4D799D" w:rsidRDefault="009C1698" w:rsidP="009C1698">
            <w:pPr>
              <w:jc w:val="right"/>
            </w:pPr>
            <w:r w:rsidRPr="004D799D">
              <w:t>8,2</w:t>
            </w:r>
          </w:p>
        </w:tc>
      </w:tr>
    </w:tbl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tbl>
      <w:tblPr>
        <w:tblW w:w="8480" w:type="dxa"/>
        <w:tblInd w:w="88" w:type="dxa"/>
        <w:tblLook w:val="0000" w:firstRow="0" w:lastRow="0" w:firstColumn="0" w:lastColumn="0" w:noHBand="0" w:noVBand="0"/>
      </w:tblPr>
      <w:tblGrid>
        <w:gridCol w:w="2004"/>
        <w:gridCol w:w="1011"/>
        <w:gridCol w:w="957"/>
        <w:gridCol w:w="1011"/>
        <w:gridCol w:w="957"/>
        <w:gridCol w:w="1497"/>
        <w:gridCol w:w="1043"/>
      </w:tblGrid>
      <w:tr w:rsidR="009C1698" w:rsidRPr="00FE21C1">
        <w:trPr>
          <w:trHeight w:val="255"/>
        </w:trPr>
        <w:tc>
          <w:tcPr>
            <w:tcW w:w="8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FE21C1" w:rsidRDefault="009C1698" w:rsidP="009C1698">
            <w:pPr>
              <w:jc w:val="center"/>
            </w:pPr>
            <w:r w:rsidRPr="00FE21C1">
              <w:t>Таблица 2.3. Аналитическая группировка и анализ статей пассива баланса</w:t>
            </w:r>
          </w:p>
        </w:tc>
      </w:tr>
      <w:tr w:rsidR="009C1698" w:rsidRPr="00FE21C1">
        <w:trPr>
          <w:trHeight w:val="255"/>
        </w:trPr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FE21C1" w:rsidRDefault="009C1698" w:rsidP="009C1698">
            <w:pPr>
              <w:jc w:val="center"/>
            </w:pPr>
            <w:r w:rsidRPr="00FE21C1">
              <w:t>Пассив баланса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FE21C1" w:rsidRDefault="009C1698" w:rsidP="009C1698">
            <w:pPr>
              <w:jc w:val="center"/>
            </w:pPr>
            <w:r w:rsidRPr="00FE21C1">
              <w:t>На начало периода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FE21C1" w:rsidRDefault="009C1698" w:rsidP="009C1698">
            <w:pPr>
              <w:jc w:val="center"/>
            </w:pPr>
            <w:r w:rsidRPr="00FE21C1">
              <w:t>На конец периода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FE21C1" w:rsidRDefault="009C1698" w:rsidP="009C1698">
            <w:pPr>
              <w:jc w:val="center"/>
            </w:pPr>
            <w:r w:rsidRPr="00FE21C1">
              <w:t>Абсолютное отклонение, тыс.руб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FE21C1" w:rsidRDefault="009C1698" w:rsidP="009C1698">
            <w:pPr>
              <w:jc w:val="center"/>
            </w:pPr>
            <w:r w:rsidRPr="00FE21C1">
              <w:t>Темп роста, %</w:t>
            </w:r>
          </w:p>
        </w:tc>
      </w:tr>
      <w:tr w:rsidR="009C1698" w:rsidRPr="00FE21C1">
        <w:trPr>
          <w:trHeight w:val="255"/>
        </w:trPr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FE21C1" w:rsidRDefault="009C1698" w:rsidP="009C1698"/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r w:rsidRPr="00FE21C1">
              <w:t>тыс.руб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r w:rsidRPr="00FE21C1">
              <w:t>% к итогу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r w:rsidRPr="00FE21C1">
              <w:t>тыс.руб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r w:rsidRPr="00FE21C1">
              <w:t>% к итогу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FE21C1" w:rsidRDefault="009C1698" w:rsidP="009C1698"/>
        </w:tc>
        <w:tc>
          <w:tcPr>
            <w:tcW w:w="104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FE21C1" w:rsidRDefault="009C1698" w:rsidP="009C1698"/>
        </w:tc>
      </w:tr>
      <w:tr w:rsidR="009C1698" w:rsidRPr="00FE21C1">
        <w:trPr>
          <w:trHeight w:val="510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E21C1" w:rsidRDefault="009C1698" w:rsidP="009C1698">
            <w:r w:rsidRPr="00FE21C1">
              <w:t>1. Источники имущества всего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59670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100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58999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100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-671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98,9</w:t>
            </w:r>
          </w:p>
        </w:tc>
      </w:tr>
      <w:tr w:rsidR="009C1698" w:rsidRPr="00FE21C1">
        <w:trPr>
          <w:trHeight w:val="510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E21C1" w:rsidRDefault="009C1698" w:rsidP="009C1698">
            <w:r w:rsidRPr="00FE21C1">
              <w:t>1.1. Собственный капитал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46202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77,4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45749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77,5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-453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99,0</w:t>
            </w:r>
          </w:p>
        </w:tc>
      </w:tr>
      <w:tr w:rsidR="009C1698" w:rsidRPr="00FE21C1">
        <w:trPr>
          <w:trHeight w:val="255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E21C1" w:rsidRDefault="009C1698" w:rsidP="009C1698">
            <w:r w:rsidRPr="00FE21C1">
              <w:t>1.2. Заемный капитал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13468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22,6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13250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22,5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-218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98,4</w:t>
            </w:r>
          </w:p>
        </w:tc>
      </w:tr>
      <w:tr w:rsidR="009C1698" w:rsidRPr="00FE21C1">
        <w:trPr>
          <w:trHeight w:val="510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E21C1" w:rsidRDefault="009C1698" w:rsidP="009C1698">
            <w:r w:rsidRPr="00FE21C1">
              <w:t>1.2.1. Долгосрочные обязательства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808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1,4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1080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1,8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272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133,7</w:t>
            </w:r>
          </w:p>
        </w:tc>
      </w:tr>
      <w:tr w:rsidR="009C1698" w:rsidRPr="00FE21C1">
        <w:trPr>
          <w:trHeight w:val="510"/>
        </w:trPr>
        <w:tc>
          <w:tcPr>
            <w:tcW w:w="20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FE21C1" w:rsidRDefault="009C1698" w:rsidP="009C1698">
            <w:r w:rsidRPr="00FE21C1">
              <w:t>1.2.2. Краткосрочные кредиты и займы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1416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2,4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1916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3,2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500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135,3</w:t>
            </w:r>
          </w:p>
        </w:tc>
      </w:tr>
      <w:tr w:rsidR="009C1698" w:rsidRPr="00FE21C1">
        <w:trPr>
          <w:trHeight w:val="510"/>
        </w:trPr>
        <w:tc>
          <w:tcPr>
            <w:tcW w:w="2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FE21C1" w:rsidRDefault="009C1698" w:rsidP="009C1698">
            <w:r w:rsidRPr="00FE21C1">
              <w:t>1.2.3. Кредиторская задолженность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11244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18,8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10254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17,4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-990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FE21C1" w:rsidRDefault="009C1698" w:rsidP="009C1698">
            <w:pPr>
              <w:jc w:val="right"/>
            </w:pPr>
            <w:r w:rsidRPr="00FE21C1">
              <w:t>91,2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A5463A">
        <w:rPr>
          <w:color w:val="333333"/>
          <w:sz w:val="28"/>
          <w:szCs w:val="28"/>
        </w:rPr>
        <w:t>По данным табл.  2 мы видим, что в целом имущество предприятия у</w:t>
      </w:r>
      <w:r>
        <w:rPr>
          <w:color w:val="333333"/>
          <w:sz w:val="28"/>
          <w:szCs w:val="28"/>
        </w:rPr>
        <w:t>меньш</w:t>
      </w:r>
      <w:r w:rsidRPr="00A5463A">
        <w:rPr>
          <w:color w:val="333333"/>
          <w:sz w:val="28"/>
          <w:szCs w:val="28"/>
        </w:rPr>
        <w:t xml:space="preserve">илось в конце отчетного периода на </w:t>
      </w:r>
      <w:r>
        <w:rPr>
          <w:color w:val="333333"/>
          <w:sz w:val="28"/>
          <w:szCs w:val="28"/>
        </w:rPr>
        <w:t>671</w:t>
      </w:r>
      <w:r w:rsidRPr="00A5463A">
        <w:rPr>
          <w:color w:val="333333"/>
          <w:sz w:val="28"/>
          <w:szCs w:val="28"/>
        </w:rPr>
        <w:t xml:space="preserve"> тыс. руб. и составило </w:t>
      </w:r>
      <w:r>
        <w:rPr>
          <w:color w:val="333333"/>
          <w:sz w:val="28"/>
          <w:szCs w:val="28"/>
        </w:rPr>
        <w:t>98,9</w:t>
      </w:r>
      <w:r w:rsidRPr="00A5463A">
        <w:rPr>
          <w:color w:val="333333"/>
          <w:sz w:val="28"/>
          <w:szCs w:val="28"/>
        </w:rPr>
        <w:t>% от суммы, относящейся к началу периода.</w:t>
      </w:r>
      <w:r>
        <w:rPr>
          <w:color w:val="333333"/>
          <w:sz w:val="28"/>
          <w:szCs w:val="28"/>
        </w:rPr>
        <w:t xml:space="preserve"> Данное изменение вызвано увеличением основных средств и снижением оборотных.</w:t>
      </w:r>
      <w:r w:rsidRPr="00A5463A">
        <w:rPr>
          <w:color w:val="333333"/>
          <w:sz w:val="28"/>
          <w:szCs w:val="28"/>
        </w:rPr>
        <w:t xml:space="preserve"> </w:t>
      </w:r>
    </w:p>
    <w:p w:rsidR="009C1698" w:rsidRPr="00FE21C1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E21C1">
        <w:rPr>
          <w:color w:val="333333"/>
          <w:sz w:val="28"/>
          <w:szCs w:val="28"/>
        </w:rPr>
        <w:t xml:space="preserve">В составе всего имущества мы видим повышение удельных весов иммобилизованных активов с </w:t>
      </w:r>
      <w:r>
        <w:rPr>
          <w:color w:val="333333"/>
          <w:sz w:val="28"/>
          <w:szCs w:val="28"/>
        </w:rPr>
        <w:t>64,2</w:t>
      </w:r>
      <w:r w:rsidRPr="00FE21C1">
        <w:rPr>
          <w:color w:val="333333"/>
          <w:sz w:val="28"/>
          <w:szCs w:val="28"/>
        </w:rPr>
        <w:t xml:space="preserve">до </w:t>
      </w:r>
      <w:r>
        <w:rPr>
          <w:color w:val="333333"/>
          <w:sz w:val="28"/>
          <w:szCs w:val="28"/>
        </w:rPr>
        <w:t>67,5</w:t>
      </w:r>
      <w:r w:rsidRPr="00FE21C1">
        <w:rPr>
          <w:color w:val="333333"/>
          <w:sz w:val="28"/>
          <w:szCs w:val="28"/>
        </w:rPr>
        <w:t>% при общем уменьшении доли оборотных активов в сравнении с данными на начало периода (табл.  2</w:t>
      </w:r>
      <w:r>
        <w:rPr>
          <w:color w:val="333333"/>
          <w:sz w:val="28"/>
          <w:szCs w:val="28"/>
        </w:rPr>
        <w:t>.2</w:t>
      </w:r>
      <w:r w:rsidRPr="00FE21C1">
        <w:rPr>
          <w:color w:val="333333"/>
          <w:sz w:val="28"/>
          <w:szCs w:val="28"/>
        </w:rPr>
        <w:t xml:space="preserve">). Такие изменения, очевидно, снижают мобильность структуры капитала предприятия, уменьшая ликвидность его баланса. </w:t>
      </w:r>
    </w:p>
    <w:p w:rsidR="009C1698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E21C1">
        <w:rPr>
          <w:color w:val="333333"/>
          <w:sz w:val="28"/>
          <w:szCs w:val="28"/>
        </w:rPr>
        <w:t>Снижение удельного веса дебиторской задолженности (табл.</w:t>
      </w:r>
      <w:r>
        <w:rPr>
          <w:color w:val="333333"/>
          <w:sz w:val="28"/>
          <w:szCs w:val="28"/>
        </w:rPr>
        <w:t xml:space="preserve"> 2.</w:t>
      </w:r>
      <w:r w:rsidRPr="00FE21C1">
        <w:rPr>
          <w:color w:val="333333"/>
          <w:sz w:val="28"/>
          <w:szCs w:val="28"/>
        </w:rPr>
        <w:t>2</w:t>
      </w:r>
      <w:r>
        <w:rPr>
          <w:color w:val="333333"/>
          <w:sz w:val="28"/>
          <w:szCs w:val="28"/>
        </w:rPr>
        <w:t>.</w:t>
      </w:r>
      <w:r w:rsidRPr="00FE21C1">
        <w:rPr>
          <w:color w:val="333333"/>
          <w:sz w:val="28"/>
          <w:szCs w:val="28"/>
        </w:rPr>
        <w:t xml:space="preserve">) свидетельствует об относительном уменьшении предоставляемого предприятием кредита. Этот факт отражает сокращение сроков оплаты отгруженных предприятием товаров, снижение размеров денежных средств, отвлеченных из оборота дебиторами. </w:t>
      </w:r>
    </w:p>
    <w:p w:rsidR="009C1698" w:rsidRPr="00FE21C1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E21C1">
        <w:rPr>
          <w:color w:val="333333"/>
          <w:sz w:val="28"/>
          <w:szCs w:val="28"/>
        </w:rPr>
        <w:t>При общем снижении доли оборотных средств на предприятии также наблюдается у</w:t>
      </w:r>
      <w:r>
        <w:rPr>
          <w:color w:val="333333"/>
          <w:sz w:val="28"/>
          <w:szCs w:val="28"/>
        </w:rPr>
        <w:t>меньше</w:t>
      </w:r>
      <w:r w:rsidRPr="00FE21C1">
        <w:rPr>
          <w:color w:val="333333"/>
          <w:sz w:val="28"/>
          <w:szCs w:val="28"/>
        </w:rPr>
        <w:t xml:space="preserve">ние удельного веса денежных средств в составе оборотного капитала с </w:t>
      </w:r>
      <w:r>
        <w:rPr>
          <w:color w:val="333333"/>
          <w:sz w:val="28"/>
          <w:szCs w:val="28"/>
        </w:rPr>
        <w:t>3,2</w:t>
      </w:r>
      <w:r w:rsidRPr="00FE21C1">
        <w:rPr>
          <w:color w:val="333333"/>
          <w:sz w:val="28"/>
          <w:szCs w:val="28"/>
        </w:rPr>
        <w:t xml:space="preserve"> до </w:t>
      </w:r>
      <w:r>
        <w:rPr>
          <w:color w:val="333333"/>
          <w:sz w:val="28"/>
          <w:szCs w:val="28"/>
        </w:rPr>
        <w:t>0,3</w:t>
      </w:r>
      <w:r w:rsidRPr="00FE21C1">
        <w:rPr>
          <w:color w:val="333333"/>
          <w:sz w:val="28"/>
          <w:szCs w:val="28"/>
        </w:rPr>
        <w:t xml:space="preserve"> % в сравнении с началом периода. </w:t>
      </w:r>
    </w:p>
    <w:p w:rsidR="009C1698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E21C1">
        <w:rPr>
          <w:color w:val="333333"/>
          <w:sz w:val="28"/>
          <w:szCs w:val="28"/>
        </w:rPr>
        <w:t>У</w:t>
      </w:r>
      <w:r>
        <w:rPr>
          <w:color w:val="333333"/>
          <w:sz w:val="28"/>
          <w:szCs w:val="28"/>
        </w:rPr>
        <w:t>меньше</w:t>
      </w:r>
      <w:r w:rsidRPr="00FE21C1">
        <w:rPr>
          <w:color w:val="333333"/>
          <w:sz w:val="28"/>
          <w:szCs w:val="28"/>
        </w:rPr>
        <w:t xml:space="preserve">ние удельного веса денежных средств характеризует </w:t>
      </w:r>
      <w:r>
        <w:rPr>
          <w:color w:val="333333"/>
          <w:sz w:val="28"/>
          <w:szCs w:val="28"/>
        </w:rPr>
        <w:t>снижение</w:t>
      </w:r>
      <w:r w:rsidRPr="00FE21C1">
        <w:rPr>
          <w:color w:val="333333"/>
          <w:sz w:val="28"/>
          <w:szCs w:val="28"/>
        </w:rPr>
        <w:t xml:space="preserve"> мобильности активов и, следовательно, степени платежеспособности предприятия по текущим обязательствам. </w:t>
      </w:r>
    </w:p>
    <w:p w:rsidR="009C1698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FE21C1">
        <w:rPr>
          <w:color w:val="333333"/>
          <w:sz w:val="28"/>
          <w:szCs w:val="28"/>
        </w:rPr>
        <w:t>аряду с</w:t>
      </w:r>
      <w:r>
        <w:rPr>
          <w:color w:val="333333"/>
          <w:sz w:val="28"/>
          <w:szCs w:val="28"/>
        </w:rPr>
        <w:t xml:space="preserve">о снижением </w:t>
      </w:r>
      <w:r w:rsidRPr="00FE21C1">
        <w:rPr>
          <w:color w:val="333333"/>
          <w:sz w:val="28"/>
          <w:szCs w:val="28"/>
        </w:rPr>
        <w:t xml:space="preserve">денежных средств, </w:t>
      </w:r>
      <w:r>
        <w:rPr>
          <w:color w:val="333333"/>
          <w:sz w:val="28"/>
          <w:szCs w:val="28"/>
        </w:rPr>
        <w:t>уменьшилась</w:t>
      </w:r>
      <w:r w:rsidRPr="00FE21C1">
        <w:rPr>
          <w:color w:val="333333"/>
          <w:sz w:val="28"/>
          <w:szCs w:val="28"/>
        </w:rPr>
        <w:t xml:space="preserve"> и доля кредиторской задолженности с </w:t>
      </w:r>
      <w:r>
        <w:rPr>
          <w:color w:val="333333"/>
          <w:sz w:val="28"/>
          <w:szCs w:val="28"/>
        </w:rPr>
        <w:t>18,8</w:t>
      </w:r>
      <w:r w:rsidRPr="00FE21C1">
        <w:rPr>
          <w:color w:val="333333"/>
          <w:sz w:val="28"/>
          <w:szCs w:val="28"/>
        </w:rPr>
        <w:t xml:space="preserve"> до </w:t>
      </w:r>
      <w:r>
        <w:rPr>
          <w:color w:val="333333"/>
          <w:sz w:val="28"/>
          <w:szCs w:val="28"/>
        </w:rPr>
        <w:t>17,4</w:t>
      </w:r>
      <w:r w:rsidRPr="00FE21C1">
        <w:rPr>
          <w:color w:val="333333"/>
          <w:sz w:val="28"/>
          <w:szCs w:val="28"/>
        </w:rPr>
        <w:t>% (табл.  </w:t>
      </w:r>
      <w:r>
        <w:rPr>
          <w:color w:val="333333"/>
          <w:sz w:val="28"/>
          <w:szCs w:val="28"/>
        </w:rPr>
        <w:t>2.</w:t>
      </w:r>
      <w:r w:rsidRPr="00FE21C1">
        <w:rPr>
          <w:color w:val="333333"/>
          <w:sz w:val="28"/>
          <w:szCs w:val="28"/>
        </w:rPr>
        <w:t xml:space="preserve">3). </w:t>
      </w:r>
    </w:p>
    <w:p w:rsidR="009C1698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E21C1">
        <w:rPr>
          <w:color w:val="333333"/>
          <w:sz w:val="28"/>
          <w:szCs w:val="28"/>
        </w:rPr>
        <w:t>Далее оценивают пассив баланса (табл.  </w:t>
      </w:r>
      <w:r>
        <w:rPr>
          <w:color w:val="333333"/>
          <w:sz w:val="28"/>
          <w:szCs w:val="28"/>
        </w:rPr>
        <w:t>2.</w:t>
      </w:r>
      <w:r w:rsidRPr="00FE21C1">
        <w:rPr>
          <w:color w:val="333333"/>
          <w:sz w:val="28"/>
          <w:szCs w:val="28"/>
        </w:rPr>
        <w:t xml:space="preserve">3). Здесь наблюдается </w:t>
      </w:r>
      <w:r>
        <w:rPr>
          <w:color w:val="333333"/>
          <w:sz w:val="28"/>
          <w:szCs w:val="28"/>
        </w:rPr>
        <w:t>уменьшение</w:t>
      </w:r>
      <w:r w:rsidRPr="00FE21C1">
        <w:rPr>
          <w:color w:val="333333"/>
          <w:sz w:val="28"/>
          <w:szCs w:val="28"/>
        </w:rPr>
        <w:t xml:space="preserve"> каждой из статей баланса. </w:t>
      </w:r>
      <w:r>
        <w:rPr>
          <w:color w:val="333333"/>
          <w:sz w:val="28"/>
          <w:szCs w:val="28"/>
        </w:rPr>
        <w:t>У</w:t>
      </w:r>
      <w:r w:rsidRPr="00FE21C1">
        <w:rPr>
          <w:color w:val="333333"/>
          <w:sz w:val="28"/>
          <w:szCs w:val="28"/>
        </w:rPr>
        <w:t>дельн</w:t>
      </w:r>
      <w:r>
        <w:rPr>
          <w:color w:val="333333"/>
          <w:sz w:val="28"/>
          <w:szCs w:val="28"/>
        </w:rPr>
        <w:t>ый</w:t>
      </w:r>
      <w:r w:rsidRPr="00FE21C1">
        <w:rPr>
          <w:color w:val="333333"/>
          <w:sz w:val="28"/>
          <w:szCs w:val="28"/>
        </w:rPr>
        <w:t xml:space="preserve"> вес собственного капитала с</w:t>
      </w:r>
      <w:r>
        <w:rPr>
          <w:color w:val="333333"/>
          <w:sz w:val="28"/>
          <w:szCs w:val="28"/>
        </w:rPr>
        <w:t>низился на 1%</w:t>
      </w:r>
      <w:r w:rsidRPr="00FE21C1">
        <w:rPr>
          <w:color w:val="333333"/>
          <w:sz w:val="28"/>
          <w:szCs w:val="28"/>
        </w:rPr>
        <w:t xml:space="preserve"> при снижении заемного </w:t>
      </w:r>
      <w:r>
        <w:rPr>
          <w:color w:val="333333"/>
          <w:sz w:val="28"/>
          <w:szCs w:val="28"/>
        </w:rPr>
        <w:t>на 1,6%</w:t>
      </w:r>
      <w:r w:rsidRPr="00FE21C1">
        <w:rPr>
          <w:color w:val="333333"/>
          <w:sz w:val="28"/>
          <w:szCs w:val="28"/>
        </w:rPr>
        <w:t xml:space="preserve">. Такое изменение </w:t>
      </w:r>
      <w:r>
        <w:rPr>
          <w:color w:val="333333"/>
          <w:sz w:val="28"/>
          <w:szCs w:val="28"/>
        </w:rPr>
        <w:t>снижает</w:t>
      </w:r>
      <w:r w:rsidRPr="00FE21C1">
        <w:rPr>
          <w:color w:val="333333"/>
          <w:sz w:val="28"/>
          <w:szCs w:val="28"/>
        </w:rPr>
        <w:t xml:space="preserve"> платежеспособность,</w:t>
      </w:r>
      <w:r>
        <w:rPr>
          <w:color w:val="333333"/>
          <w:sz w:val="28"/>
          <w:szCs w:val="28"/>
        </w:rPr>
        <w:t xml:space="preserve"> но немного повышает</w:t>
      </w:r>
      <w:r w:rsidRPr="00FE21C1">
        <w:rPr>
          <w:color w:val="333333"/>
          <w:sz w:val="28"/>
          <w:szCs w:val="28"/>
        </w:rPr>
        <w:t xml:space="preserve"> независимость предприятия от заемных источников. </w:t>
      </w:r>
    </w:p>
    <w:p w:rsidR="009C1698" w:rsidRPr="00FE21C1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Снижение </w:t>
      </w:r>
      <w:r w:rsidRPr="00FE21C1">
        <w:rPr>
          <w:color w:val="333333"/>
          <w:sz w:val="28"/>
          <w:szCs w:val="28"/>
        </w:rPr>
        <w:t>кредиторской задолженности говорит об у</w:t>
      </w:r>
      <w:r>
        <w:rPr>
          <w:color w:val="333333"/>
          <w:sz w:val="28"/>
          <w:szCs w:val="28"/>
        </w:rPr>
        <w:t xml:space="preserve">меньшении </w:t>
      </w:r>
      <w:r w:rsidRPr="00FE21C1">
        <w:rPr>
          <w:color w:val="333333"/>
          <w:sz w:val="28"/>
          <w:szCs w:val="28"/>
        </w:rPr>
        <w:t xml:space="preserve">полученных предприятием кредитов. Размеры таких кредитов ограничиваться возможностями их своевременного погашения в соответствии с договорами. </w:t>
      </w:r>
    </w:p>
    <w:p w:rsidR="009C1698" w:rsidRPr="00FE21C1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FE21C1">
        <w:rPr>
          <w:color w:val="333333"/>
          <w:sz w:val="28"/>
          <w:szCs w:val="28"/>
        </w:rPr>
        <w:t xml:space="preserve">Краткосрочная </w:t>
      </w:r>
      <w:r>
        <w:rPr>
          <w:color w:val="333333"/>
          <w:sz w:val="28"/>
          <w:szCs w:val="28"/>
        </w:rPr>
        <w:t xml:space="preserve">кредиторская </w:t>
      </w:r>
      <w:r w:rsidRPr="00FE21C1">
        <w:rPr>
          <w:color w:val="333333"/>
          <w:sz w:val="28"/>
          <w:szCs w:val="28"/>
        </w:rPr>
        <w:t xml:space="preserve">задолженность значительно превышает размеры </w:t>
      </w:r>
      <w:r>
        <w:rPr>
          <w:color w:val="333333"/>
          <w:sz w:val="28"/>
          <w:szCs w:val="28"/>
        </w:rPr>
        <w:t>дебиторской</w:t>
      </w:r>
      <w:r w:rsidRPr="00FE21C1">
        <w:rPr>
          <w:color w:val="333333"/>
          <w:sz w:val="28"/>
          <w:szCs w:val="28"/>
        </w:rPr>
        <w:t xml:space="preserve"> задолженности в отчетном и базисном периоде (табл.  2</w:t>
      </w:r>
      <w:r>
        <w:rPr>
          <w:color w:val="333333"/>
          <w:sz w:val="28"/>
          <w:szCs w:val="28"/>
        </w:rPr>
        <w:t>.2.</w:t>
      </w:r>
      <w:r w:rsidRPr="00FE21C1">
        <w:rPr>
          <w:color w:val="333333"/>
          <w:sz w:val="28"/>
          <w:szCs w:val="28"/>
        </w:rPr>
        <w:t xml:space="preserve"> и </w:t>
      </w:r>
      <w:r>
        <w:rPr>
          <w:color w:val="333333"/>
          <w:sz w:val="28"/>
          <w:szCs w:val="28"/>
        </w:rPr>
        <w:t>2.</w:t>
      </w:r>
      <w:r w:rsidRPr="00FE21C1">
        <w:rPr>
          <w:color w:val="333333"/>
          <w:sz w:val="28"/>
          <w:szCs w:val="28"/>
        </w:rPr>
        <w:t>3</w:t>
      </w:r>
      <w:r>
        <w:rPr>
          <w:color w:val="333333"/>
          <w:sz w:val="28"/>
          <w:szCs w:val="28"/>
        </w:rPr>
        <w:t>.</w:t>
      </w:r>
      <w:r w:rsidRPr="00FE21C1">
        <w:rPr>
          <w:color w:val="333333"/>
          <w:sz w:val="28"/>
          <w:szCs w:val="28"/>
        </w:rPr>
        <w:t xml:space="preserve">), что </w:t>
      </w:r>
      <w:r>
        <w:rPr>
          <w:color w:val="333333"/>
          <w:sz w:val="28"/>
          <w:szCs w:val="28"/>
        </w:rPr>
        <w:t>снижает</w:t>
      </w:r>
      <w:r w:rsidRPr="00FE21C1">
        <w:rPr>
          <w:color w:val="333333"/>
          <w:sz w:val="28"/>
          <w:szCs w:val="28"/>
        </w:rPr>
        <w:t xml:space="preserve"> возможности расчетов с кредиторами в течение периода</w:t>
      </w:r>
      <w:r>
        <w:rPr>
          <w:color w:val="333333"/>
          <w:sz w:val="28"/>
          <w:szCs w:val="28"/>
        </w:rPr>
        <w:t xml:space="preserve"> за счет</w:t>
      </w:r>
      <w:r w:rsidRPr="00FE21C1">
        <w:rPr>
          <w:color w:val="333333"/>
          <w:sz w:val="28"/>
          <w:szCs w:val="28"/>
        </w:rPr>
        <w:t xml:space="preserve"> поступления средств от дебиторов. </w:t>
      </w:r>
    </w:p>
    <w:p w:rsidR="009C1698" w:rsidRDefault="009C1698" w:rsidP="009C1698">
      <w:pPr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FE21C1">
        <w:rPr>
          <w:color w:val="333333"/>
          <w:sz w:val="28"/>
          <w:szCs w:val="28"/>
        </w:rPr>
        <w:t>ревышение кредиторской задолженности над дебиторской прив</w:t>
      </w:r>
      <w:r>
        <w:rPr>
          <w:color w:val="333333"/>
          <w:sz w:val="28"/>
          <w:szCs w:val="28"/>
        </w:rPr>
        <w:t>одит</w:t>
      </w:r>
      <w:r w:rsidRPr="00FE21C1">
        <w:rPr>
          <w:color w:val="333333"/>
          <w:sz w:val="28"/>
          <w:szCs w:val="28"/>
        </w:rPr>
        <w:t xml:space="preserve"> к утрате платежеспособности</w:t>
      </w:r>
      <w:r>
        <w:rPr>
          <w:color w:val="333333"/>
          <w:sz w:val="28"/>
          <w:szCs w:val="28"/>
        </w:rPr>
        <w:t>.</w:t>
      </w:r>
    </w:p>
    <w:p w:rsidR="009C1698" w:rsidRDefault="009C1698" w:rsidP="009C1698">
      <w:pPr>
        <w:spacing w:line="360" w:lineRule="auto"/>
        <w:ind w:firstLine="709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2.3. Анализ ликвидности баланса, оценка коэффициентов платежеспособности и критериев несостоятельности (банкротства) 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color w:val="333333"/>
          <w:sz w:val="28"/>
          <w:szCs w:val="28"/>
        </w:rPr>
      </w:pPr>
      <w:r w:rsidRPr="00F172AC">
        <w:rPr>
          <w:color w:val="333333"/>
          <w:sz w:val="28"/>
          <w:szCs w:val="28"/>
        </w:rPr>
        <w:t xml:space="preserve">Анализ ликвидности баланса проводится в связи </w:t>
      </w:r>
      <w:r>
        <w:rPr>
          <w:color w:val="333333"/>
          <w:sz w:val="28"/>
          <w:szCs w:val="28"/>
        </w:rPr>
        <w:t xml:space="preserve"> </w:t>
      </w:r>
      <w:r w:rsidRPr="00F172AC">
        <w:rPr>
          <w:color w:val="333333"/>
          <w:sz w:val="28"/>
          <w:szCs w:val="28"/>
        </w:rPr>
        <w:t xml:space="preserve">необходимостью оценки платежеспособности (кредитоспособности) организации.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color w:val="333333"/>
          <w:sz w:val="28"/>
          <w:szCs w:val="28"/>
        </w:rPr>
      </w:pPr>
      <w:r w:rsidRPr="00F172AC">
        <w:rPr>
          <w:b/>
          <w:bCs/>
          <w:color w:val="333333"/>
          <w:sz w:val="28"/>
          <w:szCs w:val="28"/>
        </w:rPr>
        <w:t>Ликвидность баланса</w:t>
      </w:r>
      <w:r w:rsidRPr="00F172AC">
        <w:rPr>
          <w:color w:val="333333"/>
          <w:sz w:val="28"/>
          <w:szCs w:val="28"/>
        </w:rPr>
        <w:t xml:space="preserve"> определяется как степень покрытия обязательств предприятия его активами, срок превращения которых в денежную форму соответствует сроку погашения обязательств. Данный анализ заключается в сравнении средств по активу, сгруппированных по скорости их превращения в денежные средства (т.е. по степени их ликвидности) и расположенных в порядке убывания ликвидности, с обязательствами по пассиву, сгруппированными по срокам их погашения и расположенными в порядке возрастания сроков. 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b/>
          <w:bCs/>
          <w:color w:val="333333"/>
          <w:sz w:val="28"/>
          <w:szCs w:val="28"/>
        </w:rPr>
        <w:t>Платежеспособность</w:t>
      </w:r>
      <w:r w:rsidRPr="00F172AC">
        <w:rPr>
          <w:color w:val="333333"/>
          <w:sz w:val="28"/>
          <w:szCs w:val="28"/>
        </w:rPr>
        <w:t xml:space="preserve"> организации предполагает способность своевременно осуществлять платежи с взаимодействующими субъектами. Платежеспособность является важнейшим условием </w:t>
      </w:r>
      <w:r w:rsidRPr="00F172AC">
        <w:rPr>
          <w:b/>
          <w:bCs/>
          <w:color w:val="333333"/>
          <w:sz w:val="28"/>
          <w:szCs w:val="28"/>
        </w:rPr>
        <w:t>кредитоспособности</w:t>
      </w:r>
      <w:r w:rsidRPr="00F172AC">
        <w:rPr>
          <w:color w:val="333333"/>
          <w:sz w:val="28"/>
          <w:szCs w:val="28"/>
        </w:rPr>
        <w:t>, которая означает наличие у организации предпосылок для получения кредита, способность возвратить его в срок</w:t>
      </w:r>
      <w:r>
        <w:rPr>
          <w:color w:val="333333"/>
          <w:sz w:val="28"/>
          <w:szCs w:val="28"/>
        </w:rPr>
        <w:t>.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color w:val="333333"/>
          <w:sz w:val="28"/>
          <w:szCs w:val="28"/>
        </w:rPr>
        <w:t xml:space="preserve">В зависимости от степени ликвидности, т. е. скорости превращения в денежные средства, </w:t>
      </w:r>
      <w:r w:rsidRPr="00F172AC">
        <w:rPr>
          <w:bCs/>
          <w:color w:val="333333"/>
          <w:sz w:val="28"/>
          <w:szCs w:val="28"/>
        </w:rPr>
        <w:t>активы</w:t>
      </w:r>
      <w:r w:rsidRPr="00F172AC">
        <w:rPr>
          <w:color w:val="333333"/>
          <w:sz w:val="28"/>
          <w:szCs w:val="28"/>
        </w:rPr>
        <w:t xml:space="preserve"> предприятия разделяются на следующие группы: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i/>
          <w:iCs/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А</w:t>
      </w:r>
      <w:r w:rsidRPr="00F172AC">
        <w:rPr>
          <w:b/>
          <w:bCs/>
          <w:color w:val="333333"/>
          <w:sz w:val="28"/>
          <w:szCs w:val="28"/>
        </w:rPr>
        <w:t>1)</w:t>
      </w:r>
      <w:r w:rsidRPr="00F172AC">
        <w:rPr>
          <w:color w:val="333333"/>
          <w:sz w:val="28"/>
          <w:szCs w:val="28"/>
        </w:rPr>
        <w:t> наиболее ликвидные активы — денежные средства предприятия и краткосрочные финансовые вложения без займов, предоставленных организациям (сумма строк 25</w:t>
      </w:r>
      <w:r>
        <w:rPr>
          <w:color w:val="333333"/>
          <w:sz w:val="28"/>
          <w:szCs w:val="28"/>
        </w:rPr>
        <w:t>0</w:t>
      </w:r>
      <w:r w:rsidRPr="00F172AC">
        <w:rPr>
          <w:color w:val="333333"/>
          <w:sz w:val="28"/>
          <w:szCs w:val="28"/>
        </w:rPr>
        <w:t xml:space="preserve"> и 260 раздела II актива баланса);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А</w:t>
      </w:r>
      <w:r w:rsidRPr="00F172AC">
        <w:rPr>
          <w:b/>
          <w:bCs/>
          <w:color w:val="333333"/>
          <w:sz w:val="28"/>
          <w:szCs w:val="28"/>
        </w:rPr>
        <w:t>2)</w:t>
      </w:r>
      <w:r w:rsidRPr="00F172AC">
        <w:rPr>
          <w:color w:val="333333"/>
          <w:sz w:val="28"/>
          <w:szCs w:val="28"/>
        </w:rPr>
        <w:t> быстрореализуемые активы — краткосрочная дебиторская задолженность, товары отгруженные, займы, предоставленные организациям на срок менее 12 месяцев и прочие активы (стр. 240 раздела II актива баланса).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А</w:t>
      </w:r>
      <w:r w:rsidRPr="00F172AC">
        <w:rPr>
          <w:b/>
          <w:bCs/>
          <w:color w:val="333333"/>
          <w:sz w:val="28"/>
          <w:szCs w:val="28"/>
        </w:rPr>
        <w:t>3)</w:t>
      </w:r>
      <w:r w:rsidRPr="00F172AC">
        <w:rPr>
          <w:color w:val="333333"/>
          <w:sz w:val="28"/>
          <w:szCs w:val="28"/>
        </w:rPr>
        <w:t> медленнореа</w:t>
      </w:r>
      <w:r>
        <w:rPr>
          <w:color w:val="333333"/>
          <w:sz w:val="28"/>
          <w:szCs w:val="28"/>
        </w:rPr>
        <w:t>лизуемые активы включают запасы, НДС, долгосрочную дебиторскую задолженность и прочие оборотные активы;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А</w:t>
      </w:r>
      <w:r w:rsidRPr="00F172AC">
        <w:rPr>
          <w:b/>
          <w:bCs/>
          <w:color w:val="333333"/>
          <w:sz w:val="28"/>
          <w:szCs w:val="28"/>
        </w:rPr>
        <w:t>4)</w:t>
      </w:r>
      <w:r w:rsidRPr="00F172AC">
        <w:rPr>
          <w:color w:val="333333"/>
          <w:sz w:val="28"/>
          <w:szCs w:val="28"/>
        </w:rPr>
        <w:t> труднореализуемые активы — статьи раздела I актива баланса.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b/>
          <w:bCs/>
          <w:color w:val="333333"/>
          <w:sz w:val="28"/>
          <w:szCs w:val="28"/>
        </w:rPr>
        <w:t>Пассивы</w:t>
      </w:r>
      <w:r w:rsidRPr="00F172AC">
        <w:rPr>
          <w:color w:val="333333"/>
          <w:sz w:val="28"/>
          <w:szCs w:val="28"/>
        </w:rPr>
        <w:t xml:space="preserve"> баланса группируются по степени срочности их оплаты: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i/>
          <w:iCs/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П</w:t>
      </w:r>
      <w:r w:rsidRPr="00F172AC">
        <w:rPr>
          <w:b/>
          <w:bCs/>
          <w:color w:val="333333"/>
          <w:sz w:val="28"/>
          <w:szCs w:val="28"/>
        </w:rPr>
        <w:t>1)</w:t>
      </w:r>
      <w:r w:rsidRPr="00F172AC">
        <w:rPr>
          <w:color w:val="333333"/>
          <w:sz w:val="28"/>
          <w:szCs w:val="28"/>
        </w:rPr>
        <w:t xml:space="preserve"> наиболее срочные обязательства — к ним относятся кредиторская задолженность (стр. 620 раздела V пассива баланса).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i/>
          <w:iCs/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П</w:t>
      </w:r>
      <w:r w:rsidRPr="00F172AC">
        <w:rPr>
          <w:b/>
          <w:bCs/>
          <w:color w:val="333333"/>
          <w:sz w:val="28"/>
          <w:szCs w:val="28"/>
        </w:rPr>
        <w:t>2)</w:t>
      </w:r>
      <w:r w:rsidRPr="00F172AC">
        <w:rPr>
          <w:color w:val="333333"/>
          <w:sz w:val="28"/>
          <w:szCs w:val="28"/>
        </w:rPr>
        <w:t> краткосрочные пассивы — краткосрочные кредиты и заемные средства</w:t>
      </w:r>
      <w:r>
        <w:rPr>
          <w:color w:val="333333"/>
          <w:sz w:val="28"/>
          <w:szCs w:val="28"/>
        </w:rPr>
        <w:t>, задолженность участникам по выплате доходов, прочие краткосрочные пассивы</w:t>
      </w:r>
      <w:r w:rsidRPr="00F172AC">
        <w:rPr>
          <w:color w:val="333333"/>
          <w:sz w:val="28"/>
          <w:szCs w:val="28"/>
        </w:rPr>
        <w:t xml:space="preserve"> (стр. 610</w:t>
      </w:r>
      <w:r>
        <w:rPr>
          <w:color w:val="333333"/>
          <w:sz w:val="28"/>
          <w:szCs w:val="28"/>
        </w:rPr>
        <w:t>+630+660</w:t>
      </w:r>
      <w:r w:rsidRPr="00F172AC">
        <w:rPr>
          <w:color w:val="333333"/>
          <w:sz w:val="28"/>
          <w:szCs w:val="28"/>
        </w:rPr>
        <w:t xml:space="preserve"> раздела V пассива баланса);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i/>
          <w:iCs/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П</w:t>
      </w:r>
      <w:r w:rsidRPr="00F172AC">
        <w:rPr>
          <w:b/>
          <w:bCs/>
          <w:color w:val="333333"/>
          <w:sz w:val="28"/>
          <w:szCs w:val="28"/>
        </w:rPr>
        <w:t>3)</w:t>
      </w:r>
      <w:r w:rsidRPr="00F172AC">
        <w:rPr>
          <w:color w:val="333333"/>
          <w:sz w:val="28"/>
          <w:szCs w:val="28"/>
        </w:rPr>
        <w:t> долгосрочные пассивы — долгосрочные кредиты и заемные средства</w:t>
      </w:r>
      <w:r>
        <w:rPr>
          <w:color w:val="333333"/>
          <w:sz w:val="28"/>
          <w:szCs w:val="28"/>
        </w:rPr>
        <w:t>, а также доходы будущих периодов, фонды потребления, резервы предстоящих расходов и платежей</w:t>
      </w:r>
      <w:r w:rsidRPr="00F172AC">
        <w:rPr>
          <w:color w:val="333333"/>
          <w:sz w:val="28"/>
          <w:szCs w:val="28"/>
        </w:rPr>
        <w:t xml:space="preserve"> (итог раздела IV пассива баланса</w:t>
      </w:r>
      <w:r>
        <w:rPr>
          <w:color w:val="333333"/>
          <w:sz w:val="28"/>
          <w:szCs w:val="28"/>
        </w:rPr>
        <w:t>+стр. 640+650</w:t>
      </w:r>
      <w:r w:rsidRPr="00F172AC">
        <w:rPr>
          <w:color w:val="333333"/>
          <w:sz w:val="28"/>
          <w:szCs w:val="28"/>
        </w:rPr>
        <w:t xml:space="preserve">); 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b/>
          <w:bCs/>
          <w:i/>
          <w:iCs/>
          <w:color w:val="333333"/>
          <w:sz w:val="28"/>
          <w:szCs w:val="28"/>
        </w:rPr>
        <w:t>П</w:t>
      </w:r>
      <w:r w:rsidRPr="00F172AC">
        <w:rPr>
          <w:b/>
          <w:bCs/>
          <w:color w:val="333333"/>
          <w:sz w:val="28"/>
          <w:szCs w:val="28"/>
        </w:rPr>
        <w:t>4)</w:t>
      </w:r>
      <w:r w:rsidRPr="00F172AC">
        <w:rPr>
          <w:color w:val="333333"/>
          <w:sz w:val="28"/>
          <w:szCs w:val="28"/>
        </w:rPr>
        <w:t> постоянные пассивы — статьи раздела III пассива баланса.</w: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b/>
          <w:bCs/>
          <w:i/>
          <w:iCs/>
          <w:color w:val="333333"/>
          <w:sz w:val="28"/>
          <w:szCs w:val="28"/>
        </w:rPr>
      </w:pPr>
      <w:r w:rsidRPr="00F172AC">
        <w:rPr>
          <w:color w:val="333333"/>
          <w:sz w:val="28"/>
          <w:szCs w:val="28"/>
        </w:rPr>
        <w:t xml:space="preserve">Для определения ликвидности баланса следует сопоставить итоги приведенных групп по активу и пассиву. Баланс считается абсолютно ликвидным, если имеют место соотношения: </w:t>
      </w:r>
    </w:p>
    <w:p w:rsidR="009C1698" w:rsidRPr="00F172AC" w:rsidRDefault="006431E3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7.5pt">
            <v:imagedata r:id="rId7" o:title=""/>
          </v:shape>
        </w:pict>
      </w:r>
    </w:p>
    <w:p w:rsidR="009C1698" w:rsidRPr="00F172AC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F172AC">
        <w:rPr>
          <w:color w:val="333333"/>
          <w:sz w:val="28"/>
          <w:szCs w:val="28"/>
        </w:rPr>
        <w:t xml:space="preserve">Если некоторые неравенства не соответствуют указанным ограничениям, ликвидность баланса в большей или меньшей степени отличается от абсолютной. Причем следует иметь в виду, что менее ликвидные активы не могут заменить более ликвидные при недостатке средств по одной группе и избытке по другой из-за невозможности погашения такими активами более срочных обязательств. </w:t>
      </w:r>
    </w:p>
    <w:p w:rsidR="009C1698" w:rsidRDefault="009C1698" w:rsidP="009C1698">
      <w:pPr>
        <w:spacing w:line="360" w:lineRule="auto"/>
        <w:ind w:firstLine="709"/>
        <w:rPr>
          <w:color w:val="333333"/>
          <w:sz w:val="28"/>
          <w:szCs w:val="28"/>
        </w:rPr>
      </w:pPr>
      <w:r w:rsidRPr="00AA7920">
        <w:rPr>
          <w:color w:val="333333"/>
          <w:sz w:val="28"/>
          <w:szCs w:val="28"/>
        </w:rPr>
        <w:t>Анализ ликвидности баланса представим в виде табл</w:t>
      </w:r>
      <w:r>
        <w:rPr>
          <w:color w:val="333333"/>
          <w:sz w:val="28"/>
          <w:szCs w:val="28"/>
        </w:rPr>
        <w:t>ицы 2.4.</w:t>
      </w:r>
    </w:p>
    <w:p w:rsidR="009C1698" w:rsidRDefault="009C1698" w:rsidP="009C1698">
      <w:pPr>
        <w:spacing w:line="360" w:lineRule="auto"/>
        <w:ind w:firstLine="709"/>
        <w:rPr>
          <w:color w:val="333333"/>
          <w:sz w:val="28"/>
          <w:szCs w:val="28"/>
        </w:rPr>
      </w:pPr>
    </w:p>
    <w:tbl>
      <w:tblPr>
        <w:tblW w:w="909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005"/>
        <w:gridCol w:w="850"/>
        <w:gridCol w:w="851"/>
        <w:gridCol w:w="1559"/>
        <w:gridCol w:w="851"/>
        <w:gridCol w:w="992"/>
        <w:gridCol w:w="992"/>
        <w:gridCol w:w="992"/>
      </w:tblGrid>
      <w:tr w:rsidR="009C1698" w:rsidRPr="00ED07CA">
        <w:trPr>
          <w:trHeight w:val="555"/>
        </w:trPr>
        <w:tc>
          <w:tcPr>
            <w:tcW w:w="909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698" w:rsidRPr="00ED07CA" w:rsidRDefault="009C1698" w:rsidP="009C1698">
            <w:pPr>
              <w:jc w:val="center"/>
            </w:pPr>
            <w:r>
              <w:t xml:space="preserve">Таблица 2.4. </w:t>
            </w:r>
            <w:r w:rsidRPr="00ED07CA">
              <w:t>Группировка средств по степени ликвидности и обязательств по степени срочности в 2001г.</w:t>
            </w:r>
          </w:p>
        </w:tc>
      </w:tr>
      <w:tr w:rsidR="009C1698" w:rsidRPr="00ED07CA">
        <w:trPr>
          <w:trHeight w:val="600"/>
        </w:trPr>
        <w:tc>
          <w:tcPr>
            <w:tcW w:w="20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Актив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На начало года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На конец года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Пассив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На начало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На конец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Платежный излишек (недостаток)</w:t>
            </w:r>
          </w:p>
        </w:tc>
      </w:tr>
      <w:tr w:rsidR="009C1698" w:rsidRPr="00ED07CA">
        <w:trPr>
          <w:trHeight w:val="255"/>
        </w:trPr>
        <w:tc>
          <w:tcPr>
            <w:tcW w:w="20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/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C1698" w:rsidRPr="00ED07CA" w:rsidRDefault="009C1698" w:rsidP="009C1698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на начало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ED07CA" w:rsidRDefault="009C1698" w:rsidP="009C1698">
            <w:pPr>
              <w:jc w:val="center"/>
            </w:pPr>
            <w:r w:rsidRPr="00ED07CA">
              <w:t>на конец</w:t>
            </w:r>
          </w:p>
        </w:tc>
      </w:tr>
      <w:tr w:rsidR="009C1698" w:rsidRPr="00ED07CA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Наиболее ликвидные активы (А1)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1911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Наиболее срочные обязательства (П1)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11244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10254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-9333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-10097</w:t>
            </w:r>
          </w:p>
        </w:tc>
      </w:tr>
      <w:tr w:rsidR="009C1698" w:rsidRPr="00ED07CA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Быстрореализуемые активы (А2)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3336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1589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Краткосрочные пассивы (П2)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1766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2266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1570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-677</w:t>
            </w:r>
          </w:p>
        </w:tc>
      </w:tr>
      <w:tr w:rsidR="009C1698" w:rsidRPr="00ED07CA">
        <w:trPr>
          <w:trHeight w:val="51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Медленно реализуемые активы (А3)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16102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17457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Долгосрочные пассивы (П3)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1158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1430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14944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16027</w:t>
            </w:r>
          </w:p>
        </w:tc>
      </w:tr>
      <w:tr w:rsidR="009C1698" w:rsidRPr="00ED07CA">
        <w:trPr>
          <w:trHeight w:val="570"/>
        </w:trPr>
        <w:tc>
          <w:tcPr>
            <w:tcW w:w="20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Трудно реализуемые активы (А4)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38321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39796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Постоянные пассивы (П4)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45852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45399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-7531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-5603</w:t>
            </w:r>
          </w:p>
        </w:tc>
      </w:tr>
      <w:tr w:rsidR="009C1698" w:rsidRPr="00ED07CA">
        <w:trPr>
          <w:trHeight w:val="255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Баланс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59670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58999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ED07CA" w:rsidRDefault="009C1698" w:rsidP="009C1698">
            <w:r w:rsidRPr="00ED07CA">
              <w:t>Баланс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59670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pPr>
              <w:jc w:val="right"/>
            </w:pPr>
            <w:r w:rsidRPr="00ED07CA">
              <w:t>58999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r w:rsidRPr="00ED07CA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ED07CA" w:rsidRDefault="009C1698" w:rsidP="009C1698">
            <w:r w:rsidRPr="00ED07CA">
              <w:t> </w:t>
            </w:r>
          </w:p>
        </w:tc>
      </w:tr>
    </w:tbl>
    <w:p w:rsidR="009C1698" w:rsidRPr="00AA7920" w:rsidRDefault="009C1698" w:rsidP="009C1698">
      <w:pPr>
        <w:spacing w:line="360" w:lineRule="auto"/>
        <w:ind w:firstLine="709"/>
        <w:rPr>
          <w:bCs/>
          <w:color w:val="333333"/>
          <w:sz w:val="28"/>
          <w:szCs w:val="28"/>
        </w:rPr>
      </w:pPr>
    </w:p>
    <w:p w:rsidR="009C1698" w:rsidRPr="00BE2D35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 xml:space="preserve">Сопоставление наиболее ликвидных средств и быстро реализуемых активов с наиболее срочными обязательствами и краткосрочными пассивами позволяет выяснить текущую ликвидность. Она свидетельствует о платежеспособности (или неплатежеспособности) предприятия на ближайшее время. </w:t>
      </w:r>
    </w:p>
    <w:p w:rsidR="009C1698" w:rsidRPr="00BE2D35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 xml:space="preserve">Сравнение медленно реализуемых активов с долгосрочными и среднесрочными пассивами показывает перспективную ликвидность. Перспективная ликвидность отражает прогноз платежеспособности на основе сравнения будущих поступлений и платежей. </w:t>
      </w:r>
    </w:p>
    <w:p w:rsidR="009C1698" w:rsidRPr="00BE2D35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 xml:space="preserve">Сопоставление итогов первой группы по активу и по пассиву, т. е. </w:t>
      </w:r>
      <w:r w:rsidRPr="00BE2D35">
        <w:rPr>
          <w:b/>
          <w:bCs/>
          <w:i/>
          <w:iCs/>
          <w:color w:val="333333"/>
          <w:sz w:val="28"/>
          <w:szCs w:val="28"/>
        </w:rPr>
        <w:t>А</w:t>
      </w:r>
      <w:r w:rsidRPr="00BE2D35">
        <w:rPr>
          <w:b/>
          <w:bCs/>
          <w:color w:val="333333"/>
          <w:sz w:val="28"/>
          <w:szCs w:val="28"/>
        </w:rPr>
        <w:t xml:space="preserve">1 </w:t>
      </w:r>
      <w:r w:rsidRPr="00BE2D35">
        <w:rPr>
          <w:color w:val="333333"/>
          <w:sz w:val="28"/>
          <w:szCs w:val="28"/>
        </w:rPr>
        <w:t xml:space="preserve">и </w:t>
      </w:r>
      <w:r w:rsidRPr="00BE2D35">
        <w:rPr>
          <w:b/>
          <w:bCs/>
          <w:i/>
          <w:iCs/>
          <w:color w:val="333333"/>
          <w:sz w:val="28"/>
          <w:szCs w:val="28"/>
        </w:rPr>
        <w:t>П</w:t>
      </w:r>
      <w:r w:rsidRPr="00BE2D35">
        <w:rPr>
          <w:b/>
          <w:bCs/>
          <w:i/>
          <w:color w:val="333333"/>
          <w:sz w:val="28"/>
          <w:szCs w:val="28"/>
        </w:rPr>
        <w:t>1</w:t>
      </w:r>
      <w:r w:rsidRPr="00BE2D35">
        <w:rPr>
          <w:b/>
          <w:bCs/>
          <w:color w:val="333333"/>
          <w:sz w:val="28"/>
          <w:szCs w:val="28"/>
        </w:rPr>
        <w:t xml:space="preserve"> </w:t>
      </w:r>
      <w:r w:rsidRPr="00BE2D35">
        <w:rPr>
          <w:color w:val="333333"/>
          <w:sz w:val="28"/>
          <w:szCs w:val="28"/>
        </w:rPr>
        <w:t xml:space="preserve">(сроки до трех месяцев), отражает соотношение текущих платежей и поступлений. </w:t>
      </w:r>
    </w:p>
    <w:p w:rsidR="009C1698" w:rsidRPr="00BE2D35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 xml:space="preserve">Сравнение итогов второй группы по активу и пассиву, т. е. </w:t>
      </w:r>
      <w:r w:rsidRPr="00BE2D35">
        <w:rPr>
          <w:b/>
          <w:bCs/>
          <w:i/>
          <w:iCs/>
          <w:color w:val="333333"/>
          <w:sz w:val="28"/>
          <w:szCs w:val="28"/>
        </w:rPr>
        <w:t>А</w:t>
      </w:r>
      <w:r w:rsidRPr="00BE2D35">
        <w:rPr>
          <w:b/>
          <w:bCs/>
          <w:color w:val="333333"/>
          <w:sz w:val="28"/>
          <w:szCs w:val="28"/>
        </w:rPr>
        <w:t xml:space="preserve">2 </w:t>
      </w:r>
      <w:r w:rsidRPr="00BE2D35">
        <w:rPr>
          <w:color w:val="333333"/>
          <w:sz w:val="28"/>
          <w:szCs w:val="28"/>
        </w:rPr>
        <w:t xml:space="preserve">и </w:t>
      </w:r>
      <w:r w:rsidRPr="00BE2D35">
        <w:rPr>
          <w:b/>
          <w:bCs/>
          <w:i/>
          <w:iCs/>
          <w:color w:val="333333"/>
          <w:sz w:val="28"/>
          <w:szCs w:val="28"/>
        </w:rPr>
        <w:t>П</w:t>
      </w:r>
      <w:r w:rsidRPr="00BE2D35">
        <w:rPr>
          <w:b/>
          <w:bCs/>
          <w:color w:val="333333"/>
          <w:sz w:val="28"/>
          <w:szCs w:val="28"/>
        </w:rPr>
        <w:t xml:space="preserve">2 </w:t>
      </w:r>
      <w:r w:rsidRPr="00BE2D35">
        <w:rPr>
          <w:color w:val="333333"/>
          <w:sz w:val="28"/>
          <w:szCs w:val="28"/>
        </w:rPr>
        <w:t xml:space="preserve">(в среднем это сроки от 3-х до 6-ти месяцев), показывает тенденцию увеличения или уменьшения текущей ликвидности в недалеком будущем. </w:t>
      </w:r>
    </w:p>
    <w:p w:rsidR="009C1698" w:rsidRPr="00BE2D35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 xml:space="preserve">Сопоставление итогов по активу и по пассиву для третьей и четвертой групп отражает соотношение платежей и поступлений в относительно отдаленном будущем. </w:t>
      </w:r>
    </w:p>
    <w:p w:rsidR="009C1698" w:rsidRPr="00BE2D35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>Как видно из табл</w:t>
      </w:r>
      <w:r>
        <w:rPr>
          <w:color w:val="333333"/>
          <w:sz w:val="28"/>
          <w:szCs w:val="28"/>
        </w:rPr>
        <w:t>ицы</w:t>
      </w:r>
      <w:r w:rsidRPr="00BE2D35">
        <w:rPr>
          <w:color w:val="333333"/>
          <w:sz w:val="28"/>
          <w:szCs w:val="28"/>
        </w:rPr>
        <w:t xml:space="preserve">  </w:t>
      </w:r>
      <w:r>
        <w:rPr>
          <w:color w:val="333333"/>
          <w:sz w:val="28"/>
          <w:szCs w:val="28"/>
        </w:rPr>
        <w:t>2.4.</w:t>
      </w:r>
      <w:r w:rsidRPr="00BE2D35">
        <w:rPr>
          <w:color w:val="333333"/>
          <w:sz w:val="28"/>
          <w:szCs w:val="28"/>
        </w:rPr>
        <w:t>, первое соотношение не соответствует установленному ограничению. Наиболее ликвидные активы (</w:t>
      </w:r>
      <w:r w:rsidRPr="00BE2D35">
        <w:rPr>
          <w:b/>
          <w:bCs/>
          <w:i/>
          <w:iCs/>
          <w:color w:val="333333"/>
          <w:sz w:val="28"/>
          <w:szCs w:val="28"/>
        </w:rPr>
        <w:t>А1</w:t>
      </w:r>
      <w:r w:rsidRPr="00BE2D35">
        <w:rPr>
          <w:color w:val="333333"/>
          <w:sz w:val="28"/>
          <w:szCs w:val="28"/>
        </w:rPr>
        <w:t>) не покрывают наиболее срочные обязательства (</w:t>
      </w:r>
      <w:r w:rsidRPr="00BE2D35">
        <w:rPr>
          <w:b/>
          <w:bCs/>
          <w:i/>
          <w:iCs/>
          <w:color w:val="333333"/>
          <w:sz w:val="28"/>
          <w:szCs w:val="28"/>
        </w:rPr>
        <w:t>П1</w:t>
      </w:r>
      <w:r w:rsidRPr="00BE2D35">
        <w:rPr>
          <w:color w:val="333333"/>
          <w:sz w:val="28"/>
          <w:szCs w:val="28"/>
        </w:rPr>
        <w:t xml:space="preserve">). То есть предприятие нее способно погасить текущую задолженность кредиторов. 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 w:rsidRPr="00BE2D35">
        <w:rPr>
          <w:color w:val="333333"/>
          <w:sz w:val="28"/>
          <w:szCs w:val="28"/>
        </w:rPr>
        <w:t>По остальным соотношениям указанные ограничения выполняются</w:t>
      </w:r>
      <w:r>
        <w:rPr>
          <w:color w:val="333333"/>
          <w:sz w:val="28"/>
          <w:szCs w:val="28"/>
        </w:rPr>
        <w:t xml:space="preserve"> следующим образом: быстро реализуемые активы (</w:t>
      </w:r>
      <w:r w:rsidRPr="00054AA3">
        <w:rPr>
          <w:b/>
          <w:color w:val="333333"/>
          <w:sz w:val="28"/>
          <w:szCs w:val="28"/>
        </w:rPr>
        <w:t>А2</w:t>
      </w:r>
      <w:r>
        <w:rPr>
          <w:color w:val="333333"/>
          <w:sz w:val="28"/>
          <w:szCs w:val="28"/>
        </w:rPr>
        <w:t>) покрывают краткосрочные пассивы (</w:t>
      </w:r>
      <w:r w:rsidRPr="00054AA3">
        <w:rPr>
          <w:b/>
          <w:i/>
          <w:color w:val="333333"/>
          <w:sz w:val="28"/>
          <w:szCs w:val="28"/>
        </w:rPr>
        <w:t>П2</w:t>
      </w:r>
      <w:r>
        <w:rPr>
          <w:color w:val="333333"/>
          <w:sz w:val="28"/>
          <w:szCs w:val="28"/>
        </w:rPr>
        <w:t>), но лишь на начало года, медленнореализуемые активы (</w:t>
      </w:r>
      <w:r w:rsidRPr="00054AA3">
        <w:rPr>
          <w:b/>
          <w:color w:val="333333"/>
          <w:sz w:val="28"/>
          <w:szCs w:val="28"/>
        </w:rPr>
        <w:t>А3</w:t>
      </w:r>
      <w:r>
        <w:rPr>
          <w:color w:val="333333"/>
          <w:sz w:val="28"/>
          <w:szCs w:val="28"/>
        </w:rPr>
        <w:t>) покрывают долгосрочные обязательства (</w:t>
      </w:r>
      <w:r w:rsidRPr="00054AA3">
        <w:rPr>
          <w:b/>
          <w:i/>
          <w:color w:val="333333"/>
          <w:sz w:val="28"/>
          <w:szCs w:val="28"/>
        </w:rPr>
        <w:t>П3</w:t>
      </w:r>
      <w:r>
        <w:rPr>
          <w:color w:val="333333"/>
          <w:sz w:val="28"/>
          <w:szCs w:val="28"/>
        </w:rPr>
        <w:t>), а труднореализуемые активы (</w:t>
      </w:r>
      <w:r w:rsidRPr="00054AA3">
        <w:rPr>
          <w:b/>
          <w:color w:val="333333"/>
          <w:sz w:val="28"/>
          <w:szCs w:val="28"/>
        </w:rPr>
        <w:t>А4</w:t>
      </w:r>
      <w:r>
        <w:rPr>
          <w:color w:val="333333"/>
          <w:sz w:val="28"/>
          <w:szCs w:val="28"/>
        </w:rPr>
        <w:t>) не покрывают постоянные пассивы (</w:t>
      </w:r>
      <w:r w:rsidRPr="00054AA3">
        <w:rPr>
          <w:b/>
          <w:i/>
          <w:color w:val="333333"/>
          <w:sz w:val="28"/>
          <w:szCs w:val="28"/>
        </w:rPr>
        <w:t>П4</w:t>
      </w:r>
      <w:r>
        <w:rPr>
          <w:color w:val="333333"/>
          <w:sz w:val="28"/>
          <w:szCs w:val="28"/>
        </w:rPr>
        <w:t>)</w:t>
      </w:r>
      <w:r w:rsidRPr="00BE2D35"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t xml:space="preserve"> Исходя из этого, можно охарактеризовать ликвидность баланса как недостаточную. Однако следует отметить, что перспективная ликвидность, которую показывает третье неравенство, отражает некоторый платежный излишек.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Анализ ликвидности баланса является приближенным. Более детальным является анализ платежеспособности при помощи коэффициентов, рассчитанных в таблице 2.5.</w:t>
      </w:r>
    </w:p>
    <w:p w:rsidR="009C1698" w:rsidRDefault="009C1698" w:rsidP="009C1698">
      <w:pPr>
        <w:spacing w:line="360" w:lineRule="auto"/>
        <w:ind w:firstLine="720"/>
        <w:jc w:val="both"/>
        <w:rPr>
          <w:color w:val="333333"/>
          <w:sz w:val="28"/>
          <w:szCs w:val="28"/>
        </w:rPr>
      </w:pPr>
    </w:p>
    <w:tbl>
      <w:tblPr>
        <w:tblW w:w="9044" w:type="dxa"/>
        <w:tblInd w:w="88" w:type="dxa"/>
        <w:tblLook w:val="0000" w:firstRow="0" w:lastRow="0" w:firstColumn="0" w:lastColumn="0" w:noHBand="0" w:noVBand="0"/>
      </w:tblPr>
      <w:tblGrid>
        <w:gridCol w:w="3769"/>
        <w:gridCol w:w="1639"/>
        <w:gridCol w:w="1051"/>
        <w:gridCol w:w="1050"/>
        <w:gridCol w:w="1535"/>
      </w:tblGrid>
      <w:tr w:rsidR="009C1698" w:rsidRPr="00C40836">
        <w:trPr>
          <w:trHeight w:val="259"/>
        </w:trPr>
        <w:tc>
          <w:tcPr>
            <w:tcW w:w="9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C40836" w:rsidRDefault="009C1698" w:rsidP="009C1698">
            <w:pPr>
              <w:jc w:val="center"/>
            </w:pPr>
            <w:r>
              <w:t xml:space="preserve">Таблица 2.5. </w:t>
            </w:r>
            <w:r w:rsidRPr="00C40836">
              <w:t>Коэффициенты, характеризующие платежеспособность</w:t>
            </w:r>
          </w:p>
        </w:tc>
      </w:tr>
      <w:tr w:rsidR="009C1698" w:rsidRPr="00C40836">
        <w:trPr>
          <w:trHeight w:val="778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C40836" w:rsidRDefault="009C1698" w:rsidP="009C1698">
            <w:pPr>
              <w:jc w:val="center"/>
            </w:pPr>
            <w:r w:rsidRPr="00C40836">
              <w:t>Наименование показателя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pPr>
              <w:jc w:val="center"/>
            </w:pPr>
            <w:r w:rsidRPr="00C40836">
              <w:t>Норматив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pPr>
              <w:jc w:val="center"/>
            </w:pPr>
            <w:r w:rsidRPr="00C40836">
              <w:t>На начало года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C40836" w:rsidRDefault="009C1698" w:rsidP="009C1698">
            <w:pPr>
              <w:jc w:val="center"/>
            </w:pPr>
            <w:r w:rsidRPr="00C40836">
              <w:t>На конец года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C40836" w:rsidRDefault="009C1698" w:rsidP="009C1698">
            <w:pPr>
              <w:jc w:val="center"/>
            </w:pPr>
            <w:r w:rsidRPr="00C40836">
              <w:t>Отклонение (+,-)</w:t>
            </w:r>
          </w:p>
        </w:tc>
      </w:tr>
      <w:tr w:rsidR="009C1698" w:rsidRPr="00C40836">
        <w:trPr>
          <w:trHeight w:val="25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Общий показатель ликвидности (L1)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L1&gt;=1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0,52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-0,15</w:t>
            </w:r>
          </w:p>
        </w:tc>
      </w:tr>
      <w:tr w:rsidR="009C1698" w:rsidRPr="00C40836">
        <w:trPr>
          <w:trHeight w:val="351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 абсолютной ликвидности (L2)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L2&gt;=0,1-0,7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0,15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0,01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-0,13</w:t>
            </w:r>
          </w:p>
        </w:tc>
      </w:tr>
      <w:tr w:rsidR="009C1698" w:rsidRPr="00C40836">
        <w:trPr>
          <w:trHeight w:val="51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 критической оценки (промежуточного покрытия) (L3)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L3=0,7-0,8 opt=1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0,40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0,14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-0,26</w:t>
            </w:r>
          </w:p>
        </w:tc>
      </w:tr>
      <w:tr w:rsidR="009C1698" w:rsidRPr="00C40836">
        <w:trPr>
          <w:trHeight w:val="25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Общий коэффицент покрытия (L10)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L10&gt;2-2,5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1,60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1,49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-0,11</w:t>
            </w:r>
          </w:p>
        </w:tc>
      </w:tr>
      <w:tr w:rsidR="009C1698" w:rsidRPr="00C40836">
        <w:trPr>
          <w:trHeight w:val="25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 текущей ликвидности (L4)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L4=1,5-2 min=1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1,64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1,53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-0,11</w:t>
            </w:r>
          </w:p>
        </w:tc>
      </w:tr>
      <w:tr w:rsidR="009C1698" w:rsidRPr="00C40836">
        <w:trPr>
          <w:trHeight w:val="778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 маневренности функционирующего капитала (L5)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Уменьшение положит тенденция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1,93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2,61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0,68</w:t>
            </w:r>
          </w:p>
        </w:tc>
      </w:tr>
      <w:tr w:rsidR="009C1698" w:rsidRPr="00C40836">
        <w:trPr>
          <w:trHeight w:val="25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Доля оборотных средств в активах (L6)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L6&gt;=0,5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0,33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-0,03</w:t>
            </w:r>
          </w:p>
        </w:tc>
      </w:tr>
      <w:tr w:rsidR="009C1698" w:rsidRPr="00C40836">
        <w:trPr>
          <w:trHeight w:val="51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 обеспеченности собственными средствами (L7)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L7&gt;=0,1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0,35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0,29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right"/>
            </w:pPr>
            <w:r w:rsidRPr="00C40836">
              <w:t>-0,06</w:t>
            </w:r>
          </w:p>
        </w:tc>
      </w:tr>
      <w:tr w:rsidR="009C1698" w:rsidRPr="00C40836">
        <w:trPr>
          <w:trHeight w:val="519"/>
        </w:trPr>
        <w:tc>
          <w:tcPr>
            <w:tcW w:w="37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 восстановления платежеспособности (L8)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L8&gt;=1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center"/>
            </w:pPr>
            <w:r w:rsidRPr="00C40836">
              <w:t>0,74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r w:rsidRPr="00C40836">
              <w:t> </w:t>
            </w:r>
          </w:p>
        </w:tc>
      </w:tr>
      <w:tr w:rsidR="009C1698" w:rsidRPr="00C40836">
        <w:trPr>
          <w:trHeight w:val="519"/>
        </w:trPr>
        <w:tc>
          <w:tcPr>
            <w:tcW w:w="37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Коэффициенты утраты    платежеспособности (L9)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C40836" w:rsidRDefault="009C1698" w:rsidP="009C1698">
            <w:r w:rsidRPr="00C40836">
              <w:t>L9&lt;1</w:t>
            </w:r>
          </w:p>
        </w:tc>
        <w:tc>
          <w:tcPr>
            <w:tcW w:w="2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pPr>
              <w:jc w:val="center"/>
            </w:pPr>
            <w:r w:rsidRPr="00C40836">
              <w:t>0,75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C40836" w:rsidRDefault="009C1698" w:rsidP="009C1698">
            <w:r w:rsidRPr="00C40836">
              <w:t> 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Для комплексной оценки ликвидности баланса в целом сле</w:t>
      </w:r>
      <w:r w:rsidRPr="00473513">
        <w:rPr>
          <w:sz w:val="28"/>
          <w:szCs w:val="28"/>
        </w:rPr>
        <w:softHyphen/>
        <w:t>дует использовать общий показатель платежеспособности, вы</w:t>
      </w:r>
      <w:r w:rsidRPr="00473513">
        <w:rPr>
          <w:sz w:val="28"/>
          <w:szCs w:val="28"/>
        </w:rPr>
        <w:softHyphen/>
        <w:t>числяемый по формуле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1=(А1=0,5А2+0,3А3)/(П1+0,5П2+0,2П3)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С помощью данного показателя осуществляется оценка из</w:t>
      </w:r>
      <w:r w:rsidRPr="00473513">
        <w:rPr>
          <w:sz w:val="28"/>
          <w:szCs w:val="28"/>
        </w:rPr>
        <w:softHyphen/>
        <w:t>менения финансовой ситуации в организации с точки зрения ликвидности. Данный показатель применяется также при выбо</w:t>
      </w:r>
      <w:r w:rsidRPr="00473513">
        <w:rPr>
          <w:sz w:val="28"/>
          <w:szCs w:val="28"/>
        </w:rPr>
        <w:softHyphen/>
        <w:t>ре наиболее надежного партнера из множества потенциальных партнеров на основе их отчетности.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В ходе анализа каждый коэф</w:t>
      </w:r>
      <w:r w:rsidRPr="00473513">
        <w:rPr>
          <w:sz w:val="28"/>
          <w:szCs w:val="28"/>
        </w:rPr>
        <w:softHyphen/>
        <w:t>фициент рассчитывается на начало и конец периода. Если фак</w:t>
      </w:r>
      <w:r w:rsidRPr="00473513">
        <w:rPr>
          <w:sz w:val="28"/>
          <w:szCs w:val="28"/>
        </w:rPr>
        <w:softHyphen/>
        <w:t>тическое значение коэффициента не соответствует нормально</w:t>
      </w:r>
      <w:r w:rsidRPr="00473513">
        <w:rPr>
          <w:sz w:val="28"/>
          <w:szCs w:val="28"/>
        </w:rPr>
        <w:softHyphen/>
        <w:t>му ограничению, то оценить его можно по динамике (увеличе</w:t>
      </w:r>
      <w:r w:rsidRPr="00473513">
        <w:rPr>
          <w:sz w:val="28"/>
          <w:szCs w:val="28"/>
        </w:rPr>
        <w:softHyphen/>
        <w:t>ние или снижения значения).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 xml:space="preserve">Исходя из данных баланса в </w:t>
      </w:r>
      <w:r>
        <w:rPr>
          <w:sz w:val="28"/>
          <w:szCs w:val="28"/>
        </w:rPr>
        <w:t>ЗАО «Пламя»</w:t>
      </w:r>
      <w:r w:rsidRPr="00473513">
        <w:rPr>
          <w:sz w:val="28"/>
          <w:szCs w:val="28"/>
        </w:rPr>
        <w:t xml:space="preserve"> коэффициенты, характеризующие платеже</w:t>
      </w:r>
      <w:r w:rsidRPr="00473513">
        <w:rPr>
          <w:sz w:val="28"/>
          <w:szCs w:val="28"/>
        </w:rPr>
        <w:softHyphen/>
        <w:t>способность, имеют значения, приведенные в таблице</w:t>
      </w:r>
      <w:r>
        <w:rPr>
          <w:sz w:val="28"/>
          <w:szCs w:val="28"/>
        </w:rPr>
        <w:t xml:space="preserve"> </w:t>
      </w:r>
      <w:r w:rsidRPr="00473513">
        <w:rPr>
          <w:sz w:val="28"/>
          <w:szCs w:val="28"/>
        </w:rPr>
        <w:t>2.</w:t>
      </w:r>
      <w:r>
        <w:rPr>
          <w:sz w:val="28"/>
          <w:szCs w:val="28"/>
        </w:rPr>
        <w:t>5.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Различные показатели ликвидности не только характеризу</w:t>
      </w:r>
      <w:r w:rsidRPr="00473513">
        <w:rPr>
          <w:sz w:val="28"/>
          <w:szCs w:val="28"/>
        </w:rPr>
        <w:softHyphen/>
        <w:t>ют устойчивость финансового состояния организации при раз</w:t>
      </w:r>
      <w:r w:rsidRPr="00473513">
        <w:rPr>
          <w:sz w:val="28"/>
          <w:szCs w:val="28"/>
        </w:rPr>
        <w:softHyphen/>
        <w:t>ных методах учета ликвидности средств, но и отвечают инте</w:t>
      </w:r>
      <w:r w:rsidRPr="00473513">
        <w:rPr>
          <w:sz w:val="28"/>
          <w:szCs w:val="28"/>
        </w:rPr>
        <w:softHyphen/>
        <w:t>ресам различных внешних пользователей аналитической ин</w:t>
      </w:r>
      <w:r w:rsidRPr="00473513">
        <w:rPr>
          <w:sz w:val="28"/>
          <w:szCs w:val="28"/>
        </w:rPr>
        <w:softHyphen/>
        <w:t>формации. Например, для поставщиков сырья и материалов наиболее интересен коэффициент абсолютной ликвидности. Банк, дающий кредит данной организации, больше внимания уделяет коэффициенту «критической оценки». Покупатели и держатели акций организации в большей мере оценивают фи</w:t>
      </w:r>
      <w:r w:rsidRPr="00473513">
        <w:rPr>
          <w:sz w:val="28"/>
          <w:szCs w:val="28"/>
        </w:rPr>
        <w:softHyphen/>
        <w:t>нансовую устойчивость организации по коэффициенту теку</w:t>
      </w:r>
      <w:r w:rsidRPr="00473513">
        <w:rPr>
          <w:sz w:val="28"/>
          <w:szCs w:val="28"/>
        </w:rPr>
        <w:softHyphen/>
        <w:t>щей ликвидности.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 xml:space="preserve">Динамика коэффициентов 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 xml:space="preserve">2 и 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3 анализируемой орга</w:t>
      </w:r>
      <w:r w:rsidRPr="00473513">
        <w:rPr>
          <w:sz w:val="28"/>
          <w:szCs w:val="28"/>
        </w:rPr>
        <w:softHyphen/>
        <w:t xml:space="preserve">низации отрицательная. Коэффициент 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 xml:space="preserve">2 показывает, какую часть краткосрочной задолженности организация может погасить в ближайшее время за счет денежных средств и краткосрочных ценных бумаг. В конце отчетного периода этот коэффициент снизился на </w:t>
      </w:r>
      <w:r>
        <w:rPr>
          <w:sz w:val="28"/>
          <w:szCs w:val="28"/>
        </w:rPr>
        <w:t>0,13</w:t>
      </w:r>
      <w:r w:rsidRPr="00473513">
        <w:rPr>
          <w:sz w:val="28"/>
          <w:szCs w:val="28"/>
        </w:rPr>
        <w:t xml:space="preserve"> единиц и составил </w:t>
      </w:r>
      <w:r>
        <w:rPr>
          <w:sz w:val="28"/>
          <w:szCs w:val="28"/>
        </w:rPr>
        <w:t>0,01</w:t>
      </w:r>
      <w:r w:rsidRPr="00473513">
        <w:rPr>
          <w:sz w:val="28"/>
          <w:szCs w:val="28"/>
        </w:rPr>
        <w:t xml:space="preserve">, т.е организация может оплатить лишь </w:t>
      </w:r>
      <w:r>
        <w:rPr>
          <w:sz w:val="28"/>
          <w:szCs w:val="28"/>
        </w:rPr>
        <w:t>1</w:t>
      </w:r>
      <w:r w:rsidRPr="00473513">
        <w:rPr>
          <w:sz w:val="28"/>
          <w:szCs w:val="28"/>
        </w:rPr>
        <w:t>% своих краткосрочных обязательств</w:t>
      </w:r>
      <w:r>
        <w:rPr>
          <w:sz w:val="28"/>
          <w:szCs w:val="28"/>
        </w:rPr>
        <w:t>.</w:t>
      </w:r>
      <w:r w:rsidRPr="0047351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73513">
        <w:rPr>
          <w:sz w:val="28"/>
          <w:szCs w:val="28"/>
        </w:rPr>
        <w:t>оэффициент «критической оценки»</w:t>
      </w:r>
      <w:r>
        <w:rPr>
          <w:sz w:val="28"/>
          <w:szCs w:val="28"/>
        </w:rPr>
        <w:t xml:space="preserve"> показывает ожидаемую платежеспособность одного оборота дебиторской задолженности</w:t>
      </w:r>
      <w:r w:rsidRPr="00473513">
        <w:rPr>
          <w:sz w:val="28"/>
          <w:szCs w:val="28"/>
        </w:rPr>
        <w:t xml:space="preserve">. Нормальным считается значение коэффициента 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3 равное 0,7-0,8, однако следует иметь в виду, что достовер</w:t>
      </w:r>
      <w:r w:rsidRPr="00473513">
        <w:rPr>
          <w:sz w:val="28"/>
          <w:szCs w:val="28"/>
        </w:rPr>
        <w:softHyphen/>
        <w:t>ность выводов по результатам расчетов этого коэффициента и его динамики в значительной степени зависит от качества дебиторской задолженности (сроков образования, финансо</w:t>
      </w:r>
      <w:r w:rsidRPr="00473513">
        <w:rPr>
          <w:sz w:val="28"/>
          <w:szCs w:val="28"/>
        </w:rPr>
        <w:softHyphen/>
        <w:t xml:space="preserve">вого положения должника и др.), что можно выявить только по данным внутреннего учета. Оптимально, если </w:t>
      </w:r>
      <w:r w:rsidRPr="00473513">
        <w:rPr>
          <w:iCs/>
          <w:sz w:val="28"/>
          <w:szCs w:val="28"/>
          <w:lang w:val="en-US"/>
        </w:rPr>
        <w:t>L</w:t>
      </w:r>
      <w:r w:rsidRPr="00473513">
        <w:rPr>
          <w:iCs/>
          <w:sz w:val="28"/>
          <w:szCs w:val="28"/>
        </w:rPr>
        <w:t xml:space="preserve">3 </w:t>
      </w:r>
      <w:r w:rsidRPr="00473513">
        <w:rPr>
          <w:sz w:val="28"/>
          <w:szCs w:val="28"/>
        </w:rPr>
        <w:t>прибли</w:t>
      </w:r>
      <w:r w:rsidRPr="00473513">
        <w:rPr>
          <w:sz w:val="28"/>
          <w:szCs w:val="28"/>
        </w:rPr>
        <w:softHyphen/>
        <w:t>зительно равен 1.</w:t>
      </w:r>
      <w:r>
        <w:rPr>
          <w:sz w:val="28"/>
          <w:szCs w:val="28"/>
        </w:rPr>
        <w:t xml:space="preserve"> В ЗАО «Пламя» этот коэффициент намного ниже нормы и наблюдается отрицательная тенденция в его изменении.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Коэффициент текущей ликвидности (</w:t>
      </w:r>
      <w:r w:rsidRPr="00473513">
        <w:rPr>
          <w:iCs/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4) позволяет устано</w:t>
      </w:r>
      <w:r w:rsidRPr="00473513">
        <w:rPr>
          <w:sz w:val="28"/>
          <w:szCs w:val="28"/>
        </w:rPr>
        <w:softHyphen/>
        <w:t>вить, какую часть текущих обязательств по кредитам и расчетам можно погасить, мобилизовав все оборотные средства. Это главный показатель платежеспособ</w:t>
      </w:r>
      <w:r w:rsidRPr="00473513">
        <w:rPr>
          <w:sz w:val="28"/>
          <w:szCs w:val="28"/>
        </w:rPr>
        <w:softHyphen/>
        <w:t xml:space="preserve">ности. 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 xml:space="preserve">Если значение коэффициента </w:t>
      </w:r>
      <w:r w:rsidRPr="00473513">
        <w:rPr>
          <w:iCs/>
          <w:sz w:val="28"/>
          <w:szCs w:val="28"/>
          <w:lang w:val="en-US"/>
        </w:rPr>
        <w:t>L</w:t>
      </w:r>
      <w:r w:rsidRPr="00473513">
        <w:rPr>
          <w:iCs/>
          <w:sz w:val="28"/>
          <w:szCs w:val="28"/>
        </w:rPr>
        <w:t>4</w:t>
      </w:r>
      <w:r w:rsidRPr="00473513">
        <w:rPr>
          <w:sz w:val="28"/>
          <w:szCs w:val="28"/>
        </w:rPr>
        <w:t xml:space="preserve"> превышает 1, то мож</w:t>
      </w:r>
      <w:r w:rsidRPr="00473513">
        <w:rPr>
          <w:sz w:val="28"/>
          <w:szCs w:val="28"/>
        </w:rPr>
        <w:softHyphen/>
        <w:t>но сделать вывод о том, что организация располагает некото</w:t>
      </w:r>
      <w:r w:rsidRPr="00473513">
        <w:rPr>
          <w:sz w:val="28"/>
          <w:szCs w:val="28"/>
        </w:rPr>
        <w:softHyphen/>
        <w:t>рым объемом свободных ресурсов (чем выше коэффициент, тем больше этот объем), формируемых за счет собственных источ</w:t>
      </w:r>
      <w:r w:rsidRPr="00473513">
        <w:rPr>
          <w:sz w:val="28"/>
          <w:szCs w:val="28"/>
        </w:rPr>
        <w:softHyphen/>
        <w:t xml:space="preserve">ников. В нашем случае наблюдается </w:t>
      </w:r>
      <w:r>
        <w:rPr>
          <w:sz w:val="28"/>
          <w:szCs w:val="28"/>
        </w:rPr>
        <w:t>отрицательная</w:t>
      </w:r>
      <w:r w:rsidRPr="00473513">
        <w:rPr>
          <w:sz w:val="28"/>
          <w:szCs w:val="28"/>
        </w:rPr>
        <w:t xml:space="preserve"> тенденция, коэффициент текущей ликвидности </w:t>
      </w:r>
      <w:r>
        <w:rPr>
          <w:sz w:val="28"/>
          <w:szCs w:val="28"/>
        </w:rPr>
        <w:t>снизился в</w:t>
      </w:r>
      <w:r w:rsidRPr="00473513">
        <w:rPr>
          <w:sz w:val="28"/>
          <w:szCs w:val="28"/>
        </w:rPr>
        <w:t xml:space="preserve"> течение отчетного периода на 0,</w:t>
      </w:r>
      <w:r>
        <w:rPr>
          <w:sz w:val="28"/>
          <w:szCs w:val="28"/>
        </w:rPr>
        <w:t xml:space="preserve">11 единиц, следовательно, ухудшилась структура баланса. </w:t>
      </w:r>
      <w:r w:rsidRPr="00473513">
        <w:rPr>
          <w:sz w:val="28"/>
          <w:szCs w:val="28"/>
        </w:rPr>
        <w:t>Коэффициент текущей ликвидности (</w:t>
      </w:r>
      <w:r w:rsidRPr="00473513">
        <w:rPr>
          <w:iCs/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4) обобщает преды</w:t>
      </w:r>
      <w:r w:rsidRPr="00473513">
        <w:rPr>
          <w:sz w:val="28"/>
          <w:szCs w:val="28"/>
        </w:rPr>
        <w:softHyphen/>
        <w:t>дущие показатели и является одним из параметров, характери</w:t>
      </w:r>
      <w:r w:rsidRPr="00473513">
        <w:rPr>
          <w:sz w:val="28"/>
          <w:szCs w:val="28"/>
        </w:rPr>
        <w:softHyphen/>
        <w:t>зующих удовлетворительность (неудовлетворительность) бухгал</w:t>
      </w:r>
      <w:r w:rsidRPr="00473513">
        <w:rPr>
          <w:sz w:val="28"/>
          <w:szCs w:val="28"/>
        </w:rPr>
        <w:softHyphen/>
        <w:t>терского баланса.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 xml:space="preserve">Коэффициент маневренности функционирующего капитала 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 xml:space="preserve">5 показывает, какая часть функционирующего капитала обездвижена в производственных запасах и долгосрочной дебиторской задолженности. В нашем случае значение коэффициента </w:t>
      </w:r>
      <w:r>
        <w:rPr>
          <w:sz w:val="28"/>
          <w:szCs w:val="28"/>
        </w:rPr>
        <w:t>повысилось</w:t>
      </w:r>
      <w:r w:rsidRPr="00473513">
        <w:rPr>
          <w:sz w:val="28"/>
          <w:szCs w:val="28"/>
        </w:rPr>
        <w:t>, следовательно, маневренность капитала у</w:t>
      </w:r>
      <w:r>
        <w:rPr>
          <w:sz w:val="28"/>
          <w:szCs w:val="28"/>
        </w:rPr>
        <w:t>меньшилась</w:t>
      </w:r>
      <w:r w:rsidRPr="00473513">
        <w:rPr>
          <w:sz w:val="28"/>
          <w:szCs w:val="28"/>
        </w:rPr>
        <w:t xml:space="preserve">, динамика </w:t>
      </w:r>
      <w:r>
        <w:rPr>
          <w:sz w:val="28"/>
          <w:szCs w:val="28"/>
        </w:rPr>
        <w:t>отрицательная</w:t>
      </w:r>
      <w:r w:rsidRPr="00473513">
        <w:rPr>
          <w:sz w:val="28"/>
          <w:szCs w:val="28"/>
        </w:rPr>
        <w:t>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Доля оборотных средств в активах (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6) зависит от отраслевой принадлежности организации. В анализируемой организации она меньше номы</w:t>
      </w:r>
      <w:r>
        <w:rPr>
          <w:sz w:val="28"/>
          <w:szCs w:val="28"/>
        </w:rPr>
        <w:t xml:space="preserve"> и продолжает снижаться</w:t>
      </w:r>
      <w:r w:rsidRPr="00473513">
        <w:rPr>
          <w:sz w:val="28"/>
          <w:szCs w:val="28"/>
        </w:rPr>
        <w:t>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 xml:space="preserve">Коэффициент обеспеченности собственными средствами </w:t>
      </w:r>
      <w:r w:rsidRPr="00473513">
        <w:rPr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 xml:space="preserve">7 характеризует наличие собственных оборотных средств у организации, необходимых для ее финансовой устойчивости. Тенденция у анализируемого хозяйства отрицательная, коэффициент снизился на </w:t>
      </w:r>
      <w:r>
        <w:rPr>
          <w:sz w:val="28"/>
          <w:szCs w:val="28"/>
        </w:rPr>
        <w:t>0,06</w:t>
      </w:r>
      <w:r w:rsidRPr="00473513">
        <w:rPr>
          <w:sz w:val="28"/>
          <w:szCs w:val="28"/>
        </w:rPr>
        <w:t xml:space="preserve"> единиц.</w:t>
      </w:r>
    </w:p>
    <w:p w:rsidR="009C1698" w:rsidRPr="0012510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12510F">
        <w:rPr>
          <w:sz w:val="28"/>
          <w:szCs w:val="28"/>
        </w:rPr>
        <w:t>В условиях рыночной экономики любая организация рискует при определенных обстоятельствах оказаться банкротом или по</w:t>
      </w:r>
      <w:r w:rsidRPr="0012510F">
        <w:rPr>
          <w:sz w:val="28"/>
          <w:szCs w:val="28"/>
        </w:rPr>
        <w:softHyphen/>
        <w:t>дойти очень близко к черте, отделяющей благополучную в фи</w:t>
      </w:r>
      <w:r w:rsidRPr="0012510F">
        <w:rPr>
          <w:sz w:val="28"/>
          <w:szCs w:val="28"/>
        </w:rPr>
        <w:softHyphen/>
        <w:t>нансовом отношении организацию от несостоятельности.</w:t>
      </w:r>
    </w:p>
    <w:p w:rsidR="009C1698" w:rsidRPr="0012510F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12510F">
        <w:rPr>
          <w:sz w:val="28"/>
          <w:szCs w:val="28"/>
        </w:rPr>
        <w:t>Система критериев, позволяющих объявить организацию не</w:t>
      </w:r>
      <w:r w:rsidRPr="0012510F">
        <w:rPr>
          <w:sz w:val="28"/>
          <w:szCs w:val="28"/>
        </w:rPr>
        <w:softHyphen/>
        <w:t>платежеспособной, а структуру ее баланса неудовлетворительной, утверждена Законом РФ «О несостоятельности (банкротстве) предприятий» (1992), постановлением Правительства РФ «О не</w:t>
      </w:r>
      <w:r w:rsidRPr="0012510F">
        <w:rPr>
          <w:sz w:val="28"/>
          <w:szCs w:val="28"/>
        </w:rPr>
        <w:softHyphen/>
        <w:t>которых мерах по реализации законодательства о несостоятель</w:t>
      </w:r>
      <w:r w:rsidRPr="0012510F">
        <w:rPr>
          <w:sz w:val="28"/>
          <w:szCs w:val="28"/>
        </w:rPr>
        <w:softHyphen/>
        <w:t>ности (банкротстве) предприятий» (1994). К этим критериям от</w:t>
      </w:r>
      <w:r w:rsidRPr="0012510F">
        <w:rPr>
          <w:sz w:val="28"/>
          <w:szCs w:val="28"/>
        </w:rPr>
        <w:softHyphen/>
        <w:t>несены коэффициенты текущей ликвидности (</w:t>
      </w:r>
      <w:r w:rsidRPr="00473513">
        <w:rPr>
          <w:iCs/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4</w:t>
      </w:r>
      <w:r w:rsidRPr="0012510F">
        <w:rPr>
          <w:sz w:val="28"/>
          <w:szCs w:val="28"/>
        </w:rPr>
        <w:t>) и обеспечен</w:t>
      </w:r>
      <w:r w:rsidRPr="0012510F">
        <w:rPr>
          <w:sz w:val="28"/>
          <w:szCs w:val="28"/>
        </w:rPr>
        <w:softHyphen/>
        <w:t>ности собственными оборотными средствами (</w:t>
      </w:r>
      <w:r w:rsidRPr="00473513">
        <w:rPr>
          <w:iCs/>
          <w:sz w:val="28"/>
          <w:szCs w:val="28"/>
          <w:lang w:val="en-US"/>
        </w:rPr>
        <w:t>L</w:t>
      </w:r>
      <w:r w:rsidRPr="00473513">
        <w:rPr>
          <w:sz w:val="28"/>
          <w:szCs w:val="28"/>
        </w:rPr>
        <w:t>4</w:t>
      </w:r>
      <w:r w:rsidRPr="0012510F">
        <w:rPr>
          <w:sz w:val="28"/>
          <w:szCs w:val="28"/>
        </w:rPr>
        <w:t>). Методика расчета этих коэффициентов приведена выше. Если на отчетную дату коэффициент текущей ликвидности имеет значение менее 2, а коэффициент обеспеченности собственными оборотными средствами — 0,1, есть основание признать организацию непла</w:t>
      </w:r>
      <w:r w:rsidRPr="0012510F">
        <w:rPr>
          <w:sz w:val="28"/>
          <w:szCs w:val="28"/>
        </w:rPr>
        <w:softHyphen/>
        <w:t>тежеспособной, а структуру ее баланса — неудовлетворительной.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12510F">
        <w:rPr>
          <w:sz w:val="28"/>
          <w:szCs w:val="28"/>
        </w:rPr>
        <w:t>При решении вопроса о возможности признания организации неплатежеспособной необходимо установить, обладает ли она реальной возможностью восстановить платежеспособность в ус</w:t>
      </w:r>
      <w:r w:rsidRPr="0012510F">
        <w:rPr>
          <w:sz w:val="28"/>
          <w:szCs w:val="28"/>
        </w:rPr>
        <w:softHyphen/>
        <w:t>тановленные сроки (или, наоборот, утратить ее, если она пока еще платежеспособна). Основными показателями, характеризующими наличие у ор</w:t>
      </w:r>
      <w:r w:rsidRPr="0012510F">
        <w:rPr>
          <w:sz w:val="28"/>
          <w:szCs w:val="28"/>
        </w:rPr>
        <w:softHyphen/>
        <w:t>ганизации реальной возможности восстановить (либо утратить) платежеспособность в течение определенного времени, являются коэффициенты восстановления платежеспособности</w:t>
      </w:r>
      <w:r>
        <w:rPr>
          <w:sz w:val="28"/>
          <w:szCs w:val="28"/>
        </w:rPr>
        <w:t xml:space="preserve"> </w:t>
      </w:r>
      <w:r w:rsidRPr="0012510F">
        <w:rPr>
          <w:sz w:val="28"/>
          <w:szCs w:val="28"/>
        </w:rPr>
        <w:t>(</w:t>
      </w:r>
      <w:r w:rsidRPr="00473513">
        <w:rPr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>8</w:t>
      </w:r>
      <w:r w:rsidRPr="0012510F">
        <w:rPr>
          <w:sz w:val="28"/>
          <w:szCs w:val="28"/>
        </w:rPr>
        <w:t>)  и утраты платежеспособности</w:t>
      </w:r>
      <w:r>
        <w:rPr>
          <w:sz w:val="28"/>
          <w:szCs w:val="28"/>
        </w:rPr>
        <w:t xml:space="preserve"> </w:t>
      </w:r>
      <w:r w:rsidRPr="0012510F">
        <w:rPr>
          <w:sz w:val="28"/>
          <w:szCs w:val="28"/>
        </w:rPr>
        <w:t>(</w:t>
      </w:r>
      <w:r w:rsidRPr="00473513">
        <w:rPr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>9</w:t>
      </w:r>
      <w:r w:rsidRPr="0012510F">
        <w:rPr>
          <w:sz w:val="28"/>
          <w:szCs w:val="28"/>
        </w:rPr>
        <w:t xml:space="preserve">). 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87670">
        <w:rPr>
          <w:sz w:val="28"/>
          <w:szCs w:val="28"/>
        </w:rPr>
        <w:t>Если коэффициент восстановления платежеспособности, принимает значение боль</w:t>
      </w:r>
      <w:r w:rsidRPr="00487670">
        <w:rPr>
          <w:sz w:val="28"/>
          <w:szCs w:val="28"/>
        </w:rPr>
        <w:softHyphen/>
        <w:t>ше 1, это свидетельствует о наличии реальной возможности у организации восстановить платежеспособность в течение указан</w:t>
      </w:r>
      <w:r w:rsidRPr="00487670">
        <w:rPr>
          <w:sz w:val="28"/>
          <w:szCs w:val="28"/>
        </w:rPr>
        <w:softHyphen/>
        <w:t>ного срока. При значении этого коэффициента меньше 1 у орга</w:t>
      </w:r>
      <w:r w:rsidRPr="00487670">
        <w:rPr>
          <w:sz w:val="28"/>
          <w:szCs w:val="28"/>
        </w:rPr>
        <w:softHyphen/>
        <w:t>низации нет реальной возможности в ближайшее время в</w:t>
      </w:r>
      <w:r>
        <w:rPr>
          <w:sz w:val="28"/>
          <w:szCs w:val="28"/>
        </w:rPr>
        <w:t>осста</w:t>
      </w:r>
      <w:r>
        <w:rPr>
          <w:sz w:val="28"/>
          <w:szCs w:val="28"/>
        </w:rPr>
        <w:softHyphen/>
        <w:t>новить платежеспособность, следовательно, у ЗАО «Пламя» в ближайшее время нет возможности восстановить платежеспособность, при ее утрате.</w:t>
      </w:r>
    </w:p>
    <w:p w:rsidR="009C1698" w:rsidRPr="00487670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87670">
        <w:rPr>
          <w:sz w:val="28"/>
          <w:szCs w:val="28"/>
        </w:rPr>
        <w:t>Коэффициент утраты платежеспособности, имеющий значе</w:t>
      </w:r>
      <w:r w:rsidRPr="00487670">
        <w:rPr>
          <w:sz w:val="28"/>
          <w:szCs w:val="28"/>
        </w:rPr>
        <w:softHyphen/>
        <w:t>ние больше 1, свиде</w:t>
      </w:r>
      <w:r w:rsidRPr="00487670">
        <w:rPr>
          <w:sz w:val="28"/>
          <w:szCs w:val="28"/>
        </w:rPr>
        <w:softHyphen/>
        <w:t>тельствует о наличии у организации реальной возможности со</w:t>
      </w:r>
      <w:r w:rsidRPr="00487670">
        <w:rPr>
          <w:sz w:val="28"/>
          <w:szCs w:val="28"/>
        </w:rPr>
        <w:softHyphen/>
        <w:t>хранить свою платежеспособность; при значении этого коэффи</w:t>
      </w:r>
      <w:r w:rsidRPr="00487670">
        <w:rPr>
          <w:sz w:val="28"/>
          <w:szCs w:val="28"/>
        </w:rPr>
        <w:softHyphen/>
        <w:t>циента меньше 1 организация в ближайшее время может</w:t>
      </w:r>
      <w:r>
        <w:rPr>
          <w:sz w:val="28"/>
          <w:szCs w:val="28"/>
        </w:rPr>
        <w:t xml:space="preserve"> </w:t>
      </w:r>
      <w:r w:rsidRPr="00487670">
        <w:rPr>
          <w:sz w:val="28"/>
          <w:szCs w:val="28"/>
        </w:rPr>
        <w:t>утратить платежеспособность.</w:t>
      </w:r>
    </w:p>
    <w:p w:rsidR="009C1698" w:rsidRPr="00487670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87670">
        <w:rPr>
          <w:sz w:val="28"/>
          <w:szCs w:val="28"/>
        </w:rPr>
        <w:t>начени</w:t>
      </w:r>
      <w:r>
        <w:rPr>
          <w:sz w:val="28"/>
          <w:szCs w:val="28"/>
        </w:rPr>
        <w:t>е</w:t>
      </w:r>
      <w:r w:rsidRPr="00487670">
        <w:rPr>
          <w:sz w:val="28"/>
          <w:szCs w:val="28"/>
        </w:rPr>
        <w:t xml:space="preserve"> </w:t>
      </w:r>
      <w:r w:rsidRPr="00473513">
        <w:rPr>
          <w:iCs/>
          <w:sz w:val="28"/>
          <w:szCs w:val="28"/>
          <w:lang w:val="en-US"/>
        </w:rPr>
        <w:t>L</w:t>
      </w:r>
      <w:r>
        <w:rPr>
          <w:sz w:val="28"/>
          <w:szCs w:val="28"/>
        </w:rPr>
        <w:t>9</w:t>
      </w:r>
      <w:r w:rsidRPr="004876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ЗАО «Пламя» </w:t>
      </w:r>
      <w:r w:rsidRPr="00487670">
        <w:rPr>
          <w:sz w:val="28"/>
          <w:szCs w:val="28"/>
        </w:rPr>
        <w:t>меньше 1</w:t>
      </w:r>
      <w:r>
        <w:rPr>
          <w:sz w:val="28"/>
          <w:szCs w:val="28"/>
        </w:rPr>
        <w:t>, таким образом не признаем</w:t>
      </w:r>
      <w:r w:rsidRPr="00487670">
        <w:rPr>
          <w:sz w:val="28"/>
          <w:szCs w:val="28"/>
        </w:rPr>
        <w:t xml:space="preserve"> организа</w:t>
      </w:r>
      <w:r w:rsidRPr="00487670">
        <w:rPr>
          <w:sz w:val="28"/>
          <w:szCs w:val="28"/>
        </w:rPr>
        <w:softHyphen/>
        <w:t>ци</w:t>
      </w:r>
      <w:r>
        <w:rPr>
          <w:sz w:val="28"/>
          <w:szCs w:val="28"/>
        </w:rPr>
        <w:t>ю</w:t>
      </w:r>
      <w:r w:rsidRPr="00487670">
        <w:rPr>
          <w:sz w:val="28"/>
          <w:szCs w:val="28"/>
        </w:rPr>
        <w:t xml:space="preserve"> неплатежеспособной, а структур</w:t>
      </w:r>
      <w:r>
        <w:rPr>
          <w:sz w:val="28"/>
          <w:szCs w:val="28"/>
        </w:rPr>
        <w:t>у</w:t>
      </w:r>
      <w:r w:rsidRPr="00487670">
        <w:rPr>
          <w:sz w:val="28"/>
          <w:szCs w:val="28"/>
        </w:rPr>
        <w:t xml:space="preserve"> баланса неудовлетвори</w:t>
      </w:r>
      <w:r w:rsidRPr="00487670">
        <w:rPr>
          <w:sz w:val="28"/>
          <w:szCs w:val="28"/>
        </w:rPr>
        <w:softHyphen/>
        <w:t>тельной, однако ввиду реальной угрозы утраты платеж</w:t>
      </w:r>
      <w:r>
        <w:rPr>
          <w:sz w:val="28"/>
          <w:szCs w:val="28"/>
        </w:rPr>
        <w:t>еспособности организация может быть</w:t>
      </w:r>
      <w:r w:rsidRPr="0048767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487670">
        <w:rPr>
          <w:sz w:val="28"/>
          <w:szCs w:val="28"/>
        </w:rPr>
        <w:t>став</w:t>
      </w:r>
      <w:r>
        <w:rPr>
          <w:sz w:val="28"/>
          <w:szCs w:val="28"/>
        </w:rPr>
        <w:t>лена</w:t>
      </w:r>
      <w:r w:rsidRPr="00487670">
        <w:rPr>
          <w:sz w:val="28"/>
          <w:szCs w:val="28"/>
        </w:rPr>
        <w:t xml:space="preserve"> на учет в Федеральн</w:t>
      </w:r>
      <w:r>
        <w:rPr>
          <w:sz w:val="28"/>
          <w:szCs w:val="28"/>
        </w:rPr>
        <w:t>ую</w:t>
      </w:r>
      <w:r w:rsidRPr="00487670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487670">
        <w:rPr>
          <w:sz w:val="28"/>
          <w:szCs w:val="28"/>
        </w:rPr>
        <w:t xml:space="preserve"> России по делам о несостоятельности и финансовому</w:t>
      </w:r>
      <w:r>
        <w:rPr>
          <w:sz w:val="28"/>
          <w:szCs w:val="28"/>
        </w:rPr>
        <w:t xml:space="preserve"> </w:t>
      </w:r>
      <w:r w:rsidRPr="00487670">
        <w:rPr>
          <w:sz w:val="28"/>
          <w:szCs w:val="28"/>
        </w:rPr>
        <w:t>оздоровлению.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Pr="00473513">
        <w:rPr>
          <w:b/>
          <w:sz w:val="28"/>
          <w:szCs w:val="28"/>
        </w:rPr>
        <w:t>Анализ движения денежных средств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Анализ движения денежных средств проводят на основании формы №4 «Отчет о движении денежных средств» (Таблица</w:t>
      </w:r>
      <w:r>
        <w:rPr>
          <w:sz w:val="28"/>
          <w:szCs w:val="28"/>
        </w:rPr>
        <w:t xml:space="preserve"> 2.6.</w:t>
      </w:r>
      <w:r w:rsidRPr="00473513">
        <w:rPr>
          <w:sz w:val="28"/>
          <w:szCs w:val="28"/>
        </w:rPr>
        <w:t xml:space="preserve">).  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Всего денежных средств в 200</w:t>
      </w:r>
      <w:r>
        <w:rPr>
          <w:sz w:val="28"/>
          <w:szCs w:val="28"/>
        </w:rPr>
        <w:t>1</w:t>
      </w:r>
      <w:r w:rsidRPr="00473513">
        <w:rPr>
          <w:sz w:val="28"/>
          <w:szCs w:val="28"/>
        </w:rPr>
        <w:t xml:space="preserve">г было </w:t>
      </w:r>
      <w:r>
        <w:rPr>
          <w:sz w:val="28"/>
          <w:szCs w:val="28"/>
        </w:rPr>
        <w:t>31929</w:t>
      </w:r>
      <w:r w:rsidRPr="00473513">
        <w:rPr>
          <w:sz w:val="28"/>
          <w:szCs w:val="28"/>
        </w:rPr>
        <w:t xml:space="preserve"> тыс.руб (100%). Остаток денежных средств составил </w:t>
      </w:r>
      <w:r>
        <w:rPr>
          <w:sz w:val="28"/>
          <w:szCs w:val="28"/>
        </w:rPr>
        <w:t>6</w:t>
      </w:r>
      <w:r w:rsidRPr="00473513">
        <w:rPr>
          <w:sz w:val="28"/>
          <w:szCs w:val="28"/>
        </w:rPr>
        <w:t xml:space="preserve">%, а </w:t>
      </w:r>
      <w:r>
        <w:rPr>
          <w:sz w:val="28"/>
          <w:szCs w:val="28"/>
        </w:rPr>
        <w:t>94</w:t>
      </w:r>
      <w:r w:rsidRPr="00473513">
        <w:rPr>
          <w:sz w:val="28"/>
          <w:szCs w:val="28"/>
        </w:rPr>
        <w:t xml:space="preserve">%  пришлось на поступившие денежные средства. Из поступивших денежных средств основная часть приходится на выручку от продаж товаров, работ, услуг </w:t>
      </w:r>
      <w:r>
        <w:rPr>
          <w:sz w:val="28"/>
          <w:szCs w:val="28"/>
        </w:rPr>
        <w:t>87,3</w:t>
      </w:r>
      <w:r w:rsidRPr="00473513">
        <w:rPr>
          <w:sz w:val="28"/>
          <w:szCs w:val="28"/>
        </w:rPr>
        <w:t xml:space="preserve">% и на </w:t>
      </w:r>
      <w:r>
        <w:rPr>
          <w:sz w:val="28"/>
          <w:szCs w:val="28"/>
        </w:rPr>
        <w:t>кредиты и займы полученные 4,7</w:t>
      </w:r>
      <w:r w:rsidRPr="00473513">
        <w:rPr>
          <w:sz w:val="28"/>
          <w:szCs w:val="28"/>
        </w:rPr>
        <w:t xml:space="preserve">%. Остальное поделили между собой бюджетные ассигнования и иное целевое финансирование </w:t>
      </w:r>
      <w:r>
        <w:rPr>
          <w:sz w:val="28"/>
          <w:szCs w:val="28"/>
        </w:rPr>
        <w:t>0,6</w:t>
      </w:r>
      <w:r w:rsidRPr="00473513">
        <w:rPr>
          <w:sz w:val="28"/>
          <w:szCs w:val="28"/>
        </w:rPr>
        <w:t xml:space="preserve">%, </w:t>
      </w:r>
      <w:r>
        <w:rPr>
          <w:sz w:val="28"/>
          <w:szCs w:val="28"/>
        </w:rPr>
        <w:t>выручка от реализации основных средств и иного имущества0,7%, дивиденды, проценты по финансовым вложениям 0,3%</w:t>
      </w:r>
      <w:r w:rsidRPr="00473513">
        <w:rPr>
          <w:sz w:val="28"/>
          <w:szCs w:val="28"/>
        </w:rPr>
        <w:t xml:space="preserve"> и остальные </w:t>
      </w:r>
      <w:r>
        <w:rPr>
          <w:sz w:val="28"/>
          <w:szCs w:val="28"/>
        </w:rPr>
        <w:t>0,5</w:t>
      </w:r>
      <w:r w:rsidRPr="00473513">
        <w:rPr>
          <w:sz w:val="28"/>
          <w:szCs w:val="28"/>
        </w:rPr>
        <w:t>% приходятся на прочие поступления.</w:t>
      </w:r>
    </w:p>
    <w:p w:rsidR="009C1698" w:rsidRPr="0047351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73513">
        <w:rPr>
          <w:sz w:val="28"/>
          <w:szCs w:val="28"/>
        </w:rPr>
        <w:t>Использовано денежных средств было 99,</w:t>
      </w:r>
      <w:r>
        <w:rPr>
          <w:sz w:val="28"/>
          <w:szCs w:val="28"/>
        </w:rPr>
        <w:t>5</w:t>
      </w:r>
      <w:r w:rsidRPr="00473513">
        <w:rPr>
          <w:sz w:val="28"/>
          <w:szCs w:val="28"/>
        </w:rPr>
        <w:t xml:space="preserve">%. Из них основные расходы, это расходы на оплату приобретенных товаров, работ, услуг </w:t>
      </w:r>
      <w:r>
        <w:rPr>
          <w:sz w:val="28"/>
          <w:szCs w:val="28"/>
        </w:rPr>
        <w:t>46,7</w:t>
      </w:r>
      <w:r w:rsidRPr="00473513">
        <w:rPr>
          <w:sz w:val="28"/>
          <w:szCs w:val="28"/>
        </w:rPr>
        <w:t xml:space="preserve">% и на оплату труда </w:t>
      </w:r>
      <w:r>
        <w:rPr>
          <w:sz w:val="28"/>
          <w:szCs w:val="28"/>
        </w:rPr>
        <w:t>27,2</w:t>
      </w:r>
      <w:r w:rsidRPr="00473513">
        <w:rPr>
          <w:sz w:val="28"/>
          <w:szCs w:val="28"/>
        </w:rPr>
        <w:t xml:space="preserve">%. На отчисления в гос-е внебюджетные фонды направленно </w:t>
      </w:r>
      <w:r>
        <w:rPr>
          <w:sz w:val="28"/>
          <w:szCs w:val="28"/>
        </w:rPr>
        <w:t>5,8</w:t>
      </w:r>
      <w:r w:rsidRPr="00473513">
        <w:rPr>
          <w:sz w:val="28"/>
          <w:szCs w:val="28"/>
        </w:rPr>
        <w:t xml:space="preserve">%, на выдачу ссуд </w:t>
      </w:r>
      <w:r>
        <w:rPr>
          <w:sz w:val="28"/>
          <w:szCs w:val="28"/>
        </w:rPr>
        <w:t>9,3</w:t>
      </w:r>
      <w:r w:rsidRPr="00473513">
        <w:rPr>
          <w:sz w:val="28"/>
          <w:szCs w:val="28"/>
        </w:rPr>
        <w:t xml:space="preserve">%, на оплату машин, оборудования и транспортных средств и на расчеты с бюджетом по </w:t>
      </w:r>
      <w:r>
        <w:rPr>
          <w:sz w:val="28"/>
          <w:szCs w:val="28"/>
        </w:rPr>
        <w:t>5,1</w:t>
      </w:r>
      <w:r w:rsidRPr="00473513">
        <w:rPr>
          <w:sz w:val="28"/>
          <w:szCs w:val="28"/>
        </w:rPr>
        <w:t xml:space="preserve">% , </w:t>
      </w:r>
      <w:r>
        <w:rPr>
          <w:sz w:val="28"/>
          <w:szCs w:val="28"/>
        </w:rPr>
        <w:t>0,7</w:t>
      </w:r>
      <w:r w:rsidRPr="00473513">
        <w:rPr>
          <w:sz w:val="28"/>
          <w:szCs w:val="28"/>
        </w:rPr>
        <w:t xml:space="preserve">% на оплату процентов по кредитам и займам </w:t>
      </w:r>
      <w:r>
        <w:rPr>
          <w:sz w:val="28"/>
          <w:szCs w:val="28"/>
        </w:rPr>
        <w:t>3,7</w:t>
      </w:r>
      <w:r w:rsidRPr="00473513">
        <w:rPr>
          <w:sz w:val="28"/>
          <w:szCs w:val="28"/>
        </w:rPr>
        <w:t>%</w:t>
      </w:r>
      <w:r>
        <w:rPr>
          <w:sz w:val="28"/>
          <w:szCs w:val="28"/>
        </w:rPr>
        <w:t xml:space="preserve"> и</w:t>
      </w:r>
      <w:r w:rsidRPr="00473513">
        <w:rPr>
          <w:sz w:val="28"/>
          <w:szCs w:val="28"/>
        </w:rPr>
        <w:t xml:space="preserve"> на прочие выплаты</w:t>
      </w:r>
      <w:r>
        <w:rPr>
          <w:sz w:val="28"/>
          <w:szCs w:val="28"/>
        </w:rPr>
        <w:t xml:space="preserve"> 1,1%</w:t>
      </w:r>
      <w:r w:rsidRPr="00473513">
        <w:rPr>
          <w:sz w:val="28"/>
          <w:szCs w:val="28"/>
        </w:rPr>
        <w:t>. Остаток составил 0,</w:t>
      </w:r>
      <w:r>
        <w:rPr>
          <w:sz w:val="28"/>
          <w:szCs w:val="28"/>
        </w:rPr>
        <w:t>5</w:t>
      </w:r>
      <w:r w:rsidRPr="00473513">
        <w:rPr>
          <w:sz w:val="28"/>
          <w:szCs w:val="28"/>
        </w:rPr>
        <w:t>%</w:t>
      </w:r>
    </w:p>
    <w:tbl>
      <w:tblPr>
        <w:tblW w:w="9050" w:type="dxa"/>
        <w:jc w:val="center"/>
        <w:tblLook w:val="0000" w:firstRow="0" w:lastRow="0" w:firstColumn="0" w:lastColumn="0" w:noHBand="0" w:noVBand="0"/>
      </w:tblPr>
      <w:tblGrid>
        <w:gridCol w:w="4587"/>
        <w:gridCol w:w="1097"/>
        <w:gridCol w:w="1857"/>
        <w:gridCol w:w="1509"/>
      </w:tblGrid>
      <w:tr w:rsidR="009C1698" w:rsidRPr="00AB53FA">
        <w:trPr>
          <w:trHeight w:val="255"/>
          <w:jc w:val="center"/>
        </w:trPr>
        <w:tc>
          <w:tcPr>
            <w:tcW w:w="9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AB53FA" w:rsidRDefault="009C1698" w:rsidP="009C1698">
            <w:pPr>
              <w:jc w:val="center"/>
            </w:pPr>
            <w:r>
              <w:t xml:space="preserve">Таблица 2.6. </w:t>
            </w:r>
            <w:r w:rsidRPr="00AB53FA">
              <w:t>Анализ движения денежных средств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jc w:val="center"/>
            </w:pPr>
            <w:r w:rsidRPr="00AB53FA">
              <w:t>Наименование показателя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jc w:val="center"/>
            </w:pPr>
            <w:r w:rsidRPr="00AB53FA">
              <w:t>2001г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jc w:val="center"/>
            </w:pPr>
            <w:r w:rsidRPr="00AB53FA">
              <w:t>В % ко всем денежным средствам</w:t>
            </w:r>
          </w:p>
        </w:tc>
      </w:tr>
      <w:tr w:rsidR="009C1698" w:rsidRPr="00AB53FA">
        <w:trPr>
          <w:trHeight w:val="1020"/>
          <w:jc w:val="center"/>
        </w:trPr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/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jc w:val="center"/>
            </w:pPr>
            <w:r w:rsidRPr="00AB53FA">
              <w:t>всего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jc w:val="center"/>
            </w:pPr>
            <w:r w:rsidRPr="00AB53FA">
              <w:t>в т.ч. по текущей деятельности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/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rPr>
                <w:b/>
                <w:bCs/>
              </w:rPr>
            </w:pPr>
            <w:r w:rsidRPr="00AB53FA">
              <w:rPr>
                <w:b/>
                <w:bCs/>
              </w:rPr>
              <w:t>1. Остаток денежных средств на начало года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1911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6,0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rPr>
                <w:b/>
                <w:bCs/>
              </w:rPr>
            </w:pPr>
            <w:r w:rsidRPr="00AB53FA">
              <w:rPr>
                <w:b/>
                <w:bCs/>
              </w:rPr>
              <w:t>2. Поступило денежных средств- всего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30018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29706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94,0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Всего денежных средств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31929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100,0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в т.ч.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выручка от продаж товаров, работ, услуг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27875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27875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87,3</w:t>
            </w:r>
          </w:p>
        </w:tc>
      </w:tr>
      <w:tr w:rsidR="009C1698" w:rsidRPr="00AB53FA">
        <w:trPr>
          <w:trHeight w:val="540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выручка от реализации основных средств и иного имущества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215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0,7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авансы, полученные от покупателей (заказчиков)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600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бюджетные ассигнования и иное целевое финансирование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184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184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0,6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безвозмездно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кредиты, займы полученные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1500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1500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4,7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дивиденды, проценты по финансовым вложениям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97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0,3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прочие поступления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147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147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0,5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rPr>
                <w:b/>
                <w:bCs/>
              </w:rPr>
            </w:pPr>
            <w:r w:rsidRPr="00AB53FA">
              <w:rPr>
                <w:b/>
                <w:bCs/>
              </w:rPr>
              <w:t>3. Направленно денежных средств- всего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31772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30157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99,5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в т.ч.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оплату приобретенных товаров, работ, услуг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14899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14899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46,7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оплату труда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8678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8678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27,2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отчисления в гос-е внебюджетные фонды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1862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1862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5,8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выдачу подотчетных ссуд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2966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2966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9,3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выдачу авансов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28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оплату долевого участия в строительстве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510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оплату машин, оборудования и транспортных средств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1615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5,1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финансовые вложения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510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выплату дивидендов, процентов по ценным бумагам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/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расчеты с бюджетом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214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214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0,7</w:t>
            </w:r>
          </w:p>
        </w:tc>
      </w:tr>
      <w:tr w:rsidR="009C1698" w:rsidRPr="00AB53FA">
        <w:trPr>
          <w:trHeight w:val="255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на оплату процентов по кредитам, займам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1181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1181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3,7</w:t>
            </w:r>
          </w:p>
        </w:tc>
      </w:tr>
      <w:tr w:rsidR="009C1698" w:rsidRPr="00AB53FA">
        <w:trPr>
          <w:trHeight w:val="360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r w:rsidRPr="00AB53FA">
              <w:t>прочие выплаты, перечисления и т.п.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357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357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1,1</w:t>
            </w:r>
          </w:p>
        </w:tc>
      </w:tr>
      <w:tr w:rsidR="009C1698" w:rsidRPr="00AB53FA">
        <w:trPr>
          <w:trHeight w:val="510"/>
          <w:jc w:val="center"/>
        </w:trPr>
        <w:tc>
          <w:tcPr>
            <w:tcW w:w="4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AB53FA" w:rsidRDefault="009C1698" w:rsidP="009C1698">
            <w:pPr>
              <w:rPr>
                <w:b/>
                <w:bCs/>
              </w:rPr>
            </w:pPr>
            <w:r w:rsidRPr="00AB53FA">
              <w:rPr>
                <w:b/>
                <w:bCs/>
              </w:rPr>
              <w:t>4. Остаток денежных средств на конец отчетного периода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157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r w:rsidRPr="00AB53FA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1698" w:rsidRPr="00AB53FA" w:rsidRDefault="009C1698" w:rsidP="009C1698">
            <w:pPr>
              <w:jc w:val="right"/>
            </w:pPr>
            <w:r w:rsidRPr="00AB53FA">
              <w:t>0,5</w:t>
            </w:r>
          </w:p>
        </w:tc>
      </w:tr>
    </w:tbl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2.5. Анализ финансовой устойчивости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Оценка финансового состояния организации будет неполной без анализа ее финансовой устойчивости.</w:t>
      </w:r>
      <w:r>
        <w:rPr>
          <w:sz w:val="28"/>
          <w:szCs w:val="28"/>
        </w:rPr>
        <w:t xml:space="preserve"> Финансовая устойчивость—это стабильность финансового положения, выражающаяся в сбалансированности финансов, достаточной ликвидности активов, наличии необходимых резервов.</w:t>
      </w:r>
      <w:r w:rsidRPr="006501E3">
        <w:rPr>
          <w:sz w:val="28"/>
          <w:szCs w:val="28"/>
        </w:rPr>
        <w:t xml:space="preserve"> Задачей анализа финансовой устойчивости является оценка величины и структуры активов и пассивов. Это необходимо, что</w:t>
      </w:r>
      <w:r w:rsidRPr="006501E3">
        <w:rPr>
          <w:sz w:val="28"/>
          <w:szCs w:val="28"/>
        </w:rPr>
        <w:softHyphen/>
        <w:t>бы ответить на вопросы: насколько организация независима с финансовой точки зрения, растет или снижается уровень этой независимости и отвечает ли состояние активов и пассивов орга</w:t>
      </w:r>
      <w:r w:rsidRPr="006501E3">
        <w:rPr>
          <w:sz w:val="28"/>
          <w:szCs w:val="28"/>
        </w:rPr>
        <w:softHyphen/>
        <w:t>низации задачам ее финансово-хозяйственной деятельности. По</w:t>
      </w:r>
      <w:r w:rsidRPr="006501E3">
        <w:rPr>
          <w:sz w:val="28"/>
          <w:szCs w:val="28"/>
        </w:rPr>
        <w:softHyphen/>
        <w:t>казатели, которые характеризуют независимость по каждому эле</w:t>
      </w:r>
      <w:r w:rsidRPr="006501E3">
        <w:rPr>
          <w:sz w:val="28"/>
          <w:szCs w:val="28"/>
        </w:rPr>
        <w:softHyphen/>
        <w:t>менту активов и по имуществу в целом, дают возможность измерить, достаточно ли устойчива анализируемая организация в финансовом отношении.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Долгосрочные пассивы (кредиты и займы) и собственный капитал направляются преимущественно на приобретение ос</w:t>
      </w:r>
      <w:r w:rsidRPr="006501E3">
        <w:rPr>
          <w:sz w:val="28"/>
          <w:szCs w:val="28"/>
        </w:rPr>
        <w:softHyphen/>
        <w:t>новных средств, на капитальные вложения и другие внеоборот</w:t>
      </w:r>
      <w:r w:rsidRPr="006501E3">
        <w:rPr>
          <w:sz w:val="28"/>
          <w:szCs w:val="28"/>
        </w:rPr>
        <w:softHyphen/>
        <w:t>ные активы. Для того чтобы выполнялось условие платежеспо</w:t>
      </w:r>
      <w:r w:rsidRPr="006501E3">
        <w:rPr>
          <w:sz w:val="28"/>
          <w:szCs w:val="28"/>
        </w:rPr>
        <w:softHyphen/>
        <w:t>собности, необходимо, чтобы денежные средства и средства в расчетах, а также материальные оборотные активы покрывали краткосрочные пассивы.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На практике же можно применять разные методики анализа финансовой устойчивости, в том числе и</w:t>
      </w:r>
      <w:r>
        <w:rPr>
          <w:sz w:val="28"/>
          <w:szCs w:val="28"/>
        </w:rPr>
        <w:t>спользовать</w:t>
      </w:r>
      <w:r w:rsidRPr="006501E3">
        <w:rPr>
          <w:sz w:val="28"/>
          <w:szCs w:val="28"/>
        </w:rPr>
        <w:t xml:space="preserve"> ко</w:t>
      </w:r>
      <w:r w:rsidRPr="006501E3">
        <w:rPr>
          <w:sz w:val="28"/>
          <w:szCs w:val="28"/>
        </w:rPr>
        <w:softHyphen/>
        <w:t>эффициенты</w:t>
      </w:r>
      <w:r>
        <w:rPr>
          <w:sz w:val="28"/>
          <w:szCs w:val="28"/>
        </w:rPr>
        <w:t>. Расчет коэффициентов приведем в таблице 2.7.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285" w:type="dxa"/>
        <w:jc w:val="center"/>
        <w:tblLook w:val="0000" w:firstRow="0" w:lastRow="0" w:firstColumn="0" w:lastColumn="0" w:noHBand="0" w:noVBand="0"/>
      </w:tblPr>
      <w:tblGrid>
        <w:gridCol w:w="2923"/>
        <w:gridCol w:w="1670"/>
        <w:gridCol w:w="1052"/>
        <w:gridCol w:w="1052"/>
        <w:gridCol w:w="1588"/>
      </w:tblGrid>
      <w:tr w:rsidR="009C1698" w:rsidRPr="005452A2">
        <w:trPr>
          <w:trHeight w:val="256"/>
          <w:jc w:val="center"/>
        </w:trPr>
        <w:tc>
          <w:tcPr>
            <w:tcW w:w="8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698" w:rsidRPr="005452A2" w:rsidRDefault="009C1698" w:rsidP="009C1698">
            <w:pPr>
              <w:jc w:val="center"/>
            </w:pPr>
            <w:r w:rsidRPr="005452A2">
              <w:t xml:space="preserve">Таблица 2.7. Показатели финансовой устойчивости </w:t>
            </w:r>
          </w:p>
        </w:tc>
      </w:tr>
      <w:tr w:rsidR="009C1698" w:rsidRPr="005452A2">
        <w:trPr>
          <w:trHeight w:val="511"/>
          <w:jc w:val="center"/>
        </w:trPr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5452A2" w:rsidRDefault="009C1698" w:rsidP="009C1698">
            <w:pPr>
              <w:jc w:val="center"/>
            </w:pPr>
            <w:r w:rsidRPr="005452A2">
              <w:t>Наименование показателя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698" w:rsidRPr="005452A2" w:rsidRDefault="009C1698" w:rsidP="009C1698">
            <w:pPr>
              <w:jc w:val="center"/>
            </w:pPr>
            <w:r w:rsidRPr="005452A2">
              <w:t>Норматив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5452A2" w:rsidRDefault="009C1698" w:rsidP="009C1698">
            <w:pPr>
              <w:jc w:val="center"/>
            </w:pPr>
            <w:r w:rsidRPr="005452A2">
              <w:t>на начало 2001г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5452A2" w:rsidRDefault="009C1698" w:rsidP="009C1698">
            <w:pPr>
              <w:jc w:val="center"/>
            </w:pPr>
            <w:r w:rsidRPr="005452A2">
              <w:t>на конец 2001г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1698" w:rsidRPr="005452A2" w:rsidRDefault="009C1698" w:rsidP="009C1698">
            <w:pPr>
              <w:jc w:val="center"/>
            </w:pPr>
            <w:r w:rsidRPr="005452A2">
              <w:t>Отклонение</w:t>
            </w:r>
          </w:p>
        </w:tc>
      </w:tr>
      <w:tr w:rsidR="009C1698" w:rsidRPr="005452A2">
        <w:trPr>
          <w:trHeight w:val="767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 xml:space="preserve">Коэффициент соотношения заемных и собственных средств (U1)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U1&gt;=1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0,301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0,300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-0,002</w:t>
            </w:r>
          </w:p>
        </w:tc>
      </w:tr>
      <w:tr w:rsidR="009C1698" w:rsidRPr="005452A2">
        <w:trPr>
          <w:trHeight w:val="767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обеспеченности собственными источниками финансирования (U2)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U2&gt;=0,5 min=0,1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0,353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0,292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-0,061</w:t>
            </w:r>
          </w:p>
        </w:tc>
      </w:tr>
      <w:tr w:rsidR="009C1698" w:rsidRPr="005452A2">
        <w:trPr>
          <w:trHeight w:val="767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финансовой независимости (автономии) (U3)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U3&gt;=0,4-0,6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0,768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0,769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0,001</w:t>
            </w:r>
          </w:p>
        </w:tc>
      </w:tr>
      <w:tr w:rsidR="009C1698" w:rsidRPr="005452A2">
        <w:trPr>
          <w:trHeight w:val="51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финансирования (U4)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U4&gt;=0,7 opt=1,5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3,318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3,338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0,020</w:t>
            </w:r>
          </w:p>
        </w:tc>
      </w:tr>
      <w:tr w:rsidR="009C1698" w:rsidRPr="005452A2">
        <w:trPr>
          <w:trHeight w:val="51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маневренности собственных средств (U5)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U5&gt;=0,6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0,182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0,147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-0,035</w:t>
            </w:r>
          </w:p>
        </w:tc>
      </w:tr>
      <w:tr w:rsidR="009C1698" w:rsidRPr="005452A2">
        <w:trPr>
          <w:trHeight w:val="767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долгосрочного привлечения заемных средств (U6)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0,017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0,023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0,006</w:t>
            </w:r>
          </w:p>
        </w:tc>
      </w:tr>
      <w:tr w:rsidR="009C1698" w:rsidRPr="005452A2">
        <w:trPr>
          <w:trHeight w:val="51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финансовой устойчивости (U7)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U7&gt;=0,6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0,782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0,788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0,006</w:t>
            </w:r>
          </w:p>
        </w:tc>
      </w:tr>
      <w:tr w:rsidR="009C1698" w:rsidRPr="005452A2">
        <w:trPr>
          <w:trHeight w:val="511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концентрации привлеченного капитала (U8)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U8&gt;=0,4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0,232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0,231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-0,001</w:t>
            </w:r>
          </w:p>
        </w:tc>
      </w:tr>
      <w:tr w:rsidR="009C1698" w:rsidRPr="005452A2">
        <w:trPr>
          <w:trHeight w:val="767"/>
          <w:jc w:val="center"/>
        </w:trPr>
        <w:tc>
          <w:tcPr>
            <w:tcW w:w="2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698" w:rsidRPr="005452A2" w:rsidRDefault="009C1698" w:rsidP="009C1698">
            <w:r w:rsidRPr="005452A2">
              <w:t>Коэффициент финансовой независимости в части формирования запасов (U9)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C1698" w:rsidRPr="005452A2" w:rsidRDefault="009C1698" w:rsidP="009C1698">
            <w:r w:rsidRPr="005452A2"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0,468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0,321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1698" w:rsidRPr="005452A2" w:rsidRDefault="009C1698" w:rsidP="009C1698">
            <w:pPr>
              <w:jc w:val="right"/>
            </w:pPr>
            <w:r w:rsidRPr="005452A2">
              <w:t>-0,147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Pr="00401DFC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коэффициент капитализации</w:t>
      </w:r>
      <w:r w:rsidRPr="00401D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 w:rsidRPr="00401DFC">
        <w:rPr>
          <w:sz w:val="28"/>
          <w:szCs w:val="28"/>
          <w:vertAlign w:val="subscript"/>
        </w:rPr>
        <w:t>1</w:t>
      </w:r>
      <w:r w:rsidRPr="00401DFC">
        <w:rPr>
          <w:sz w:val="28"/>
          <w:szCs w:val="28"/>
        </w:rPr>
        <w:t>)</w:t>
      </w:r>
      <w:r>
        <w:rPr>
          <w:sz w:val="28"/>
          <w:szCs w:val="28"/>
        </w:rPr>
        <w:t>, который показывает, сколько заемных средств организация привлекла на 1 тыс.руб вложенных в активы собственных средств. Коэффициент обеспеченности собственными источниками финансирования</w:t>
      </w:r>
      <w:r w:rsidRPr="00401D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 w:rsidRPr="00401DFC">
        <w:rPr>
          <w:sz w:val="28"/>
          <w:szCs w:val="28"/>
          <w:vertAlign w:val="subscript"/>
        </w:rPr>
        <w:t>2</w:t>
      </w:r>
      <w:r w:rsidRPr="00401DFC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показывает, какая часть оборотных активов финансируется за счет собственных источников. Коэффициент финансовой независимости</w:t>
      </w:r>
      <w:r w:rsidRPr="00401D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 w:rsidRPr="00401DFC">
        <w:rPr>
          <w:sz w:val="28"/>
          <w:szCs w:val="28"/>
          <w:vertAlign w:val="subscript"/>
        </w:rPr>
        <w:t>3</w:t>
      </w:r>
      <w:r w:rsidRPr="00401DFC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показывает удельный вес собственных средств в общей сумме источников финансирования. Коэффициент финансирования </w:t>
      </w:r>
      <w:r w:rsidRPr="00401DF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U</w:t>
      </w:r>
      <w:r w:rsidRPr="00401DFC">
        <w:rPr>
          <w:sz w:val="28"/>
          <w:szCs w:val="28"/>
          <w:vertAlign w:val="subscript"/>
        </w:rPr>
        <w:t>4</w:t>
      </w:r>
      <w:r w:rsidRPr="00401DFC">
        <w:rPr>
          <w:sz w:val="28"/>
          <w:szCs w:val="28"/>
        </w:rPr>
        <w:t>)</w:t>
      </w:r>
      <w:r>
        <w:rPr>
          <w:sz w:val="28"/>
          <w:szCs w:val="28"/>
        </w:rPr>
        <w:t xml:space="preserve">  показывает, какая часть деятельности финансируется за счет собственных, а какая—за счет заемных средств. Коэффициент финансовой устойчивости</w:t>
      </w:r>
      <w:r w:rsidRPr="00401DFC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U</w:t>
      </w:r>
      <w:r w:rsidRPr="00401DFC">
        <w:rPr>
          <w:sz w:val="28"/>
          <w:szCs w:val="28"/>
          <w:vertAlign w:val="subscript"/>
        </w:rPr>
        <w:t>5</w:t>
      </w:r>
      <w:r w:rsidRPr="00401DFC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показывает, какая часть активов финансируется за счет устойчивых источников. И другие коэффициенты.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 xml:space="preserve">Уровень общей финансовой независимости характеризуется коэффициентом </w:t>
      </w:r>
      <w:r w:rsidRPr="006501E3">
        <w:rPr>
          <w:iCs/>
          <w:sz w:val="28"/>
          <w:szCs w:val="28"/>
          <w:lang w:val="en-US"/>
        </w:rPr>
        <w:t>U</w:t>
      </w:r>
      <w:r w:rsidRPr="00AC0F0A">
        <w:rPr>
          <w:iCs/>
          <w:sz w:val="28"/>
          <w:szCs w:val="28"/>
          <w:vertAlign w:val="subscript"/>
        </w:rPr>
        <w:t>3</w:t>
      </w:r>
      <w:r>
        <w:rPr>
          <w:iCs/>
          <w:sz w:val="28"/>
          <w:szCs w:val="28"/>
        </w:rPr>
        <w:t>,</w:t>
      </w:r>
      <w:r w:rsidRPr="006501E3">
        <w:rPr>
          <w:sz w:val="28"/>
          <w:szCs w:val="28"/>
        </w:rPr>
        <w:t xml:space="preserve"> т.е. определяется удельным весом собствен</w:t>
      </w:r>
      <w:r w:rsidRPr="006501E3">
        <w:rPr>
          <w:sz w:val="28"/>
          <w:szCs w:val="28"/>
        </w:rPr>
        <w:softHyphen/>
        <w:t xml:space="preserve">ного капитала организации в общей его величине. </w:t>
      </w:r>
      <w:r w:rsidRPr="006501E3">
        <w:rPr>
          <w:iCs/>
          <w:sz w:val="28"/>
          <w:szCs w:val="28"/>
          <w:lang w:val="en-US"/>
        </w:rPr>
        <w:t>U</w:t>
      </w:r>
      <w:r>
        <w:rPr>
          <w:iCs/>
          <w:sz w:val="28"/>
          <w:szCs w:val="28"/>
          <w:vertAlign w:val="subscript"/>
        </w:rPr>
        <w:t>3</w:t>
      </w:r>
      <w:r w:rsidRPr="006501E3">
        <w:rPr>
          <w:sz w:val="28"/>
          <w:szCs w:val="28"/>
        </w:rPr>
        <w:t xml:space="preserve"> отражает степень независимости организации от заемных источников.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 показывают данные таблицы 2.7., динамика коэффициента соотношения заемных и собственных средств или коэффициента капитализации свидетельствует о финансовой устойчивости, так как для этого необходимо, чтобы этот коэффициент был не выше 1,5.</w:t>
      </w:r>
    </w:p>
    <w:p w:rsidR="009C1698" w:rsidRPr="00431260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431260">
        <w:rPr>
          <w:sz w:val="28"/>
          <w:szCs w:val="28"/>
        </w:rPr>
        <w:t>Однако коэффициент соотношения собственных и заемных средств дает лишь общую оценку финансовой устойчивости. Этот показатель необходимо рассматривать в увязке с коэффициентом обеспеченности собственными средствами, который пока</w:t>
      </w:r>
      <w:r w:rsidRPr="00431260">
        <w:rPr>
          <w:sz w:val="28"/>
          <w:szCs w:val="28"/>
        </w:rPr>
        <w:softHyphen/>
        <w:t>зывает, в какой степени материальные запасы имеют источни</w:t>
      </w:r>
      <w:r w:rsidRPr="00431260">
        <w:rPr>
          <w:sz w:val="28"/>
          <w:szCs w:val="28"/>
        </w:rPr>
        <w:softHyphen/>
        <w:t xml:space="preserve">ком покрытия собственные оборотные средства. В тех случаях, когда </w:t>
      </w:r>
      <w:r w:rsidRPr="00431260"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2</w:t>
      </w:r>
      <w:r w:rsidRPr="00431260">
        <w:rPr>
          <w:sz w:val="28"/>
          <w:szCs w:val="28"/>
        </w:rPr>
        <w:t xml:space="preserve"> &gt; 50%, можно говорить, что организация не зависит от заемных источников средств при фор</w:t>
      </w:r>
      <w:r w:rsidRPr="00431260">
        <w:rPr>
          <w:sz w:val="28"/>
          <w:szCs w:val="28"/>
        </w:rPr>
        <w:softHyphen/>
        <w:t>мировании своих оборотных активов.</w:t>
      </w:r>
      <w:r>
        <w:rPr>
          <w:sz w:val="28"/>
          <w:szCs w:val="28"/>
        </w:rPr>
        <w:t xml:space="preserve"> В данном случае ЗАО «Пламя» зависит от заемных источников и эта зависимость за анализируемый период возрасла.</w:t>
      </w:r>
      <w:r w:rsidRPr="00431260">
        <w:rPr>
          <w:sz w:val="28"/>
          <w:szCs w:val="28"/>
        </w:rPr>
        <w:t xml:space="preserve"> Значение коэффициента финансовой независимости </w:t>
      </w:r>
      <w:r w:rsidRPr="00431260">
        <w:rPr>
          <w:i/>
          <w:iCs/>
          <w:sz w:val="28"/>
          <w:szCs w:val="28"/>
        </w:rPr>
        <w:t>(</w:t>
      </w:r>
      <w:r w:rsidRPr="00431260"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</w:rPr>
        <w:t>3</w:t>
      </w:r>
      <w:r w:rsidRPr="00431260">
        <w:rPr>
          <w:i/>
          <w:iCs/>
          <w:sz w:val="28"/>
          <w:szCs w:val="28"/>
        </w:rPr>
        <w:t xml:space="preserve">) </w:t>
      </w:r>
      <w:r w:rsidRPr="00431260">
        <w:rPr>
          <w:sz w:val="28"/>
          <w:szCs w:val="28"/>
        </w:rPr>
        <w:t xml:space="preserve">выше критической точки, что свидетельствует о благоприятной финансовой ситуации, т.е. собственникам принадлежат </w:t>
      </w:r>
      <w:r>
        <w:rPr>
          <w:sz w:val="28"/>
          <w:szCs w:val="28"/>
        </w:rPr>
        <w:t>76,9</w:t>
      </w:r>
      <w:r w:rsidRPr="00431260">
        <w:rPr>
          <w:sz w:val="28"/>
          <w:szCs w:val="28"/>
        </w:rPr>
        <w:t>% в стоимости имущества организации</w:t>
      </w:r>
      <w:r>
        <w:rPr>
          <w:sz w:val="28"/>
          <w:szCs w:val="28"/>
        </w:rPr>
        <w:t xml:space="preserve"> на конец года</w:t>
      </w:r>
      <w:r w:rsidRPr="004312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1260">
        <w:rPr>
          <w:sz w:val="28"/>
          <w:szCs w:val="28"/>
        </w:rPr>
        <w:t>Этот вывод подтверждает и значение коэффициента финан</w:t>
      </w:r>
      <w:r w:rsidRPr="00431260">
        <w:rPr>
          <w:sz w:val="28"/>
          <w:szCs w:val="28"/>
        </w:rPr>
        <w:softHyphen/>
        <w:t>сирования (</w:t>
      </w:r>
      <w:r w:rsidRPr="00431260"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</w:rPr>
        <w:t>4</w:t>
      </w:r>
      <w:r w:rsidRPr="00431260">
        <w:rPr>
          <w:sz w:val="28"/>
          <w:szCs w:val="28"/>
        </w:rPr>
        <w:t>).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Обобщающим показателем финансовой независимости явля</w:t>
      </w:r>
      <w:r w:rsidRPr="006501E3">
        <w:rPr>
          <w:sz w:val="28"/>
          <w:szCs w:val="28"/>
        </w:rPr>
        <w:softHyphen/>
        <w:t>ется излишек или недостаток источников средств для формирова</w:t>
      </w:r>
      <w:r w:rsidRPr="006501E3">
        <w:rPr>
          <w:sz w:val="28"/>
          <w:szCs w:val="28"/>
        </w:rPr>
        <w:softHyphen/>
        <w:t>ния запасов и затрат, который определяется в виде разности меж</w:t>
      </w:r>
      <w:r w:rsidRPr="006501E3">
        <w:rPr>
          <w:sz w:val="28"/>
          <w:szCs w:val="28"/>
        </w:rPr>
        <w:softHyphen/>
        <w:t>ду величиной источников средств и величиной запасов и затрат.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Общая величина запасов и затрат равна сумме строк 210 и 220 актива баланса: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ЗЗ</w:t>
      </w:r>
      <w:r w:rsidRPr="006501E3">
        <w:rPr>
          <w:sz w:val="28"/>
          <w:szCs w:val="28"/>
        </w:rPr>
        <w:t>= стр. 210 + стр. 220.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Для характеристики источников формирования запасов и зат</w:t>
      </w:r>
      <w:r w:rsidRPr="006501E3">
        <w:rPr>
          <w:sz w:val="28"/>
          <w:szCs w:val="28"/>
        </w:rPr>
        <w:softHyphen/>
        <w:t>рат используется несколько показателей, которые отражают раз</w:t>
      </w:r>
      <w:r w:rsidRPr="006501E3">
        <w:rPr>
          <w:sz w:val="28"/>
          <w:szCs w:val="28"/>
        </w:rPr>
        <w:softHyphen/>
        <w:t>личные виды источников.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1. Наличие собственных оборотных средств: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СОС = III р. — I р. = Капитал и резервы — Внеоборотные активы или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СОС = стр. 490 - стр. 190.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2. Наличие собственных и долгосрочных заемных источников формирования запасов и затрат, или функционирующий капи</w:t>
      </w:r>
      <w:r w:rsidRPr="006501E3">
        <w:rPr>
          <w:sz w:val="28"/>
          <w:szCs w:val="28"/>
        </w:rPr>
        <w:softHyphen/>
        <w:t>тал (КФ):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КФ = (III р. + IV р. ) — I р. = (Капитал и резервы + Долго</w:t>
      </w:r>
      <w:r w:rsidRPr="006501E3">
        <w:rPr>
          <w:sz w:val="28"/>
          <w:szCs w:val="28"/>
        </w:rPr>
        <w:softHyphen/>
        <w:t>срочные пассивы) — Внеоборотные активы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или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КФ = (стр. 490 + стр. 590) - стр. 190.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3. Общая величина основных источников формирования за</w:t>
      </w:r>
      <w:r w:rsidRPr="006501E3">
        <w:rPr>
          <w:sz w:val="28"/>
          <w:szCs w:val="28"/>
        </w:rPr>
        <w:softHyphen/>
        <w:t>пасов и затрат (собственные и долгосрочные заемные источни</w:t>
      </w:r>
      <w:r w:rsidRPr="006501E3">
        <w:rPr>
          <w:sz w:val="28"/>
          <w:szCs w:val="28"/>
        </w:rPr>
        <w:softHyphen/>
        <w:t>ки + краткосрочные кредиты и займы — внеоборотные активы):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ВИ = (III р. + IV р. + стр. 610 ) - I р. или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ВИ = (стр. 490 + стр. 590 + стр. 610) - стр. 190.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Трем показателям наличия источников формирования запа</w:t>
      </w:r>
      <w:r w:rsidRPr="006501E3">
        <w:rPr>
          <w:sz w:val="28"/>
          <w:szCs w:val="28"/>
        </w:rPr>
        <w:softHyphen/>
        <w:t>сов и затрат соответствуют три показателя обеспеченности за</w:t>
      </w:r>
      <w:r w:rsidRPr="006501E3">
        <w:rPr>
          <w:sz w:val="28"/>
          <w:szCs w:val="28"/>
        </w:rPr>
        <w:softHyphen/>
        <w:t>пасов и затрат источниками формирования: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1. Излишек (+) или недостаток (-) собственных оборотных средств: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±Ф</w:t>
      </w:r>
      <w:r w:rsidRPr="00F614A9">
        <w:rPr>
          <w:sz w:val="28"/>
          <w:szCs w:val="28"/>
          <w:vertAlign w:val="superscript"/>
        </w:rPr>
        <w:t>C</w:t>
      </w:r>
      <w:r w:rsidRPr="006501E3">
        <w:rPr>
          <w:sz w:val="28"/>
          <w:szCs w:val="28"/>
        </w:rPr>
        <w:t xml:space="preserve"> == СОС - 33 или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>±</w:t>
      </w:r>
      <w:r>
        <w:rPr>
          <w:bCs/>
          <w:sz w:val="28"/>
          <w:szCs w:val="28"/>
        </w:rPr>
        <w:t>Ф</w:t>
      </w:r>
      <w:r w:rsidRPr="00F614A9">
        <w:rPr>
          <w:bCs/>
          <w:sz w:val="28"/>
          <w:szCs w:val="28"/>
          <w:vertAlign w:val="superscript"/>
        </w:rPr>
        <w:t>с</w:t>
      </w:r>
      <w:r w:rsidRPr="006501E3">
        <w:rPr>
          <w:sz w:val="28"/>
          <w:szCs w:val="28"/>
        </w:rPr>
        <w:t xml:space="preserve"> = стр. 490 - стр. 190 - (стр. 210 + стр. 220).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2. Излишек (+) или недостаток (-) собственных и долгосроч</w:t>
      </w:r>
      <w:r w:rsidRPr="006501E3">
        <w:rPr>
          <w:sz w:val="28"/>
          <w:szCs w:val="28"/>
        </w:rPr>
        <w:softHyphen/>
        <w:t>ных заемных источников формирования запасов и затрат: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>±</w:t>
      </w:r>
      <w:r>
        <w:rPr>
          <w:bCs/>
          <w:sz w:val="28"/>
          <w:szCs w:val="28"/>
        </w:rPr>
        <w:t>Ф</w:t>
      </w:r>
      <w:r w:rsidRPr="00F614A9">
        <w:rPr>
          <w:bCs/>
          <w:sz w:val="28"/>
          <w:szCs w:val="28"/>
          <w:vertAlign w:val="superscript"/>
        </w:rPr>
        <w:t>т</w:t>
      </w:r>
      <w:r w:rsidRPr="006501E3">
        <w:rPr>
          <w:bCs/>
          <w:sz w:val="28"/>
          <w:szCs w:val="28"/>
        </w:rPr>
        <w:t xml:space="preserve"> == КФ - 33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или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>±</w:t>
      </w:r>
      <w:r>
        <w:rPr>
          <w:bCs/>
          <w:sz w:val="28"/>
          <w:szCs w:val="28"/>
        </w:rPr>
        <w:t>Ф</w:t>
      </w:r>
      <w:r>
        <w:rPr>
          <w:bCs/>
          <w:sz w:val="28"/>
          <w:szCs w:val="28"/>
          <w:vertAlign w:val="superscript"/>
        </w:rPr>
        <w:t>т</w:t>
      </w:r>
      <w:r w:rsidRPr="006501E3">
        <w:rPr>
          <w:sz w:val="28"/>
          <w:szCs w:val="28"/>
        </w:rPr>
        <w:t xml:space="preserve"> = стр. 490 + стр. 590 - стр. 190 - (стр. 210 + стр. 220).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3. Излишек (+) или недостаток (-) общей величины основ</w:t>
      </w:r>
      <w:r w:rsidRPr="006501E3">
        <w:rPr>
          <w:sz w:val="28"/>
          <w:szCs w:val="28"/>
        </w:rPr>
        <w:softHyphen/>
        <w:t>ных источников для формирования запасов и затрат: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>±Ф° =ВИ -</w:t>
      </w:r>
      <w:r w:rsidRPr="006501E3">
        <w:rPr>
          <w:sz w:val="28"/>
          <w:szCs w:val="28"/>
        </w:rPr>
        <w:t xml:space="preserve"> 33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или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>±Ф° =</w:t>
      </w:r>
      <w:r w:rsidRPr="006501E3">
        <w:rPr>
          <w:sz w:val="28"/>
          <w:szCs w:val="28"/>
        </w:rPr>
        <w:t xml:space="preserve"> стр. 490 + стр. 590 + стр. 610 - стр. 190 - (стр. 210 + + стр. 220).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>С помощью этих показателей мы можем определить тип финансовой ситуации</w:t>
      </w:r>
      <w:r>
        <w:rPr>
          <w:sz w:val="28"/>
          <w:szCs w:val="28"/>
        </w:rPr>
        <w:t>. Возможно выд</w:t>
      </w:r>
      <w:r w:rsidRPr="006501E3">
        <w:rPr>
          <w:sz w:val="28"/>
          <w:szCs w:val="28"/>
        </w:rPr>
        <w:t>еление четырех типов финансовых ситуаций: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 xml:space="preserve">1. </w:t>
      </w:r>
      <w:r w:rsidRPr="006501E3">
        <w:rPr>
          <w:bCs/>
          <w:iCs/>
          <w:sz w:val="28"/>
          <w:szCs w:val="28"/>
        </w:rPr>
        <w:t>Абсолютная независимость</w:t>
      </w:r>
      <w:r w:rsidRPr="006501E3">
        <w:rPr>
          <w:sz w:val="28"/>
          <w:szCs w:val="28"/>
        </w:rPr>
        <w:t xml:space="preserve"> финансового состояния. Этот тип ситуации встречается крайне редко, представляет собой край</w:t>
      </w:r>
      <w:r w:rsidRPr="006501E3">
        <w:rPr>
          <w:sz w:val="28"/>
          <w:szCs w:val="28"/>
        </w:rPr>
        <w:softHyphen/>
        <w:t>ний тип финансовой устойчивости и отвечает следующим усло</w:t>
      </w:r>
      <w:r w:rsidRPr="006501E3">
        <w:rPr>
          <w:sz w:val="28"/>
          <w:szCs w:val="28"/>
        </w:rPr>
        <w:softHyphen/>
        <w:t>виям: ±Ф</w:t>
      </w:r>
      <w:r w:rsidRPr="006501E3">
        <w:rPr>
          <w:sz w:val="28"/>
          <w:szCs w:val="28"/>
          <w:vertAlign w:val="superscript"/>
        </w:rPr>
        <w:t>C</w:t>
      </w:r>
      <w:r w:rsidRPr="006501E3">
        <w:rPr>
          <w:sz w:val="28"/>
          <w:szCs w:val="28"/>
        </w:rPr>
        <w:t xml:space="preserve"> </w:t>
      </w:r>
      <w:r>
        <w:rPr>
          <w:sz w:val="28"/>
          <w:szCs w:val="28"/>
        </w:rPr>
        <w:t>≥</w:t>
      </w:r>
      <w:r w:rsidRPr="006501E3">
        <w:rPr>
          <w:sz w:val="28"/>
          <w:szCs w:val="28"/>
        </w:rPr>
        <w:t>0; ±Ф</w:t>
      </w:r>
      <w:r w:rsidRPr="006501E3">
        <w:rPr>
          <w:sz w:val="28"/>
          <w:szCs w:val="28"/>
          <w:vertAlign w:val="superscript"/>
        </w:rPr>
        <w:t>T</w:t>
      </w:r>
      <w:r w:rsidRPr="006501E3">
        <w:rPr>
          <w:sz w:val="28"/>
          <w:szCs w:val="28"/>
        </w:rPr>
        <w:t xml:space="preserve"> </w:t>
      </w:r>
      <w:r>
        <w:rPr>
          <w:sz w:val="28"/>
          <w:szCs w:val="28"/>
        </w:rPr>
        <w:t>≥</w:t>
      </w:r>
      <w:r w:rsidRPr="006501E3">
        <w:rPr>
          <w:sz w:val="28"/>
          <w:szCs w:val="28"/>
        </w:rPr>
        <w:t xml:space="preserve"> 0; ±Ф° </w:t>
      </w:r>
      <w:r>
        <w:rPr>
          <w:sz w:val="28"/>
          <w:szCs w:val="28"/>
        </w:rPr>
        <w:t>≥</w:t>
      </w:r>
      <w:r w:rsidRPr="006501E3">
        <w:rPr>
          <w:sz w:val="28"/>
          <w:szCs w:val="28"/>
        </w:rPr>
        <w:t xml:space="preserve"> 0; т.е. трехкомпонентный показа</w:t>
      </w:r>
      <w:r w:rsidRPr="006501E3">
        <w:rPr>
          <w:sz w:val="28"/>
          <w:szCs w:val="28"/>
        </w:rPr>
        <w:softHyphen/>
        <w:t xml:space="preserve">тель типа ситуации </w:t>
      </w:r>
      <w:r>
        <w:rPr>
          <w:sz w:val="28"/>
          <w:szCs w:val="28"/>
        </w:rPr>
        <w:t>S</w:t>
      </w:r>
      <w:r w:rsidRPr="006501E3">
        <w:rPr>
          <w:sz w:val="28"/>
          <w:szCs w:val="28"/>
        </w:rPr>
        <w:t>(Ф) = {1, 1, 1}.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 xml:space="preserve">2. </w:t>
      </w:r>
      <w:r w:rsidRPr="006501E3">
        <w:rPr>
          <w:bCs/>
          <w:iCs/>
          <w:sz w:val="28"/>
          <w:szCs w:val="28"/>
        </w:rPr>
        <w:t>Нормальная независимость</w:t>
      </w:r>
      <w:r w:rsidRPr="006501E3">
        <w:rPr>
          <w:sz w:val="28"/>
          <w:szCs w:val="28"/>
        </w:rPr>
        <w:t xml:space="preserve"> финансового состояния, кото</w:t>
      </w:r>
      <w:r w:rsidRPr="006501E3">
        <w:rPr>
          <w:sz w:val="28"/>
          <w:szCs w:val="28"/>
        </w:rPr>
        <w:softHyphen/>
        <w:t>рая гарантирует платежеспособность: ±Ф</w:t>
      </w:r>
      <w:r w:rsidRPr="006501E3">
        <w:rPr>
          <w:sz w:val="28"/>
          <w:szCs w:val="28"/>
          <w:vertAlign w:val="superscript"/>
        </w:rPr>
        <w:t>C</w:t>
      </w:r>
      <w:r w:rsidRPr="006501E3">
        <w:rPr>
          <w:sz w:val="28"/>
          <w:szCs w:val="28"/>
        </w:rPr>
        <w:t xml:space="preserve"> &lt; 0; ±Ф</w:t>
      </w:r>
      <w:r>
        <w:rPr>
          <w:sz w:val="28"/>
          <w:szCs w:val="28"/>
          <w:vertAlign w:val="superscript"/>
        </w:rPr>
        <w:t>т</w:t>
      </w:r>
      <w:r>
        <w:rPr>
          <w:sz w:val="28"/>
          <w:szCs w:val="28"/>
        </w:rPr>
        <w:t>≥</w:t>
      </w:r>
      <w:r w:rsidRPr="006501E3">
        <w:rPr>
          <w:sz w:val="28"/>
          <w:szCs w:val="28"/>
        </w:rPr>
        <w:t xml:space="preserve"> 0; ±Ф° </w:t>
      </w:r>
      <w:r>
        <w:rPr>
          <w:sz w:val="28"/>
          <w:szCs w:val="28"/>
        </w:rPr>
        <w:t>≥</w:t>
      </w:r>
      <w:r w:rsidRPr="006501E3">
        <w:rPr>
          <w:sz w:val="28"/>
          <w:szCs w:val="28"/>
        </w:rPr>
        <w:t>0;</w:t>
      </w:r>
    </w:p>
    <w:p w:rsidR="009C1698" w:rsidRPr="006501E3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sz w:val="28"/>
          <w:szCs w:val="28"/>
        </w:rPr>
        <w:t xml:space="preserve">т.е. </w:t>
      </w:r>
      <w:r>
        <w:rPr>
          <w:sz w:val="28"/>
          <w:szCs w:val="28"/>
        </w:rPr>
        <w:t>S</w:t>
      </w:r>
      <w:r w:rsidRPr="006501E3">
        <w:rPr>
          <w:sz w:val="28"/>
          <w:szCs w:val="28"/>
        </w:rPr>
        <w:t>(Ф) = {0, 1, 1}.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 xml:space="preserve">3. </w:t>
      </w:r>
      <w:r w:rsidRPr="006501E3">
        <w:rPr>
          <w:bCs/>
          <w:iCs/>
          <w:sz w:val="28"/>
          <w:szCs w:val="28"/>
        </w:rPr>
        <w:t>Неустойчивое финансовое состояние,</w:t>
      </w:r>
      <w:r w:rsidRPr="006501E3">
        <w:rPr>
          <w:sz w:val="28"/>
          <w:szCs w:val="28"/>
        </w:rPr>
        <w:t xml:space="preserve"> сопряженное с на</w:t>
      </w:r>
      <w:r w:rsidRPr="006501E3">
        <w:rPr>
          <w:sz w:val="28"/>
          <w:szCs w:val="28"/>
        </w:rPr>
        <w:softHyphen/>
        <w:t>рушением платежеспособности, но при котором все же сохра</w:t>
      </w:r>
      <w:r w:rsidRPr="006501E3">
        <w:rPr>
          <w:sz w:val="28"/>
          <w:szCs w:val="28"/>
        </w:rPr>
        <w:softHyphen/>
        <w:t>няется возможность восстановления равновесия в результате пополнения источников собственных средств за счет сок</w:t>
      </w:r>
      <w:r w:rsidRPr="006501E3">
        <w:rPr>
          <w:sz w:val="28"/>
          <w:szCs w:val="28"/>
        </w:rPr>
        <w:softHyphen/>
        <w:t>ращения дебиторской задолженности, ускорения оборачи</w:t>
      </w:r>
      <w:r w:rsidRPr="006501E3">
        <w:rPr>
          <w:sz w:val="28"/>
          <w:szCs w:val="28"/>
        </w:rPr>
        <w:softHyphen/>
        <w:t xml:space="preserve">ваемости запасов: </w:t>
      </w:r>
      <w:r w:rsidRPr="006501E3">
        <w:rPr>
          <w:iCs/>
          <w:sz w:val="28"/>
          <w:szCs w:val="28"/>
        </w:rPr>
        <w:t>±Ф</w:t>
      </w:r>
      <w:r w:rsidRPr="006501E3">
        <w:rPr>
          <w:iCs/>
          <w:sz w:val="28"/>
          <w:szCs w:val="28"/>
          <w:vertAlign w:val="superscript"/>
        </w:rPr>
        <w:t>C</w:t>
      </w:r>
      <w:r w:rsidRPr="006501E3">
        <w:rPr>
          <w:iCs/>
          <w:sz w:val="28"/>
          <w:szCs w:val="28"/>
        </w:rPr>
        <w:t xml:space="preserve"> &lt;</w:t>
      </w:r>
      <w:r w:rsidRPr="006501E3">
        <w:rPr>
          <w:sz w:val="28"/>
          <w:szCs w:val="28"/>
        </w:rPr>
        <w:t xml:space="preserve"> 0; </w:t>
      </w:r>
      <w:r w:rsidRPr="006501E3">
        <w:rPr>
          <w:iCs/>
          <w:sz w:val="28"/>
          <w:szCs w:val="28"/>
        </w:rPr>
        <w:t>±Ф</w:t>
      </w:r>
      <w:r>
        <w:rPr>
          <w:iCs/>
          <w:sz w:val="28"/>
          <w:szCs w:val="28"/>
          <w:vertAlign w:val="superscript"/>
        </w:rPr>
        <w:t>т</w:t>
      </w:r>
      <w:r w:rsidRPr="006501E3">
        <w:rPr>
          <w:iCs/>
          <w:sz w:val="28"/>
          <w:szCs w:val="28"/>
        </w:rPr>
        <w:t xml:space="preserve"> &lt;</w:t>
      </w:r>
      <w:r w:rsidRPr="006501E3">
        <w:rPr>
          <w:sz w:val="28"/>
          <w:szCs w:val="28"/>
        </w:rPr>
        <w:t xml:space="preserve"> 0; ±Ф° </w:t>
      </w:r>
      <w:r>
        <w:rPr>
          <w:sz w:val="28"/>
          <w:szCs w:val="28"/>
        </w:rPr>
        <w:t>≥</w:t>
      </w:r>
      <w:r w:rsidRPr="006501E3">
        <w:rPr>
          <w:sz w:val="28"/>
          <w:szCs w:val="28"/>
        </w:rPr>
        <w:t xml:space="preserve"> 0; т.е. </w:t>
      </w:r>
      <w:r>
        <w:rPr>
          <w:sz w:val="28"/>
          <w:szCs w:val="28"/>
        </w:rPr>
        <w:t>S</w:t>
      </w:r>
      <w:r w:rsidRPr="006501E3">
        <w:rPr>
          <w:sz w:val="28"/>
          <w:szCs w:val="28"/>
        </w:rPr>
        <w:t>(Ф) = {0, 0, 1}.</w:t>
      </w:r>
    </w:p>
    <w:p w:rsidR="009C1698" w:rsidRPr="00427DCD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6501E3">
        <w:rPr>
          <w:bCs/>
          <w:sz w:val="28"/>
          <w:szCs w:val="28"/>
        </w:rPr>
        <w:t xml:space="preserve">4. </w:t>
      </w:r>
      <w:r w:rsidRPr="006501E3">
        <w:rPr>
          <w:bCs/>
          <w:iCs/>
          <w:sz w:val="28"/>
          <w:szCs w:val="28"/>
        </w:rPr>
        <w:t>Кризисное финансовое состояние,</w:t>
      </w:r>
      <w:r w:rsidRPr="006501E3">
        <w:rPr>
          <w:sz w:val="28"/>
          <w:szCs w:val="28"/>
        </w:rPr>
        <w:t xml:space="preserve"> при котором организа</w:t>
      </w:r>
      <w:r w:rsidRPr="006501E3">
        <w:rPr>
          <w:sz w:val="28"/>
          <w:szCs w:val="28"/>
        </w:rPr>
        <w:softHyphen/>
        <w:t>ция полностью зависит от заемных источников финансирова</w:t>
      </w:r>
      <w:r w:rsidRPr="006501E3">
        <w:rPr>
          <w:sz w:val="28"/>
          <w:szCs w:val="28"/>
        </w:rPr>
        <w:softHyphen/>
        <w:t>ния. Собственного капитала и долго- и краткосрочных кредитов и займов не хватает для финансирования материальных оборот</w:t>
      </w:r>
      <w:r w:rsidRPr="006501E3">
        <w:rPr>
          <w:sz w:val="28"/>
          <w:szCs w:val="28"/>
        </w:rPr>
        <w:softHyphen/>
        <w:t>ных средств, то есть пополнение запасов идет за счет средств, образующихся в результате замедления погашения кредиторс</w:t>
      </w:r>
      <w:r w:rsidRPr="006501E3">
        <w:rPr>
          <w:sz w:val="28"/>
          <w:szCs w:val="28"/>
        </w:rPr>
        <w:softHyphen/>
        <w:t xml:space="preserve">кой задолженности, т.е. </w:t>
      </w:r>
      <w:r>
        <w:rPr>
          <w:sz w:val="28"/>
          <w:szCs w:val="28"/>
        </w:rPr>
        <w:t>S</w:t>
      </w:r>
      <w:r w:rsidRPr="006501E3">
        <w:rPr>
          <w:sz w:val="28"/>
          <w:szCs w:val="28"/>
        </w:rPr>
        <w:t>(Ф) == {0, 0, 0}</w:t>
      </w:r>
      <w:r>
        <w:rPr>
          <w:sz w:val="28"/>
          <w:szCs w:val="28"/>
        </w:rPr>
        <w:t>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финансовой ситуации в ЗАО «Пламя» рассчитаем таблицу 2.8.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8162" w:type="dxa"/>
        <w:jc w:val="center"/>
        <w:tblLook w:val="0000" w:firstRow="0" w:lastRow="0" w:firstColumn="0" w:lastColumn="0" w:noHBand="0" w:noVBand="0"/>
      </w:tblPr>
      <w:tblGrid>
        <w:gridCol w:w="4001"/>
        <w:gridCol w:w="1186"/>
        <w:gridCol w:w="1186"/>
        <w:gridCol w:w="1789"/>
      </w:tblGrid>
      <w:tr w:rsidR="009C1698" w:rsidRPr="002A137A">
        <w:trPr>
          <w:trHeight w:val="264"/>
          <w:jc w:val="center"/>
        </w:trPr>
        <w:tc>
          <w:tcPr>
            <w:tcW w:w="8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1698" w:rsidRPr="002A137A" w:rsidRDefault="009C1698" w:rsidP="009C1698">
            <w:pPr>
              <w:jc w:val="center"/>
            </w:pPr>
            <w:r>
              <w:t xml:space="preserve">Таблица 2.8. </w:t>
            </w:r>
            <w:r w:rsidRPr="002A137A">
              <w:t xml:space="preserve">Оценка типа финансового состояния предприятия </w:t>
            </w:r>
          </w:p>
        </w:tc>
      </w:tr>
      <w:tr w:rsidR="009C1698" w:rsidRPr="002A137A">
        <w:trPr>
          <w:trHeight w:val="528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2A137A" w:rsidRDefault="009C1698" w:rsidP="009C1698">
            <w:pPr>
              <w:jc w:val="center"/>
            </w:pPr>
            <w:r w:rsidRPr="002A137A">
              <w:t>Показатели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1698" w:rsidRPr="002A137A" w:rsidRDefault="009C1698" w:rsidP="009C1698">
            <w:pPr>
              <w:jc w:val="center"/>
            </w:pPr>
            <w:r w:rsidRPr="002A137A">
              <w:t>на начало 2001г</w:t>
            </w:r>
          </w:p>
        </w:tc>
        <w:tc>
          <w:tcPr>
            <w:tcW w:w="1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2A137A" w:rsidRDefault="009C1698" w:rsidP="009C1698">
            <w:pPr>
              <w:jc w:val="center"/>
            </w:pPr>
            <w:r w:rsidRPr="002A137A">
              <w:t>на конец 2001г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698" w:rsidRPr="002A137A" w:rsidRDefault="009C1698" w:rsidP="009C1698">
            <w:pPr>
              <w:jc w:val="center"/>
            </w:pPr>
            <w:r w:rsidRPr="002A137A">
              <w:t xml:space="preserve">Отклонение </w:t>
            </w:r>
          </w:p>
        </w:tc>
      </w:tr>
      <w:tr w:rsidR="009C1698" w:rsidRPr="002A137A">
        <w:trPr>
          <w:trHeight w:val="264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9C1698" w:rsidRPr="002A137A" w:rsidRDefault="009C1698" w:rsidP="009C1698">
            <w:r w:rsidRPr="002A137A">
              <w:t>1. Общая величина запасов (33)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16102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17457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1355</w:t>
            </w:r>
          </w:p>
        </w:tc>
      </w:tr>
      <w:tr w:rsidR="009C1698" w:rsidRPr="002A137A">
        <w:trPr>
          <w:trHeight w:val="528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>2. Наличие собственных обо ротных средств (СОС)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7531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5603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-1928</w:t>
            </w:r>
          </w:p>
        </w:tc>
      </w:tr>
      <w:tr w:rsidR="009C1698" w:rsidRPr="002A137A">
        <w:trPr>
          <w:trHeight w:val="342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>3. Функционирующий капитал (КФ)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8339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6683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-1656</w:t>
            </w:r>
          </w:p>
        </w:tc>
      </w:tr>
      <w:tr w:rsidR="009C1698" w:rsidRPr="002A137A">
        <w:trPr>
          <w:trHeight w:val="327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>4. Общая величина источников (ВИ)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21349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19203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-2146</w:t>
            </w:r>
          </w:p>
        </w:tc>
      </w:tr>
      <w:tr w:rsidR="009C1698" w:rsidRPr="002A137A">
        <w:trPr>
          <w:trHeight w:val="591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 xml:space="preserve">5. Излишек или недостаток собственных оборотных средств (Фс)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-8571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-11854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-3283</w:t>
            </w:r>
          </w:p>
        </w:tc>
      </w:tr>
      <w:tr w:rsidR="009C1698" w:rsidRPr="002A137A">
        <w:trPr>
          <w:trHeight w:val="1056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 xml:space="preserve">6. Излишек или недостаток собственных и долгосрочных заемных источников оборотных средств (Фт)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-7763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-10774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-3011</w:t>
            </w:r>
          </w:p>
        </w:tc>
      </w:tr>
      <w:tr w:rsidR="009C1698" w:rsidRPr="002A137A">
        <w:trPr>
          <w:trHeight w:val="840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>7. Излишек или недостаток общей величины основных источников оборотных средств (Фо)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5247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1746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pPr>
              <w:jc w:val="right"/>
            </w:pPr>
            <w:r w:rsidRPr="002A137A">
              <w:t>-3501</w:t>
            </w:r>
          </w:p>
        </w:tc>
      </w:tr>
      <w:tr w:rsidR="009C1698" w:rsidRPr="002A137A">
        <w:trPr>
          <w:trHeight w:val="591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1698" w:rsidRPr="002A137A" w:rsidRDefault="009C1698" w:rsidP="009C1698">
            <w:r w:rsidRPr="002A137A">
              <w:t>8. Показатель типа финансовой ситуации {Фс;Фт;Фо}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1698" w:rsidRPr="002A137A" w:rsidRDefault="009C1698" w:rsidP="009C1698">
            <w:pPr>
              <w:jc w:val="center"/>
            </w:pPr>
            <w:r w:rsidRPr="002A137A">
              <w:t>Фс&lt;0; Фт&lt;0; Фо&gt;=0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1698" w:rsidRPr="002A137A" w:rsidRDefault="009C1698" w:rsidP="009C1698">
            <w:r w:rsidRPr="002A137A">
              <w:t> </w:t>
            </w:r>
          </w:p>
        </w:tc>
      </w:tr>
      <w:tr w:rsidR="009C1698" w:rsidRPr="002A137A">
        <w:trPr>
          <w:trHeight w:val="264"/>
          <w:jc w:val="center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1698" w:rsidRPr="002A137A" w:rsidRDefault="009C1698" w:rsidP="009C1698">
            <w:r w:rsidRPr="002A137A">
              <w:t xml:space="preserve">9. Тип финансовой ситуации </w:t>
            </w:r>
          </w:p>
        </w:tc>
        <w:tc>
          <w:tcPr>
            <w:tcW w:w="4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C1698" w:rsidRPr="002A137A" w:rsidRDefault="009C1698" w:rsidP="009C1698">
            <w:pPr>
              <w:jc w:val="center"/>
            </w:pPr>
            <w:r w:rsidRPr="002A137A">
              <w:t>неустойчивое финансовое состояние</w:t>
            </w:r>
          </w:p>
        </w:tc>
      </w:tr>
    </w:tbl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показывает таблица у организации неустойчивое финансовое состояние и в начале и в конце анализируемого периода. В данной ситуации необходима оптимизация структуры пассивов. Финансовая устойчивость может быть восстановлена путем обоснованного снижения запасов и затрат, а, то что они завышены, нам показал коэффициент маневренности функционирующего капитала. </w:t>
      </w: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Pr="00204C87" w:rsidRDefault="009C1698" w:rsidP="009C1698">
      <w:pPr>
        <w:pStyle w:val="2"/>
        <w:spacing w:line="360" w:lineRule="auto"/>
        <w:ind w:firstLine="720"/>
        <w:jc w:val="both"/>
        <w:rPr>
          <w:sz w:val="28"/>
          <w:szCs w:val="28"/>
        </w:rPr>
      </w:pPr>
      <w:r w:rsidRPr="00204C87">
        <w:rPr>
          <w:sz w:val="28"/>
          <w:szCs w:val="28"/>
        </w:rPr>
        <w:t>Заключение.</w:t>
      </w:r>
    </w:p>
    <w:p w:rsidR="009C1698" w:rsidRPr="00204C87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204C87">
        <w:rPr>
          <w:sz w:val="28"/>
          <w:szCs w:val="28"/>
        </w:rPr>
        <w:t>Финансовое состояние предприятия характеризуется совокупностью показателей, отражающих процесс формирования и использования его финансовых средств. В рыночной экономике финансовое состояние предприятия по сути дела отражает конечные результаты его деятельности. Именно конечные результаты деятельности предприятия интересуют собственников (акционеров) предприятия, его деловых партнеров, налоговые органы.</w:t>
      </w:r>
    </w:p>
    <w:p w:rsidR="009C1698" w:rsidRPr="00204C87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204C87">
        <w:rPr>
          <w:sz w:val="28"/>
          <w:szCs w:val="28"/>
        </w:rPr>
        <w:t xml:space="preserve">На основании выполненной работы, в которой рассмотрены экономические показатели </w:t>
      </w:r>
      <w:r>
        <w:rPr>
          <w:sz w:val="28"/>
          <w:szCs w:val="28"/>
        </w:rPr>
        <w:t>З</w:t>
      </w:r>
      <w:r w:rsidRPr="00204C87">
        <w:rPr>
          <w:sz w:val="28"/>
          <w:szCs w:val="28"/>
        </w:rPr>
        <w:t xml:space="preserve">АО </w:t>
      </w:r>
      <w:r>
        <w:rPr>
          <w:sz w:val="28"/>
          <w:szCs w:val="28"/>
        </w:rPr>
        <w:t>«Пламя»</w:t>
      </w:r>
      <w:r w:rsidRPr="00204C87">
        <w:rPr>
          <w:sz w:val="28"/>
          <w:szCs w:val="28"/>
        </w:rPr>
        <w:t xml:space="preserve"> за 2000 - 2001 годы, финансовое состояние предприятия, а также рассчитаны коэффициенты, подтверждающие выводы о финансовой ситуации, сложившейся за анализируемый период, можно сделать обобщающие выводы и сформулировать соответствующие предложения.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204C87">
        <w:rPr>
          <w:sz w:val="28"/>
          <w:szCs w:val="28"/>
        </w:rPr>
        <w:t>озяйственная деятельность предприятия в исследуемом периоде протекала в условиях общей макроэкономической нестабильности, изменений "правил игры", то есть трудно предсказуемой законодательной, налоговой и ценовой политики; также на характер деятельности рассматриваемого предприятия и ее результаты оказали влияние инфляционные процессы.</w:t>
      </w:r>
      <w:r>
        <w:rPr>
          <w:sz w:val="28"/>
          <w:szCs w:val="28"/>
        </w:rPr>
        <w:t xml:space="preserve"> </w:t>
      </w:r>
      <w:r w:rsidRPr="00204C87">
        <w:rPr>
          <w:sz w:val="28"/>
          <w:szCs w:val="28"/>
        </w:rPr>
        <w:t xml:space="preserve">Все эти факторы в значительной степени повлияли на результаты деятельности </w:t>
      </w:r>
      <w:r>
        <w:rPr>
          <w:sz w:val="28"/>
          <w:szCs w:val="28"/>
        </w:rPr>
        <w:t>ЗАО «Пламя»</w:t>
      </w:r>
      <w:r w:rsidRPr="00204C87">
        <w:rPr>
          <w:sz w:val="28"/>
          <w:szCs w:val="28"/>
        </w:rPr>
        <w:t xml:space="preserve">. </w:t>
      </w:r>
    </w:p>
    <w:p w:rsidR="009C1698" w:rsidRPr="00204C87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204C87">
        <w:rPr>
          <w:sz w:val="28"/>
          <w:szCs w:val="28"/>
        </w:rPr>
        <w:t xml:space="preserve">В анализируемом периоде наблюдалось увеличение объемов товарной и реализованной продукции, увеличение основных фондов, а также наблюдалось </w:t>
      </w:r>
      <w:r>
        <w:rPr>
          <w:sz w:val="28"/>
          <w:szCs w:val="28"/>
        </w:rPr>
        <w:t>повышение</w:t>
      </w:r>
      <w:r w:rsidRPr="00204C87">
        <w:rPr>
          <w:sz w:val="28"/>
          <w:szCs w:val="28"/>
        </w:rPr>
        <w:t xml:space="preserve"> затрат на 1 рубль реализованной продукции и соответственно </w:t>
      </w:r>
      <w:r>
        <w:rPr>
          <w:sz w:val="28"/>
          <w:szCs w:val="28"/>
        </w:rPr>
        <w:t xml:space="preserve">увеличение </w:t>
      </w:r>
      <w:r w:rsidRPr="00204C87">
        <w:rPr>
          <w:sz w:val="28"/>
          <w:szCs w:val="28"/>
        </w:rPr>
        <w:t>убытков.</w:t>
      </w:r>
    </w:p>
    <w:p w:rsidR="009C1698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данным баланса</w:t>
      </w:r>
      <w:r w:rsidRPr="00204C87">
        <w:rPr>
          <w:sz w:val="28"/>
          <w:szCs w:val="28"/>
        </w:rPr>
        <w:t xml:space="preserve">, использованным при расчетах показателей ликвидности и платежеспособности, мы пришли к выводу о том, что соответствующие показатели не удовлетворяют </w:t>
      </w:r>
      <w:r>
        <w:rPr>
          <w:sz w:val="28"/>
          <w:szCs w:val="28"/>
        </w:rPr>
        <w:t>нормативным</w:t>
      </w:r>
      <w:r w:rsidRPr="00204C87">
        <w:rPr>
          <w:sz w:val="28"/>
          <w:szCs w:val="28"/>
        </w:rPr>
        <w:t xml:space="preserve"> значениям и поэтому финансовое состояние предприятия неустойчиво, структура баланса -неудовлетворительна, а предприятие</w:t>
      </w:r>
      <w:r>
        <w:rPr>
          <w:sz w:val="28"/>
          <w:szCs w:val="28"/>
        </w:rPr>
        <w:t xml:space="preserve"> -</w:t>
      </w:r>
      <w:r w:rsidRPr="00204C87">
        <w:rPr>
          <w:sz w:val="28"/>
          <w:szCs w:val="28"/>
        </w:rPr>
        <w:t>неплатежеспособно.</w:t>
      </w:r>
    </w:p>
    <w:p w:rsidR="009C1698" w:rsidRPr="00204C87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204C87">
        <w:rPr>
          <w:sz w:val="28"/>
          <w:szCs w:val="28"/>
        </w:rPr>
        <w:t xml:space="preserve"> Анализ структуры заемных и собственных оборотных средств показывает высокую степень зависимости предприятия от средств кредиторов. Таким образом, к этому предприятию как к деловому партнеру и заемщику в деловом мире будут относится с осторожностью. Для изменения такого финансового состояния предприятия необходимо улучшить ряд финансовых показателей.</w:t>
      </w:r>
    </w:p>
    <w:p w:rsidR="009C1698" w:rsidRPr="00204C87" w:rsidRDefault="009C1698" w:rsidP="009C1698">
      <w:pPr>
        <w:spacing w:line="360" w:lineRule="auto"/>
        <w:ind w:firstLine="720"/>
        <w:jc w:val="both"/>
        <w:rPr>
          <w:sz w:val="28"/>
          <w:szCs w:val="28"/>
        </w:rPr>
      </w:pPr>
      <w:r w:rsidRPr="00204C87">
        <w:rPr>
          <w:sz w:val="28"/>
          <w:szCs w:val="28"/>
        </w:rPr>
        <w:t>Из всего выше сказанного можно сделать вывод, что анализ финансового состояния имеет очень важное значение, поскольку только на основе финансового анализа можно выявить сильные и слабые стороны в финансовом состоянии предприятия, и наметить меры по его укреплению или выходу из сложной финансовой ситуации.</w:t>
      </w:r>
    </w:p>
    <w:p w:rsidR="009C1698" w:rsidRPr="00204C87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Pr="00204C87" w:rsidRDefault="009C1698" w:rsidP="009C1698">
      <w:pPr>
        <w:spacing w:line="360" w:lineRule="auto"/>
        <w:ind w:firstLine="720"/>
        <w:rPr>
          <w:sz w:val="28"/>
          <w:szCs w:val="28"/>
        </w:rPr>
      </w:pPr>
    </w:p>
    <w:p w:rsidR="009C1698" w:rsidRPr="00DC5872" w:rsidRDefault="009C1698" w:rsidP="001775E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9C1698" w:rsidRPr="00DC5872" w:rsidSect="008A064E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AA0" w:rsidRDefault="006D2AA0">
      <w:r>
        <w:separator/>
      </w:r>
    </w:p>
  </w:endnote>
  <w:endnote w:type="continuationSeparator" w:id="0">
    <w:p w:rsidR="006D2AA0" w:rsidRDefault="006D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14" w:rsidRDefault="00977A14" w:rsidP="008A064E">
    <w:pPr>
      <w:pStyle w:val="a3"/>
      <w:framePr w:wrap="around" w:vAnchor="text" w:hAnchor="margin" w:xAlign="right" w:y="1"/>
      <w:rPr>
        <w:rStyle w:val="a4"/>
      </w:rPr>
    </w:pPr>
  </w:p>
  <w:p w:rsidR="00977A14" w:rsidRDefault="00977A14" w:rsidP="008A06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A14" w:rsidRDefault="00BF085D" w:rsidP="008A064E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3</w:t>
    </w:r>
  </w:p>
  <w:p w:rsidR="00977A14" w:rsidRDefault="00977A14" w:rsidP="008A06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AA0" w:rsidRDefault="006D2AA0">
      <w:r>
        <w:separator/>
      </w:r>
    </w:p>
  </w:footnote>
  <w:footnote w:type="continuationSeparator" w:id="0">
    <w:p w:rsidR="006D2AA0" w:rsidRDefault="006D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D6350"/>
    <w:multiLevelType w:val="multilevel"/>
    <w:tmpl w:val="6AFC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24A81"/>
    <w:multiLevelType w:val="hybridMultilevel"/>
    <w:tmpl w:val="2E56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0782D"/>
    <w:multiLevelType w:val="multilevel"/>
    <w:tmpl w:val="6738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6201B"/>
    <w:multiLevelType w:val="multilevel"/>
    <w:tmpl w:val="B05A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E6CA6"/>
    <w:multiLevelType w:val="multilevel"/>
    <w:tmpl w:val="B2CE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5508F"/>
    <w:multiLevelType w:val="hybridMultilevel"/>
    <w:tmpl w:val="A7A63B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2B2105"/>
    <w:multiLevelType w:val="multilevel"/>
    <w:tmpl w:val="F91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5B6959"/>
    <w:multiLevelType w:val="hybridMultilevel"/>
    <w:tmpl w:val="8E664B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6FD921F1"/>
    <w:multiLevelType w:val="multilevel"/>
    <w:tmpl w:val="B6BE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985"/>
    <w:rsid w:val="001761CE"/>
    <w:rsid w:val="001775E0"/>
    <w:rsid w:val="004654C4"/>
    <w:rsid w:val="004C5FD8"/>
    <w:rsid w:val="00573133"/>
    <w:rsid w:val="006431E3"/>
    <w:rsid w:val="006C503A"/>
    <w:rsid w:val="006D2AA0"/>
    <w:rsid w:val="008A064E"/>
    <w:rsid w:val="00963350"/>
    <w:rsid w:val="00977A14"/>
    <w:rsid w:val="009C1698"/>
    <w:rsid w:val="00BF085D"/>
    <w:rsid w:val="00D304E0"/>
    <w:rsid w:val="00DA5CAC"/>
    <w:rsid w:val="00DC5872"/>
    <w:rsid w:val="00EE1D85"/>
    <w:rsid w:val="00F9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C95230-26FA-4A39-B611-E8FAD662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9C1698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20"/>
    </w:rPr>
  </w:style>
  <w:style w:type="paragraph" w:styleId="a3">
    <w:name w:val="footer"/>
    <w:basedOn w:val="a"/>
    <w:rsid w:val="008A064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A0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8774</Words>
  <Characters>50013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МСХА</Company>
  <LinksUpToDate>false</LinksUpToDate>
  <CharactersWithSpaces>58670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Олеся</dc:creator>
  <cp:keywords/>
  <dc:description/>
  <cp:lastModifiedBy>Irina</cp:lastModifiedBy>
  <cp:revision>2</cp:revision>
  <dcterms:created xsi:type="dcterms:W3CDTF">2014-08-03T19:07:00Z</dcterms:created>
  <dcterms:modified xsi:type="dcterms:W3CDTF">2014-08-03T19:07:00Z</dcterms:modified>
</cp:coreProperties>
</file>