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21" w:rsidRDefault="00EC0D21" w:rsidP="004327D7">
      <w:pPr>
        <w:spacing w:line="360" w:lineRule="auto"/>
        <w:ind w:right="-55"/>
        <w:jc w:val="center"/>
        <w:rPr>
          <w:b/>
        </w:rPr>
      </w:pPr>
    </w:p>
    <w:p w:rsidR="004327D7" w:rsidRDefault="004327D7" w:rsidP="004327D7">
      <w:pPr>
        <w:spacing w:line="360" w:lineRule="auto"/>
        <w:ind w:right="-55"/>
        <w:jc w:val="center"/>
        <w:rPr>
          <w:b/>
        </w:rPr>
      </w:pPr>
    </w:p>
    <w:p w:rsidR="004327D7" w:rsidRDefault="004327D7" w:rsidP="004327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производственной практики</w:t>
      </w:r>
    </w:p>
    <w:p w:rsidR="004327D7" w:rsidRDefault="004327D7" w:rsidP="004327D7">
      <w:pPr>
        <w:rPr>
          <w:b/>
          <w:bCs/>
          <w:sz w:val="28"/>
          <w:szCs w:val="28"/>
        </w:rPr>
      </w:pPr>
    </w:p>
    <w:p w:rsidR="004327D7" w:rsidRDefault="004327D7" w:rsidP="004327D7">
      <w:pPr>
        <w:rPr>
          <w:b/>
          <w:bCs/>
          <w:sz w:val="28"/>
          <w:szCs w:val="28"/>
        </w:rPr>
      </w:pPr>
    </w:p>
    <w:p w:rsidR="004327D7" w:rsidRDefault="004327D7" w:rsidP="004327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Введение ………………………………………………………….3</w:t>
      </w:r>
    </w:p>
    <w:p w:rsidR="004327D7" w:rsidRDefault="004327D7" w:rsidP="004327D7">
      <w:pPr>
        <w:spacing w:line="360" w:lineRule="auto"/>
        <w:rPr>
          <w:b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</w:rPr>
        <w:t>АНАЛИЗ ХОЗЯЙСТВЕННОЙ ДЕЯТЕЛЬНОСТИ ОАО «КЗХ «БИРЮСА»</w:t>
      </w:r>
    </w:p>
    <w:p w:rsidR="004327D7" w:rsidRDefault="004327D7" w:rsidP="004327D7">
      <w:pPr>
        <w:spacing w:line="360" w:lineRule="auto"/>
        <w:jc w:val="both"/>
        <w:rPr>
          <w:b/>
        </w:rPr>
      </w:pPr>
      <w:r>
        <w:rPr>
          <w:b/>
        </w:rPr>
        <w:t xml:space="preserve">2.1 </w:t>
      </w:r>
      <w:r w:rsidRPr="00350DA0">
        <w:rPr>
          <w:b/>
        </w:rPr>
        <w:t xml:space="preserve">Общая </w:t>
      </w:r>
      <w:r>
        <w:rPr>
          <w:b/>
        </w:rPr>
        <w:t>характеристика предприятия…………………………………….3</w:t>
      </w:r>
    </w:p>
    <w:p w:rsidR="001A074C" w:rsidRDefault="001A074C" w:rsidP="001A074C">
      <w:pPr>
        <w:pStyle w:val="a5"/>
        <w:tabs>
          <w:tab w:val="num" w:pos="1080"/>
        </w:tabs>
        <w:spacing w:line="360" w:lineRule="auto"/>
        <w:jc w:val="left"/>
      </w:pPr>
      <w:r>
        <w:t xml:space="preserve">3. </w:t>
      </w:r>
      <w:r w:rsidRPr="005B5092">
        <w:t>АНАЛИЗ Ф</w:t>
      </w:r>
      <w:r>
        <w:t>ИНАНСОВОГО СОСТОЯНИЯ ОАО «КЗХ «БИРЮСА»…10</w:t>
      </w:r>
    </w:p>
    <w:p w:rsidR="001A074C" w:rsidRDefault="001A074C" w:rsidP="001A074C">
      <w:pPr>
        <w:rPr>
          <w:b/>
          <w:sz w:val="28"/>
          <w:szCs w:val="28"/>
        </w:rPr>
      </w:pPr>
      <w:r w:rsidRPr="001A074C">
        <w:rPr>
          <w:b/>
          <w:sz w:val="28"/>
          <w:szCs w:val="28"/>
        </w:rPr>
        <w:t>3.1 Горизонтальный анализ</w:t>
      </w:r>
      <w:r>
        <w:rPr>
          <w:b/>
          <w:sz w:val="28"/>
          <w:szCs w:val="28"/>
        </w:rPr>
        <w:t>………………………………………..12</w:t>
      </w:r>
    </w:p>
    <w:p w:rsidR="001A074C" w:rsidRDefault="001A074C" w:rsidP="001A074C">
      <w:pPr>
        <w:rPr>
          <w:sz w:val="28"/>
          <w:szCs w:val="28"/>
        </w:rPr>
      </w:pPr>
      <w:r w:rsidRPr="001A074C">
        <w:rPr>
          <w:sz w:val="28"/>
          <w:szCs w:val="28"/>
        </w:rPr>
        <w:t>3.2 Вертикальный анализ</w:t>
      </w:r>
      <w:r>
        <w:rPr>
          <w:sz w:val="28"/>
          <w:szCs w:val="28"/>
        </w:rPr>
        <w:t>……………………………………………..14</w:t>
      </w:r>
    </w:p>
    <w:p w:rsidR="001A074C" w:rsidRDefault="001A074C" w:rsidP="001A074C">
      <w:pPr>
        <w:spacing w:line="360" w:lineRule="auto"/>
        <w:jc w:val="both"/>
        <w:rPr>
          <w:b/>
        </w:rPr>
      </w:pPr>
      <w:r>
        <w:rPr>
          <w:b/>
        </w:rPr>
        <w:t xml:space="preserve">3.3 Анализ платежеспособности </w:t>
      </w:r>
      <w:r w:rsidRPr="003B06E4">
        <w:rPr>
          <w:b/>
        </w:rPr>
        <w:t>предприятия</w:t>
      </w:r>
      <w:r>
        <w:rPr>
          <w:b/>
        </w:rPr>
        <w:t>…………………………………17</w:t>
      </w:r>
    </w:p>
    <w:p w:rsidR="001A3167" w:rsidRDefault="001A3167" w:rsidP="001A3167">
      <w:pPr>
        <w:spacing w:line="360" w:lineRule="auto"/>
        <w:jc w:val="both"/>
        <w:rPr>
          <w:b/>
          <w:sz w:val="28"/>
          <w:szCs w:val="28"/>
        </w:rPr>
      </w:pPr>
      <w:r w:rsidRPr="001A074C">
        <w:rPr>
          <w:b/>
          <w:sz w:val="28"/>
          <w:szCs w:val="28"/>
        </w:rPr>
        <w:t>3.4 Анализ ликвидности баланса</w:t>
      </w:r>
      <w:r>
        <w:rPr>
          <w:b/>
          <w:sz w:val="28"/>
          <w:szCs w:val="28"/>
        </w:rPr>
        <w:t>…………………………………..20</w:t>
      </w:r>
    </w:p>
    <w:p w:rsidR="001A3167" w:rsidRDefault="001A3167" w:rsidP="001A3167">
      <w:pPr>
        <w:spacing w:line="360" w:lineRule="auto"/>
        <w:jc w:val="both"/>
        <w:rPr>
          <w:sz w:val="28"/>
          <w:szCs w:val="28"/>
        </w:rPr>
      </w:pPr>
      <w:r w:rsidRPr="001A3167">
        <w:rPr>
          <w:sz w:val="28"/>
          <w:szCs w:val="28"/>
        </w:rPr>
        <w:t>3.5 Динамика коэффициентов ликвидности</w:t>
      </w:r>
      <w:r>
        <w:rPr>
          <w:sz w:val="28"/>
          <w:szCs w:val="28"/>
        </w:rPr>
        <w:t>…………………………..21</w:t>
      </w:r>
    </w:p>
    <w:p w:rsidR="001A3167" w:rsidRDefault="001A3167" w:rsidP="001A3167">
      <w:pPr>
        <w:pStyle w:val="a5"/>
        <w:spacing w:line="360" w:lineRule="auto"/>
        <w:ind w:right="-54"/>
        <w:jc w:val="both"/>
        <w:rPr>
          <w:sz w:val="28"/>
          <w:szCs w:val="28"/>
        </w:rPr>
      </w:pPr>
      <w:r w:rsidRPr="001A3167">
        <w:rPr>
          <w:sz w:val="28"/>
          <w:szCs w:val="28"/>
        </w:rPr>
        <w:t>4. Анализ финансовой устойчивости предприятия</w:t>
      </w:r>
      <w:r>
        <w:rPr>
          <w:sz w:val="28"/>
          <w:szCs w:val="28"/>
        </w:rPr>
        <w:t>………………21</w:t>
      </w:r>
    </w:p>
    <w:p w:rsidR="001A3167" w:rsidRDefault="001A3167" w:rsidP="001A3167">
      <w:pPr>
        <w:pStyle w:val="a5"/>
        <w:spacing w:line="360" w:lineRule="auto"/>
        <w:ind w:right="125"/>
        <w:jc w:val="both"/>
        <w:rPr>
          <w:sz w:val="28"/>
          <w:szCs w:val="28"/>
        </w:rPr>
      </w:pPr>
      <w:r w:rsidRPr="001A3167">
        <w:rPr>
          <w:sz w:val="28"/>
          <w:szCs w:val="28"/>
        </w:rPr>
        <w:t>5. Оценка деловой активности и рентабельности предприятия</w:t>
      </w:r>
      <w:r>
        <w:rPr>
          <w:sz w:val="28"/>
          <w:szCs w:val="28"/>
        </w:rPr>
        <w:t>..27</w:t>
      </w:r>
    </w:p>
    <w:p w:rsidR="006A78D1" w:rsidRDefault="006A78D1" w:rsidP="006A78D1">
      <w:pPr>
        <w:pStyle w:val="2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6A78D1">
        <w:rPr>
          <w:sz w:val="28"/>
          <w:szCs w:val="28"/>
        </w:rPr>
        <w:t xml:space="preserve"> </w:t>
      </w:r>
      <w:r w:rsidRPr="00952F5B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…………………………………………………………32</w:t>
      </w:r>
    </w:p>
    <w:p w:rsidR="00E65D0E" w:rsidRPr="00952F5B" w:rsidRDefault="00E65D0E" w:rsidP="006A78D1">
      <w:pPr>
        <w:pStyle w:val="20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7. Список литературы …………………………………………………33</w:t>
      </w:r>
    </w:p>
    <w:p w:rsidR="006A78D1" w:rsidRDefault="006A78D1" w:rsidP="001A3167">
      <w:pPr>
        <w:pStyle w:val="a5"/>
        <w:spacing w:line="360" w:lineRule="auto"/>
        <w:ind w:right="125"/>
        <w:jc w:val="both"/>
        <w:rPr>
          <w:sz w:val="28"/>
          <w:szCs w:val="28"/>
        </w:rPr>
      </w:pPr>
    </w:p>
    <w:p w:rsidR="001A3167" w:rsidRPr="001A3167" w:rsidRDefault="001A3167" w:rsidP="001A3167">
      <w:pPr>
        <w:pStyle w:val="a5"/>
        <w:spacing w:line="360" w:lineRule="auto"/>
        <w:ind w:right="125"/>
        <w:jc w:val="both"/>
        <w:rPr>
          <w:sz w:val="28"/>
          <w:szCs w:val="28"/>
        </w:rPr>
      </w:pPr>
    </w:p>
    <w:p w:rsidR="001A3167" w:rsidRDefault="001A3167" w:rsidP="001A3167">
      <w:pPr>
        <w:pStyle w:val="a5"/>
        <w:spacing w:line="360" w:lineRule="auto"/>
        <w:ind w:right="-54"/>
        <w:jc w:val="both"/>
        <w:rPr>
          <w:sz w:val="28"/>
          <w:szCs w:val="28"/>
        </w:rPr>
      </w:pPr>
    </w:p>
    <w:p w:rsidR="001A3167" w:rsidRPr="001A3167" w:rsidRDefault="001A3167" w:rsidP="001A3167">
      <w:pPr>
        <w:pStyle w:val="a5"/>
        <w:spacing w:line="360" w:lineRule="auto"/>
        <w:ind w:right="-54"/>
        <w:jc w:val="both"/>
        <w:rPr>
          <w:b w:val="0"/>
          <w:bCs w:val="0"/>
          <w:sz w:val="28"/>
          <w:szCs w:val="28"/>
        </w:rPr>
      </w:pPr>
    </w:p>
    <w:p w:rsidR="001A3167" w:rsidRDefault="001A3167" w:rsidP="001A3167">
      <w:pPr>
        <w:spacing w:line="360" w:lineRule="auto"/>
        <w:jc w:val="both"/>
        <w:rPr>
          <w:sz w:val="28"/>
          <w:szCs w:val="28"/>
        </w:rPr>
      </w:pPr>
    </w:p>
    <w:p w:rsidR="001A3167" w:rsidRDefault="001A3167" w:rsidP="001A3167">
      <w:pPr>
        <w:spacing w:line="360" w:lineRule="auto"/>
        <w:jc w:val="both"/>
        <w:rPr>
          <w:b/>
          <w:sz w:val="28"/>
          <w:szCs w:val="28"/>
        </w:rPr>
      </w:pPr>
    </w:p>
    <w:p w:rsidR="001A3167" w:rsidRPr="001A074C" w:rsidRDefault="001A3167" w:rsidP="001A3167">
      <w:pPr>
        <w:spacing w:line="360" w:lineRule="auto"/>
        <w:jc w:val="both"/>
        <w:rPr>
          <w:b/>
          <w:sz w:val="28"/>
          <w:szCs w:val="28"/>
        </w:rPr>
      </w:pPr>
    </w:p>
    <w:p w:rsidR="001A074C" w:rsidRPr="003B06E4" w:rsidRDefault="001A074C" w:rsidP="001A074C">
      <w:pPr>
        <w:spacing w:line="360" w:lineRule="auto"/>
        <w:jc w:val="both"/>
        <w:rPr>
          <w:b/>
        </w:rPr>
      </w:pPr>
    </w:p>
    <w:p w:rsidR="001A074C" w:rsidRDefault="001A074C" w:rsidP="001A074C">
      <w:pPr>
        <w:rPr>
          <w:sz w:val="28"/>
          <w:szCs w:val="28"/>
        </w:rPr>
      </w:pPr>
    </w:p>
    <w:p w:rsidR="001A074C" w:rsidRPr="001A074C" w:rsidRDefault="001A074C" w:rsidP="001A074C">
      <w:pPr>
        <w:rPr>
          <w:b/>
          <w:sz w:val="28"/>
          <w:szCs w:val="28"/>
        </w:rPr>
      </w:pPr>
    </w:p>
    <w:p w:rsidR="001A074C" w:rsidRPr="001A074C" w:rsidRDefault="001A074C" w:rsidP="001A074C">
      <w:pPr>
        <w:rPr>
          <w:b/>
          <w:sz w:val="28"/>
          <w:szCs w:val="28"/>
        </w:rPr>
      </w:pPr>
      <w:r w:rsidRPr="001A074C">
        <w:rPr>
          <w:b/>
          <w:sz w:val="28"/>
          <w:szCs w:val="28"/>
        </w:rPr>
        <w:t> </w:t>
      </w:r>
    </w:p>
    <w:p w:rsidR="001A074C" w:rsidRPr="00B53780" w:rsidRDefault="001A074C" w:rsidP="001A074C">
      <w:pPr>
        <w:pStyle w:val="a5"/>
        <w:tabs>
          <w:tab w:val="num" w:pos="1080"/>
        </w:tabs>
        <w:spacing w:line="360" w:lineRule="auto"/>
        <w:jc w:val="left"/>
      </w:pPr>
    </w:p>
    <w:p w:rsidR="001A074C" w:rsidRDefault="001A074C" w:rsidP="004327D7">
      <w:pPr>
        <w:spacing w:line="360" w:lineRule="auto"/>
        <w:jc w:val="both"/>
        <w:rPr>
          <w:b/>
        </w:rPr>
      </w:pPr>
    </w:p>
    <w:p w:rsidR="004327D7" w:rsidRPr="00350DA0" w:rsidRDefault="004327D7" w:rsidP="004327D7">
      <w:pPr>
        <w:spacing w:line="360" w:lineRule="auto"/>
        <w:jc w:val="both"/>
        <w:rPr>
          <w:b/>
        </w:rPr>
      </w:pPr>
    </w:p>
    <w:p w:rsidR="004327D7" w:rsidRPr="00A16F54" w:rsidRDefault="004327D7" w:rsidP="004327D7"/>
    <w:p w:rsidR="004327D7" w:rsidRDefault="004327D7" w:rsidP="004327D7">
      <w:pPr>
        <w:spacing w:line="360" w:lineRule="auto"/>
        <w:ind w:right="-55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1. </w:t>
      </w:r>
      <w:r w:rsidRPr="005A1ED6">
        <w:rPr>
          <w:b/>
        </w:rPr>
        <w:t>ВВЕДЕНИЕ</w:t>
      </w:r>
    </w:p>
    <w:p w:rsidR="0008533E" w:rsidRPr="00DB3405" w:rsidRDefault="0008533E" w:rsidP="0008533E">
      <w:pPr>
        <w:spacing w:line="360" w:lineRule="auto"/>
        <w:ind w:right="-54" w:firstLine="720"/>
        <w:jc w:val="center"/>
      </w:pPr>
      <w:r w:rsidRPr="005A1ED6">
        <w:rPr>
          <w:b/>
        </w:rPr>
        <w:t>Основная цель производственно - профессиональной практики:</w:t>
      </w:r>
    </w:p>
    <w:p w:rsidR="0008533E" w:rsidRPr="005A1ED6" w:rsidRDefault="0008533E" w:rsidP="0008533E">
      <w:pPr>
        <w:spacing w:line="360" w:lineRule="auto"/>
        <w:ind w:right="-54" w:firstLine="720"/>
        <w:jc w:val="both"/>
      </w:pPr>
      <w:r w:rsidRPr="005A1ED6">
        <w:t>- закрепление теоретических знаний, полученных в процессе обучения, реализация ада</w:t>
      </w:r>
      <w:r>
        <w:t xml:space="preserve">птационных возможностей </w:t>
      </w:r>
      <w:r w:rsidRPr="005A1ED6">
        <w:t xml:space="preserve"> к новым условиям работы, а также овладения производственными (функциональными) навыками и передовыми методами управления. </w:t>
      </w:r>
    </w:p>
    <w:p w:rsidR="0008533E" w:rsidRPr="005A1ED6" w:rsidRDefault="0008533E" w:rsidP="0008533E">
      <w:pPr>
        <w:spacing w:line="360" w:lineRule="auto"/>
        <w:ind w:right="-54" w:firstLine="720"/>
        <w:jc w:val="both"/>
      </w:pPr>
      <w:r w:rsidRPr="005A1ED6">
        <w:tab/>
      </w:r>
      <w:r w:rsidRPr="005A1ED6">
        <w:rPr>
          <w:b/>
        </w:rPr>
        <w:t>Задачи производственной практики состоят в следующем</w:t>
      </w:r>
      <w:r w:rsidRPr="005A1ED6">
        <w:t>:</w:t>
      </w:r>
    </w:p>
    <w:p w:rsidR="0008533E" w:rsidRPr="005A1ED6" w:rsidRDefault="0008533E" w:rsidP="0008533E">
      <w:pPr>
        <w:pStyle w:val="ab"/>
        <w:spacing w:line="360" w:lineRule="auto"/>
        <w:ind w:right="-54" w:firstLine="720"/>
      </w:pPr>
      <w:r w:rsidRPr="005A1ED6">
        <w:t>- знакомство с работой конкретного предприятия отрасли машиностроения в области финансово-хозяйственных, социально-экономических и организационных проблем управления;</w:t>
      </w:r>
    </w:p>
    <w:p w:rsidR="0008533E" w:rsidRPr="005A1ED6" w:rsidRDefault="0008533E" w:rsidP="0008533E">
      <w:pPr>
        <w:spacing w:line="360" w:lineRule="auto"/>
        <w:ind w:right="-54" w:firstLine="720"/>
        <w:jc w:val="both"/>
      </w:pPr>
      <w:r w:rsidRPr="005A1ED6">
        <w:t>- углубление и закрепление знаний по специальным дисциплинам и дисциплинам специализации;</w:t>
      </w:r>
    </w:p>
    <w:p w:rsidR="0008533E" w:rsidRPr="005A1ED6" w:rsidRDefault="0008533E" w:rsidP="0008533E">
      <w:pPr>
        <w:spacing w:line="360" w:lineRule="auto"/>
        <w:ind w:right="-54" w:firstLine="720"/>
        <w:jc w:val="both"/>
      </w:pPr>
      <w:r w:rsidRPr="005A1ED6">
        <w:t>- сбор и обработка данных о состоянии предприятия за 3 года;</w:t>
      </w:r>
    </w:p>
    <w:p w:rsidR="0008533E" w:rsidRPr="005A1ED6" w:rsidRDefault="0008533E" w:rsidP="0008533E">
      <w:pPr>
        <w:pStyle w:val="ab"/>
        <w:spacing w:line="360" w:lineRule="auto"/>
        <w:ind w:right="-54" w:firstLine="720"/>
      </w:pPr>
      <w:r w:rsidRPr="005A1ED6">
        <w:t>- получение студентами необходимых практических знаний и навыков работы в отрасли машиностроения, использование которых позволит повысить эффективность деятельности данных предприятий, укрепить их позиции на рынке.</w:t>
      </w:r>
    </w:p>
    <w:p w:rsidR="0008533E" w:rsidRPr="005A1ED6" w:rsidRDefault="0008533E" w:rsidP="0008533E">
      <w:pPr>
        <w:pStyle w:val="ab"/>
        <w:spacing w:line="360" w:lineRule="auto"/>
        <w:ind w:right="-54" w:firstLine="720"/>
      </w:pPr>
      <w:r w:rsidRPr="005A1ED6">
        <w:t>Производственно-профессиональная практика предусматривает изучение трудовых, организационных и экономических процессов на предприятиях. Студенту следует провести анализ сложившейся ситуации на выбранном предприятии и сформировать предложения по улучшению этой ситуации.</w:t>
      </w:r>
    </w:p>
    <w:p w:rsidR="0008533E" w:rsidRPr="005A1ED6" w:rsidRDefault="0008533E" w:rsidP="0008533E">
      <w:pPr>
        <w:spacing w:line="360" w:lineRule="auto"/>
        <w:ind w:right="-54" w:firstLine="720"/>
        <w:jc w:val="both"/>
      </w:pPr>
    </w:p>
    <w:p w:rsidR="004327D7" w:rsidRDefault="004327D7" w:rsidP="004327D7">
      <w:pPr>
        <w:spacing w:line="360" w:lineRule="auto"/>
        <w:ind w:right="-55" w:firstLine="720"/>
        <w:jc w:val="both"/>
        <w:rPr>
          <w:b/>
        </w:rPr>
      </w:pPr>
    </w:p>
    <w:p w:rsidR="004327D7" w:rsidRPr="00FF0CA1" w:rsidRDefault="004327D7" w:rsidP="004327D7">
      <w:pPr>
        <w:tabs>
          <w:tab w:val="left" w:pos="5160"/>
        </w:tabs>
        <w:spacing w:line="360" w:lineRule="auto"/>
        <w:ind w:right="-54" w:firstLine="720"/>
        <w:jc w:val="both"/>
      </w:pPr>
      <w:r w:rsidRPr="00AF72C2">
        <w:t xml:space="preserve">Объектом прохождения практики является </w:t>
      </w:r>
      <w:r w:rsidRPr="00FF0CA1">
        <w:t>открытое акционерное общество ОАО «КЗХ «Бирюса».</w:t>
      </w:r>
    </w:p>
    <w:p w:rsidR="004327D7" w:rsidRDefault="004327D7" w:rsidP="004327D7">
      <w:pPr>
        <w:spacing w:line="360" w:lineRule="auto"/>
        <w:ind w:right="-54" w:firstLine="720"/>
        <w:jc w:val="both"/>
      </w:pPr>
      <w:r w:rsidRPr="00FF0CA1">
        <w:t>Полное фирменное наименование эмитента: открытое акционерное общество «Красноярский завод холодильников «Бирюса»</w:t>
      </w:r>
      <w:r>
        <w:t>.</w:t>
      </w:r>
    </w:p>
    <w:p w:rsidR="004327D7" w:rsidRDefault="004327D7" w:rsidP="004327D7">
      <w:pPr>
        <w:spacing w:line="360" w:lineRule="auto"/>
        <w:ind w:right="-54" w:firstLine="720"/>
        <w:jc w:val="both"/>
      </w:pPr>
      <w:r>
        <w:t xml:space="preserve">Предприятие было создано в 1963г. по решению правительства. Первым директором завода  .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заводу исполнилось 45 лет.</w:t>
      </w:r>
    </w:p>
    <w:p w:rsidR="004327D7" w:rsidRDefault="004327D7" w:rsidP="004327D7">
      <w:pPr>
        <w:spacing w:line="360" w:lineRule="auto"/>
        <w:ind w:left="360"/>
        <w:jc w:val="center"/>
        <w:rPr>
          <w:b/>
        </w:rPr>
      </w:pPr>
    </w:p>
    <w:p w:rsidR="004327D7" w:rsidRDefault="004327D7" w:rsidP="004327D7">
      <w:pPr>
        <w:spacing w:line="360" w:lineRule="auto"/>
        <w:ind w:left="360"/>
        <w:jc w:val="center"/>
        <w:rPr>
          <w:b/>
        </w:rPr>
      </w:pPr>
    </w:p>
    <w:p w:rsidR="007D6C80" w:rsidRDefault="004327D7" w:rsidP="004327D7">
      <w:pPr>
        <w:spacing w:line="360" w:lineRule="auto"/>
        <w:ind w:left="360"/>
        <w:jc w:val="center"/>
        <w:rPr>
          <w:b/>
        </w:rPr>
      </w:pPr>
      <w:r>
        <w:rPr>
          <w:b/>
        </w:rPr>
        <w:t xml:space="preserve"> 2. </w:t>
      </w:r>
      <w:r w:rsidR="007D6C80">
        <w:rPr>
          <w:b/>
        </w:rPr>
        <w:t>АНАЛИЗ ХОЗЯЙСТВЕННОЙ ДЕЯТЕЛЬНОСТИ ОАО «КЗХ «БИРЮСА»</w:t>
      </w:r>
    </w:p>
    <w:p w:rsidR="007D6C80" w:rsidRPr="00350DA0" w:rsidRDefault="004327D7" w:rsidP="004327D7">
      <w:pPr>
        <w:spacing w:line="360" w:lineRule="auto"/>
        <w:ind w:left="180"/>
        <w:jc w:val="both"/>
        <w:rPr>
          <w:b/>
        </w:rPr>
      </w:pPr>
      <w:r>
        <w:rPr>
          <w:b/>
        </w:rPr>
        <w:t xml:space="preserve">         2.1 </w:t>
      </w:r>
      <w:r w:rsidR="007D6C80" w:rsidRPr="00350DA0">
        <w:rPr>
          <w:b/>
        </w:rPr>
        <w:t xml:space="preserve">Общая </w:t>
      </w:r>
      <w:r w:rsidR="007D6C80">
        <w:rPr>
          <w:b/>
        </w:rPr>
        <w:t>характеристика предприятия</w:t>
      </w:r>
    </w:p>
    <w:p w:rsidR="007D6C80" w:rsidRPr="00C742C5" w:rsidRDefault="007D6C80" w:rsidP="007D6C80">
      <w:pPr>
        <w:spacing w:line="360" w:lineRule="auto"/>
        <w:ind w:firstLine="720"/>
        <w:jc w:val="both"/>
        <w:rPr>
          <w:rStyle w:val="SUBST"/>
          <w:bCs w:val="0"/>
          <w:i w:val="0"/>
          <w:iCs w:val="0"/>
        </w:rPr>
      </w:pPr>
      <w:r w:rsidRPr="00207E8D">
        <w:t>Полное фирменное наименование предприятия</w:t>
      </w:r>
      <w:r>
        <w:t xml:space="preserve"> -</w:t>
      </w:r>
      <w:r w:rsidRPr="00207E8D">
        <w:t xml:space="preserve"> о</w:t>
      </w:r>
      <w:r w:rsidRPr="00207E8D">
        <w:rPr>
          <w:rStyle w:val="SUBST"/>
          <w:b w:val="0"/>
          <w:i w:val="0"/>
          <w:iCs w:val="0"/>
        </w:rPr>
        <w:t>ткрытое</w:t>
      </w:r>
      <w:r w:rsidRPr="00207E8D">
        <w:rPr>
          <w:rStyle w:val="SUBST"/>
          <w:i w:val="0"/>
          <w:iCs w:val="0"/>
        </w:rPr>
        <w:t xml:space="preserve"> </w:t>
      </w:r>
      <w:r w:rsidRPr="00207E8D">
        <w:rPr>
          <w:rStyle w:val="SUBST"/>
          <w:b w:val="0"/>
          <w:i w:val="0"/>
          <w:iCs w:val="0"/>
        </w:rPr>
        <w:t xml:space="preserve">акционерное общество «Красноярский завод холодильников «Бирюса». </w:t>
      </w:r>
      <w:r>
        <w:t>Сокращенное наименование</w:t>
      </w:r>
      <w:r w:rsidRPr="00207E8D">
        <w:t xml:space="preserve"> </w:t>
      </w:r>
      <w:r w:rsidRPr="00207E8D">
        <w:rPr>
          <w:rStyle w:val="SUBST"/>
          <w:b w:val="0"/>
          <w:i w:val="0"/>
          <w:iCs w:val="0"/>
        </w:rPr>
        <w:t>ОАО «КЗХ «Бирюса».</w:t>
      </w:r>
    </w:p>
    <w:p w:rsidR="007D6C80" w:rsidRPr="00C742C5" w:rsidRDefault="007D6C80" w:rsidP="007D6C80">
      <w:pPr>
        <w:pStyle w:val="2"/>
        <w:spacing w:line="360" w:lineRule="auto"/>
        <w:ind w:firstLine="720"/>
        <w:rPr>
          <w:rStyle w:val="SUBST"/>
          <w:b w:val="0"/>
          <w:i w:val="0"/>
          <w:iCs w:val="0"/>
          <w:sz w:val="24"/>
          <w:szCs w:val="24"/>
        </w:rPr>
      </w:pPr>
      <w:r>
        <w:rPr>
          <w:rStyle w:val="SUBST"/>
          <w:b w:val="0"/>
          <w:i w:val="0"/>
          <w:iCs w:val="0"/>
          <w:sz w:val="24"/>
          <w:szCs w:val="24"/>
        </w:rPr>
        <w:t>Организационно-правовая форма -</w:t>
      </w:r>
      <w:r w:rsidRPr="00207E8D">
        <w:rPr>
          <w:rStyle w:val="SUBST"/>
          <w:b w:val="0"/>
          <w:bCs w:val="0"/>
          <w:i w:val="0"/>
          <w:iCs w:val="0"/>
          <w:sz w:val="24"/>
          <w:szCs w:val="24"/>
        </w:rPr>
        <w:t xml:space="preserve"> </w:t>
      </w:r>
      <w:r w:rsidRPr="00207E8D">
        <w:rPr>
          <w:rStyle w:val="SUBST"/>
          <w:b w:val="0"/>
          <w:i w:val="0"/>
          <w:iCs w:val="0"/>
          <w:sz w:val="24"/>
          <w:szCs w:val="24"/>
        </w:rPr>
        <w:t xml:space="preserve"> акционерное общество открытого типа</w:t>
      </w:r>
      <w:r>
        <w:rPr>
          <w:rStyle w:val="SUBST"/>
          <w:b w:val="0"/>
          <w:i w:val="0"/>
          <w:iCs w:val="0"/>
          <w:sz w:val="24"/>
          <w:szCs w:val="24"/>
        </w:rPr>
        <w:t xml:space="preserve">. </w:t>
      </w:r>
      <w:r w:rsidRPr="00C742C5">
        <w:rPr>
          <w:sz w:val="24"/>
          <w:szCs w:val="24"/>
        </w:rPr>
        <w:t>Введено</w:t>
      </w:r>
      <w:r w:rsidRPr="00350DA0">
        <w:rPr>
          <w:b/>
        </w:rPr>
        <w:t xml:space="preserve"> </w:t>
      </w:r>
      <w:r w:rsidRPr="00350DA0">
        <w:rPr>
          <w:rStyle w:val="SUBST"/>
          <w:b w:val="0"/>
          <w:i w:val="0"/>
          <w:iCs w:val="0"/>
          <w:sz w:val="24"/>
          <w:szCs w:val="24"/>
        </w:rPr>
        <w:t>23.09.1996 г. в связи с приведением в соответствие с Федеральным законом «Об акционерных обществах» № 208-ФЗ от 26.12.1995 г.</w:t>
      </w:r>
      <w:r>
        <w:rPr>
          <w:rStyle w:val="SUBST"/>
          <w:b w:val="0"/>
          <w:i w:val="0"/>
          <w:iCs w:val="0"/>
          <w:sz w:val="24"/>
          <w:szCs w:val="24"/>
        </w:rPr>
        <w:t>.</w:t>
      </w:r>
    </w:p>
    <w:p w:rsidR="0008533E" w:rsidRPr="00FF0CA1" w:rsidRDefault="007D6C80" w:rsidP="0008533E">
      <w:pPr>
        <w:spacing w:line="360" w:lineRule="auto"/>
        <w:ind w:right="-54" w:firstLine="720"/>
        <w:jc w:val="both"/>
      </w:pPr>
      <w:r w:rsidRPr="00350DA0">
        <w:t>Юридический адрес предприятия: РФ, г. Красноярск, проспект имени газеты «Красноярский рабочий», 29.</w:t>
      </w:r>
      <w:r w:rsidR="0008533E" w:rsidRPr="0008533E">
        <w:t xml:space="preserve"> </w:t>
      </w:r>
      <w:r w:rsidR="0008533E" w:rsidRPr="00FF0CA1">
        <w:t>Телефоны: (3912) 63-96-22, 62-24-58; факс: (3912) 63-96-40</w:t>
      </w:r>
    </w:p>
    <w:p w:rsidR="0008533E" w:rsidRPr="00FF0CA1" w:rsidRDefault="0008533E" w:rsidP="0008533E">
      <w:pPr>
        <w:spacing w:line="360" w:lineRule="auto"/>
        <w:ind w:right="-54" w:firstLine="720"/>
        <w:jc w:val="both"/>
      </w:pPr>
      <w:r>
        <w:t xml:space="preserve"> </w:t>
      </w:r>
      <w:r w:rsidRPr="00FF0CA1">
        <w:t xml:space="preserve">Адрес электронной почты: </w:t>
      </w:r>
      <w:hyperlink r:id="rId7" w:history="1">
        <w:r w:rsidRPr="00FF0CA1">
          <w:rPr>
            <w:rStyle w:val="ac"/>
          </w:rPr>
          <w:t>info@biryusa.ru</w:t>
        </w:r>
      </w:hyperlink>
      <w:r w:rsidRPr="00FF0CA1">
        <w:t>.</w:t>
      </w:r>
    </w:p>
    <w:p w:rsidR="0008533E" w:rsidRPr="00FF0CA1" w:rsidRDefault="0008533E" w:rsidP="0008533E">
      <w:pPr>
        <w:spacing w:line="360" w:lineRule="auto"/>
        <w:ind w:right="-54" w:firstLine="720"/>
        <w:jc w:val="both"/>
      </w:pPr>
      <w:r w:rsidRPr="00FF0CA1">
        <w:t xml:space="preserve"> Адрес страницы в сети «Интернет»: </w:t>
      </w:r>
      <w:hyperlink r:id="rId8" w:history="1">
        <w:r w:rsidRPr="00FF0CA1">
          <w:rPr>
            <w:rStyle w:val="ac"/>
          </w:rPr>
          <w:t>www.biryusa.ru</w:t>
        </w:r>
      </w:hyperlink>
      <w:r w:rsidRPr="00FF0CA1">
        <w:t>.</w:t>
      </w:r>
    </w:p>
    <w:p w:rsidR="007D6C80" w:rsidRDefault="00041B7B" w:rsidP="00041B7B">
      <w:pPr>
        <w:spacing w:line="360" w:lineRule="auto"/>
        <w:ind w:right="-54" w:firstLine="720"/>
        <w:jc w:val="both"/>
      </w:pPr>
      <w:r w:rsidRPr="00FF0CA1">
        <w:t>Идентификационный номер налогоплательщика (ИНН) ОАО «КЗХ «Бирюса»: 2451000695.</w:t>
      </w:r>
      <w:r w:rsidRPr="00041B7B">
        <w:t>ОАО «КЗХ «Бирюса» не имеет филиалов и представительств</w:t>
      </w:r>
    </w:p>
    <w:p w:rsidR="00041B7B" w:rsidRDefault="00041B7B" w:rsidP="00041B7B">
      <w:r w:rsidRPr="00FF0CA1">
        <w:t>В состав совета директоров входят 11 человек:</w:t>
      </w:r>
      <w:r w:rsidRPr="00022D2F">
        <w:t xml:space="preserve"> </w:t>
      </w:r>
    </w:p>
    <w:p w:rsidR="00041B7B" w:rsidRDefault="00041B7B" w:rsidP="00041B7B">
      <w:r>
        <w:t>1.  Булевич Владимир Алексеевич</w:t>
      </w:r>
    </w:p>
    <w:p w:rsidR="00041B7B" w:rsidRDefault="00041B7B" w:rsidP="00041B7B">
      <w:r>
        <w:t>2.  Городов Павел Алексеевич</w:t>
      </w:r>
    </w:p>
    <w:p w:rsidR="00041B7B" w:rsidRDefault="00041B7B" w:rsidP="00041B7B">
      <w:r>
        <w:t>3.  Исаев Марат Мурсалимович</w:t>
      </w:r>
    </w:p>
    <w:p w:rsidR="00041B7B" w:rsidRDefault="00041B7B" w:rsidP="00041B7B">
      <w:r>
        <w:t>4.  Козырев Дмитрий Анатольевич</w:t>
      </w:r>
    </w:p>
    <w:p w:rsidR="00041B7B" w:rsidRDefault="00041B7B" w:rsidP="00041B7B">
      <w:r>
        <w:t>5.  Колмыков Владимир Афанасьевич</w:t>
      </w:r>
    </w:p>
    <w:p w:rsidR="00041B7B" w:rsidRDefault="00041B7B" w:rsidP="00041B7B">
      <w:r>
        <w:t>6.  Ребров Александр Сергеевич</w:t>
      </w:r>
    </w:p>
    <w:p w:rsidR="00041B7B" w:rsidRDefault="00041B7B" w:rsidP="00041B7B">
      <w:r>
        <w:t>7.  Синников Сергей Иванович</w:t>
      </w:r>
    </w:p>
    <w:p w:rsidR="00041B7B" w:rsidRDefault="00041B7B" w:rsidP="00041B7B">
      <w:r>
        <w:t>8.  Слинкин Виталий Степанович</w:t>
      </w:r>
    </w:p>
    <w:p w:rsidR="00041B7B" w:rsidRDefault="00041B7B" w:rsidP="00041B7B">
      <w:r>
        <w:t>9.  Суровцев Виктор Евгеньевич</w:t>
      </w:r>
    </w:p>
    <w:p w:rsidR="00041B7B" w:rsidRDefault="00041B7B" w:rsidP="00041B7B">
      <w:r>
        <w:t>10. Филатов Александр Анатольевич</w:t>
      </w:r>
    </w:p>
    <w:p w:rsidR="00041B7B" w:rsidRDefault="00041B7B" w:rsidP="00041B7B">
      <w:r>
        <w:t>11. Чепкасов Алексей Леонтьевич</w:t>
      </w:r>
    </w:p>
    <w:p w:rsidR="00041B7B" w:rsidRDefault="00041B7B" w:rsidP="00041B7B">
      <w:pPr>
        <w:spacing w:line="360" w:lineRule="auto"/>
        <w:ind w:right="-54" w:firstLine="720"/>
        <w:jc w:val="both"/>
      </w:pPr>
    </w:p>
    <w:p w:rsidR="00041B7B" w:rsidRDefault="00041B7B" w:rsidP="00041B7B">
      <w:pPr>
        <w:spacing w:line="360" w:lineRule="auto"/>
        <w:ind w:right="-54" w:firstLine="720"/>
        <w:jc w:val="both"/>
      </w:pPr>
      <w:r w:rsidRPr="00FF0CA1">
        <w:tab/>
        <w:t xml:space="preserve"> В состав правления ОАО «КЗХ «Бирюса» входят </w:t>
      </w:r>
      <w:r>
        <w:t xml:space="preserve">7 </w:t>
      </w:r>
      <w:r w:rsidRPr="00FF0CA1">
        <w:t xml:space="preserve"> человек:</w:t>
      </w:r>
    </w:p>
    <w:p w:rsidR="00041B7B" w:rsidRDefault="00041B7B" w:rsidP="00041B7B">
      <w:r>
        <w:t>1.  Городов Павел Алексеевич</w:t>
      </w:r>
    </w:p>
    <w:p w:rsidR="00041B7B" w:rsidRDefault="00041B7B" w:rsidP="00041B7B">
      <w:r>
        <w:t>2.  Исаев Марат Мурсалимович</w:t>
      </w:r>
    </w:p>
    <w:p w:rsidR="00041B7B" w:rsidRDefault="00041B7B" w:rsidP="00041B7B">
      <w:r>
        <w:t>3.  Козырев Дмитрий Анатольевич</w:t>
      </w:r>
    </w:p>
    <w:p w:rsidR="00041B7B" w:rsidRDefault="00041B7B" w:rsidP="00041B7B">
      <w:r>
        <w:t>4.  Синников Сергей Иванович</w:t>
      </w:r>
    </w:p>
    <w:p w:rsidR="00041B7B" w:rsidRDefault="00041B7B" w:rsidP="00041B7B">
      <w:r>
        <w:t>5.  Слинкин Виталий Степанович</w:t>
      </w:r>
    </w:p>
    <w:p w:rsidR="00041B7B" w:rsidRDefault="00041B7B" w:rsidP="00041B7B">
      <w:r>
        <w:t>6.  Суровцев Виктор Евгеньевич</w:t>
      </w:r>
    </w:p>
    <w:p w:rsidR="00B3108F" w:rsidRDefault="00041B7B" w:rsidP="00041B7B">
      <w:r>
        <w:t>7.  Филатов Александр Анатольевич</w:t>
      </w:r>
    </w:p>
    <w:p w:rsidR="00B3108F" w:rsidRDefault="00B3108F" w:rsidP="00041B7B"/>
    <w:p w:rsidR="00041B7B" w:rsidRDefault="00041B7B" w:rsidP="00041B7B">
      <w:r>
        <w:t>полномочия секретаря Совета директоров были возложены на Леонову Наталью Юрьевну.</w:t>
      </w:r>
    </w:p>
    <w:p w:rsidR="00041B7B" w:rsidRDefault="00041B7B" w:rsidP="00041B7B">
      <w:r>
        <w:t>Информация  о  каждом  члене  Совета  директоров  ОАО         «КЗХ   «Бирюса»,  включая  краткие</w:t>
      </w:r>
    </w:p>
    <w:p w:rsidR="00B3108F" w:rsidRDefault="00B3108F" w:rsidP="00041B7B">
      <w:r>
        <w:t>Генеральный директор ОАО КЗХ Бирюса  в 2009 году является С.Н. Головко</w:t>
      </w:r>
      <w:r w:rsidR="008759E4">
        <w:t>.</w:t>
      </w:r>
    </w:p>
    <w:p w:rsidR="00B3108F" w:rsidRDefault="00B3108F" w:rsidP="00041B7B"/>
    <w:p w:rsidR="00041B7B" w:rsidRPr="00041B7B" w:rsidRDefault="00041B7B" w:rsidP="00041B7B">
      <w:pPr>
        <w:spacing w:line="360" w:lineRule="auto"/>
        <w:ind w:right="-54" w:firstLine="720"/>
        <w:jc w:val="both"/>
      </w:pPr>
    </w:p>
    <w:p w:rsidR="007D6C80" w:rsidRDefault="007D6C80" w:rsidP="007D6C80">
      <w:pPr>
        <w:spacing w:line="360" w:lineRule="auto"/>
        <w:ind w:firstLine="720"/>
        <w:jc w:val="both"/>
      </w:pPr>
      <w:r>
        <w:t xml:space="preserve">Красноярский завод холодильников «Бирюса» - один из крупнейших производителей холодильной техники в России, единственный производитель в Восточной Сибири. </w:t>
      </w:r>
      <w:r w:rsidRPr="004A40DD">
        <w:t xml:space="preserve">Основным видом деятельности ОАО «КЗХ «Бирюса» является производство и реализация бытовой холодильной техники, </w:t>
      </w:r>
      <w:r>
        <w:t xml:space="preserve">винных  шкафов  и ледогенераторов, </w:t>
      </w:r>
      <w:r w:rsidRPr="004A40DD">
        <w:t xml:space="preserve">торгового </w:t>
      </w:r>
      <w:r>
        <w:t xml:space="preserve">холодильного </w:t>
      </w:r>
      <w:r w:rsidRPr="004A40DD">
        <w:t>оборудования, медицинского холодиль</w:t>
      </w:r>
      <w:r>
        <w:t xml:space="preserve">ного оборудования, </w:t>
      </w:r>
      <w:r w:rsidRPr="004A40DD">
        <w:t>запасных частей к ним и сервисное обслуживание продукции через сеть сервисных центров, расположенных почти во всех регионах</w:t>
      </w:r>
      <w:r w:rsidRPr="00EB7C61">
        <w:t xml:space="preserve"> России.</w:t>
      </w:r>
    </w:p>
    <w:p w:rsidR="007D6C80" w:rsidRDefault="007D6C80" w:rsidP="007D6C80">
      <w:pPr>
        <w:spacing w:line="360" w:lineRule="auto"/>
        <w:ind w:firstLine="720"/>
        <w:jc w:val="both"/>
      </w:pPr>
      <w:r>
        <w:t>История предприятия насчитывает более 45 лет. В феврале 1963 года было принято решение о создании производства бытовых холодильников на базе «Красноярского машиностроительного завода». Новый холодильник создавался в результате творческого труда большого количества специалистов. В 1964 году начат серийный выпуск холодильников «Бирюса». Название «Бирюса» было дано в честь одной из красивейших горных рек Сибири.</w:t>
      </w:r>
    </w:p>
    <w:p w:rsidR="007D6C80" w:rsidRDefault="007D6C80" w:rsidP="007D6C80">
      <w:pPr>
        <w:spacing w:line="360" w:lineRule="auto"/>
        <w:ind w:firstLine="720"/>
        <w:jc w:val="both"/>
      </w:pPr>
      <w:r>
        <w:t>С 1967 году были осуществлены поставки продукции «Бирюса» в развитые европейские страны: Англию, Германию, Австрию, Францию и Скандинавские страны. Поставки на экспорт осуществлялись под брендом  «Snowcap», что в переводе означает «снежная вершина». Также «Бирюса» в Европе реализовывалась под марками таких известных производителей, как Zanussi, Thomson, Brandt, Electrolux.</w:t>
      </w:r>
    </w:p>
    <w:p w:rsidR="007D6C80" w:rsidRDefault="007D6C80" w:rsidP="007D6C80">
      <w:pPr>
        <w:spacing w:line="360" w:lineRule="auto"/>
        <w:ind w:firstLine="720"/>
        <w:jc w:val="both"/>
      </w:pPr>
      <w:r>
        <w:t>В 1993 году Завод холодильников «Бирюса» в ходе приватизации был реорганизован в Акционерное общество.</w:t>
      </w:r>
    </w:p>
    <w:p w:rsidR="007D6C80" w:rsidRDefault="007D6C80" w:rsidP="007D6C80">
      <w:pPr>
        <w:spacing w:line="360" w:lineRule="auto"/>
        <w:ind w:firstLine="720"/>
        <w:jc w:val="both"/>
      </w:pPr>
      <w:r>
        <w:t xml:space="preserve">В 1995 году была выпущена первая партия горизонтальных морозильных ларей, предназначенных для хранения и демонстрации замороженных продуктов. </w:t>
      </w:r>
    </w:p>
    <w:p w:rsidR="007D6C80" w:rsidRDefault="007D6C80" w:rsidP="007D6C80">
      <w:pPr>
        <w:spacing w:line="360" w:lineRule="auto"/>
        <w:ind w:firstLine="720"/>
        <w:jc w:val="both"/>
      </w:pPr>
      <w:r>
        <w:t xml:space="preserve">В 2004 году после получения лицензии Министерства промышленности, науки и технологии РФ на производство медицинской техники, начат выпуск медицинского холодильного </w:t>
      </w:r>
    </w:p>
    <w:p w:rsidR="007D6C80" w:rsidRDefault="007D6C80" w:rsidP="007D6C80">
      <w:pPr>
        <w:spacing w:line="360" w:lineRule="auto"/>
        <w:jc w:val="both"/>
      </w:pPr>
      <w:r>
        <w:t xml:space="preserve">оборудования «Бирюса». </w:t>
      </w:r>
    </w:p>
    <w:p w:rsidR="00AD0525" w:rsidRDefault="007D6C80" w:rsidP="00AD0525">
      <w:pPr>
        <w:spacing w:line="360" w:lineRule="auto"/>
        <w:ind w:firstLine="720"/>
        <w:jc w:val="both"/>
      </w:pPr>
      <w:r>
        <w:t>В 2005 году был обновлен дизайн холодильников «Бирюса». Внешний и внутренний дизайн был разработан итальянской проектной студией Appliances Engineering. На конвейер было поставлено 17 новых моделей холодильников</w:t>
      </w:r>
      <w:r w:rsidR="00AD0525">
        <w:t xml:space="preserve"> комфорт-класса.</w:t>
      </w:r>
    </w:p>
    <w:p w:rsidR="00AD0525" w:rsidRDefault="00AD0525" w:rsidP="00AD0525">
      <w:pPr>
        <w:spacing w:line="360" w:lineRule="auto"/>
        <w:ind w:right="-54" w:firstLine="720"/>
        <w:jc w:val="both"/>
      </w:pPr>
      <w:smartTag w:uri="urn:schemas-microsoft-com:office:smarttags" w:element="metricconverter">
        <w:smartTagPr>
          <w:attr w:name="ProductID" w:val="2006 г"/>
        </w:smartTagPr>
        <w:r w:rsidRPr="00FF0CA1">
          <w:t>2006 г</w:t>
        </w:r>
      </w:smartTag>
      <w:r w:rsidRPr="00FF0CA1">
        <w:t>.</w:t>
      </w:r>
      <w:r w:rsidRPr="00FF0CA1">
        <w:tab/>
        <w:t>производство холодильников нового модельного ряда расширено до 11-ти моделей</w:t>
      </w:r>
      <w:r>
        <w:t>.</w:t>
      </w:r>
    </w:p>
    <w:p w:rsidR="00AD0525" w:rsidRDefault="007D6C80" w:rsidP="00AD0525">
      <w:r>
        <w:t>В 2007 году</w:t>
      </w:r>
      <w:r w:rsidR="00AD0525">
        <w:t>.               Серийный  выпуск   15 моделей  холодильников  нового  модельного  ряда</w:t>
      </w:r>
      <w:r w:rsidR="0008533E">
        <w:t xml:space="preserve"> </w:t>
      </w:r>
      <w:r w:rsidR="00AD0525">
        <w:t xml:space="preserve">шириной </w:t>
      </w:r>
      <w:smartTag w:uri="urn:schemas-microsoft-com:office:smarttags" w:element="metricconverter">
        <w:smartTagPr>
          <w:attr w:name="ProductID" w:val="600 мм"/>
        </w:smartTagPr>
        <w:r w:rsidR="00AD0525">
          <w:t>600 мм</w:t>
        </w:r>
      </w:smartTag>
      <w:r w:rsidR="00AD0525">
        <w:t>.</w:t>
      </w:r>
    </w:p>
    <w:p w:rsidR="007D6C80" w:rsidRDefault="00AD0525" w:rsidP="007D6C80">
      <w:pPr>
        <w:spacing w:line="360" w:lineRule="auto"/>
        <w:ind w:firstLine="720"/>
        <w:jc w:val="both"/>
      </w:pPr>
      <w:r>
        <w:t xml:space="preserve"> </w:t>
      </w:r>
      <w:r w:rsidR="007D6C80">
        <w:t xml:space="preserve"> в производство были запущены новые виды продукции: кулеры, ледогенераторы и винные шкафы. Начат выпуск бытовых холодильников в разной цветовой гамме.</w:t>
      </w:r>
    </w:p>
    <w:p w:rsidR="007D6C80" w:rsidRDefault="007D6C80" w:rsidP="0008533E">
      <w:r>
        <w:t xml:space="preserve">С 2008 года освоено серийное производство холодильников с системой No Frost, осуществлен переход на озонобезопасный хладагент R600а. </w:t>
      </w:r>
      <w:r w:rsidR="0008533E">
        <w:t>Осуществлена  модернизация  холодильников   570-го  модельного  ряда  -перевод с П-образной конструкции на панельную</w:t>
      </w:r>
    </w:p>
    <w:p w:rsidR="007D6C80" w:rsidRDefault="007D6C80" w:rsidP="007D6C80">
      <w:pPr>
        <w:spacing w:line="360" w:lineRule="auto"/>
        <w:jc w:val="both"/>
      </w:pPr>
      <w:r w:rsidRPr="005F62E7">
        <w:rPr>
          <w:b/>
        </w:rPr>
        <w:t xml:space="preserve">           </w:t>
      </w:r>
      <w:r>
        <w:t>В начале 2009 года очень не простым, но важным для предприятия было решение отказаться от собственного производства компрессоров и перейти на оснащение компрессорами «</w:t>
      </w:r>
      <w:r>
        <w:rPr>
          <w:lang w:val="en-US"/>
        </w:rPr>
        <w:t>Danfoss</w:t>
      </w:r>
      <w:r>
        <w:t>» датского производства.</w:t>
      </w:r>
      <w:r w:rsidR="0008533E" w:rsidRPr="0008533E">
        <w:t xml:space="preserve"> </w:t>
      </w:r>
      <w:r w:rsidR="0008533E">
        <w:t>.               Организован выпуск холодильников торговой марки «AKAI».</w:t>
      </w:r>
    </w:p>
    <w:p w:rsidR="0008533E" w:rsidRPr="00207E8D" w:rsidRDefault="0008533E" w:rsidP="007D6C80">
      <w:pPr>
        <w:spacing w:line="360" w:lineRule="auto"/>
        <w:jc w:val="both"/>
        <w:rPr>
          <w:b/>
        </w:rPr>
      </w:pPr>
    </w:p>
    <w:p w:rsidR="007D6C80" w:rsidRDefault="007D6C80" w:rsidP="007D6C80">
      <w:pPr>
        <w:spacing w:line="360" w:lineRule="auto"/>
        <w:ind w:right="-54"/>
        <w:jc w:val="both"/>
      </w:pPr>
      <w:r>
        <w:t xml:space="preserve">           </w:t>
      </w:r>
      <w:r w:rsidRPr="004A40DD">
        <w:t xml:space="preserve">Промышленный сектор -  промышленное </w:t>
      </w:r>
      <w:r>
        <w:t xml:space="preserve">оборудование, </w:t>
      </w:r>
      <w:r w:rsidRPr="004A40DD">
        <w:t xml:space="preserve"> машиностроение.</w:t>
      </w:r>
      <w:r>
        <w:t xml:space="preserve"> На сегодняшний день  ОАО «КЗХ «Бирюса» выпускает 23 базовые модели бытовых холодильников, 24 модели торгового холодильного оборудования, 3 модели медицинского холодильного оборудования, 4 модели винных шкафов и 1 модель ледогенераторов. Все виды продукции «Бирюса» имеют гарантию и полное техническое обслуживание в фирменных сервисных центрах. </w:t>
      </w:r>
    </w:p>
    <w:p w:rsidR="007D6C80" w:rsidRDefault="007D6C80" w:rsidP="007D6C80">
      <w:pPr>
        <w:spacing w:line="360" w:lineRule="auto"/>
        <w:ind w:right="-54" w:firstLine="720"/>
        <w:jc w:val="both"/>
      </w:pPr>
      <w:r>
        <w:t xml:space="preserve">ОАО «КЗХ « Бирюса »  имеет оборудование, которое позволяет осуществлять полный цикл производства бытовых холодильников, торгового и медицинского оборудования. Более 85 % деталей изготавливается самостоятельно из высококачественных комплектующих, поставки которых осуществляют такие известные мировые производители, как DOW, Samsung (Корея), ILPEA (Италия), BASF и TICONA (Германия). </w:t>
      </w:r>
    </w:p>
    <w:p w:rsidR="007D6C80" w:rsidRDefault="007D6C80" w:rsidP="007D6C80">
      <w:pPr>
        <w:spacing w:line="360" w:lineRule="auto"/>
        <w:ind w:right="-54" w:firstLine="720"/>
        <w:jc w:val="both"/>
      </w:pPr>
      <w:r>
        <w:t xml:space="preserve"> Технология производства основана на системе непрерывных конвейеров, ежеминутно поставляющих комплектацию со всех цехов производства на сборочные конвейеры, где осуществляется заключительная сборка изделий. Внутренние поверхности холодильника, соприкасающиеся с пищевыми продуктами, изготавливают из полистирола – гигиеничного и удобного материала для деталей сложной формы. Новейшее литейное и вакуум-формовочное оборудование позволяет контролировать и изменять толщину полистирола, плотность массы, температуру и другие параметры непосредственно в процессе производства.</w:t>
      </w:r>
    </w:p>
    <w:p w:rsidR="007D6C80" w:rsidRDefault="007D6C80" w:rsidP="007D6C80">
      <w:pPr>
        <w:spacing w:line="360" w:lineRule="auto"/>
        <w:ind w:firstLine="720"/>
        <w:jc w:val="both"/>
      </w:pPr>
      <w:r>
        <w:t xml:space="preserve">Покраска металлических деталей холодильника осуществляется методом электростатического напыления (под действием электрических зарядов) на современном покрасочном комплексе «Eisenmann». Применение порошковых красителей позволило значительно улучшить качество наносимого покрытия, повысило стойкость к механическому повреждению.                       </w:t>
      </w:r>
    </w:p>
    <w:p w:rsidR="007D6C80" w:rsidRDefault="007D6C80" w:rsidP="007D6C80">
      <w:pPr>
        <w:spacing w:line="360" w:lineRule="auto"/>
        <w:ind w:firstLine="720"/>
        <w:jc w:val="both"/>
      </w:pPr>
      <w:r>
        <w:t xml:space="preserve">Эффективность работы холодильника напрямую зависит от используемого теплоизолирующего материала. В холодильниках «Бирюса» им является пенополиуретан, обладающий низким коэффициентом теплопроводности и практически неограниченным сроком службы. </w:t>
      </w:r>
    </w:p>
    <w:p w:rsidR="007D6C80" w:rsidRDefault="007D6C80" w:rsidP="007D6C80">
      <w:pPr>
        <w:spacing w:line="360" w:lineRule="auto"/>
        <w:ind w:firstLine="720"/>
        <w:jc w:val="both"/>
      </w:pPr>
      <w:r>
        <w:t xml:space="preserve">Главный сборочный конвейер имеет несколько линий, на каждой из которых собирается определенная модель. Каждый холодильник «Бирюса», прошедший строгий контроль качества сборки, чистоты внутренних и внешних поверхностей, поступает на испытательную станцию, где проходит шести  часовую проверку качества. Проверке подвергаются точная и надежная работа всего холодильника и отдельных электрических схем, приборов. Здесь же контролируется электропотребление и электробезопасность изделий. Результаты всех испытаний и проверок заносятся в технический паспорт холодильника. </w:t>
      </w:r>
    </w:p>
    <w:p w:rsidR="007D6C80" w:rsidRPr="00C24DD8" w:rsidRDefault="007D6C80" w:rsidP="007D6C80">
      <w:pPr>
        <w:spacing w:line="360" w:lineRule="auto"/>
        <w:ind w:right="-54" w:firstLine="720"/>
        <w:jc w:val="both"/>
      </w:pPr>
      <w:r w:rsidRPr="00ED420B">
        <w:t>Красноярский завод холодильников «Бирюса», зарегистрированный администрацией г. Красноярска 12.08.1993 г. за номером 304, внесен в государственный реестр г. Красноярска 12.08.1993 г., свидетельство о государственной регистрации: серия 8-Б  № 10000.</w:t>
      </w:r>
      <w:r>
        <w:t xml:space="preserve"> </w:t>
      </w:r>
      <w:r w:rsidRPr="00ED420B">
        <w:rPr>
          <w:bCs/>
        </w:rPr>
        <w:t>Основной государственный регистрационный номер ОАО «КЗХ «Бирюса» (ОГРН): 1022402060878,</w:t>
      </w:r>
      <w:r w:rsidRPr="00ED420B">
        <w:t xml:space="preserve"> </w:t>
      </w:r>
      <w:r w:rsidRPr="00ED420B">
        <w:rPr>
          <w:bCs/>
        </w:rPr>
        <w:t>запись внесена 21.11.2002 г. Инспекцией Министерства Российской Федерации по налогам и сборам по Ленинскому району г. Красноярска Красноярского края.</w:t>
      </w:r>
    </w:p>
    <w:p w:rsidR="007D6C80" w:rsidRPr="00FF0CA1" w:rsidRDefault="007D6C80" w:rsidP="007D6C80">
      <w:pPr>
        <w:spacing w:line="360" w:lineRule="auto"/>
        <w:ind w:right="-54" w:firstLine="540"/>
        <w:jc w:val="both"/>
      </w:pPr>
      <w:r>
        <w:t xml:space="preserve">  </w:t>
      </w:r>
      <w:r w:rsidRPr="00FF0CA1">
        <w:t xml:space="preserve">С момента государственной </w:t>
      </w:r>
      <w:r>
        <w:t>реги</w:t>
      </w:r>
      <w:r w:rsidRPr="00FF0CA1">
        <w:t>страции предприятие имеет права юридического  лица. Это значит, что оно действует на принципах  полного хозяйственного расчета, самофинансирования и самоокупаемости, имеет круглую печать, фирменные бланки, собственный товарный знак, эмблему и другие реквизиты, самостоятельный баланс, расчетные и иные счета в банках.</w:t>
      </w:r>
      <w:r w:rsidRPr="009562E6">
        <w:t xml:space="preserve"> </w:t>
      </w:r>
      <w:r>
        <w:t xml:space="preserve">Предприятие </w:t>
      </w:r>
      <w:r w:rsidRPr="00FF0CA1">
        <w:t>является собственником имущества и денежных средств и отвечает по своим обязательствам принадлежащим ему имуществом.</w:t>
      </w:r>
    </w:p>
    <w:p w:rsidR="007D6C80" w:rsidRDefault="007D6C80" w:rsidP="007D6C80">
      <w:pPr>
        <w:spacing w:line="360" w:lineRule="auto"/>
        <w:ind w:right="-54"/>
        <w:jc w:val="both"/>
      </w:pPr>
      <w:r>
        <w:t xml:space="preserve">          </w:t>
      </w:r>
      <w:r w:rsidRPr="00FF0CA1">
        <w:t>Источниками</w:t>
      </w:r>
      <w:r>
        <w:t xml:space="preserve"> формирования имущества предприятия  являются  </w:t>
      </w:r>
      <w:r w:rsidRPr="00FF0CA1">
        <w:t>вклады участников в виде денежны</w:t>
      </w:r>
      <w:r>
        <w:t xml:space="preserve">х средств, либо части имущества, амортизационные отчисления,  </w:t>
      </w:r>
      <w:r w:rsidRPr="00FF0CA1">
        <w:t>кредиты банков.</w:t>
      </w:r>
    </w:p>
    <w:p w:rsidR="007D6C80" w:rsidRPr="00615B51" w:rsidRDefault="007D6C80" w:rsidP="007D6C80">
      <w:pPr>
        <w:spacing w:line="360" w:lineRule="auto"/>
        <w:ind w:right="-54"/>
        <w:jc w:val="both"/>
      </w:pPr>
      <w:r>
        <w:t xml:space="preserve">          Документами предприятия являются у</w:t>
      </w:r>
      <w:r w:rsidRPr="00615B51">
        <w:t>став общества</w:t>
      </w:r>
      <w:r>
        <w:t xml:space="preserve">, </w:t>
      </w:r>
      <w:r w:rsidRPr="00615B51">
        <w:t>документы</w:t>
      </w:r>
      <w:r>
        <w:t xml:space="preserve">, </w:t>
      </w:r>
      <w:r w:rsidRPr="00615B51">
        <w:t xml:space="preserve"> подтверждающие права общества на имущество находящееся на его балансе</w:t>
      </w:r>
      <w:r>
        <w:t>, внутренние документы, годовые отчеты, документы бухгалтерской отчетности, протоколы заседаний, списки аффилированных лиц общества.</w:t>
      </w:r>
    </w:p>
    <w:p w:rsidR="007D6C80" w:rsidRPr="00DB143C" w:rsidRDefault="007D6C80" w:rsidP="007D6C80">
      <w:pPr>
        <w:pStyle w:val="2"/>
        <w:spacing w:before="40" w:line="360" w:lineRule="auto"/>
        <w:ind w:firstLine="540"/>
        <w:rPr>
          <w:rStyle w:val="SUBST"/>
          <w:b w:val="0"/>
          <w:i w:val="0"/>
          <w:iCs w:val="0"/>
          <w:sz w:val="24"/>
          <w:szCs w:val="24"/>
        </w:rPr>
      </w:pPr>
      <w:r>
        <w:rPr>
          <w:rStyle w:val="SUBST"/>
          <w:b w:val="0"/>
          <w:i w:val="0"/>
          <w:iCs w:val="0"/>
          <w:sz w:val="24"/>
          <w:szCs w:val="24"/>
        </w:rPr>
        <w:t xml:space="preserve"> Предприятие </w:t>
      </w:r>
      <w:r w:rsidRPr="00DB143C">
        <w:rPr>
          <w:rStyle w:val="SUBST"/>
          <w:b w:val="0"/>
          <w:i w:val="0"/>
          <w:iCs w:val="0"/>
          <w:sz w:val="24"/>
          <w:szCs w:val="24"/>
        </w:rPr>
        <w:t xml:space="preserve"> имеет следующие органы управления: </w:t>
      </w:r>
    </w:p>
    <w:p w:rsidR="007D6C80" w:rsidRPr="00DB143C" w:rsidRDefault="007D6C80" w:rsidP="007D6C80">
      <w:pPr>
        <w:pStyle w:val="2"/>
        <w:spacing w:before="120" w:line="360" w:lineRule="auto"/>
        <w:ind w:firstLine="540"/>
        <w:rPr>
          <w:rStyle w:val="SUBST"/>
          <w:b w:val="0"/>
          <w:i w:val="0"/>
          <w:iCs w:val="0"/>
          <w:sz w:val="24"/>
          <w:szCs w:val="24"/>
        </w:rPr>
      </w:pPr>
      <w:r w:rsidRPr="00DB143C">
        <w:rPr>
          <w:rStyle w:val="SUBST"/>
          <w:b w:val="0"/>
          <w:i w:val="0"/>
          <w:iCs w:val="0"/>
          <w:sz w:val="24"/>
          <w:szCs w:val="24"/>
        </w:rPr>
        <w:t>-</w:t>
      </w:r>
      <w:r>
        <w:rPr>
          <w:rStyle w:val="SUBST"/>
          <w:b w:val="0"/>
          <w:i w:val="0"/>
          <w:iCs w:val="0"/>
          <w:sz w:val="24"/>
          <w:szCs w:val="24"/>
        </w:rPr>
        <w:t xml:space="preserve"> </w:t>
      </w:r>
      <w:r w:rsidRPr="00DB143C">
        <w:rPr>
          <w:rStyle w:val="SUBST"/>
          <w:b w:val="0"/>
          <w:i w:val="0"/>
          <w:iCs w:val="0"/>
          <w:sz w:val="24"/>
          <w:szCs w:val="24"/>
        </w:rPr>
        <w:t>Высшим органом управления Общества являетс</w:t>
      </w:r>
      <w:r>
        <w:rPr>
          <w:rStyle w:val="SUBST"/>
          <w:b w:val="0"/>
          <w:i w:val="0"/>
          <w:iCs w:val="0"/>
          <w:sz w:val="24"/>
          <w:szCs w:val="24"/>
        </w:rPr>
        <w:t>я его общее собрание акционеров;</w:t>
      </w:r>
    </w:p>
    <w:p w:rsidR="007D6C80" w:rsidRDefault="007D6C80" w:rsidP="007D6C80">
      <w:pPr>
        <w:pStyle w:val="2"/>
        <w:autoSpaceDE w:val="0"/>
        <w:autoSpaceDN w:val="0"/>
        <w:spacing w:line="360" w:lineRule="auto"/>
        <w:ind w:firstLine="540"/>
        <w:rPr>
          <w:rStyle w:val="SUBST"/>
          <w:b w:val="0"/>
          <w:i w:val="0"/>
          <w:iCs w:val="0"/>
          <w:sz w:val="24"/>
          <w:szCs w:val="24"/>
        </w:rPr>
      </w:pPr>
      <w:r>
        <w:rPr>
          <w:rStyle w:val="SUBST"/>
          <w:b w:val="0"/>
          <w:i w:val="0"/>
          <w:iCs w:val="0"/>
          <w:sz w:val="24"/>
          <w:szCs w:val="24"/>
        </w:rPr>
        <w:t xml:space="preserve">- </w:t>
      </w:r>
      <w:r w:rsidRPr="00DB143C">
        <w:rPr>
          <w:rStyle w:val="SUBST"/>
          <w:b w:val="0"/>
          <w:i w:val="0"/>
          <w:iCs w:val="0"/>
          <w:sz w:val="24"/>
          <w:szCs w:val="24"/>
        </w:rPr>
        <w:t xml:space="preserve">Совет директоров Общества; </w:t>
      </w:r>
    </w:p>
    <w:p w:rsidR="007D6C80" w:rsidRPr="00DB143C" w:rsidRDefault="007D6C80" w:rsidP="007D6C80">
      <w:pPr>
        <w:pStyle w:val="2"/>
        <w:autoSpaceDE w:val="0"/>
        <w:autoSpaceDN w:val="0"/>
        <w:spacing w:line="360" w:lineRule="auto"/>
        <w:ind w:firstLine="540"/>
        <w:rPr>
          <w:rStyle w:val="SUBST"/>
          <w:b w:val="0"/>
          <w:i w:val="0"/>
          <w:iCs w:val="0"/>
          <w:sz w:val="24"/>
          <w:szCs w:val="24"/>
        </w:rPr>
      </w:pPr>
      <w:r>
        <w:rPr>
          <w:rStyle w:val="SUBST"/>
          <w:b w:val="0"/>
          <w:i w:val="0"/>
          <w:iCs w:val="0"/>
          <w:sz w:val="24"/>
          <w:szCs w:val="24"/>
        </w:rPr>
        <w:t>- К</w:t>
      </w:r>
      <w:r w:rsidRPr="00DB143C">
        <w:rPr>
          <w:rStyle w:val="SUBST"/>
          <w:b w:val="0"/>
          <w:i w:val="0"/>
          <w:iCs w:val="0"/>
          <w:sz w:val="24"/>
          <w:szCs w:val="24"/>
        </w:rPr>
        <w:t>оллегиальный исполнительный орган (Правление) Общества;</w:t>
      </w:r>
    </w:p>
    <w:p w:rsidR="007D6C80" w:rsidRPr="00DB143C" w:rsidRDefault="007D6C80" w:rsidP="007D6C80">
      <w:pPr>
        <w:pStyle w:val="2"/>
        <w:autoSpaceDE w:val="0"/>
        <w:autoSpaceDN w:val="0"/>
        <w:spacing w:line="360" w:lineRule="auto"/>
        <w:ind w:firstLine="540"/>
        <w:rPr>
          <w:rStyle w:val="SUBST"/>
          <w:b w:val="0"/>
          <w:i w:val="0"/>
          <w:iCs w:val="0"/>
          <w:sz w:val="24"/>
          <w:szCs w:val="24"/>
        </w:rPr>
      </w:pPr>
      <w:r>
        <w:rPr>
          <w:rStyle w:val="SUBST"/>
          <w:b w:val="0"/>
          <w:i w:val="0"/>
          <w:iCs w:val="0"/>
          <w:sz w:val="24"/>
          <w:szCs w:val="24"/>
        </w:rPr>
        <w:t>- Е</w:t>
      </w:r>
      <w:r w:rsidRPr="00DB143C">
        <w:rPr>
          <w:rStyle w:val="SUBST"/>
          <w:b w:val="0"/>
          <w:i w:val="0"/>
          <w:iCs w:val="0"/>
          <w:sz w:val="24"/>
          <w:szCs w:val="24"/>
        </w:rPr>
        <w:t>диноличный исполнительны</w:t>
      </w:r>
      <w:r>
        <w:rPr>
          <w:rStyle w:val="SUBST"/>
          <w:b w:val="0"/>
          <w:i w:val="0"/>
          <w:iCs w:val="0"/>
          <w:sz w:val="24"/>
          <w:szCs w:val="24"/>
        </w:rPr>
        <w:t>й орган (Генеральный директор) о</w:t>
      </w:r>
      <w:r w:rsidRPr="00DB143C">
        <w:rPr>
          <w:rStyle w:val="SUBST"/>
          <w:b w:val="0"/>
          <w:i w:val="0"/>
          <w:iCs w:val="0"/>
          <w:sz w:val="24"/>
          <w:szCs w:val="24"/>
        </w:rPr>
        <w:t>бщества</w:t>
      </w:r>
      <w:r>
        <w:rPr>
          <w:rStyle w:val="SUBST"/>
          <w:b w:val="0"/>
          <w:i w:val="0"/>
          <w:iCs w:val="0"/>
          <w:sz w:val="24"/>
          <w:szCs w:val="24"/>
        </w:rPr>
        <w:t>.</w:t>
      </w:r>
    </w:p>
    <w:p w:rsidR="007D6C80" w:rsidRDefault="007D6C80" w:rsidP="007D6C80">
      <w:pPr>
        <w:spacing w:line="360" w:lineRule="auto"/>
        <w:ind w:firstLine="540"/>
        <w:jc w:val="both"/>
      </w:pPr>
      <w:r w:rsidRPr="005F62E7">
        <w:t>В качестве исполнительного органа выбрано Правление предприятия. Оперативное руководство предприятием осуществляет Генеральный директор. Выб</w:t>
      </w:r>
      <w:r>
        <w:t xml:space="preserve">оры членов Совета Директоров предприятия </w:t>
      </w:r>
      <w:r w:rsidRPr="005F62E7">
        <w:t xml:space="preserve"> производятся кумулятивным голосованием, обеспечивающим защиту прав всех акционеров общества и представительство их в Совете адекватно доли участия в капитале общества.  </w:t>
      </w:r>
      <w:r>
        <w:t>На рисунке 1 представлена структура управления О</w:t>
      </w:r>
      <w:r w:rsidRPr="005F62E7">
        <w:t>АО «</w:t>
      </w:r>
      <w:r>
        <w:t>КЗХ «Бирюса</w:t>
      </w:r>
      <w:r w:rsidRPr="005F62E7">
        <w:t>»</w:t>
      </w:r>
      <w:r>
        <w:t>.</w:t>
      </w:r>
      <w:r w:rsidRPr="005F62E7">
        <w:t xml:space="preserve"> </w:t>
      </w:r>
    </w:p>
    <w:p w:rsidR="007D6C80" w:rsidRDefault="007D6C80" w:rsidP="007D6C80">
      <w:pPr>
        <w:ind w:firstLine="540"/>
        <w:jc w:val="both"/>
      </w:pPr>
    </w:p>
    <w:p w:rsidR="007D6C80" w:rsidRPr="005F62E7" w:rsidRDefault="007D6C80" w:rsidP="007D6C80">
      <w:pPr>
        <w:ind w:firstLine="540"/>
        <w:jc w:val="both"/>
      </w:pPr>
      <w:r w:rsidRPr="005F62E7">
        <w:t xml:space="preserve">                              </w:t>
      </w:r>
    </w:p>
    <w:p w:rsidR="007D6C80" w:rsidRPr="005F62E7" w:rsidRDefault="009B7AF3" w:rsidP="007D6C80">
      <w:pPr>
        <w:jc w:val="both"/>
      </w:pPr>
      <w:r>
        <w:pict>
          <v:group id="_x0000_s1026" editas="canvas" style="width:7in;height:306pt;mso-position-horizontal-relative:char;mso-position-vertical-relative:line" coordorigin="2308,1603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1603;width:7200;height:4320" o:preferrelative="f">
              <v:fill o:detectmouseclick="t"/>
              <v:path o:extrusionok="t" o:connecttype="none"/>
              <o:lock v:ext="edit" text="t"/>
            </v:shape>
            <v:oval id="_x0000_s1028" style="position:absolute;left:4879;top:1603;width:1800;height:1398">
              <v:textbox style="mso-next-textbox:#_x0000_s1028">
                <w:txbxContent>
                  <w:p w:rsidR="007D6C80" w:rsidRDefault="007D6C80" w:rsidP="007D6C80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oval>
            <v:rect id="_x0000_s1029" style="position:absolute;left:2437;top:2492;width:1028;height:890">
              <v:textbox style="mso-next-textbox:#_x0000_s1029">
                <w:txbxContent>
                  <w:p w:rsidR="007D6C80" w:rsidRPr="000A5A41" w:rsidRDefault="007D6C80" w:rsidP="007D6C8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Зам. ген. директора по фин. вопросам</w:t>
                    </w:r>
                  </w:p>
                </w:txbxContent>
              </v:textbox>
            </v:rect>
            <v:rect id="_x0000_s1030" style="position:absolute;left:2437;top:3509;width:1028;height:635">
              <v:textbox style="mso-next-textbox:#_x0000_s1030">
                <w:txbxContent>
                  <w:p w:rsidR="007D6C80" w:rsidRPr="000A5A41" w:rsidRDefault="007D6C80" w:rsidP="007D6C8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Главный инженер</w:t>
                    </w:r>
                  </w:p>
                </w:txbxContent>
              </v:textbox>
            </v:rect>
            <v:rect id="_x0000_s1031" style="position:absolute;left:3851;top:3382;width:1030;height:889">
              <v:textbox style="mso-next-textbox:#_x0000_s1031">
                <w:txbxContent>
                  <w:p w:rsidR="007D6C80" w:rsidRPr="000A5A41" w:rsidRDefault="007D6C80" w:rsidP="007D6C80">
                    <w:pPr>
                      <w:jc w:val="center"/>
                    </w:pPr>
                    <w:r>
                      <w:t>Зам. ген. директора по экономике</w:t>
                    </w:r>
                  </w:p>
                </w:txbxContent>
              </v:textbox>
            </v:rect>
            <v:rect id="_x0000_s1032" style="position:absolute;left:5394;top:3382;width:1028;height:889">
              <v:textbox style="mso-next-textbox:#_x0000_s1032">
                <w:txbxContent>
                  <w:p w:rsidR="007D6C80" w:rsidRDefault="007D6C80" w:rsidP="007D6C80">
                    <w:pPr>
                      <w:jc w:val="center"/>
                    </w:pPr>
                    <w:r>
                      <w:t>Зам. ген. директора по произв-ву</w:t>
                    </w:r>
                  </w:p>
                </w:txbxContent>
              </v:textbox>
            </v:rect>
            <v:rect id="_x0000_s1033" style="position:absolute;left:6937;top:3636;width:1028;height:635">
              <v:textbox style="mso-next-textbox:#_x0000_s1033">
                <w:txbxContent>
                  <w:p w:rsidR="007D6C80" w:rsidRDefault="007D6C80" w:rsidP="007D6C80">
                    <w:pPr>
                      <w:jc w:val="center"/>
                    </w:pPr>
                    <w:r>
                      <w:t>Помощник ген. д-ра</w:t>
                    </w:r>
                  </w:p>
                </w:txbxContent>
              </v:textbox>
            </v:rect>
            <v:rect id="_x0000_s1034" style="position:absolute;left:8351;top:2111;width:1028;height:890">
              <v:textbox style="mso-next-textbox:#_x0000_s1034">
                <w:txbxContent>
                  <w:p w:rsidR="007D6C80" w:rsidRDefault="007D6C80" w:rsidP="007D6C80">
                    <w:pPr>
                      <w:jc w:val="center"/>
                    </w:pPr>
                    <w:r>
                      <w:t>Зам. ген. директора по кадрам и режиму</w:t>
                    </w:r>
                  </w:p>
                </w:txbxContent>
              </v:textbox>
            </v:rect>
            <v:rect id="_x0000_s1035" style="position:absolute;left:8351;top:3128;width:1028;height:1016">
              <v:textbox style="mso-next-textbox:#_x0000_s1035">
                <w:txbxContent>
                  <w:p w:rsidR="007D6C80" w:rsidRDefault="007D6C80" w:rsidP="007D6C80">
                    <w:pPr>
                      <w:jc w:val="center"/>
                    </w:pPr>
                    <w:r>
                      <w:t>Зам. ген. директора по ВЭС и маркетинг</w:t>
                    </w:r>
                  </w:p>
                </w:txbxContent>
              </v:textbox>
            </v:rect>
            <v:rect id="_x0000_s1036" style="position:absolute;left:2437;top:4525;width:1028;height:509">
              <v:textbox style="mso-next-textbox:#_x0000_s1036">
                <w:txbxContent>
                  <w:p w:rsidR="007D6C80" w:rsidRDefault="007D6C80" w:rsidP="007D6C80">
                    <w:pPr>
                      <w:jc w:val="center"/>
                    </w:pPr>
                    <w:r>
                      <w:t>Главный бухгалтер</w:t>
                    </w:r>
                  </w:p>
                </w:txbxContent>
              </v:textbox>
            </v:rect>
            <v:rect id="_x0000_s1037" style="position:absolute;left:3722;top:4525;width:1030;height:509">
              <v:textbox style="mso-next-textbox:#_x0000_s1037">
                <w:txbxContent>
                  <w:p w:rsidR="007D6C80" w:rsidRDefault="007D6C80" w:rsidP="007D6C80">
                    <w:pPr>
                      <w:jc w:val="center"/>
                    </w:pPr>
                    <w:r>
                      <w:t>ООТиЗ</w:t>
                    </w:r>
                  </w:p>
                </w:txbxContent>
              </v:textbox>
            </v:rect>
            <v:rect id="_x0000_s1038" style="position:absolute;left:3035;top:5268;width:1029;height:488">
              <v:textbox style="mso-next-textbox:#_x0000_s1038">
                <w:txbxContent>
                  <w:p w:rsidR="007D6C80" w:rsidRDefault="007D6C80" w:rsidP="007D6C80">
                    <w:pPr>
                      <w:jc w:val="center"/>
                    </w:pPr>
                    <w:r>
                      <w:t>ПЭУ</w:t>
                    </w:r>
                  </w:p>
                </w:txbxContent>
              </v:textbox>
            </v:rect>
            <v:rect id="_x0000_s1039" style="position:absolute;left:5008;top:4525;width:900;height:636">
              <v:textbox style="mso-next-textbox:#_x0000_s1039">
                <w:txbxContent>
                  <w:p w:rsidR="007D6C80" w:rsidRPr="000A5A41" w:rsidRDefault="007D6C80" w:rsidP="007D6C80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Директор  пр-ва холодил.</w:t>
                    </w:r>
                  </w:p>
                </w:txbxContent>
              </v:textbox>
            </v:rect>
            <v:rect id="_x0000_s1040" style="position:absolute;left:6294;top:4525;width:1028;height:763">
              <v:textbox style="mso-next-textbox:#_x0000_s1040">
                <w:txbxContent>
                  <w:p w:rsidR="007D6C80" w:rsidRDefault="007D6C80" w:rsidP="007D6C80">
                    <w:pPr>
                      <w:jc w:val="center"/>
                    </w:pPr>
                    <w:r>
                      <w:t>Директор пр-ва компрес.</w:t>
                    </w:r>
                  </w:p>
                </w:txbxContent>
              </v:textbox>
            </v:rect>
            <v:rect id="_x0000_s1041" style="position:absolute;left:5651;top:5415;width:1028;height:508">
              <v:textbox style="mso-next-textbox:#_x0000_s1041">
                <w:txbxContent>
                  <w:p w:rsidR="007D6C80" w:rsidRDefault="007D6C80" w:rsidP="007D6C80">
                    <w:pPr>
                      <w:jc w:val="center"/>
                    </w:pPr>
                    <w:r>
                      <w:t>Директор ТНП</w:t>
                    </w:r>
                  </w:p>
                </w:txbxContent>
              </v:textbox>
            </v:rect>
            <v:rect id="_x0000_s1042" style="position:absolute;left:7451;top:4525;width:900;height:763">
              <v:textbox style="mso-next-textbox:#_x0000_s1042">
                <w:txbxContent>
                  <w:p w:rsidR="007D6C80" w:rsidRDefault="007D6C80" w:rsidP="007D6C80">
                    <w:pPr>
                      <w:jc w:val="center"/>
                    </w:pPr>
                    <w:r>
                      <w:t>Отдел внешнеэ. связей</w:t>
                    </w:r>
                  </w:p>
                </w:txbxContent>
              </v:textbox>
            </v:rect>
            <v:rect id="_x0000_s1043" style="position:absolute;left:8737;top:4398;width:725;height:530">
              <v:textbox style="mso-next-textbox:#_x0000_s1043">
                <w:txbxContent>
                  <w:p w:rsidR="007D6C80" w:rsidRDefault="007D6C80" w:rsidP="007D6C80">
                    <w:pPr>
                      <w:jc w:val="center"/>
                    </w:pPr>
                    <w:r>
                      <w:t>Отдел догов.</w:t>
                    </w:r>
                  </w:p>
                </w:txbxContent>
              </v:textbox>
            </v:rect>
            <v:rect id="_x0000_s1044" style="position:absolute;left:8222;top:5161;width:900;height:761">
              <v:textbox style="mso-next-textbox:#_x0000_s1044">
                <w:txbxContent>
                  <w:p w:rsidR="007D6C80" w:rsidRDefault="007D6C80" w:rsidP="007D6C80">
                    <w:pPr>
                      <w:jc w:val="center"/>
                    </w:pPr>
                    <w:r>
                      <w:t>Отдел маркетинга</w:t>
                    </w:r>
                  </w:p>
                </w:txbxContent>
              </v:textbox>
            </v:rect>
            <v:line id="_x0000_s1045" style="position:absolute;flip:y" from="3465,2111" to="4879,2747"/>
            <v:line id="_x0000_s1046" style="position:absolute;flip:y" from="3465,2619" to="5008,3509"/>
            <v:line id="_x0000_s1047" style="position:absolute;flip:x y" from="6422,2747" to="7451,3636"/>
            <v:line id="_x0000_s1048" style="position:absolute;flip:x y" from="6679,2365" to="8351,3509"/>
            <v:line id="_x0000_s1049" style="position:absolute;flip:x y" from="6551,1984" to="8351,2874"/>
            <v:line id="_x0000_s1050" style="position:absolute;flip:x" from="2822,4017" to="3851,4525"/>
            <v:line id="_x0000_s1051" style="position:absolute;flip:y" from="4237,4271" to="4237,4525"/>
            <v:line id="_x0000_s1052" style="position:absolute;flip:x" from="3722,4271" to="3851,4525"/>
            <v:line id="_x0000_s1053" style="position:absolute;flip:x" from="3337,4525" to="3722,5288"/>
            <v:line id="_x0000_s1054" style="position:absolute" from="5522,4271" to="5522,4525"/>
            <v:line id="_x0000_s1055" style="position:absolute" from="6422,4271" to="6808,4525"/>
            <v:line id="_x0000_s1056" style="position:absolute" from="6037,4271" to="6038,5415"/>
            <v:line id="_x0000_s1057" style="position:absolute;flip:x" from="7965,4144" to="8351,4525"/>
            <v:line id="_x0000_s1058" style="position:absolute" from="8479,4144" to="8479,4144"/>
            <v:line id="_x0000_s1059" style="position:absolute" from="8608,4144" to="8608,5161"/>
            <v:line id="_x0000_s1060" style="position:absolute" from="8994,4144" to="9122,4398"/>
            <v:line id="_x0000_s1061" style="position:absolute;flip:y" from="4494,2747" to="5137,3382"/>
            <v:line id="_x0000_s1062" style="position:absolute;flip:y" from="5779,3001" to="5779,3382"/>
            <w10:wrap type="none"/>
            <w10:anchorlock/>
          </v:group>
        </w:pict>
      </w:r>
    </w:p>
    <w:p w:rsidR="007D6C80" w:rsidRPr="005F62E7" w:rsidRDefault="007D6C80" w:rsidP="007D6C80">
      <w:pPr>
        <w:spacing w:line="360" w:lineRule="auto"/>
        <w:jc w:val="both"/>
      </w:pPr>
    </w:p>
    <w:p w:rsidR="007D6C80" w:rsidRDefault="007D6C80" w:rsidP="007D6C80">
      <w:pPr>
        <w:tabs>
          <w:tab w:val="left" w:pos="720"/>
          <w:tab w:val="left" w:pos="2310"/>
        </w:tabs>
        <w:spacing w:line="360" w:lineRule="auto"/>
        <w:jc w:val="center"/>
      </w:pPr>
      <w:r w:rsidRPr="005F62E7">
        <w:t>Рису</w:t>
      </w:r>
      <w:r>
        <w:t>нок 1 – Структура управления О</w:t>
      </w:r>
      <w:r w:rsidRPr="005F62E7">
        <w:t>АО «</w:t>
      </w:r>
      <w:r>
        <w:t>КЗХ «Бирюса</w:t>
      </w:r>
      <w:r w:rsidRPr="005F62E7">
        <w:t>»</w:t>
      </w:r>
    </w:p>
    <w:p w:rsidR="007D6C80" w:rsidRDefault="007D6C80" w:rsidP="007D6C80">
      <w:pPr>
        <w:tabs>
          <w:tab w:val="left" w:pos="720"/>
          <w:tab w:val="left" w:pos="2310"/>
        </w:tabs>
        <w:spacing w:line="360" w:lineRule="auto"/>
        <w:jc w:val="center"/>
      </w:pPr>
    </w:p>
    <w:p w:rsidR="007D6C80" w:rsidRDefault="007D6C80" w:rsidP="007D6C80">
      <w:pPr>
        <w:pStyle w:val="Normal1"/>
        <w:spacing w:line="360" w:lineRule="auto"/>
        <w:ind w:left="0" w:firstLine="720"/>
        <w:jc w:val="both"/>
        <w:rPr>
          <w:sz w:val="24"/>
          <w:szCs w:val="24"/>
        </w:rPr>
      </w:pPr>
      <w:r w:rsidRPr="001D35AB">
        <w:rPr>
          <w:sz w:val="24"/>
          <w:szCs w:val="24"/>
        </w:rPr>
        <w:t>Размер уставного капитала ОАО «КЗХ «Би</w:t>
      </w:r>
      <w:r>
        <w:rPr>
          <w:sz w:val="24"/>
          <w:szCs w:val="24"/>
        </w:rPr>
        <w:t>рюса» по состоянию на 31.03.2008 г.</w:t>
      </w:r>
      <w:r w:rsidRPr="001D35AB">
        <w:rPr>
          <w:sz w:val="24"/>
          <w:szCs w:val="24"/>
        </w:rPr>
        <w:t xml:space="preserve"> </w:t>
      </w:r>
      <w:r w:rsidRPr="001D35AB">
        <w:rPr>
          <w:rStyle w:val="SUBST"/>
          <w:b w:val="0"/>
          <w:bCs w:val="0"/>
          <w:i w:val="0"/>
          <w:iCs w:val="0"/>
          <w:sz w:val="24"/>
          <w:szCs w:val="24"/>
        </w:rPr>
        <w:t xml:space="preserve">201 399 724 </w:t>
      </w:r>
      <w:r>
        <w:rPr>
          <w:rStyle w:val="SUBST"/>
          <w:b w:val="0"/>
          <w:bCs w:val="0"/>
          <w:i w:val="0"/>
          <w:iCs w:val="0"/>
          <w:sz w:val="24"/>
          <w:szCs w:val="24"/>
        </w:rPr>
        <w:t>рублей. В уставном капитале находятся только обыкновенные акции</w:t>
      </w:r>
      <w:r w:rsidRPr="001D35AB">
        <w:rPr>
          <w:rStyle w:val="SUBST"/>
          <w:b w:val="0"/>
          <w:bCs w:val="0"/>
          <w:i w:val="0"/>
          <w:iCs w:val="0"/>
          <w:sz w:val="24"/>
          <w:szCs w:val="24"/>
        </w:rPr>
        <w:t xml:space="preserve">. </w:t>
      </w:r>
      <w:r w:rsidRPr="00E81ABC">
        <w:rPr>
          <w:sz w:val="24"/>
          <w:szCs w:val="24"/>
        </w:rPr>
        <w:t>В соответствии со статьей 9 Устава ОАО «КЗХ «Бирюса»</w:t>
      </w:r>
      <w:r>
        <w:rPr>
          <w:sz w:val="24"/>
          <w:szCs w:val="24"/>
        </w:rPr>
        <w:t xml:space="preserve"> </w:t>
      </w:r>
      <w:r w:rsidRPr="00E81ABC">
        <w:rPr>
          <w:sz w:val="24"/>
          <w:szCs w:val="24"/>
        </w:rPr>
        <w:t xml:space="preserve">в обществе создается резервный фонд путем ежегодных отчислений 5 процентов чистой прибыли </w:t>
      </w:r>
      <w:r>
        <w:rPr>
          <w:sz w:val="24"/>
          <w:szCs w:val="24"/>
        </w:rPr>
        <w:t>общества.</w:t>
      </w:r>
    </w:p>
    <w:p w:rsidR="007D6C80" w:rsidRDefault="007D6C80" w:rsidP="007D6C80">
      <w:pPr>
        <w:pStyle w:val="Normal1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Уставной капитал поделен между акционерами в следующем порядке:</w:t>
      </w:r>
    </w:p>
    <w:p w:rsidR="007D6C80" w:rsidRDefault="007D6C80" w:rsidP="007D6C80">
      <w:pPr>
        <w:pStyle w:val="Normal1"/>
        <w:spacing w:line="360" w:lineRule="auto"/>
        <w:ind w:left="0" w:firstLine="720"/>
        <w:jc w:val="both"/>
        <w:rPr>
          <w:rStyle w:val="SUBST"/>
          <w:b w:val="0"/>
          <w:bCs w:val="0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- наибольшим пакетом акций (43%) обладает </w:t>
      </w:r>
      <w:r>
        <w:rPr>
          <w:rStyle w:val="SUBST"/>
          <w:b w:val="0"/>
          <w:bCs w:val="0"/>
          <w:i w:val="0"/>
          <w:iCs w:val="0"/>
          <w:sz w:val="24"/>
          <w:szCs w:val="24"/>
        </w:rPr>
        <w:t>ЗАО</w:t>
      </w:r>
      <w:r w:rsidRPr="00B70EA5">
        <w:rPr>
          <w:rStyle w:val="SUBST"/>
          <w:b w:val="0"/>
          <w:bCs w:val="0"/>
          <w:i w:val="0"/>
          <w:iCs w:val="0"/>
          <w:sz w:val="24"/>
          <w:szCs w:val="24"/>
        </w:rPr>
        <w:t xml:space="preserve"> «Депозитарно-Клиринговая</w:t>
      </w:r>
      <w:r w:rsidRPr="00B70EA5">
        <w:rPr>
          <w:rStyle w:val="SUBST"/>
          <w:b w:val="0"/>
          <w:bCs w:val="0"/>
          <w:sz w:val="24"/>
          <w:szCs w:val="24"/>
        </w:rPr>
        <w:t xml:space="preserve"> </w:t>
      </w:r>
      <w:r w:rsidRPr="00B70EA5">
        <w:rPr>
          <w:rStyle w:val="SUBST"/>
          <w:b w:val="0"/>
          <w:bCs w:val="0"/>
          <w:i w:val="0"/>
          <w:iCs w:val="0"/>
          <w:sz w:val="24"/>
          <w:szCs w:val="24"/>
        </w:rPr>
        <w:t>Компания</w:t>
      </w:r>
      <w:r>
        <w:rPr>
          <w:rStyle w:val="SUBST"/>
          <w:b w:val="0"/>
          <w:bCs w:val="0"/>
          <w:i w:val="0"/>
          <w:iCs w:val="0"/>
          <w:sz w:val="24"/>
          <w:szCs w:val="24"/>
        </w:rPr>
        <w:t>»</w:t>
      </w:r>
      <w:r w:rsidRPr="008C2697">
        <w:rPr>
          <w:bCs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Место нахождения: </w:t>
      </w:r>
      <w:smartTag w:uri="urn:schemas-microsoft-com:office:smarttags" w:element="metricconverter">
        <w:smartTagPr>
          <w:attr w:name="ProductID" w:val="115162, г"/>
        </w:smartTagPr>
        <w:r>
          <w:rPr>
            <w:rStyle w:val="SUBST"/>
            <w:b w:val="0"/>
            <w:bCs w:val="0"/>
            <w:i w:val="0"/>
            <w:iCs w:val="0"/>
            <w:sz w:val="24"/>
            <w:szCs w:val="24"/>
          </w:rPr>
          <w:t>115162, г</w:t>
        </w:r>
      </w:smartTag>
      <w:r>
        <w:rPr>
          <w:rStyle w:val="SUBST"/>
          <w:b w:val="0"/>
          <w:bCs w:val="0"/>
          <w:i w:val="0"/>
          <w:iCs w:val="0"/>
          <w:sz w:val="24"/>
          <w:szCs w:val="24"/>
        </w:rPr>
        <w:t>. Москва, ул. Шаболовка, 31, стр. Б.;</w:t>
      </w:r>
    </w:p>
    <w:p w:rsidR="007D6C80" w:rsidRDefault="007D6C80" w:rsidP="007D6C80">
      <w:pPr>
        <w:pStyle w:val="Normal1"/>
        <w:spacing w:line="360" w:lineRule="auto"/>
        <w:ind w:left="0" w:firstLine="720"/>
        <w:jc w:val="both"/>
        <w:rPr>
          <w:rStyle w:val="SUBST"/>
          <w:b w:val="0"/>
          <w:bCs w:val="0"/>
          <w:i w:val="0"/>
          <w:iCs w:val="0"/>
          <w:sz w:val="24"/>
          <w:szCs w:val="24"/>
        </w:rPr>
      </w:pPr>
      <w:r>
        <w:rPr>
          <w:rStyle w:val="SUBST"/>
          <w:b w:val="0"/>
          <w:bCs w:val="0"/>
          <w:i w:val="0"/>
          <w:iCs w:val="0"/>
          <w:sz w:val="24"/>
          <w:szCs w:val="24"/>
        </w:rPr>
        <w:t>- Существенная  доля акций распределена между  членами Совета директоров (37%);</w:t>
      </w:r>
    </w:p>
    <w:p w:rsidR="007D6C80" w:rsidRDefault="007D6C80" w:rsidP="007D6C80">
      <w:pPr>
        <w:pStyle w:val="Normal1"/>
        <w:spacing w:line="360" w:lineRule="auto"/>
        <w:ind w:left="0" w:firstLine="720"/>
        <w:jc w:val="both"/>
        <w:rPr>
          <w:rStyle w:val="SUBST"/>
          <w:b w:val="0"/>
          <w:bCs w:val="0"/>
          <w:i w:val="0"/>
          <w:iCs w:val="0"/>
          <w:sz w:val="24"/>
          <w:szCs w:val="24"/>
        </w:rPr>
      </w:pPr>
      <w:r>
        <w:rPr>
          <w:rStyle w:val="SUBST"/>
          <w:b w:val="0"/>
          <w:bCs w:val="0"/>
          <w:i w:val="0"/>
          <w:iCs w:val="0"/>
          <w:sz w:val="24"/>
          <w:szCs w:val="24"/>
        </w:rPr>
        <w:t>- Оставшаяся часть акций (20%) находится у работников предприятия.</w:t>
      </w:r>
    </w:p>
    <w:p w:rsidR="007D6C80" w:rsidRPr="00BD70A9" w:rsidRDefault="007D6C80" w:rsidP="007D6C80">
      <w:pPr>
        <w:pStyle w:val="Normal1"/>
        <w:spacing w:line="360" w:lineRule="auto"/>
        <w:ind w:left="0" w:firstLine="720"/>
        <w:jc w:val="both"/>
        <w:rPr>
          <w:sz w:val="24"/>
          <w:szCs w:val="24"/>
        </w:rPr>
      </w:pPr>
      <w:r w:rsidRPr="00BD70A9">
        <w:rPr>
          <w:bCs/>
          <w:sz w:val="24"/>
          <w:szCs w:val="24"/>
        </w:rPr>
        <w:t>ОАО «КЗХ «Бирюса» имеет</w:t>
      </w:r>
      <w:r>
        <w:rPr>
          <w:bCs/>
          <w:sz w:val="24"/>
          <w:szCs w:val="24"/>
        </w:rPr>
        <w:t xml:space="preserve"> три  дочерних  предприятия: </w:t>
      </w:r>
    </w:p>
    <w:p w:rsidR="007D6C80" w:rsidRPr="00D448B4" w:rsidRDefault="007D6C80" w:rsidP="007D6C80">
      <w:pPr>
        <w:pStyle w:val="2"/>
        <w:autoSpaceDE w:val="0"/>
        <w:autoSpaceDN w:val="0"/>
        <w:spacing w:before="120"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448B4">
        <w:rPr>
          <w:bCs/>
          <w:sz w:val="24"/>
          <w:szCs w:val="24"/>
        </w:rPr>
        <w:t>Общество с ограниченной ответственностью «Бирюса – Техноформ»</w:t>
      </w:r>
      <w:r>
        <w:rPr>
          <w:bCs/>
          <w:sz w:val="24"/>
          <w:szCs w:val="24"/>
        </w:rPr>
        <w:t xml:space="preserve">.  Сокращенное наименование </w:t>
      </w:r>
      <w:r w:rsidRPr="00D448B4">
        <w:rPr>
          <w:bCs/>
          <w:sz w:val="24"/>
          <w:szCs w:val="24"/>
        </w:rPr>
        <w:t>ООО «Бирюса – Техноформ»</w:t>
      </w:r>
      <w:r>
        <w:rPr>
          <w:bCs/>
          <w:sz w:val="24"/>
          <w:szCs w:val="24"/>
        </w:rPr>
        <w:t>.</w:t>
      </w:r>
      <w:r w:rsidRPr="009358BD">
        <w:rPr>
          <w:bCs/>
          <w:sz w:val="24"/>
          <w:szCs w:val="24"/>
        </w:rPr>
        <w:t xml:space="preserve"> </w:t>
      </w:r>
      <w:r w:rsidRPr="00D448B4">
        <w:rPr>
          <w:bCs/>
          <w:sz w:val="24"/>
          <w:szCs w:val="24"/>
        </w:rPr>
        <w:t>Место нахождения: Россия, Красноярский край, г. Красноярск, проспект имени газеты «Красноярский рабочий», 29</w:t>
      </w:r>
      <w:r>
        <w:rPr>
          <w:bCs/>
          <w:sz w:val="24"/>
          <w:szCs w:val="24"/>
        </w:rPr>
        <w:t xml:space="preserve">. </w:t>
      </w:r>
      <w:r w:rsidRPr="00D448B4">
        <w:rPr>
          <w:bCs/>
          <w:sz w:val="24"/>
          <w:szCs w:val="24"/>
        </w:rPr>
        <w:t>Размер доли эмитента в уставном капитале дочернего общества составляет 100%.</w:t>
      </w:r>
    </w:p>
    <w:p w:rsidR="007D6C80" w:rsidRPr="00D448B4" w:rsidRDefault="007D6C80" w:rsidP="007D6C80">
      <w:pPr>
        <w:pStyle w:val="2"/>
        <w:spacing w:before="40" w:line="360" w:lineRule="auto"/>
        <w:ind w:firstLine="720"/>
        <w:rPr>
          <w:bCs/>
          <w:sz w:val="24"/>
          <w:szCs w:val="24"/>
        </w:rPr>
      </w:pPr>
      <w:r w:rsidRPr="00D448B4">
        <w:rPr>
          <w:bCs/>
          <w:sz w:val="24"/>
          <w:szCs w:val="24"/>
        </w:rPr>
        <w:t>Основными видами деятельно</w:t>
      </w:r>
      <w:r>
        <w:rPr>
          <w:bCs/>
          <w:sz w:val="24"/>
          <w:szCs w:val="24"/>
        </w:rPr>
        <w:t>сти дочернего общества являются</w:t>
      </w:r>
      <w:r w:rsidRPr="00D448B4">
        <w:rPr>
          <w:bCs/>
          <w:sz w:val="24"/>
          <w:szCs w:val="24"/>
        </w:rPr>
        <w:t xml:space="preserve"> производство и реализация формообразующей оснаст</w:t>
      </w:r>
      <w:r>
        <w:rPr>
          <w:bCs/>
          <w:sz w:val="24"/>
          <w:szCs w:val="24"/>
        </w:rPr>
        <w:t xml:space="preserve">ки, приспособлений, инструмента, </w:t>
      </w:r>
      <w:r w:rsidRPr="00D448B4">
        <w:rPr>
          <w:bCs/>
          <w:sz w:val="24"/>
          <w:szCs w:val="24"/>
        </w:rPr>
        <w:t xml:space="preserve"> оказание услуг по проектированию средств технологического оснащения.</w:t>
      </w:r>
    </w:p>
    <w:p w:rsidR="007D6C80" w:rsidRPr="00D448B4" w:rsidRDefault="007D6C80" w:rsidP="007D6C80">
      <w:pPr>
        <w:pStyle w:val="2"/>
        <w:spacing w:before="40"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Дочернее общество было создано в целях </w:t>
      </w:r>
      <w:r w:rsidRPr="00D448B4">
        <w:rPr>
          <w:bCs/>
          <w:sz w:val="24"/>
          <w:szCs w:val="24"/>
        </w:rPr>
        <w:t xml:space="preserve"> переход</w:t>
      </w:r>
      <w:r>
        <w:rPr>
          <w:bCs/>
          <w:sz w:val="24"/>
          <w:szCs w:val="24"/>
        </w:rPr>
        <w:t>а</w:t>
      </w:r>
      <w:r w:rsidRPr="00D448B4">
        <w:rPr>
          <w:bCs/>
          <w:sz w:val="24"/>
          <w:szCs w:val="24"/>
        </w:rPr>
        <w:t xml:space="preserve"> от нерентабельного производства средств технологического оснащения для собственных нужд, от приобретения пресс-форм, формообразующей оснастки у коммерческих организаций в других регионах России к приобретению необходимых товаров и услуг у коммерческой организации на территории г. Красноярска. Планируется, что дочернее общество будет развивать производство пресс-форм, формообразующей оснастки, инструмента, оказывать услуги по проектированию средств технологического оснащения для удовлетворения потребностей рынка, существ</w:t>
      </w:r>
      <w:r>
        <w:rPr>
          <w:bCs/>
          <w:sz w:val="24"/>
          <w:szCs w:val="24"/>
        </w:rPr>
        <w:t>ующих в настоящее время. Предприятие</w:t>
      </w:r>
      <w:r w:rsidRPr="00D448B4">
        <w:rPr>
          <w:bCs/>
          <w:sz w:val="24"/>
          <w:szCs w:val="24"/>
        </w:rPr>
        <w:t xml:space="preserve"> планирует получать стабильный доход от деятельности дочернего юридического лица.</w:t>
      </w:r>
    </w:p>
    <w:p w:rsidR="007D6C80" w:rsidRPr="00C15A4D" w:rsidRDefault="007D6C80" w:rsidP="007D6C80">
      <w:pPr>
        <w:pStyle w:val="a4"/>
        <w:spacing w:before="120" w:line="360" w:lineRule="auto"/>
        <w:ind w:firstLine="720"/>
        <w:jc w:val="both"/>
        <w:rPr>
          <w:bCs/>
        </w:rPr>
      </w:pPr>
      <w:r>
        <w:t>-</w:t>
      </w:r>
      <w:r w:rsidRPr="00D448B4">
        <w:t xml:space="preserve"> Товарищество с ограниченной ответственностью «Торговый дом «Бирюса»</w:t>
      </w:r>
      <w:r>
        <w:t>. Место нахождения: Республика Казахстан, город Алматы, улица Бухар Жырау, дом 62, квартира 36.</w:t>
      </w:r>
    </w:p>
    <w:p w:rsidR="007D6C80" w:rsidRPr="00C15A4D" w:rsidRDefault="007D6C80" w:rsidP="007D6C80">
      <w:pPr>
        <w:pStyle w:val="ConsNormal"/>
        <w:spacing w:before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4D">
        <w:rPr>
          <w:rFonts w:ascii="Times New Roman" w:hAnsi="Times New Roman" w:cs="Times New Roman"/>
          <w:sz w:val="24"/>
          <w:szCs w:val="24"/>
        </w:rPr>
        <w:t>Основными видами деятельности дочернего общества являются реализация бытовых холодильников (морозильников), торгов</w:t>
      </w:r>
      <w:r>
        <w:rPr>
          <w:rFonts w:ascii="Times New Roman" w:hAnsi="Times New Roman" w:cs="Times New Roman"/>
          <w:sz w:val="24"/>
          <w:szCs w:val="24"/>
        </w:rPr>
        <w:t>ого оборудования,</w:t>
      </w:r>
      <w:r w:rsidRPr="00C15A4D">
        <w:rPr>
          <w:rFonts w:ascii="Times New Roman" w:hAnsi="Times New Roman" w:cs="Times New Roman"/>
          <w:sz w:val="24"/>
          <w:szCs w:val="24"/>
        </w:rPr>
        <w:t xml:space="preserve"> запасных частей к ним, </w:t>
      </w:r>
      <w:r w:rsidRPr="00C15A4D">
        <w:rPr>
          <w:rFonts w:ascii="Times New Roman" w:hAnsi="Times New Roman" w:cs="Times New Roman"/>
          <w:bCs/>
          <w:sz w:val="24"/>
          <w:szCs w:val="24"/>
        </w:rPr>
        <w:t>сервисное обслуживание бытовой техники, как самостоятельно, так и через сеть специали</w:t>
      </w:r>
      <w:r>
        <w:rPr>
          <w:rFonts w:ascii="Times New Roman" w:hAnsi="Times New Roman" w:cs="Times New Roman"/>
          <w:bCs/>
          <w:sz w:val="24"/>
          <w:szCs w:val="24"/>
        </w:rPr>
        <w:t xml:space="preserve">зированных структур. </w:t>
      </w:r>
    </w:p>
    <w:p w:rsidR="007D6C80" w:rsidRDefault="007D6C80" w:rsidP="007D6C80">
      <w:pPr>
        <w:pStyle w:val="ConsNormal"/>
        <w:spacing w:before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дочернего юридического лица на территории республики Казахстан было создано в целях обеспечения и  более активного продвижения торговой марки «Бирюса» на рынке товаров в Республике Казахстан и налаживания  устойчивых связей с торгующими организациями на территории данной Республики; </w:t>
      </w:r>
    </w:p>
    <w:p w:rsidR="007D6C80" w:rsidRPr="00D448B4" w:rsidRDefault="007D6C80" w:rsidP="007D6C80">
      <w:pPr>
        <w:pStyle w:val="2"/>
        <w:autoSpaceDE w:val="0"/>
        <w:autoSpaceDN w:val="0"/>
        <w:spacing w:before="120" w:line="360" w:lineRule="auto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448B4">
        <w:rPr>
          <w:bCs/>
          <w:sz w:val="24"/>
          <w:szCs w:val="24"/>
        </w:rPr>
        <w:t xml:space="preserve"> Общество с ограниченной ответственностью «</w:t>
      </w:r>
      <w:r>
        <w:rPr>
          <w:bCs/>
          <w:sz w:val="24"/>
          <w:szCs w:val="24"/>
        </w:rPr>
        <w:t>Завод торгового оборудования «</w:t>
      </w:r>
      <w:r w:rsidRPr="00D448B4">
        <w:rPr>
          <w:bCs/>
          <w:sz w:val="24"/>
          <w:szCs w:val="24"/>
        </w:rPr>
        <w:t>Бирюса</w:t>
      </w:r>
      <w:r>
        <w:rPr>
          <w:bCs/>
          <w:sz w:val="24"/>
          <w:szCs w:val="24"/>
        </w:rPr>
        <w:t xml:space="preserve">». </w:t>
      </w:r>
      <w:r w:rsidRPr="00D448B4">
        <w:rPr>
          <w:bCs/>
          <w:sz w:val="24"/>
          <w:szCs w:val="24"/>
        </w:rPr>
        <w:t>Место нахождения: Россия, Красноярский край, г. Красноярск, проспект имени газеты «Красноярский рабочий», 29</w:t>
      </w:r>
      <w:r>
        <w:rPr>
          <w:bCs/>
          <w:sz w:val="24"/>
          <w:szCs w:val="24"/>
        </w:rPr>
        <w:t>.</w:t>
      </w:r>
    </w:p>
    <w:p w:rsidR="007D6C80" w:rsidRPr="004F1685" w:rsidRDefault="007D6C80" w:rsidP="007D6C80">
      <w:pPr>
        <w:pStyle w:val="ConsNormal"/>
        <w:spacing w:before="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видами деятельности дочернего общества являются производство и реализация торгового оборудования, медицинского оборудования, бытовых холодильников, запасных частей к ним, сервисное обслуживание продукции как самостоятельно, так и через сеть специализированных структур, оказание услуг предприятиям, организациям, гражданам с учетом технических возможностей на основе хозяйственных договоров. Дочернее общество было создано с целью увеличения  производства торгового оборудования и медицинской техники, доля которых в производстве предприятия была незначительной.</w:t>
      </w:r>
    </w:p>
    <w:p w:rsidR="007D6C80" w:rsidRPr="004F1685" w:rsidRDefault="007D6C80" w:rsidP="007D6C80">
      <w:pPr>
        <w:pStyle w:val="2"/>
        <w:spacing w:before="120" w:line="360" w:lineRule="auto"/>
        <w:ind w:firstLine="720"/>
        <w:rPr>
          <w:bCs/>
          <w:sz w:val="24"/>
          <w:szCs w:val="24"/>
        </w:rPr>
      </w:pPr>
      <w:r w:rsidRPr="004F1685">
        <w:rPr>
          <w:sz w:val="24"/>
          <w:szCs w:val="24"/>
        </w:rPr>
        <w:t xml:space="preserve">Продукция ОАО «КЗХ «Бирюса» реализуется практически на всей территории России, а также поставляется на экспорт в такие страны как: Казахстан, Узбекистан, Монголия, Беларусь, Кыргызстан, Афганистан. Возможные факторы, которые могут негативно повлиять на сбыт продукции это укрепление рубля относительно доллара США и евро, снижение таможенных пошлин на ввоз в Россию бытовой холодильной техники. </w:t>
      </w:r>
    </w:p>
    <w:p w:rsidR="007D6C80" w:rsidRPr="004F1685" w:rsidRDefault="007D6C80" w:rsidP="007D6C80">
      <w:pPr>
        <w:pStyle w:val="a3"/>
        <w:spacing w:before="120" w:line="360" w:lineRule="auto"/>
        <w:jc w:val="both"/>
        <w:rPr>
          <w:b w:val="0"/>
          <w:bCs w:val="0"/>
        </w:rPr>
      </w:pPr>
      <w:r>
        <w:t xml:space="preserve">            </w:t>
      </w:r>
      <w:r w:rsidRPr="004F1685">
        <w:rPr>
          <w:b w:val="0"/>
        </w:rPr>
        <w:t>Рынок бытовой электротехники считается наиболее развитым розничным направлением, и как следствие, наиболее конкурентным.  На динамику рынка влияет приход новых технологий и обновление дизайна холодильных приборов</w:t>
      </w:r>
      <w:r>
        <w:rPr>
          <w:b w:val="0"/>
        </w:rPr>
        <w:t>.</w:t>
      </w:r>
      <w:r w:rsidRPr="004F1685">
        <w:rPr>
          <w:b w:val="0"/>
        </w:rPr>
        <w:t xml:space="preserve"> </w:t>
      </w:r>
    </w:p>
    <w:p w:rsidR="007D6C80" w:rsidRPr="004E72E0" w:rsidRDefault="007D6C80" w:rsidP="007D6C80">
      <w:pPr>
        <w:pStyle w:val="30"/>
        <w:spacing w:after="0" w:line="360" w:lineRule="auto"/>
        <w:ind w:firstLine="720"/>
        <w:jc w:val="both"/>
        <w:rPr>
          <w:sz w:val="24"/>
          <w:szCs w:val="24"/>
        </w:rPr>
      </w:pPr>
      <w:r w:rsidRPr="004E72E0">
        <w:rPr>
          <w:sz w:val="24"/>
          <w:szCs w:val="24"/>
        </w:rPr>
        <w:t>На данный момент конкуренцию ОАО «КЗХ «Бирюса» рынке бытовых холодильников и морозильников определяют следующие заводы производители:</w:t>
      </w:r>
    </w:p>
    <w:p w:rsidR="007D6C80" w:rsidRPr="004E72E0" w:rsidRDefault="007D6C80" w:rsidP="007D6C80">
      <w:pPr>
        <w:pStyle w:val="30"/>
        <w:spacing w:before="40" w:after="0" w:line="360" w:lineRule="auto"/>
        <w:ind w:firstLine="720"/>
        <w:jc w:val="both"/>
        <w:rPr>
          <w:sz w:val="24"/>
          <w:szCs w:val="24"/>
        </w:rPr>
      </w:pPr>
      <w:r w:rsidRPr="004E72E0">
        <w:rPr>
          <w:sz w:val="24"/>
          <w:szCs w:val="24"/>
        </w:rPr>
        <w:t>- ЗАО «Индезит Интернэшнл» (г. Липецк)</w:t>
      </w:r>
      <w:r>
        <w:rPr>
          <w:sz w:val="24"/>
          <w:szCs w:val="24"/>
        </w:rPr>
        <w:t>;</w:t>
      </w:r>
      <w:r w:rsidRPr="004E72E0">
        <w:rPr>
          <w:sz w:val="24"/>
          <w:szCs w:val="24"/>
        </w:rPr>
        <w:t xml:space="preserve"> </w:t>
      </w:r>
    </w:p>
    <w:p w:rsidR="007D6C80" w:rsidRPr="004E72E0" w:rsidRDefault="007D6C80" w:rsidP="007D6C80">
      <w:pPr>
        <w:pStyle w:val="30"/>
        <w:spacing w:before="40" w:after="0" w:line="360" w:lineRule="auto"/>
        <w:ind w:firstLine="720"/>
        <w:jc w:val="both"/>
        <w:rPr>
          <w:sz w:val="24"/>
          <w:szCs w:val="24"/>
        </w:rPr>
      </w:pPr>
      <w:r w:rsidRPr="004E72E0">
        <w:rPr>
          <w:sz w:val="24"/>
          <w:szCs w:val="24"/>
        </w:rPr>
        <w:t>- ЗАО «Атлант» (</w:t>
      </w:r>
      <w:r>
        <w:rPr>
          <w:sz w:val="24"/>
          <w:szCs w:val="24"/>
        </w:rPr>
        <w:t>г. Минск</w:t>
      </w:r>
      <w:r w:rsidRPr="004E72E0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Pr="004E72E0">
        <w:rPr>
          <w:sz w:val="24"/>
          <w:szCs w:val="24"/>
        </w:rPr>
        <w:t xml:space="preserve"> </w:t>
      </w:r>
    </w:p>
    <w:p w:rsidR="007D6C80" w:rsidRPr="004E72E0" w:rsidRDefault="007D6C80" w:rsidP="007D6C80">
      <w:pPr>
        <w:pStyle w:val="30"/>
        <w:spacing w:before="40" w:after="0" w:line="360" w:lineRule="auto"/>
        <w:ind w:firstLine="720"/>
        <w:jc w:val="both"/>
        <w:rPr>
          <w:sz w:val="24"/>
          <w:szCs w:val="24"/>
        </w:rPr>
      </w:pPr>
      <w:r w:rsidRPr="004E72E0">
        <w:rPr>
          <w:sz w:val="24"/>
          <w:szCs w:val="24"/>
        </w:rPr>
        <w:t>- АО «</w:t>
      </w:r>
      <w:r>
        <w:rPr>
          <w:sz w:val="24"/>
          <w:szCs w:val="24"/>
        </w:rPr>
        <w:t xml:space="preserve">Группа </w:t>
      </w:r>
      <w:r w:rsidRPr="004E72E0">
        <w:rPr>
          <w:sz w:val="24"/>
          <w:szCs w:val="24"/>
        </w:rPr>
        <w:t>Норд»</w:t>
      </w:r>
      <w:r>
        <w:rPr>
          <w:sz w:val="24"/>
          <w:szCs w:val="24"/>
        </w:rPr>
        <w:t xml:space="preserve"> (Украина);</w:t>
      </w:r>
    </w:p>
    <w:p w:rsidR="007D6C80" w:rsidRDefault="007D6C80" w:rsidP="007D6C80">
      <w:pPr>
        <w:pStyle w:val="30"/>
        <w:spacing w:before="40" w:after="0" w:line="360" w:lineRule="auto"/>
        <w:ind w:firstLine="720"/>
        <w:jc w:val="both"/>
        <w:rPr>
          <w:sz w:val="24"/>
          <w:szCs w:val="24"/>
        </w:rPr>
      </w:pPr>
      <w:r w:rsidRPr="003C5066">
        <w:rPr>
          <w:sz w:val="24"/>
          <w:szCs w:val="24"/>
        </w:rPr>
        <w:t xml:space="preserve">- </w:t>
      </w:r>
      <w:r w:rsidRPr="004E72E0">
        <w:rPr>
          <w:sz w:val="24"/>
          <w:szCs w:val="24"/>
        </w:rPr>
        <w:t>ФГУ</w:t>
      </w:r>
      <w:r>
        <w:rPr>
          <w:sz w:val="24"/>
          <w:szCs w:val="24"/>
        </w:rPr>
        <w:t xml:space="preserve">П </w:t>
      </w:r>
      <w:r w:rsidRPr="004E72E0">
        <w:rPr>
          <w:sz w:val="24"/>
          <w:szCs w:val="24"/>
        </w:rPr>
        <w:t>ПО</w:t>
      </w:r>
      <w:r w:rsidRPr="003C5066">
        <w:rPr>
          <w:sz w:val="24"/>
          <w:szCs w:val="24"/>
        </w:rPr>
        <w:t xml:space="preserve"> «</w:t>
      </w:r>
      <w:r w:rsidRPr="004E72E0">
        <w:rPr>
          <w:sz w:val="24"/>
          <w:szCs w:val="24"/>
        </w:rPr>
        <w:t>Завод</w:t>
      </w:r>
      <w:r w:rsidRPr="003C5066">
        <w:rPr>
          <w:sz w:val="24"/>
          <w:szCs w:val="24"/>
        </w:rPr>
        <w:t xml:space="preserve"> </w:t>
      </w:r>
      <w:r w:rsidRPr="004E72E0">
        <w:rPr>
          <w:sz w:val="24"/>
          <w:szCs w:val="24"/>
        </w:rPr>
        <w:t>им</w:t>
      </w:r>
      <w:r w:rsidRPr="003C5066">
        <w:rPr>
          <w:sz w:val="24"/>
          <w:szCs w:val="24"/>
        </w:rPr>
        <w:t xml:space="preserve">. </w:t>
      </w:r>
      <w:r w:rsidRPr="004E72E0">
        <w:rPr>
          <w:sz w:val="24"/>
          <w:szCs w:val="24"/>
        </w:rPr>
        <w:t>Серго</w:t>
      </w:r>
      <w:r w:rsidRPr="00CC2AF8">
        <w:rPr>
          <w:sz w:val="24"/>
          <w:szCs w:val="24"/>
        </w:rPr>
        <w:t>»</w:t>
      </w:r>
      <w:r>
        <w:rPr>
          <w:sz w:val="24"/>
          <w:szCs w:val="24"/>
        </w:rPr>
        <w:t xml:space="preserve"> (г. Зеленодольск);</w:t>
      </w:r>
      <w:r w:rsidRPr="00CC2AF8">
        <w:rPr>
          <w:sz w:val="24"/>
          <w:szCs w:val="24"/>
        </w:rPr>
        <w:t xml:space="preserve"> </w:t>
      </w:r>
    </w:p>
    <w:p w:rsidR="007D6C80" w:rsidRPr="0032011C" w:rsidRDefault="007D6C80" w:rsidP="007D6C80">
      <w:pPr>
        <w:pStyle w:val="30"/>
        <w:spacing w:before="40" w:after="0" w:line="360" w:lineRule="auto"/>
        <w:ind w:firstLine="720"/>
        <w:jc w:val="both"/>
        <w:rPr>
          <w:sz w:val="24"/>
          <w:szCs w:val="24"/>
          <w:lang w:val="en-US"/>
        </w:rPr>
      </w:pPr>
      <w:r w:rsidRPr="0032011C"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en-US"/>
        </w:rPr>
        <w:t>LG</w:t>
      </w:r>
      <w:r w:rsidRPr="0032011C">
        <w:rPr>
          <w:sz w:val="24"/>
          <w:szCs w:val="24"/>
          <w:lang w:val="en-US"/>
        </w:rPr>
        <w:t xml:space="preserve"> </w:t>
      </w:r>
      <w:r w:rsidRPr="004E72E0">
        <w:rPr>
          <w:sz w:val="24"/>
          <w:szCs w:val="24"/>
          <w:lang w:val="en-US"/>
        </w:rPr>
        <w:t>Electronics</w:t>
      </w:r>
      <w:r w:rsidRPr="003201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Inc</w:t>
      </w:r>
      <w:r w:rsidRPr="0032011C">
        <w:rPr>
          <w:sz w:val="24"/>
          <w:szCs w:val="24"/>
          <w:lang w:val="en-US"/>
        </w:rPr>
        <w:t>.;</w:t>
      </w:r>
    </w:p>
    <w:p w:rsidR="007D6C80" w:rsidRPr="00EC608E" w:rsidRDefault="007D6C80" w:rsidP="007D6C80">
      <w:pPr>
        <w:pStyle w:val="30"/>
        <w:spacing w:before="40" w:after="0" w:line="360" w:lineRule="auto"/>
        <w:ind w:firstLine="720"/>
        <w:jc w:val="both"/>
        <w:rPr>
          <w:sz w:val="24"/>
          <w:szCs w:val="24"/>
          <w:lang w:val="en-US"/>
        </w:rPr>
      </w:pPr>
      <w:r w:rsidRPr="009C7AB2">
        <w:rPr>
          <w:sz w:val="24"/>
          <w:szCs w:val="24"/>
          <w:lang w:val="en-US"/>
        </w:rPr>
        <w:t xml:space="preserve">- </w:t>
      </w:r>
      <w:r w:rsidRPr="004E72E0">
        <w:rPr>
          <w:sz w:val="24"/>
          <w:szCs w:val="24"/>
          <w:lang w:val="en-US"/>
        </w:rPr>
        <w:t>Samsung</w:t>
      </w:r>
      <w:r w:rsidRPr="009C7AB2">
        <w:rPr>
          <w:sz w:val="24"/>
          <w:szCs w:val="24"/>
          <w:lang w:val="en-US"/>
        </w:rPr>
        <w:t xml:space="preserve"> </w:t>
      </w:r>
      <w:r w:rsidRPr="004E72E0">
        <w:rPr>
          <w:sz w:val="24"/>
          <w:szCs w:val="24"/>
          <w:lang w:val="en-US"/>
        </w:rPr>
        <w:t>Electronics</w:t>
      </w:r>
      <w:r w:rsidRPr="009C7AB2">
        <w:rPr>
          <w:sz w:val="24"/>
          <w:szCs w:val="24"/>
          <w:lang w:val="en-US"/>
        </w:rPr>
        <w:t xml:space="preserve"> </w:t>
      </w:r>
      <w:r w:rsidRPr="004E72E0">
        <w:rPr>
          <w:sz w:val="24"/>
          <w:szCs w:val="24"/>
          <w:lang w:val="en-US"/>
        </w:rPr>
        <w:t>Co</w:t>
      </w:r>
      <w:r w:rsidRPr="009C7AB2">
        <w:rPr>
          <w:sz w:val="24"/>
          <w:szCs w:val="24"/>
          <w:lang w:val="en-US"/>
        </w:rPr>
        <w:t xml:space="preserve">. </w:t>
      </w:r>
      <w:r w:rsidRPr="004E72E0">
        <w:rPr>
          <w:sz w:val="24"/>
          <w:szCs w:val="24"/>
          <w:lang w:val="en-US"/>
        </w:rPr>
        <w:t>Ltd</w:t>
      </w:r>
      <w:r w:rsidRPr="009C7AB2">
        <w:rPr>
          <w:sz w:val="24"/>
          <w:szCs w:val="24"/>
          <w:lang w:val="en-US"/>
        </w:rPr>
        <w:t>.</w:t>
      </w:r>
    </w:p>
    <w:p w:rsidR="007D6C80" w:rsidRDefault="007D6C80" w:rsidP="007D6C80">
      <w:pPr>
        <w:spacing w:line="360" w:lineRule="auto"/>
        <w:ind w:firstLine="720"/>
        <w:jc w:val="both"/>
      </w:pPr>
      <w:r w:rsidRPr="00197BF5">
        <w:t>При усилении конкуренции и снижении рыночных цен решающ</w:t>
      </w:r>
      <w:r>
        <w:t xml:space="preserve">ее значение будут иметь </w:t>
      </w:r>
      <w:r w:rsidRPr="00197BF5">
        <w:t xml:space="preserve"> себестоимост</w:t>
      </w:r>
      <w:r>
        <w:t>ь продукции</w:t>
      </w:r>
      <w:r w:rsidRPr="00197BF5">
        <w:t>, качеств</w:t>
      </w:r>
      <w:r>
        <w:t>о</w:t>
      </w:r>
      <w:r w:rsidRPr="00197BF5">
        <w:t>, известност</w:t>
      </w:r>
      <w:r>
        <w:t>ь</w:t>
      </w:r>
      <w:r w:rsidRPr="00197BF5">
        <w:t xml:space="preserve"> марки и отлаженно</w:t>
      </w:r>
      <w:r>
        <w:t>сть</w:t>
      </w:r>
      <w:r w:rsidRPr="00197BF5">
        <w:t xml:space="preserve"> системы дистрибуции.</w:t>
      </w:r>
    </w:p>
    <w:p w:rsidR="007D6C80" w:rsidRDefault="007D6C80" w:rsidP="007D6C80">
      <w:pPr>
        <w:spacing w:line="360" w:lineRule="auto"/>
        <w:ind w:firstLine="720"/>
        <w:jc w:val="both"/>
        <w:rPr>
          <w:bCs/>
        </w:rPr>
      </w:pPr>
      <w:r>
        <w:t xml:space="preserve">Основными  рисками,   связанными </w:t>
      </w:r>
      <w:r w:rsidRPr="001C3AE7">
        <w:t xml:space="preserve"> с деятельностью предприятия</w:t>
      </w:r>
      <w:r>
        <w:t xml:space="preserve"> являются:</w:t>
      </w:r>
    </w:p>
    <w:p w:rsidR="007D6C80" w:rsidRDefault="007D6C80" w:rsidP="007D6C80">
      <w:pPr>
        <w:spacing w:line="360" w:lineRule="auto"/>
        <w:ind w:firstLine="720"/>
        <w:jc w:val="both"/>
      </w:pPr>
      <w:r>
        <w:rPr>
          <w:bCs/>
        </w:rPr>
        <w:t xml:space="preserve">- </w:t>
      </w:r>
      <w:r>
        <w:t>П</w:t>
      </w:r>
      <w:r w:rsidRPr="00197BF5">
        <w:t xml:space="preserve">еренос производства холодильников иностранных корпораций на территорию России. В </w:t>
      </w:r>
      <w:r>
        <w:t xml:space="preserve">настоящее время введены в эксплуатацию и в </w:t>
      </w:r>
      <w:r w:rsidRPr="00197BF5">
        <w:t xml:space="preserve">ближайший период </w:t>
      </w:r>
      <w:r>
        <w:t xml:space="preserve">планируется </w:t>
      </w:r>
      <w:r w:rsidRPr="007623D0">
        <w:t xml:space="preserve">запуск новых заводов компаний Arcelik, LG Electronics Inc., Bosh und Siemens Hausgerate GMBH, Vestel и </w:t>
      </w:r>
      <w:hyperlink r:id="rId9" w:history="1">
        <w:r w:rsidRPr="007623D0">
          <w:t>Electrolux</w:t>
        </w:r>
      </w:hyperlink>
      <w:r w:rsidRPr="007623D0">
        <w:t xml:space="preserve"> Group по производству </w:t>
      </w:r>
      <w:r>
        <w:t>бытовой холодильной техники</w:t>
      </w:r>
      <w:r w:rsidRPr="007623D0">
        <w:t xml:space="preserve"> на территории России с высокими мощностями производства</w:t>
      </w:r>
      <w:r>
        <w:t xml:space="preserve">; </w:t>
      </w:r>
    </w:p>
    <w:p w:rsidR="007D6C80" w:rsidRDefault="007D6C80" w:rsidP="007D6C80">
      <w:pPr>
        <w:spacing w:before="60" w:after="60" w:line="360" w:lineRule="auto"/>
        <w:ind w:firstLine="720"/>
        <w:jc w:val="both"/>
      </w:pPr>
      <w:r>
        <w:t>-  П</w:t>
      </w:r>
      <w:r w:rsidRPr="003C33B4">
        <w:t xml:space="preserve">овышение цен на сырье и </w:t>
      </w:r>
      <w:r>
        <w:t>материалы на внутреннем и внешне</w:t>
      </w:r>
      <w:r w:rsidRPr="003C33B4">
        <w:t xml:space="preserve">м рынке. Для снижения риска </w:t>
      </w:r>
      <w:r>
        <w:t>влияния на деятельность предприятия</w:t>
      </w:r>
      <w:r w:rsidRPr="003C33B4">
        <w:t xml:space="preserve"> увеличения цен </w:t>
      </w:r>
      <w:r>
        <w:t xml:space="preserve">российскими компаниями, предприятие </w:t>
      </w:r>
      <w:r w:rsidRPr="003C33B4">
        <w:t>заключает договоры с двумя тремя альтернативными отечественными поставщиками матер</w:t>
      </w:r>
      <w:r>
        <w:t>иалов;</w:t>
      </w:r>
    </w:p>
    <w:p w:rsidR="007D6C80" w:rsidRDefault="007D6C80" w:rsidP="007D6C80">
      <w:pPr>
        <w:spacing w:before="60" w:after="60" w:line="360" w:lineRule="auto"/>
        <w:ind w:firstLine="720"/>
        <w:jc w:val="both"/>
      </w:pPr>
      <w:r>
        <w:t xml:space="preserve">- </w:t>
      </w:r>
      <w:r w:rsidRPr="003C33B4">
        <w:t>Финансовые риск</w:t>
      </w:r>
      <w:r>
        <w:t>и связанные</w:t>
      </w:r>
      <w:r w:rsidRPr="003C33B4">
        <w:t xml:space="preserve"> с воз</w:t>
      </w:r>
      <w:r>
        <w:t xml:space="preserve">можностью неисполнения предприятием </w:t>
      </w:r>
      <w:r w:rsidRPr="003C33B4">
        <w:t xml:space="preserve"> сво</w:t>
      </w:r>
      <w:r>
        <w:t xml:space="preserve">их обязательств. Основные причины это </w:t>
      </w:r>
      <w:r w:rsidRPr="003C33B4">
        <w:t xml:space="preserve"> влияние изменения валютных курсов, изменение</w:t>
      </w:r>
      <w:r>
        <w:t>;</w:t>
      </w:r>
    </w:p>
    <w:p w:rsidR="007D6C80" w:rsidRPr="00DF7527" w:rsidRDefault="007D6C80" w:rsidP="007D6C80">
      <w:pPr>
        <w:pStyle w:val="ConsNormal"/>
        <w:spacing w:before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</w:t>
      </w:r>
      <w:r w:rsidRPr="00DF7527">
        <w:rPr>
          <w:rFonts w:ascii="Times New Roman" w:hAnsi="Times New Roman"/>
          <w:sz w:val="24"/>
          <w:szCs w:val="24"/>
        </w:rPr>
        <w:t xml:space="preserve">Существует риск, связанный с ответственностью эмитента по долгам третьих лиц, несет субсидиарную ответственность по долгам его дочерних обществ, в случае несостоятельности (банкротства) последних по вине предприятия. </w:t>
      </w:r>
    </w:p>
    <w:p w:rsidR="007D6C80" w:rsidRPr="00F431F2" w:rsidRDefault="007D6C80" w:rsidP="007D6C80">
      <w:pPr>
        <w:spacing w:before="60" w:after="60" w:line="360" w:lineRule="auto"/>
        <w:ind w:firstLine="720"/>
        <w:jc w:val="both"/>
      </w:pPr>
    </w:p>
    <w:p w:rsidR="007D6C80" w:rsidRPr="00B53780" w:rsidRDefault="001A074C" w:rsidP="007D6C80">
      <w:pPr>
        <w:pStyle w:val="a5"/>
        <w:tabs>
          <w:tab w:val="num" w:pos="1080"/>
        </w:tabs>
        <w:spacing w:line="360" w:lineRule="auto"/>
      </w:pPr>
      <w:r>
        <w:t xml:space="preserve"> 3. </w:t>
      </w:r>
      <w:r w:rsidR="007D6C80" w:rsidRPr="005B5092">
        <w:t>АНАЛИЗ Ф</w:t>
      </w:r>
      <w:r w:rsidR="007D6C80">
        <w:t>ИНАНСОВОГО СОСТОЯНИЯ ОАО «КЗХ «БИРЮСА»</w:t>
      </w:r>
    </w:p>
    <w:p w:rsidR="007D6C80" w:rsidRDefault="007D6C80" w:rsidP="007D6C80">
      <w:pPr>
        <w:pStyle w:val="a5"/>
        <w:tabs>
          <w:tab w:val="num" w:pos="1080"/>
        </w:tabs>
        <w:ind w:right="-55" w:firstLine="360"/>
        <w:jc w:val="both"/>
        <w:rPr>
          <w:b w:val="0"/>
        </w:rPr>
      </w:pPr>
    </w:p>
    <w:p w:rsidR="007D6C80" w:rsidRPr="005B5092" w:rsidRDefault="007D6C80" w:rsidP="007D6C80">
      <w:pPr>
        <w:pStyle w:val="a5"/>
        <w:tabs>
          <w:tab w:val="num" w:pos="1080"/>
        </w:tabs>
        <w:spacing w:line="360" w:lineRule="auto"/>
        <w:ind w:right="-55" w:firstLine="720"/>
        <w:jc w:val="both"/>
        <w:rPr>
          <w:b w:val="0"/>
        </w:rPr>
      </w:pPr>
      <w:r w:rsidRPr="005B5092">
        <w:rPr>
          <w:b w:val="0"/>
        </w:rPr>
        <w:t>Финансы предприятия – это система денежных отно</w:t>
      </w:r>
      <w:r>
        <w:rPr>
          <w:b w:val="0"/>
        </w:rPr>
        <w:t xml:space="preserve">шений складывающихся в процесс </w:t>
      </w:r>
      <w:r w:rsidRPr="005B5092">
        <w:rPr>
          <w:b w:val="0"/>
        </w:rPr>
        <w:t>формирования размещения и использования финансовых ресурсов.</w:t>
      </w:r>
    </w:p>
    <w:p w:rsidR="007D6C80" w:rsidRPr="003B06E4" w:rsidRDefault="007D6C80" w:rsidP="007D6C80">
      <w:pPr>
        <w:spacing w:line="360" w:lineRule="auto"/>
        <w:ind w:right="-55" w:firstLine="720"/>
        <w:jc w:val="both"/>
      </w:pPr>
      <w:r w:rsidRPr="003B06E4">
        <w:t>С переходом на рыночные условия работы остро встал вопрос об устойчивости его финансового положения и изысканий путей его оздоровления. Актуальность этих вопросов предопределяется необходимостью создания нормальных условий работы, как отдельных предприятий, так и промышленности в целом.</w:t>
      </w:r>
    </w:p>
    <w:p w:rsidR="007D6C80" w:rsidRPr="003B06E4" w:rsidRDefault="007D6C80" w:rsidP="007D6C80">
      <w:pPr>
        <w:spacing w:line="360" w:lineRule="auto"/>
        <w:ind w:right="-55" w:firstLine="720"/>
        <w:jc w:val="both"/>
      </w:pPr>
      <w:r w:rsidRPr="003B06E4">
        <w:t>Настоящее и будущее российской социальной, экономической, и политической системы тесно связаны с возможностью быстрого и эффективного развития производственных сил. Основной проблемой решения этой задачи на сегодняшний день является создание и применение таких методов и технологий управления, которые обеспечили бы не только выход из кризиса и состояния банкротства значительной части российских предприятий, но и их финансовое оздоровление</w:t>
      </w:r>
      <w:r>
        <w:t xml:space="preserve">, </w:t>
      </w:r>
      <w:r w:rsidRPr="003B06E4">
        <w:t xml:space="preserve"> и процветание.</w:t>
      </w:r>
    </w:p>
    <w:p w:rsidR="007D6C80" w:rsidRPr="003B06E4" w:rsidRDefault="007D6C80" w:rsidP="007D6C80">
      <w:pPr>
        <w:spacing w:line="360" w:lineRule="auto"/>
        <w:ind w:right="-55" w:firstLine="720"/>
        <w:jc w:val="both"/>
      </w:pPr>
      <w:r w:rsidRPr="003B06E4">
        <w:t>В условиях рыночной экономики, наблюдается повышенный интерес к анализу финансового состояния, как одному из рычагов предвидения, воздействия и управления предприятиями в критических экономических условиях. Анализ финансового состояния необходим для выявления резервов улучшения финансового состояния предприятия, и, прежде всего, для оценки деятельности предприятия, положения его финансов, реальных перспектив развития.</w:t>
      </w:r>
    </w:p>
    <w:p w:rsidR="007D6C80" w:rsidRPr="003B06E4" w:rsidRDefault="007D6C80" w:rsidP="007D6C80">
      <w:pPr>
        <w:spacing w:line="360" w:lineRule="auto"/>
        <w:ind w:right="-55" w:firstLine="720"/>
        <w:jc w:val="both"/>
      </w:pPr>
      <w:r w:rsidRPr="003B06E4">
        <w:t>Методика анализа финансового положения предприятия предполагает расчет показателей платежеспособности, финансовой устойчивости</w:t>
      </w:r>
    </w:p>
    <w:p w:rsidR="007D6C80" w:rsidRPr="003B06E4" w:rsidRDefault="007D6C80" w:rsidP="007D6C80">
      <w:pPr>
        <w:pStyle w:val="a5"/>
        <w:spacing w:line="360" w:lineRule="auto"/>
        <w:ind w:right="-55" w:firstLine="720"/>
        <w:jc w:val="both"/>
        <w:rPr>
          <w:b w:val="0"/>
          <w:bCs w:val="0"/>
        </w:rPr>
      </w:pPr>
      <w:r w:rsidRPr="003B06E4">
        <w:rPr>
          <w:b w:val="0"/>
          <w:bCs w:val="0"/>
        </w:rPr>
        <w:t xml:space="preserve">Состав и размещение имущества предприятия в стоимостном выражении и источников его образования на отчетную дату характеризуют имущественное и финансовое состояние предприятия. </w:t>
      </w:r>
    </w:p>
    <w:p w:rsidR="007D6C80" w:rsidRPr="003B06E4" w:rsidRDefault="007D6C80" w:rsidP="007D6C80">
      <w:pPr>
        <w:pStyle w:val="a5"/>
        <w:spacing w:line="360" w:lineRule="auto"/>
        <w:ind w:right="-55"/>
        <w:jc w:val="both"/>
        <w:rPr>
          <w:b w:val="0"/>
          <w:bCs w:val="0"/>
        </w:rPr>
      </w:pPr>
      <w:r w:rsidRPr="003B06E4">
        <w:rPr>
          <w:b w:val="0"/>
          <w:bCs w:val="0"/>
        </w:rPr>
        <w:t>Финансовое состояние предприятия определяется его способностью финансировать свою деятельность за счет имеющихся в его распоряжении собственных, заемных и привлеченных средств, умелого их размещения и эффективности использования.</w:t>
      </w:r>
    </w:p>
    <w:p w:rsidR="007D6C80" w:rsidRPr="003B06E4" w:rsidRDefault="007D6C80" w:rsidP="007D6C80">
      <w:pPr>
        <w:pStyle w:val="a5"/>
        <w:spacing w:line="360" w:lineRule="auto"/>
        <w:ind w:right="-55"/>
        <w:jc w:val="both"/>
        <w:rPr>
          <w:b w:val="0"/>
          <w:bCs w:val="0"/>
        </w:rPr>
      </w:pPr>
      <w:r w:rsidRPr="003B06E4">
        <w:rPr>
          <w:b w:val="0"/>
          <w:bCs w:val="0"/>
        </w:rPr>
        <w:t>Финансовое состояние предприятия может быть абсолютно устойчивым, нормально устойчивым, неустойчивым и кризисным.</w:t>
      </w:r>
    </w:p>
    <w:p w:rsidR="007D6C80" w:rsidRDefault="007D6C80"/>
    <w:p w:rsidR="007D6C80" w:rsidRDefault="007D6C80"/>
    <w:p w:rsidR="00842242" w:rsidRDefault="00842242">
      <w:pPr>
        <w:sectPr w:rsidR="00842242" w:rsidSect="004327D7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r>
        <w:br w:type="page"/>
      </w:r>
    </w:p>
    <w:tbl>
      <w:tblPr>
        <w:tblW w:w="14658" w:type="dxa"/>
        <w:tblLook w:val="0000" w:firstRow="0" w:lastRow="0" w:firstColumn="0" w:lastColumn="0" w:noHBand="0" w:noVBand="0"/>
      </w:tblPr>
      <w:tblGrid>
        <w:gridCol w:w="2711"/>
        <w:gridCol w:w="1266"/>
        <w:gridCol w:w="1560"/>
        <w:gridCol w:w="986"/>
        <w:gridCol w:w="1325"/>
        <w:gridCol w:w="1583"/>
        <w:gridCol w:w="1500"/>
        <w:gridCol w:w="1300"/>
        <w:gridCol w:w="1247"/>
        <w:gridCol w:w="1180"/>
      </w:tblGrid>
      <w:tr w:rsidR="001A074C">
        <w:trPr>
          <w:trHeight w:val="255"/>
        </w:trPr>
        <w:tc>
          <w:tcPr>
            <w:tcW w:w="1465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074C" w:rsidRPr="001A074C" w:rsidRDefault="001A074C" w:rsidP="001A074C">
            <w:pPr>
              <w:rPr>
                <w:b/>
                <w:sz w:val="28"/>
                <w:szCs w:val="28"/>
              </w:rPr>
            </w:pPr>
            <w:r w:rsidRPr="001A074C">
              <w:rPr>
                <w:b/>
                <w:sz w:val="28"/>
                <w:szCs w:val="28"/>
              </w:rPr>
              <w:t xml:space="preserve"> 3.1 Горизонтальный анализ</w:t>
            </w:r>
          </w:p>
          <w:p w:rsidR="001A074C" w:rsidRPr="001A074C" w:rsidRDefault="001A074C" w:rsidP="001A074C">
            <w:pPr>
              <w:rPr>
                <w:b/>
                <w:sz w:val="28"/>
                <w:szCs w:val="28"/>
              </w:rPr>
            </w:pPr>
            <w:r w:rsidRPr="001A074C">
              <w:rPr>
                <w:b/>
                <w:sz w:val="28"/>
                <w:szCs w:val="28"/>
              </w:rPr>
              <w:t> </w:t>
            </w:r>
          </w:p>
          <w:p w:rsidR="001A074C" w:rsidRPr="00481A37" w:rsidRDefault="001A074C" w:rsidP="00333AC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2242">
        <w:trPr>
          <w:trHeight w:val="435"/>
        </w:trPr>
        <w:tc>
          <w:tcPr>
            <w:tcW w:w="27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9350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(5/3*100)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(7/3*100)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  <w:r w:rsidRPr="00481A37">
              <w:rPr>
                <w:sz w:val="20"/>
                <w:szCs w:val="20"/>
              </w:rPr>
              <w:t xml:space="preserve">Отклонения </w:t>
            </w:r>
          </w:p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</w:tr>
      <w:tr w:rsidR="00842242">
        <w:trPr>
          <w:trHeight w:val="570"/>
        </w:trPr>
        <w:tc>
          <w:tcPr>
            <w:tcW w:w="27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2008г.от 2007г.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2009г от 2008г.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ВНЕОБОРОТНЫЕ АКТИВЫ</w:t>
            </w:r>
          </w:p>
        </w:tc>
        <w:tc>
          <w:tcPr>
            <w:tcW w:w="9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75,71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-89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-90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средства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782 374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906 531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984 538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124 157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78 007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258 776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153 629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-105 147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-103 399</w:t>
            </w:r>
          </w:p>
        </w:tc>
      </w:tr>
      <w:tr w:rsidR="00842242">
        <w:trPr>
          <w:trHeight w:val="51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91 738</w:t>
            </w:r>
          </w:p>
        </w:tc>
      </w:tr>
      <w:tr w:rsidR="00842242">
        <w:trPr>
          <w:trHeight w:val="51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3 081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8261,81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2 023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84 329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-44 326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13 706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1 116 576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1095744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1 259 589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-20 832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163 845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 ОБОРОТНЫЕ АКТИВЫ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-205 414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218 992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Запасы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628 676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423 262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642 254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-13 593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14 324</w:t>
            </w:r>
          </w:p>
        </w:tc>
      </w:tr>
      <w:tr w:rsidR="00842242">
        <w:trPr>
          <w:trHeight w:val="76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21 111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127 699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212</w:t>
            </w:r>
          </w:p>
        </w:tc>
      </w:tr>
      <w:tr w:rsidR="00842242">
        <w:trPr>
          <w:trHeight w:val="127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290 681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418 380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418 592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11010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-17 882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средства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-80 298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215 646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II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950 351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870 053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1 085 699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-105 147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-103 399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БАЛАНС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2 066 927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1 965 797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2 345 288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-101 130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379 491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КАПИТАЛ И РЕЗЕРВЫ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Pr="00481A37" w:rsidRDefault="00842242" w:rsidP="00333ACE">
            <w:pPr>
              <w:rPr>
                <w:sz w:val="20"/>
                <w:szCs w:val="20"/>
              </w:rPr>
            </w:pP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Уставный капитал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201 400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0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Добавочный капитал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192 855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192 855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211 742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0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392,58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0</w:t>
            </w:r>
          </w:p>
        </w:tc>
      </w:tr>
      <w:tr w:rsidR="00842242">
        <w:trPr>
          <w:trHeight w:val="51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280 934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372 595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91 661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-72 390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III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677 695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769 356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722 915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106,67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91 661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-46 441</w:t>
            </w:r>
          </w:p>
        </w:tc>
      </w:tr>
      <w:tr w:rsidR="00842242">
        <w:trPr>
          <w:trHeight w:val="51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Займы и кредиты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409990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203790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322 299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-181 290</w:t>
            </w:r>
          </w:p>
        </w:tc>
      </w:tr>
      <w:tr w:rsidR="00842242">
        <w:trPr>
          <w:trHeight w:val="51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44 377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42 729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105,44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3 853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-1 648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IV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450 514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248 167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- 202 347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-182 938</w:t>
            </w:r>
          </w:p>
        </w:tc>
      </w:tr>
      <w:tr w:rsidR="00842242">
        <w:trPr>
          <w:trHeight w:val="51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Займы и кредиты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719 242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748 730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29 488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8 465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219 476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199 544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799 949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-19 932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</w:pPr>
            <w:r w:rsidRPr="00481A37">
              <w:t>600 405</w:t>
            </w:r>
          </w:p>
        </w:tc>
      </w:tr>
      <w:tr w:rsidR="00842242">
        <w:trPr>
          <w:trHeight w:val="255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по разделу V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938 718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948 274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1 557 144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9556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608 870</w:t>
            </w:r>
          </w:p>
        </w:tc>
      </w:tr>
      <w:tr w:rsidR="00842242">
        <w:trPr>
          <w:trHeight w:val="27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242" w:rsidRDefault="00842242" w:rsidP="00333A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БАЛАНС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2 066 927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1 965 797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2 345 288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242" w:rsidRDefault="00842242" w:rsidP="00333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-101 130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42" w:rsidRPr="00481A37" w:rsidRDefault="00842242" w:rsidP="00333ACE">
            <w:pPr>
              <w:jc w:val="center"/>
              <w:rPr>
                <w:bCs/>
              </w:rPr>
            </w:pPr>
            <w:r w:rsidRPr="00481A37">
              <w:rPr>
                <w:bCs/>
              </w:rPr>
              <w:t>379 491</w:t>
            </w:r>
          </w:p>
        </w:tc>
      </w:tr>
    </w:tbl>
    <w:p w:rsidR="00842242" w:rsidRDefault="00842242" w:rsidP="00842242">
      <w:pPr>
        <w:pStyle w:val="a5"/>
        <w:spacing w:line="360" w:lineRule="auto"/>
        <w:ind w:right="-54"/>
        <w:jc w:val="both"/>
        <w:rPr>
          <w:b w:val="0"/>
        </w:rPr>
      </w:pPr>
    </w:p>
    <w:p w:rsidR="00842242" w:rsidRPr="001A074C" w:rsidRDefault="00842242" w:rsidP="00842242">
      <w:pPr>
        <w:pStyle w:val="a5"/>
        <w:spacing w:line="360" w:lineRule="auto"/>
        <w:ind w:right="-54"/>
        <w:jc w:val="both"/>
        <w:rPr>
          <w:sz w:val="28"/>
          <w:szCs w:val="28"/>
        </w:rPr>
      </w:pPr>
      <w:r>
        <w:rPr>
          <w:b w:val="0"/>
        </w:rPr>
        <w:br w:type="page"/>
      </w:r>
      <w:r w:rsidR="001A074C" w:rsidRPr="001A074C">
        <w:rPr>
          <w:sz w:val="28"/>
          <w:szCs w:val="28"/>
        </w:rPr>
        <w:t xml:space="preserve"> 3.2 </w:t>
      </w:r>
      <w:r w:rsidRPr="001A074C">
        <w:rPr>
          <w:sz w:val="28"/>
          <w:szCs w:val="28"/>
        </w:rPr>
        <w:t xml:space="preserve">Вертикальный анализ </w:t>
      </w:r>
    </w:p>
    <w:tbl>
      <w:tblPr>
        <w:tblW w:w="1513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240"/>
        <w:gridCol w:w="1260"/>
        <w:gridCol w:w="40"/>
        <w:gridCol w:w="1220"/>
        <w:gridCol w:w="20"/>
        <w:gridCol w:w="1240"/>
        <w:gridCol w:w="1360"/>
        <w:gridCol w:w="80"/>
        <w:gridCol w:w="1220"/>
        <w:gridCol w:w="40"/>
        <w:gridCol w:w="1080"/>
        <w:gridCol w:w="80"/>
        <w:gridCol w:w="960"/>
        <w:gridCol w:w="40"/>
        <w:gridCol w:w="900"/>
        <w:gridCol w:w="1260"/>
        <w:gridCol w:w="20"/>
        <w:gridCol w:w="1060"/>
      </w:tblGrid>
      <w:tr w:rsidR="00842242" w:rsidRPr="00842242">
        <w:trPr>
          <w:gridBefore w:val="1"/>
          <w:wBefore w:w="15" w:type="dxa"/>
          <w:trHeight w:val="360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Показатель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7</w:t>
            </w:r>
            <w:r w:rsidRPr="00842242">
              <w:t xml:space="preserve"> год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8</w:t>
            </w:r>
            <w:r w:rsidRPr="00842242">
              <w:t xml:space="preserve">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9</w:t>
            </w:r>
            <w:r w:rsidRPr="00842242">
              <w:t xml:space="preserve"> год</w:t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Отклонение</w:t>
            </w:r>
          </w:p>
        </w:tc>
        <w:tc>
          <w:tcPr>
            <w:tcW w:w="5440" w:type="dxa"/>
            <w:gridSpan w:val="9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Структура, %</w:t>
            </w:r>
          </w:p>
        </w:tc>
      </w:tr>
      <w:tr w:rsidR="00842242" w:rsidRPr="00842242">
        <w:trPr>
          <w:gridBefore w:val="1"/>
          <w:wBefore w:w="15" w:type="dxa"/>
          <w:trHeight w:val="315"/>
        </w:trPr>
        <w:tc>
          <w:tcPr>
            <w:tcW w:w="3240" w:type="dxa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240" w:type="dxa"/>
            <w:gridSpan w:val="2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8</w:t>
            </w:r>
            <w:r w:rsidRPr="00842242">
              <w:t>г.от 200</w:t>
            </w:r>
            <w:r w:rsidR="009350FC">
              <w:t>7</w:t>
            </w:r>
            <w:r w:rsidRPr="00842242">
              <w:t>г.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9</w:t>
            </w:r>
            <w:r w:rsidRPr="00842242">
              <w:t>г от 200</w:t>
            </w:r>
            <w:r w:rsidR="009350FC">
              <w:t>8</w:t>
            </w:r>
            <w:r w:rsidRPr="00842242">
              <w:t>г.</w:t>
            </w:r>
          </w:p>
        </w:tc>
        <w:tc>
          <w:tcPr>
            <w:tcW w:w="1200" w:type="dxa"/>
            <w:gridSpan w:val="3"/>
            <w:vMerge w:val="restart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7</w:t>
            </w:r>
            <w:r w:rsidRPr="00842242">
              <w:t>г.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8</w:t>
            </w:r>
            <w:r w:rsidRPr="00842242">
              <w:t>г.</w:t>
            </w:r>
          </w:p>
        </w:tc>
        <w:tc>
          <w:tcPr>
            <w:tcW w:w="940" w:type="dxa"/>
            <w:gridSpan w:val="2"/>
            <w:vMerge w:val="restart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9</w:t>
            </w:r>
            <w:r w:rsidRPr="00842242">
              <w:t>г.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отклонение</w:t>
            </w:r>
          </w:p>
        </w:tc>
      </w:tr>
      <w:tr w:rsidR="00842242" w:rsidRPr="00842242">
        <w:trPr>
          <w:gridBefore w:val="1"/>
          <w:wBefore w:w="15" w:type="dxa"/>
          <w:trHeight w:val="1037"/>
        </w:trPr>
        <w:tc>
          <w:tcPr>
            <w:tcW w:w="3240" w:type="dxa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240" w:type="dxa"/>
            <w:gridSpan w:val="2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240" w:type="dxa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360" w:type="dxa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200" w:type="dxa"/>
            <w:gridSpan w:val="3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960" w:type="dxa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940" w:type="dxa"/>
            <w:gridSpan w:val="2"/>
            <w:vMerge/>
            <w:vAlign w:val="center"/>
          </w:tcPr>
          <w:p w:rsidR="00842242" w:rsidRPr="00842242" w:rsidRDefault="00842242" w:rsidP="00333ACE">
            <w:pPr>
              <w:jc w:val="center"/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8</w:t>
            </w:r>
            <w:r w:rsidRPr="00842242">
              <w:t>г. от 200</w:t>
            </w:r>
            <w:r w:rsidR="009350FC">
              <w:t>7</w:t>
            </w:r>
            <w:r w:rsidRPr="00842242">
              <w:t>г.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200</w:t>
            </w:r>
            <w:r w:rsidR="009350FC">
              <w:t>9</w:t>
            </w:r>
            <w:r w:rsidRPr="00842242">
              <w:t>г. от 200</w:t>
            </w:r>
            <w:r w:rsidR="009350FC">
              <w:t>8</w:t>
            </w:r>
            <w:r w:rsidRPr="00842242">
              <w:t>г.</w:t>
            </w:r>
          </w:p>
        </w:tc>
      </w:tr>
      <w:tr w:rsidR="00842242" w:rsidRPr="00842242">
        <w:trPr>
          <w:gridBefore w:val="1"/>
          <w:wBefore w:w="15" w:type="dxa"/>
          <w:trHeight w:val="530"/>
        </w:trPr>
        <w:tc>
          <w:tcPr>
            <w:tcW w:w="3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sz w:val="22"/>
                <w:szCs w:val="22"/>
              </w:rPr>
            </w:pPr>
            <w:r w:rsidRPr="00842242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5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8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11</w:t>
            </w:r>
          </w:p>
        </w:tc>
      </w:tr>
      <w:tr w:rsidR="00842242" w:rsidRPr="00842242">
        <w:trPr>
          <w:gridBefore w:val="1"/>
          <w:wBefore w:w="15" w:type="dxa"/>
          <w:trHeight w:val="530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  <w:rPr>
                <w:sz w:val="22"/>
                <w:szCs w:val="22"/>
              </w:rPr>
            </w:pPr>
            <w:r w:rsidRPr="00842242">
              <w:rPr>
                <w:sz w:val="22"/>
                <w:szCs w:val="22"/>
              </w:rPr>
              <w:t>1.ВНЕОБОРОТНЫЕ  АКТИВЫ</w:t>
            </w:r>
          </w:p>
          <w:p w:rsidR="00842242" w:rsidRPr="00842242" w:rsidRDefault="00842242" w:rsidP="00333ACE">
            <w:pPr>
              <w:jc w:val="both"/>
              <w:rPr>
                <w:sz w:val="20"/>
                <w:szCs w:val="20"/>
              </w:rPr>
            </w:pPr>
          </w:p>
          <w:p w:rsidR="00842242" w:rsidRPr="00842242" w:rsidRDefault="00842242" w:rsidP="00333ACE">
            <w:pPr>
              <w:jc w:val="both"/>
            </w:pPr>
            <w:r w:rsidRPr="00842242">
              <w:t>Нематериальные активы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737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648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558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-89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-90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0,07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0,06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0,04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-0,01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-0,01</w:t>
            </w:r>
          </w:p>
        </w:tc>
      </w:tr>
      <w:tr w:rsidR="00842242" w:rsidRPr="00842242">
        <w:trPr>
          <w:gridBefore w:val="1"/>
          <w:wBefore w:w="15" w:type="dxa"/>
          <w:trHeight w:val="540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</w:pPr>
            <w:r w:rsidRPr="00842242">
              <w:t>Основные средства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782 374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906 531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984 538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124 157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78 007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70,07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82,73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78,16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12,66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-4,57</w:t>
            </w:r>
          </w:p>
        </w:tc>
      </w:tr>
      <w:tr w:rsidR="00842242" w:rsidRPr="00842242">
        <w:trPr>
          <w:gridBefore w:val="1"/>
          <w:wBefore w:w="15" w:type="dxa"/>
          <w:trHeight w:val="645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</w:pPr>
            <w:r w:rsidRPr="00842242">
              <w:t>Незавершенное строительство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258 776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153 629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50 230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-105 147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-103 399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23,18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14,02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3,99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-9,16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-10,03</w:t>
            </w:r>
          </w:p>
        </w:tc>
      </w:tr>
      <w:tr w:rsidR="00842242" w:rsidRPr="00842242">
        <w:trPr>
          <w:gridBefore w:val="1"/>
          <w:wBefore w:w="15" w:type="dxa"/>
          <w:trHeight w:val="580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</w:pPr>
            <w:r w:rsidRPr="00842242">
              <w:t>Долгосрочные финансовые вложения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91 738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91 738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7,28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7,28</w:t>
            </w:r>
          </w:p>
        </w:tc>
      </w:tr>
      <w:tr w:rsidR="00842242" w:rsidRPr="00842242">
        <w:trPr>
          <w:gridBefore w:val="1"/>
          <w:wBefore w:w="15" w:type="dxa"/>
          <w:trHeight w:val="704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</w:pPr>
            <w:r w:rsidRPr="00842242">
              <w:t>Отложенные налоговые активы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1 058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3 081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87 410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2 023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84 329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0,09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0,28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6,94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0,19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6,66</w:t>
            </w:r>
          </w:p>
        </w:tc>
      </w:tr>
      <w:tr w:rsidR="00842242" w:rsidRPr="00842242">
        <w:trPr>
          <w:gridBefore w:val="1"/>
          <w:wBefore w:w="15" w:type="dxa"/>
          <w:trHeight w:val="700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</w:pPr>
            <w:r w:rsidRPr="00842242">
              <w:t>Прочие внеоборотные активы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72 910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28 584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42 290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-44 326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13 706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6,53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2,61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3,36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-3,92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0,75</w:t>
            </w:r>
          </w:p>
        </w:tc>
      </w:tr>
      <w:tr w:rsidR="00842242" w:rsidRPr="00842242">
        <w:trPr>
          <w:gridBefore w:val="1"/>
          <w:wBefore w:w="15" w:type="dxa"/>
          <w:trHeight w:val="615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</w:pPr>
            <w:r w:rsidRPr="00842242">
              <w:t xml:space="preserve">ИТОГО по разделу </w:t>
            </w:r>
            <w:r w:rsidRPr="00842242">
              <w:rPr>
                <w:lang w:val="en-US"/>
              </w:rPr>
              <w:t>I</w:t>
            </w:r>
            <w:r w:rsidRPr="00842242">
              <w:t>: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1 116 576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1 095 744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1 259 589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-20 832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163 845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0</w:t>
            </w:r>
          </w:p>
        </w:tc>
      </w:tr>
      <w:tr w:rsidR="00842242" w:rsidRPr="00842242">
        <w:trPr>
          <w:gridBefore w:val="1"/>
          <w:wBefore w:w="15" w:type="dxa"/>
          <w:trHeight w:val="645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  <w:rPr>
                <w:sz w:val="22"/>
                <w:szCs w:val="22"/>
              </w:rPr>
            </w:pPr>
            <w:r w:rsidRPr="00842242">
              <w:rPr>
                <w:sz w:val="22"/>
                <w:szCs w:val="22"/>
              </w:rPr>
              <w:t>2. ОБОРОТНЫЕ АКТИВЫ</w:t>
            </w:r>
          </w:p>
          <w:p w:rsidR="00842242" w:rsidRPr="00842242" w:rsidRDefault="00842242" w:rsidP="00333ACE">
            <w:pPr>
              <w:jc w:val="both"/>
            </w:pPr>
            <w:r w:rsidRPr="00842242">
              <w:t>Запасы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628 676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423 262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642 254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-205 414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218 992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66,15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48,65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59,16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-17,50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10,51</w:t>
            </w:r>
          </w:p>
        </w:tc>
      </w:tr>
      <w:tr w:rsidR="00842242" w:rsidRPr="00842242">
        <w:trPr>
          <w:gridBefore w:val="1"/>
          <w:wBefore w:w="15" w:type="dxa"/>
          <w:trHeight w:val="720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</w:pPr>
            <w:r w:rsidRPr="00842242">
              <w:t>НДС по приобретенным ценностям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21 111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7 518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21 842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-13 593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14 324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2,22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0,86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2,01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-1,36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1,15</w:t>
            </w:r>
          </w:p>
        </w:tc>
      </w:tr>
      <w:tr w:rsidR="00842242" w:rsidRPr="00842242">
        <w:trPr>
          <w:gridBefore w:val="1"/>
          <w:wBefore w:w="15" w:type="dxa"/>
          <w:trHeight w:val="645"/>
        </w:trPr>
        <w:tc>
          <w:tcPr>
            <w:tcW w:w="3240" w:type="dxa"/>
            <w:shd w:val="clear" w:color="auto" w:fill="auto"/>
          </w:tcPr>
          <w:p w:rsidR="00842242" w:rsidRPr="00842242" w:rsidRDefault="00842242" w:rsidP="00333ACE">
            <w:pPr>
              <w:jc w:val="both"/>
            </w:pPr>
            <w:r w:rsidRPr="00842242">
              <w:t>Дебиторская задолженность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290 681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418 380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418 592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127 699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212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30,59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48,09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38,56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17,50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-9,53</w:t>
            </w:r>
          </w:p>
        </w:tc>
      </w:tr>
      <w:tr w:rsidR="00842242" w:rsidRPr="00842242">
        <w:trPr>
          <w:gridBefore w:val="1"/>
          <w:wBefore w:w="15" w:type="dxa"/>
          <w:trHeight w:val="675"/>
        </w:trPr>
        <w:tc>
          <w:tcPr>
            <w:tcW w:w="3240" w:type="dxa"/>
            <w:shd w:val="clear" w:color="auto" w:fill="auto"/>
            <w:vAlign w:val="bottom"/>
          </w:tcPr>
          <w:p w:rsidR="00842242" w:rsidRPr="00842242" w:rsidRDefault="00842242" w:rsidP="00333ACE">
            <w:pPr>
              <w:jc w:val="both"/>
            </w:pPr>
            <w:r w:rsidRPr="00842242">
              <w:t>Денежные средства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9 883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20 893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3 011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11010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-17 882</w:t>
            </w:r>
          </w:p>
        </w:tc>
        <w:tc>
          <w:tcPr>
            <w:tcW w:w="1200" w:type="dxa"/>
            <w:gridSpan w:val="3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1,04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2,40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0,28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1,36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-2,12</w:t>
            </w:r>
          </w:p>
        </w:tc>
      </w:tr>
      <w:tr w:rsidR="00842242" w:rsidRPr="00842242">
        <w:trPr>
          <w:gridBefore w:val="1"/>
          <w:wBefore w:w="15" w:type="dxa"/>
          <w:trHeight w:val="585"/>
        </w:trPr>
        <w:tc>
          <w:tcPr>
            <w:tcW w:w="3240" w:type="dxa"/>
            <w:shd w:val="clear" w:color="auto" w:fill="auto"/>
            <w:vAlign w:val="bottom"/>
          </w:tcPr>
          <w:p w:rsidR="00842242" w:rsidRPr="00842242" w:rsidRDefault="00842242" w:rsidP="00333ACE">
            <w:pPr>
              <w:jc w:val="both"/>
              <w:rPr>
                <w:bCs/>
              </w:rPr>
            </w:pPr>
            <w:r w:rsidRPr="00842242">
              <w:rPr>
                <w:bCs/>
              </w:rPr>
              <w:t xml:space="preserve">ИТОГО по разделу </w:t>
            </w:r>
            <w:r w:rsidRPr="00842242">
              <w:rPr>
                <w:bCs/>
                <w:lang w:val="en-US"/>
              </w:rPr>
              <w:t>II</w:t>
            </w:r>
            <w:r w:rsidRPr="00842242">
              <w:rPr>
                <w:bCs/>
              </w:rPr>
              <w:t>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950 351</w:t>
            </w:r>
          </w:p>
        </w:tc>
        <w:tc>
          <w:tcPr>
            <w:tcW w:w="124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870 053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1 085 699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-80 298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215 646</w:t>
            </w:r>
          </w:p>
        </w:tc>
        <w:tc>
          <w:tcPr>
            <w:tcW w:w="1200" w:type="dxa"/>
            <w:gridSpan w:val="3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94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1280" w:type="dxa"/>
            <w:gridSpan w:val="2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0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pPr>
              <w:rPr>
                <w:sz w:val="22"/>
                <w:szCs w:val="22"/>
              </w:rPr>
            </w:pPr>
            <w:r w:rsidRPr="00842242">
              <w:rPr>
                <w:sz w:val="22"/>
                <w:szCs w:val="22"/>
              </w:rPr>
              <w:t>1.КАПИТАЛ  И  РЕЗЕРВЫ</w:t>
            </w:r>
          </w:p>
          <w:p w:rsidR="00842242" w:rsidRPr="00842242" w:rsidRDefault="00842242" w:rsidP="00333ACE">
            <w:r w:rsidRPr="00842242">
              <w:t>Уставный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201 400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201 400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201 400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r w:rsidRPr="00842242">
              <w:t>Добавочный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192 855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192 855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211 472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r w:rsidRPr="00842242">
              <w:t>Резервный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2 506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2 506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9 838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r w:rsidRPr="00842242">
              <w:t>Нераспределенная прибыль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280 934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372 595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300 205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91 661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-72 390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-7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pPr>
              <w:rPr>
                <w:bCs/>
                <w:iCs/>
              </w:rPr>
            </w:pPr>
            <w:r w:rsidRPr="00842242">
              <w:rPr>
                <w:bCs/>
                <w:iCs/>
              </w:rPr>
              <w:t>Итого собственный капитал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677 695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769 356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722 915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91 661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-46 441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pPr>
              <w:rPr>
                <w:sz w:val="22"/>
                <w:szCs w:val="22"/>
              </w:rPr>
            </w:pPr>
            <w:r w:rsidRPr="00842242">
              <w:t>2.</w:t>
            </w:r>
            <w:r w:rsidRPr="00842242">
              <w:rPr>
                <w:sz w:val="22"/>
                <w:szCs w:val="22"/>
              </w:rPr>
              <w:t>ДОЛГОСРОЧНЫЕ  ОБЯЗАТЕЛЬСТВА</w:t>
            </w:r>
          </w:p>
          <w:p w:rsidR="00842242" w:rsidRPr="00842242" w:rsidRDefault="00842242" w:rsidP="00333ACE">
            <w:r w:rsidRPr="00842242">
              <w:t>Займы и кредиты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409 990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203 790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22 500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322 299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-181 290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-47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r w:rsidRPr="00842242">
              <w:t>Отложенные налоговые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40 524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44 377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42 729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3 853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-1 648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-47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r w:rsidRPr="00842242">
              <w:t>Итого долгосрочные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450 514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248 167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65 229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- 202 347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-182 938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0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pPr>
              <w:rPr>
                <w:sz w:val="22"/>
                <w:szCs w:val="22"/>
              </w:rPr>
            </w:pPr>
            <w:r w:rsidRPr="00842242">
              <w:t>3 .</w:t>
            </w:r>
            <w:r w:rsidRPr="00842242">
              <w:rPr>
                <w:sz w:val="22"/>
                <w:szCs w:val="22"/>
              </w:rPr>
              <w:t>КРАТКОСРОЧНЫЕ ОБЯЗАТЕЛЬСТВА</w:t>
            </w:r>
          </w:p>
          <w:p w:rsidR="00842242" w:rsidRPr="00842242" w:rsidRDefault="00842242" w:rsidP="00333ACE">
            <w:r w:rsidRPr="00842242">
              <w:t xml:space="preserve"> Займы и кредиты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719 242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748 730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757 195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29 488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8 465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76,6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-16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r w:rsidRPr="00842242">
              <w:t>Кредиторская задолженность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219 476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199 544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799 949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-19 932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600 405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23,4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</w:pPr>
            <w:r w:rsidRPr="00842242">
              <w:t>32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pPr>
              <w:rPr>
                <w:bCs/>
                <w:iCs/>
              </w:rPr>
            </w:pPr>
            <w:r w:rsidRPr="00842242">
              <w:rPr>
                <w:bCs/>
                <w:iCs/>
              </w:rPr>
              <w:t>Итого краткосрочные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938 718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948 274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1 557 144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9556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608 870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0</w:t>
            </w:r>
          </w:p>
        </w:tc>
      </w:tr>
      <w:tr w:rsidR="00842242" w:rsidRPr="003A0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32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242" w:rsidRPr="00842242" w:rsidRDefault="00842242" w:rsidP="00333ACE">
            <w:pPr>
              <w:rPr>
                <w:bCs/>
              </w:rPr>
            </w:pPr>
            <w:r w:rsidRPr="00842242">
              <w:rPr>
                <w:bCs/>
              </w:rPr>
              <w:t>Всего капитал предприятия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2 066 927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1 965 797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2 345 288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-101 130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379 491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242" w:rsidRPr="00842242" w:rsidRDefault="00842242" w:rsidP="00333ACE">
            <w:pPr>
              <w:jc w:val="center"/>
              <w:rPr>
                <w:bCs/>
              </w:rPr>
            </w:pPr>
            <w:r w:rsidRPr="00842242">
              <w:rPr>
                <w:bCs/>
              </w:rPr>
              <w:t>0</w:t>
            </w:r>
          </w:p>
        </w:tc>
      </w:tr>
    </w:tbl>
    <w:p w:rsidR="00842242" w:rsidRDefault="00842242"/>
    <w:p w:rsidR="00842242" w:rsidRDefault="00842242"/>
    <w:p w:rsidR="00842242" w:rsidRDefault="00842242">
      <w:pPr>
        <w:sectPr w:rsidR="00842242" w:rsidSect="001A074C">
          <w:pgSz w:w="16838" w:h="11906" w:orient="landscape"/>
          <w:pgMar w:top="851" w:right="1134" w:bottom="1701" w:left="1134" w:header="709" w:footer="709" w:gutter="0"/>
          <w:pgNumType w:start="12"/>
          <w:cols w:space="708"/>
          <w:docGrid w:linePitch="360"/>
        </w:sectPr>
      </w:pPr>
    </w:p>
    <w:p w:rsidR="00842242" w:rsidRDefault="00842242" w:rsidP="00842242">
      <w:pPr>
        <w:tabs>
          <w:tab w:val="left" w:pos="14760"/>
        </w:tabs>
        <w:spacing w:line="360" w:lineRule="auto"/>
        <w:ind w:right="-55" w:firstLine="720"/>
        <w:jc w:val="both"/>
      </w:pPr>
      <w:r w:rsidRPr="003B06E4">
        <w:t>Нематериальные а</w:t>
      </w:r>
      <w:r>
        <w:t xml:space="preserve">ктивы, к которым можно отнести </w:t>
      </w:r>
      <w:r w:rsidRPr="003B06E4">
        <w:t>патенты,</w:t>
      </w:r>
      <w:r>
        <w:t xml:space="preserve"> </w:t>
      </w:r>
      <w:r w:rsidRPr="003B06E4">
        <w:t>лицензии, торговые марки, интеллектуальная собственность, програм</w:t>
      </w:r>
      <w:r>
        <w:t>мные продукты, новые технологии</w:t>
      </w:r>
      <w:r w:rsidRPr="003B06E4">
        <w:t xml:space="preserve"> и которые могут  приносить доход предприятию,</w:t>
      </w:r>
      <w:r>
        <w:t xml:space="preserve"> </w:t>
      </w:r>
      <w:r w:rsidRPr="003B06E4">
        <w:t xml:space="preserve">снизились </w:t>
      </w:r>
      <w:r>
        <w:t xml:space="preserve"> в 200</w:t>
      </w:r>
      <w:r w:rsidR="009350FC">
        <w:t>8</w:t>
      </w:r>
      <w:r>
        <w:t xml:space="preserve"> и 200</w:t>
      </w:r>
      <w:r w:rsidR="009350FC">
        <w:t>9</w:t>
      </w:r>
      <w:r>
        <w:t xml:space="preserve"> гг. на 8</w:t>
      </w:r>
      <w:r w:rsidRPr="003B06E4">
        <w:t xml:space="preserve">9 </w:t>
      </w:r>
      <w:r>
        <w:t xml:space="preserve"> и 90 </w:t>
      </w:r>
      <w:r w:rsidRPr="003B06E4">
        <w:t>тыс. руб.</w:t>
      </w:r>
      <w:r>
        <w:t xml:space="preserve"> соответственно.</w:t>
      </w:r>
      <w:r w:rsidRPr="003B06E4">
        <w:t xml:space="preserve"> </w:t>
      </w:r>
      <w:r>
        <w:t xml:space="preserve"> </w:t>
      </w:r>
      <w:r w:rsidRPr="003B06E4">
        <w:t>Незавершенное строительство</w:t>
      </w:r>
      <w:r>
        <w:t xml:space="preserve"> также </w:t>
      </w:r>
      <w:r w:rsidRPr="003B06E4">
        <w:t xml:space="preserve"> снизилось</w:t>
      </w:r>
      <w:r>
        <w:t xml:space="preserve"> в 200</w:t>
      </w:r>
      <w:r w:rsidR="009350FC">
        <w:t>8</w:t>
      </w:r>
      <w:r>
        <w:t xml:space="preserve"> и 200</w:t>
      </w:r>
      <w:r w:rsidR="009350FC">
        <w:t>9</w:t>
      </w:r>
      <w:r>
        <w:t xml:space="preserve"> гг.</w:t>
      </w:r>
      <w:r w:rsidRPr="003B06E4">
        <w:t xml:space="preserve"> на </w:t>
      </w:r>
      <w:r>
        <w:t>10</w:t>
      </w:r>
      <w:r w:rsidRPr="003B06E4">
        <w:t>5</w:t>
      </w:r>
      <w:r>
        <w:t> 147 и 103 399</w:t>
      </w:r>
      <w:r w:rsidRPr="003B06E4">
        <w:t xml:space="preserve"> тыс. руб</w:t>
      </w:r>
      <w:r>
        <w:t xml:space="preserve">. соответственно. </w:t>
      </w:r>
    </w:p>
    <w:p w:rsidR="00842242" w:rsidRDefault="00842242" w:rsidP="00842242">
      <w:pPr>
        <w:tabs>
          <w:tab w:val="left" w:pos="14760"/>
        </w:tabs>
        <w:spacing w:line="360" w:lineRule="auto"/>
        <w:ind w:right="-55" w:firstLine="720"/>
        <w:jc w:val="both"/>
      </w:pPr>
      <w:r>
        <w:t>Д</w:t>
      </w:r>
      <w:r w:rsidRPr="003B06E4">
        <w:t>олгосрочны</w:t>
      </w:r>
      <w:r>
        <w:t>х</w:t>
      </w:r>
      <w:r w:rsidRPr="003B06E4">
        <w:t xml:space="preserve"> финансовы</w:t>
      </w:r>
      <w:r>
        <w:t>х вложений в 200</w:t>
      </w:r>
      <w:r w:rsidR="009350FC">
        <w:t>7</w:t>
      </w:r>
      <w:r>
        <w:t xml:space="preserve"> и 200</w:t>
      </w:r>
      <w:r w:rsidR="009350FC">
        <w:t>8</w:t>
      </w:r>
      <w:r>
        <w:t>гг. не было, а в 200</w:t>
      </w:r>
      <w:r w:rsidR="009350FC">
        <w:t>9</w:t>
      </w:r>
      <w:r>
        <w:t xml:space="preserve"> году они составили 91 738 тыс. руб. Т</w:t>
      </w:r>
      <w:r w:rsidRPr="003B06E4">
        <w:t xml:space="preserve">акже </w:t>
      </w:r>
      <w:r>
        <w:t xml:space="preserve"> в 200</w:t>
      </w:r>
      <w:r w:rsidR="009350FC">
        <w:t>9</w:t>
      </w:r>
      <w:r>
        <w:t xml:space="preserve"> году отложенные налоговые обязательства увеличились на 84 329 тыс. руб. по сравнению с предыдущими годами, прочие внеоборотные активы </w:t>
      </w:r>
      <w:r w:rsidRPr="003B06E4">
        <w:t xml:space="preserve"> </w:t>
      </w:r>
      <w:r>
        <w:t xml:space="preserve"> снизились в 200</w:t>
      </w:r>
      <w:r w:rsidR="009350FC">
        <w:t>8</w:t>
      </w:r>
      <w:r>
        <w:t xml:space="preserve"> на 44 326 тыс. руб. и увеличились в </w:t>
      </w:r>
      <w:smartTag w:uri="urn:schemas-microsoft-com:office:smarttags" w:element="metricconverter">
        <w:smartTagPr>
          <w:attr w:name="ProductID" w:val="2009 г"/>
        </w:smartTagPr>
        <w:r>
          <w:t>200</w:t>
        </w:r>
        <w:r w:rsidR="009350FC">
          <w:t>9</w:t>
        </w:r>
        <w:r>
          <w:t xml:space="preserve"> г</w:t>
        </w:r>
      </w:smartTag>
      <w:r>
        <w:t>. на сумму 13 706 тыс. руб.</w:t>
      </w:r>
    </w:p>
    <w:p w:rsidR="00842242" w:rsidRDefault="00842242" w:rsidP="00842242">
      <w:pPr>
        <w:tabs>
          <w:tab w:val="left" w:pos="14760"/>
        </w:tabs>
        <w:spacing w:line="360" w:lineRule="auto"/>
        <w:ind w:right="-55" w:firstLine="720"/>
        <w:jc w:val="both"/>
      </w:pPr>
      <w:r>
        <w:t>В целом н</w:t>
      </w:r>
      <w:r w:rsidRPr="003B06E4">
        <w:t>аибольший удельный вес</w:t>
      </w:r>
      <w:r>
        <w:t xml:space="preserve"> в структуре актива баланса </w:t>
      </w:r>
      <w:r w:rsidRPr="003B06E4">
        <w:t xml:space="preserve"> занимают внеоборотные активы, это говорит о том, что предприятие фондоемкое.</w:t>
      </w:r>
      <w:r w:rsidRPr="004647BB">
        <w:t xml:space="preserve"> </w:t>
      </w:r>
      <w:r w:rsidRPr="003B06E4">
        <w:t xml:space="preserve">Общая величина активов, сумма средств предприятия </w:t>
      </w:r>
      <w:r>
        <w:t>в 200</w:t>
      </w:r>
      <w:r w:rsidR="009350FC">
        <w:t xml:space="preserve">8 </w:t>
      </w:r>
      <w:r>
        <w:t>году снизилась на 101 130</w:t>
      </w:r>
      <w:r w:rsidRPr="003B06E4">
        <w:t xml:space="preserve"> тыс. руб.</w:t>
      </w:r>
      <w:r>
        <w:t>, а в 200</w:t>
      </w:r>
      <w:r w:rsidR="009350FC">
        <w:t>9</w:t>
      </w:r>
      <w:r>
        <w:t xml:space="preserve"> году </w:t>
      </w:r>
      <w:r w:rsidRPr="003B06E4">
        <w:t>увеличила</w:t>
      </w:r>
      <w:r>
        <w:t>сь  на сумму 379 491 тыс.руб., это произошло в результате   увеличения суммы основных средств в 200</w:t>
      </w:r>
      <w:r w:rsidR="009350FC">
        <w:t>9</w:t>
      </w:r>
      <w:r>
        <w:t xml:space="preserve"> году, суммы долгосрочных финансовых вложений, отложенных налоговых обязательств.</w:t>
      </w:r>
    </w:p>
    <w:p w:rsidR="006A2B56" w:rsidRPr="003B06E4" w:rsidRDefault="006A2B56" w:rsidP="006A2B56">
      <w:pPr>
        <w:tabs>
          <w:tab w:val="left" w:pos="14760"/>
        </w:tabs>
        <w:spacing w:line="360" w:lineRule="auto"/>
        <w:ind w:right="-55" w:firstLine="720"/>
        <w:jc w:val="both"/>
      </w:pPr>
      <w:r>
        <w:t>Д</w:t>
      </w:r>
      <w:r w:rsidRPr="003B06E4">
        <w:t xml:space="preserve">ебиторская задолженность </w:t>
      </w:r>
      <w:r>
        <w:t>увеличилась в 200</w:t>
      </w:r>
      <w:r w:rsidR="009350FC">
        <w:t>8</w:t>
      </w:r>
      <w:r>
        <w:t xml:space="preserve"> году на 127 699 тыс. руб., и 212 тыс. руб. в 200</w:t>
      </w:r>
      <w:r w:rsidR="009350FC">
        <w:t>9</w:t>
      </w:r>
      <w:r>
        <w:t xml:space="preserve"> году. Д</w:t>
      </w:r>
      <w:r w:rsidRPr="003B06E4">
        <w:t>енежные средства</w:t>
      </w:r>
      <w:r>
        <w:t xml:space="preserve"> увеличились в 200</w:t>
      </w:r>
      <w:r w:rsidR="009350FC">
        <w:t>8</w:t>
      </w:r>
      <w:r>
        <w:t xml:space="preserve">г. на  11 010 тыс. руб., и  уменьшились на 17 882 тыс. </w:t>
      </w:r>
      <w:r w:rsidRPr="003B06E4">
        <w:t>руб.</w:t>
      </w:r>
      <w:r>
        <w:t xml:space="preserve"> в 200</w:t>
      </w:r>
      <w:r w:rsidR="009350FC">
        <w:t>9</w:t>
      </w:r>
      <w:r>
        <w:t xml:space="preserve"> году.</w:t>
      </w:r>
    </w:p>
    <w:p w:rsidR="006A2B56" w:rsidRPr="003B06E4" w:rsidRDefault="006A2B56" w:rsidP="006A2B56">
      <w:pPr>
        <w:tabs>
          <w:tab w:val="left" w:pos="14760"/>
        </w:tabs>
        <w:spacing w:line="360" w:lineRule="auto"/>
        <w:ind w:right="-55" w:firstLine="720"/>
        <w:jc w:val="both"/>
      </w:pPr>
      <w:r w:rsidRPr="003B06E4">
        <w:t xml:space="preserve">Отсутствие краткосрочных финансовых вложений и </w:t>
      </w:r>
      <w:r>
        <w:t xml:space="preserve"> недостаток </w:t>
      </w:r>
      <w:r w:rsidRPr="003B06E4">
        <w:t>денежных средств свидетельствует о низкой платежеспособности и низкой финансовой устойчивости.</w:t>
      </w:r>
    </w:p>
    <w:p w:rsidR="006A2B56" w:rsidRDefault="006A2B56" w:rsidP="006A2B56">
      <w:pPr>
        <w:tabs>
          <w:tab w:val="left" w:pos="14760"/>
        </w:tabs>
        <w:spacing w:line="360" w:lineRule="auto"/>
        <w:ind w:right="-55" w:firstLine="720"/>
        <w:jc w:val="both"/>
      </w:pPr>
      <w:r>
        <w:t xml:space="preserve"> </w:t>
      </w:r>
      <w:r w:rsidRPr="003B06E4">
        <w:t>В структуре запасов большую долю</w:t>
      </w:r>
      <w:r>
        <w:t xml:space="preserve"> занимают сырье и материалы , которые снизились в 200</w:t>
      </w:r>
      <w:r w:rsidR="009350FC">
        <w:t>8</w:t>
      </w:r>
      <w:r>
        <w:t xml:space="preserve"> году на 116 444 тыс. руб.</w:t>
      </w:r>
      <w:r w:rsidRPr="003B06E4">
        <w:t>,</w:t>
      </w:r>
      <w:r>
        <w:t xml:space="preserve"> и увеличились на 77 213 тыс. руб. в 200</w:t>
      </w:r>
      <w:r w:rsidR="009350FC">
        <w:t>9</w:t>
      </w:r>
      <w:r>
        <w:t xml:space="preserve"> году. Г</w:t>
      </w:r>
      <w:r w:rsidRPr="003B06E4">
        <w:t>отовая пр</w:t>
      </w:r>
      <w:r>
        <w:t>одукция на складах снизилась на сумму 77 577 в 2007 году и увеличилась на 125 375 тыс. руб. в 200</w:t>
      </w:r>
      <w:r w:rsidR="009350FC">
        <w:t>9</w:t>
      </w:r>
      <w:r>
        <w:t xml:space="preserve"> году.  У</w:t>
      </w:r>
      <w:r w:rsidRPr="003B06E4">
        <w:t xml:space="preserve">величение остатков готовой продукции может привести к замораживанию оборотного капитала и отсутствию денежной наличности, потребности в кредитах, росту кредиторской задолженности, что приводит к неплатежеспособности и банкротству. Затраты в </w:t>
      </w:r>
      <w:r>
        <w:t>незавершенном производстве снизились в 200</w:t>
      </w:r>
      <w:r w:rsidR="009350FC">
        <w:t>8</w:t>
      </w:r>
      <w:r>
        <w:t xml:space="preserve"> году на 9 509 тыс. руб. и увеличились на 13 154 тыс. руб. в 200</w:t>
      </w:r>
      <w:r w:rsidR="009350FC">
        <w:t>9</w:t>
      </w:r>
      <w:r>
        <w:t xml:space="preserve"> году.</w:t>
      </w:r>
    </w:p>
    <w:p w:rsidR="006A2B56" w:rsidRPr="003B06E4" w:rsidRDefault="006A2B56" w:rsidP="006A2B56">
      <w:pPr>
        <w:tabs>
          <w:tab w:val="left" w:pos="14760"/>
        </w:tabs>
        <w:spacing w:line="360" w:lineRule="auto"/>
        <w:ind w:right="-55" w:firstLine="720"/>
        <w:jc w:val="both"/>
      </w:pPr>
      <w:r w:rsidRPr="003B06E4">
        <w:t xml:space="preserve"> На оборачиваемость капитала влияет и дебиторская з</w:t>
      </w:r>
      <w:r>
        <w:t>адолженность, которая в 200</w:t>
      </w:r>
      <w:r w:rsidR="009350FC">
        <w:t>8</w:t>
      </w:r>
      <w:r>
        <w:t xml:space="preserve"> </w:t>
      </w:r>
      <w:r w:rsidRPr="003B06E4">
        <w:t xml:space="preserve"> году увеличилась на </w:t>
      </w:r>
      <w:r>
        <w:t>127 699</w:t>
      </w:r>
      <w:r w:rsidRPr="003B06E4">
        <w:t xml:space="preserve"> тыс. руб.</w:t>
      </w:r>
      <w:r>
        <w:t xml:space="preserve"> и 212 тыс. руб. в 200</w:t>
      </w:r>
      <w:r w:rsidR="009350FC">
        <w:t>9</w:t>
      </w:r>
      <w:r>
        <w:t xml:space="preserve"> году.</w:t>
      </w:r>
      <w:r w:rsidRPr="003B06E4">
        <w:t xml:space="preserve"> Рост дебиторской задолженности так же приводит к </w:t>
      </w:r>
      <w:r>
        <w:t>деф</w:t>
      </w:r>
      <w:r w:rsidRPr="003B06E4">
        <w:t xml:space="preserve">ициту денежных средств. </w:t>
      </w:r>
    </w:p>
    <w:p w:rsidR="00842242" w:rsidRDefault="00842242"/>
    <w:p w:rsidR="006A2B56" w:rsidRDefault="006A2B56" w:rsidP="006A2B56">
      <w:pPr>
        <w:spacing w:line="360" w:lineRule="auto"/>
        <w:ind w:right="-81" w:firstLine="720"/>
        <w:jc w:val="both"/>
        <w:rPr>
          <w:bCs/>
          <w:iCs/>
        </w:rPr>
      </w:pPr>
      <w:r>
        <w:rPr>
          <w:bCs/>
          <w:iCs/>
        </w:rPr>
        <w:t>Долгосрочные обязательства уменьшились  в 200</w:t>
      </w:r>
      <w:r w:rsidR="009350FC">
        <w:rPr>
          <w:bCs/>
          <w:iCs/>
        </w:rPr>
        <w:t>8</w:t>
      </w:r>
      <w:r>
        <w:rPr>
          <w:bCs/>
          <w:iCs/>
        </w:rPr>
        <w:t>и 200</w:t>
      </w:r>
      <w:r w:rsidR="009350FC">
        <w:rPr>
          <w:bCs/>
          <w:iCs/>
        </w:rPr>
        <w:t>9</w:t>
      </w:r>
      <w:r>
        <w:rPr>
          <w:bCs/>
          <w:iCs/>
        </w:rPr>
        <w:t>гг. на 202 347 и 182 938 тыс. руб. соответственно. Собственный капитал увеличился в 200</w:t>
      </w:r>
      <w:r w:rsidR="009350FC">
        <w:rPr>
          <w:bCs/>
          <w:iCs/>
        </w:rPr>
        <w:t>8</w:t>
      </w:r>
      <w:r>
        <w:rPr>
          <w:bCs/>
          <w:iCs/>
        </w:rPr>
        <w:t xml:space="preserve"> году на 91 661 тыс. руб. и уменьшился в 200</w:t>
      </w:r>
      <w:r w:rsidR="009350FC">
        <w:rPr>
          <w:bCs/>
          <w:iCs/>
        </w:rPr>
        <w:t xml:space="preserve">9 </w:t>
      </w:r>
      <w:r>
        <w:rPr>
          <w:bCs/>
          <w:iCs/>
        </w:rPr>
        <w:t>году  на 46 441 тыс. руб.</w:t>
      </w:r>
    </w:p>
    <w:p w:rsidR="006A2B56" w:rsidRPr="00725DA9" w:rsidRDefault="006A2B56" w:rsidP="006A2B56">
      <w:pPr>
        <w:spacing w:line="360" w:lineRule="auto"/>
        <w:ind w:right="-81" w:firstLine="720"/>
        <w:jc w:val="both"/>
        <w:rPr>
          <w:bCs/>
          <w:iCs/>
        </w:rPr>
      </w:pPr>
      <w:r>
        <w:t xml:space="preserve">Уменьшение доли собственного капитала </w:t>
      </w:r>
      <w:r w:rsidRPr="003B06E4">
        <w:t xml:space="preserve"> </w:t>
      </w:r>
      <w:r>
        <w:t>с 39,1% в 2007 году до 30,8% в 200</w:t>
      </w:r>
      <w:r w:rsidR="009350FC">
        <w:t>9</w:t>
      </w:r>
      <w:r>
        <w:t xml:space="preserve"> году,  а также</w:t>
      </w:r>
      <w:r w:rsidRPr="003B06E4">
        <w:t xml:space="preserve"> резкое увеличение кредиторской задолженности</w:t>
      </w:r>
      <w:r>
        <w:t xml:space="preserve"> с 48, 3% в 200</w:t>
      </w:r>
      <w:r w:rsidR="009350FC">
        <w:t>8</w:t>
      </w:r>
      <w:r>
        <w:t xml:space="preserve"> году до 66,4% в 200</w:t>
      </w:r>
      <w:r w:rsidR="009350FC">
        <w:t>9</w:t>
      </w:r>
      <w:r>
        <w:t xml:space="preserve"> году свидетельствует</w:t>
      </w:r>
      <w:r w:rsidRPr="003B06E4">
        <w:t xml:space="preserve">. </w:t>
      </w:r>
    </w:p>
    <w:p w:rsidR="006A2B56" w:rsidRPr="003B06E4" w:rsidRDefault="006A2B56" w:rsidP="006A2B56">
      <w:pPr>
        <w:tabs>
          <w:tab w:val="left" w:pos="720"/>
          <w:tab w:val="left" w:pos="7005"/>
        </w:tabs>
        <w:spacing w:line="360" w:lineRule="auto"/>
        <w:ind w:firstLine="720"/>
        <w:jc w:val="both"/>
      </w:pPr>
      <w:r>
        <w:t xml:space="preserve">Собственный капитал </w:t>
      </w:r>
      <w:r w:rsidRPr="003B06E4">
        <w:t>составляет менее 50% пассивов,</w:t>
      </w:r>
      <w:r>
        <w:t xml:space="preserve"> это </w:t>
      </w:r>
      <w:r w:rsidRPr="003B06E4">
        <w:t xml:space="preserve"> </w:t>
      </w:r>
      <w:r>
        <w:t xml:space="preserve">значит, </w:t>
      </w:r>
      <w:r w:rsidRPr="003B06E4">
        <w:t>предприятие в случае предъявления претензий всеми кредиторами не сможет их удовлетворить, даже продав все свое имущество.</w:t>
      </w:r>
    </w:p>
    <w:p w:rsidR="006A2B56" w:rsidRDefault="006A2B56" w:rsidP="006A2B56">
      <w:pPr>
        <w:spacing w:line="360" w:lineRule="auto"/>
        <w:ind w:right="-81" w:firstLine="720"/>
        <w:jc w:val="both"/>
        <w:rPr>
          <w:bCs/>
          <w:iCs/>
        </w:rPr>
      </w:pPr>
      <w:r>
        <w:rPr>
          <w:bCs/>
          <w:iCs/>
        </w:rPr>
        <w:t>В структуре заемного капитала большую часть занимают краткосрочные займы и кредиты,  которые увеличились в 200</w:t>
      </w:r>
      <w:r w:rsidR="009350FC">
        <w:rPr>
          <w:bCs/>
          <w:iCs/>
        </w:rPr>
        <w:t>8</w:t>
      </w:r>
      <w:r>
        <w:rPr>
          <w:bCs/>
          <w:iCs/>
        </w:rPr>
        <w:t xml:space="preserve"> и 200</w:t>
      </w:r>
      <w:r w:rsidR="009350FC">
        <w:rPr>
          <w:bCs/>
          <w:iCs/>
        </w:rPr>
        <w:t>9</w:t>
      </w:r>
      <w:r>
        <w:rPr>
          <w:bCs/>
          <w:iCs/>
        </w:rPr>
        <w:t xml:space="preserve"> гг. на 29 488 и 8 465 тыс. руб. соответственно.</w:t>
      </w:r>
    </w:p>
    <w:p w:rsidR="006A2B56" w:rsidRDefault="006A2B56" w:rsidP="006A2B56">
      <w:pPr>
        <w:spacing w:line="360" w:lineRule="auto"/>
        <w:ind w:right="-81" w:firstLine="720"/>
        <w:jc w:val="both"/>
        <w:rPr>
          <w:bCs/>
          <w:iCs/>
        </w:rPr>
      </w:pPr>
      <w:r>
        <w:rPr>
          <w:bCs/>
          <w:iCs/>
        </w:rPr>
        <w:t xml:space="preserve"> Долгосрочные займы и кредиты существенно снизились на 206 200 тыс. руб. в 200</w:t>
      </w:r>
      <w:r w:rsidR="009350FC">
        <w:rPr>
          <w:bCs/>
          <w:iCs/>
        </w:rPr>
        <w:t>8</w:t>
      </w:r>
      <w:r>
        <w:rPr>
          <w:bCs/>
          <w:iCs/>
        </w:rPr>
        <w:t xml:space="preserve"> году и 181 290 тыс. руб. в 200</w:t>
      </w:r>
      <w:r w:rsidR="009350FC">
        <w:rPr>
          <w:bCs/>
          <w:iCs/>
        </w:rPr>
        <w:t>9</w:t>
      </w:r>
      <w:r>
        <w:rPr>
          <w:bCs/>
          <w:iCs/>
        </w:rPr>
        <w:t xml:space="preserve"> году</w:t>
      </w:r>
    </w:p>
    <w:p w:rsidR="006A2B56" w:rsidRDefault="006A2B56" w:rsidP="006A2B56">
      <w:pPr>
        <w:spacing w:line="360" w:lineRule="auto"/>
        <w:ind w:right="-81" w:firstLine="720"/>
        <w:jc w:val="both"/>
        <w:rPr>
          <w:bCs/>
          <w:iCs/>
        </w:rPr>
      </w:pPr>
      <w:r>
        <w:rPr>
          <w:bCs/>
          <w:iCs/>
        </w:rPr>
        <w:t xml:space="preserve"> Кредиторская задолженность резко увеличилась в 200</w:t>
      </w:r>
      <w:r w:rsidR="009350FC">
        <w:rPr>
          <w:bCs/>
          <w:iCs/>
        </w:rPr>
        <w:t>9</w:t>
      </w:r>
      <w:r>
        <w:rPr>
          <w:bCs/>
          <w:iCs/>
        </w:rPr>
        <w:t xml:space="preserve"> году на 600 405 тыс. руб.</w:t>
      </w:r>
    </w:p>
    <w:p w:rsidR="006A2B56" w:rsidRDefault="006A2B56"/>
    <w:p w:rsidR="006A2B56" w:rsidRPr="003B06E4" w:rsidRDefault="001A074C" w:rsidP="006A2B56">
      <w:pPr>
        <w:spacing w:line="360" w:lineRule="auto"/>
        <w:jc w:val="both"/>
        <w:rPr>
          <w:b/>
        </w:rPr>
      </w:pPr>
      <w:r>
        <w:rPr>
          <w:b/>
        </w:rPr>
        <w:t xml:space="preserve">3.3 </w:t>
      </w:r>
      <w:r w:rsidR="006A2B56">
        <w:rPr>
          <w:b/>
        </w:rPr>
        <w:t xml:space="preserve">Анализ платежеспособности </w:t>
      </w:r>
      <w:r w:rsidR="006A2B56" w:rsidRPr="003B06E4">
        <w:rPr>
          <w:b/>
        </w:rPr>
        <w:t>предприятия</w:t>
      </w:r>
    </w:p>
    <w:p w:rsidR="006A2B56" w:rsidRPr="003B06E4" w:rsidRDefault="006A2B56" w:rsidP="006A2B56">
      <w:pPr>
        <w:tabs>
          <w:tab w:val="center" w:pos="720"/>
        </w:tabs>
        <w:spacing w:line="360" w:lineRule="auto"/>
        <w:jc w:val="both"/>
      </w:pPr>
      <w:r w:rsidRPr="003B06E4">
        <w:t xml:space="preserve">      </w:t>
      </w:r>
      <w:r>
        <w:t xml:space="preserve">      </w:t>
      </w:r>
      <w:r w:rsidRPr="003B06E4">
        <w:t>Финансовое положение предприятия, его ликвидность и платежеспособность, непосредственно зависит от того, насколько быстро средства  вложенные в активы, превращаются в деньги.</w:t>
      </w:r>
    </w:p>
    <w:p w:rsidR="006A2B56" w:rsidRPr="003B06E4" w:rsidRDefault="006A2B56" w:rsidP="006A2B56">
      <w:pPr>
        <w:tabs>
          <w:tab w:val="left" w:pos="720"/>
        </w:tabs>
        <w:spacing w:line="360" w:lineRule="auto"/>
        <w:jc w:val="both"/>
      </w:pPr>
      <w:r w:rsidRPr="003B06E4">
        <w:t xml:space="preserve">     </w:t>
      </w:r>
      <w:r>
        <w:t xml:space="preserve">       </w:t>
      </w:r>
      <w:r w:rsidRPr="003B06E4">
        <w:t xml:space="preserve">Одним из показателей, характеризующих финансовую устойчивость предприятия, является его платежеспособность, то есть возможность наличными денежными ресурсами своевременно погашать свои платежные обязательства. </w:t>
      </w:r>
    </w:p>
    <w:p w:rsidR="006A2B56" w:rsidRPr="003B06E4" w:rsidRDefault="006A2B56" w:rsidP="006A2B56">
      <w:pPr>
        <w:spacing w:line="360" w:lineRule="auto"/>
        <w:jc w:val="both"/>
      </w:pPr>
      <w:r w:rsidRPr="003B06E4">
        <w:t xml:space="preserve">      </w:t>
      </w:r>
      <w:r>
        <w:t xml:space="preserve">      </w:t>
      </w:r>
      <w:r w:rsidRPr="003B06E4">
        <w:t>Платежеспособность является внешним проявлением финансового состояния предприятия, его устойчивость.</w:t>
      </w:r>
    </w:p>
    <w:p w:rsidR="006A2B56" w:rsidRPr="003B06E4" w:rsidRDefault="006A2B56" w:rsidP="006A2B56">
      <w:pPr>
        <w:spacing w:line="360" w:lineRule="auto"/>
        <w:jc w:val="both"/>
      </w:pPr>
      <w:r w:rsidRPr="003B06E4">
        <w:t xml:space="preserve">    </w:t>
      </w:r>
      <w:r>
        <w:t xml:space="preserve">       </w:t>
      </w:r>
      <w:r w:rsidRPr="003B06E4">
        <w:t xml:space="preserve"> Оценка платежеспособности осуществляется на основе характеристики ликвидности текущих активов, которая определяется временем, необходимым на превращение их в денежные средства. Чем меньше времени требуется для инкассации данного актива, тем выше его ликвидность.</w:t>
      </w:r>
    </w:p>
    <w:p w:rsidR="006A2B56" w:rsidRPr="003B06E4" w:rsidRDefault="006A2B56" w:rsidP="006A2B56">
      <w:pPr>
        <w:tabs>
          <w:tab w:val="left" w:pos="720"/>
        </w:tabs>
        <w:spacing w:line="360" w:lineRule="auto"/>
        <w:jc w:val="both"/>
      </w:pPr>
      <w:r w:rsidRPr="003B06E4">
        <w:t xml:space="preserve">     </w:t>
      </w:r>
      <w:r>
        <w:t xml:space="preserve">       </w:t>
      </w:r>
      <w:r w:rsidRPr="003B06E4">
        <w:t>Возможность предприятия обратить активы в наличность и погасить свои платежные обязательства называется ликвидностью баланса, а точнее это степень покрытия долговых обязательств, предприятия его активами.</w:t>
      </w:r>
    </w:p>
    <w:p w:rsidR="006A2B56" w:rsidRPr="003B06E4" w:rsidRDefault="006A2B56" w:rsidP="006A2B56">
      <w:pPr>
        <w:tabs>
          <w:tab w:val="center" w:pos="720"/>
        </w:tabs>
        <w:spacing w:line="360" w:lineRule="auto"/>
        <w:jc w:val="both"/>
      </w:pPr>
      <w:r w:rsidRPr="003B06E4">
        <w:t xml:space="preserve">     </w:t>
      </w:r>
      <w:r>
        <w:t xml:space="preserve">       </w:t>
      </w:r>
      <w:r w:rsidRPr="003B06E4">
        <w:t>Понятие платежеспособности и ликвидности очень близки, но второе более емкое. От степени ликвидности зависит платежеспособность. В то же время ликвидность характеризует как текущее состояние расчетов, так и перспективу. Предприятие может быть платежеспособным на отчетную дату, но иметь неблагоприятные возможности в будущем.</w:t>
      </w:r>
    </w:p>
    <w:p w:rsidR="006A2B56" w:rsidRPr="003B06E4" w:rsidRDefault="006A2B56" w:rsidP="006A2B56">
      <w:pPr>
        <w:spacing w:line="360" w:lineRule="auto"/>
        <w:jc w:val="both"/>
      </w:pPr>
      <w:r w:rsidRPr="003B06E4">
        <w:t xml:space="preserve">     </w:t>
      </w:r>
      <w:r>
        <w:t xml:space="preserve">       </w:t>
      </w:r>
      <w:r w:rsidRPr="003B06E4">
        <w:t>Таким образом, ликвидность это способ поддержания платежеспособности. Но в то же время, если предприятие является платежеспособным, то ему легче поддерживать свою ликвидность.</w:t>
      </w:r>
    </w:p>
    <w:p w:rsidR="006A2B56" w:rsidRPr="003B06E4" w:rsidRDefault="006A2B56" w:rsidP="006A2B56">
      <w:pPr>
        <w:spacing w:line="360" w:lineRule="auto"/>
        <w:jc w:val="both"/>
      </w:pPr>
      <w:r w:rsidRPr="003B06E4">
        <w:t xml:space="preserve">      </w:t>
      </w:r>
      <w:r>
        <w:t xml:space="preserve">     Анализ ликвидности баланса заключается в сравнении средств по активу, сгруппированных по степени убывающей ликвидности, с краткосрочными обязательствами по пассиву, которые группируются  по степени срочности их погашения.</w:t>
      </w:r>
    </w:p>
    <w:p w:rsidR="006A2B56" w:rsidRPr="003B06E4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 w:rsidRPr="003B06E4">
        <w:t xml:space="preserve">   </w:t>
      </w:r>
      <w:r>
        <w:t xml:space="preserve">       </w:t>
      </w:r>
      <w:r w:rsidRPr="003B06E4">
        <w:t xml:space="preserve"> </w:t>
      </w:r>
      <w:r w:rsidRPr="003B06E4">
        <w:rPr>
          <w:b w:val="0"/>
          <w:bCs w:val="0"/>
        </w:rPr>
        <w:t>В зависимости от степени ликвидности, т.е. скорости превращения в денежные средства, активы делятся:</w:t>
      </w:r>
    </w:p>
    <w:p w:rsidR="006A2B56" w:rsidRPr="003B06E4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 w:rsidRPr="003B06E4">
        <w:rPr>
          <w:b w:val="0"/>
          <w:bCs w:val="0"/>
        </w:rPr>
        <w:t>А1 = Денежные средства + краткосрочные финансовые вложения (стр.250 + стр.260).</w:t>
      </w:r>
    </w:p>
    <w:p w:rsidR="006A2B56" w:rsidRPr="003B06E4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 w:rsidRPr="003B06E4">
        <w:rPr>
          <w:b w:val="0"/>
          <w:bCs w:val="0"/>
        </w:rPr>
        <w:t>А2 = Краткосрочная дебиторская задолженность (стр.240)</w:t>
      </w:r>
    </w:p>
    <w:p w:rsidR="006A2B56" w:rsidRPr="003B06E4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 w:rsidRPr="003B06E4">
        <w:rPr>
          <w:b w:val="0"/>
          <w:bCs w:val="0"/>
        </w:rPr>
        <w:t>А3 = Запасы + Долгосрочная дебиторская задолженность</w:t>
      </w:r>
      <w:r>
        <w:rPr>
          <w:b w:val="0"/>
          <w:bCs w:val="0"/>
        </w:rPr>
        <w:t xml:space="preserve"> </w:t>
      </w:r>
      <w:r w:rsidRPr="003B06E4">
        <w:rPr>
          <w:b w:val="0"/>
          <w:bCs w:val="0"/>
        </w:rPr>
        <w:t xml:space="preserve">+ НДС+ Прочие оборотные активы (стр. 210 + стр.220 + стр.230 + стр.270) </w:t>
      </w:r>
    </w:p>
    <w:p w:rsidR="006A2B56" w:rsidRPr="003B06E4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 w:rsidRPr="003B06E4">
        <w:rPr>
          <w:b w:val="0"/>
          <w:bCs w:val="0"/>
        </w:rPr>
        <w:t>А4 =  Внеоборотные активы (стр.190)</w:t>
      </w:r>
    </w:p>
    <w:p w:rsidR="006A2B56" w:rsidRPr="003B06E4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 w:rsidRPr="003B06E4">
        <w:rPr>
          <w:b w:val="0"/>
          <w:bCs w:val="0"/>
        </w:rPr>
        <w:t>Пассивы баланса группируются по степени срочности их оплаты:</w:t>
      </w:r>
    </w:p>
    <w:p w:rsidR="006A2B56" w:rsidRPr="003B06E4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 w:rsidRPr="003B06E4">
        <w:rPr>
          <w:b w:val="0"/>
          <w:bCs w:val="0"/>
        </w:rPr>
        <w:t>П1 = Кредиторская задолженность (стр.620)</w:t>
      </w:r>
    </w:p>
    <w:p w:rsidR="006A2B56" w:rsidRPr="003B06E4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 w:rsidRPr="003B06E4">
        <w:rPr>
          <w:b w:val="0"/>
          <w:bCs w:val="0"/>
        </w:rPr>
        <w:t>П2 = Краткосрочные заемные средства + Задолженность участникам по выплате доходов + Прочие краткосрочные обязательства (стр. 610 + стр.630 + стр.660)</w:t>
      </w:r>
    </w:p>
    <w:p w:rsidR="006A2B56" w:rsidRPr="003B06E4" w:rsidRDefault="006A2B56" w:rsidP="006A2B56">
      <w:pPr>
        <w:pStyle w:val="a5"/>
        <w:tabs>
          <w:tab w:val="left" w:pos="720"/>
        </w:tabs>
        <w:spacing w:line="360" w:lineRule="auto"/>
        <w:ind w:right="-54"/>
        <w:jc w:val="both"/>
        <w:rPr>
          <w:b w:val="0"/>
          <w:bCs w:val="0"/>
        </w:rPr>
      </w:pPr>
      <w:r w:rsidRPr="003B06E4">
        <w:rPr>
          <w:b w:val="0"/>
          <w:bCs w:val="0"/>
        </w:rPr>
        <w:t>П3 = Долгосрочные обязательства + Доходы будущих периодов+ Резервы предстоящих расходов и платежей (стр. 590 + стр. 640 + стр. 650)</w:t>
      </w:r>
    </w:p>
    <w:p w:rsidR="006A2B56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 w:rsidRPr="003B06E4">
        <w:rPr>
          <w:b w:val="0"/>
          <w:bCs w:val="0"/>
        </w:rPr>
        <w:t>П4 = Капитал и резервы (собственный капитал предприятия) (стр.490)</w:t>
      </w:r>
    </w:p>
    <w:p w:rsidR="006A2B56" w:rsidRDefault="006A2B56" w:rsidP="006A2B56">
      <w:pPr>
        <w:pStyle w:val="a5"/>
        <w:spacing w:line="360" w:lineRule="auto"/>
        <w:ind w:right="-54" w:firstLine="720"/>
        <w:jc w:val="both"/>
        <w:rPr>
          <w:b w:val="0"/>
          <w:bCs w:val="0"/>
        </w:rPr>
      </w:pPr>
      <w:r>
        <w:rPr>
          <w:b w:val="0"/>
          <w:bCs w:val="0"/>
        </w:rPr>
        <w:t>Баланс считается абсолютно ликвидным, если:</w:t>
      </w:r>
    </w:p>
    <w:p w:rsidR="006A2B56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  <w:r>
        <w:rPr>
          <w:b w:val="0"/>
          <w:bCs w:val="0"/>
        </w:rPr>
        <w:t>А1</w:t>
      </w:r>
      <w:r w:rsidRPr="0001528B">
        <w:rPr>
          <w:b w:val="0"/>
          <w:bCs w:val="0"/>
          <w:position w:val="-4"/>
        </w:rPr>
        <w:object w:dxaOrig="200" w:dyaOrig="240">
          <v:shape id="_x0000_i1026" type="#_x0000_t75" style="width:9.75pt;height:12pt" o:ole="">
            <v:imagedata r:id="rId12" o:title=""/>
          </v:shape>
          <o:OLEObject Type="Embed" ProgID="Equation.3" ShapeID="_x0000_i1026" DrawAspect="Content" ObjectID="_1458078297" r:id="rId13"/>
        </w:object>
      </w:r>
      <w:r>
        <w:rPr>
          <w:b w:val="0"/>
          <w:bCs w:val="0"/>
        </w:rPr>
        <w:t xml:space="preserve">П1, </w:t>
      </w:r>
      <w:r w:rsidRPr="001446C3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А2</w:t>
      </w:r>
      <w:r w:rsidRPr="0001528B">
        <w:rPr>
          <w:b w:val="0"/>
          <w:bCs w:val="0"/>
          <w:position w:val="-4"/>
        </w:rPr>
        <w:object w:dxaOrig="200" w:dyaOrig="240">
          <v:shape id="_x0000_i1027" type="#_x0000_t75" style="width:9.75pt;height:12pt" o:ole="">
            <v:imagedata r:id="rId14" o:title=""/>
          </v:shape>
          <o:OLEObject Type="Embed" ProgID="Equation.3" ShapeID="_x0000_i1027" DrawAspect="Content" ObjectID="_1458078298" r:id="rId15"/>
        </w:object>
      </w:r>
      <w:r>
        <w:rPr>
          <w:b w:val="0"/>
          <w:bCs w:val="0"/>
        </w:rPr>
        <w:t>П2,  А3</w:t>
      </w:r>
      <w:r w:rsidRPr="0001528B">
        <w:rPr>
          <w:b w:val="0"/>
          <w:bCs w:val="0"/>
          <w:position w:val="-4"/>
        </w:rPr>
        <w:object w:dxaOrig="200" w:dyaOrig="240">
          <v:shape id="_x0000_i1028" type="#_x0000_t75" style="width:9.75pt;height:12pt" o:ole="">
            <v:imagedata r:id="rId14" o:title=""/>
          </v:shape>
          <o:OLEObject Type="Embed" ProgID="Equation.3" ShapeID="_x0000_i1028" DrawAspect="Content" ObjectID="_1458078299" r:id="rId16"/>
        </w:object>
      </w:r>
      <w:r>
        <w:rPr>
          <w:b w:val="0"/>
          <w:bCs w:val="0"/>
        </w:rPr>
        <w:t>П3,  А4</w:t>
      </w:r>
      <w:r w:rsidRPr="00C96D46">
        <w:rPr>
          <w:b w:val="0"/>
          <w:bCs w:val="0"/>
          <w:position w:val="-4"/>
          <w:lang w:val="en-US"/>
        </w:rPr>
        <w:object w:dxaOrig="200" w:dyaOrig="240">
          <v:shape id="_x0000_i1029" type="#_x0000_t75" style="width:9.75pt;height:12pt" o:ole="">
            <v:imagedata r:id="rId17" o:title=""/>
          </v:shape>
          <o:OLEObject Type="Embed" ProgID="Equation.3" ShapeID="_x0000_i1029" DrawAspect="Content" ObjectID="_1458078300" r:id="rId18"/>
        </w:object>
      </w:r>
      <w:r>
        <w:rPr>
          <w:b w:val="0"/>
          <w:bCs w:val="0"/>
        </w:rPr>
        <w:t>П4.</w:t>
      </w:r>
    </w:p>
    <w:p w:rsidR="006A2B56" w:rsidRDefault="006A2B56" w:rsidP="006A2B56">
      <w:pPr>
        <w:spacing w:line="360" w:lineRule="auto"/>
        <w:ind w:right="-54" w:firstLine="720"/>
        <w:jc w:val="both"/>
      </w:pPr>
      <w:r>
        <w:t>Показатели ликвидности призваны продемонстрировать степень платежеспособности предприятия  по краткосрочным долгам. Смысл этих показателей состоит в  сравнении величины текущих обязательств предприятия и его оборотных средств, которые должны обеспечить погашение обязательств.</w:t>
      </w:r>
    </w:p>
    <w:p w:rsidR="006A2B56" w:rsidRPr="003B06E4" w:rsidRDefault="006A2B56" w:rsidP="006A2B56">
      <w:pPr>
        <w:pStyle w:val="a5"/>
        <w:spacing w:line="360" w:lineRule="auto"/>
        <w:ind w:right="-54" w:firstLine="720"/>
        <w:jc w:val="both"/>
        <w:rPr>
          <w:b w:val="0"/>
          <w:bCs w:val="0"/>
        </w:rPr>
      </w:pPr>
      <w:r w:rsidRPr="004B05CA">
        <w:rPr>
          <w:b w:val="0"/>
          <w:bCs w:val="0"/>
        </w:rPr>
        <w:t>Коэ</w:t>
      </w:r>
      <w:r>
        <w:rPr>
          <w:b w:val="0"/>
          <w:bCs w:val="0"/>
        </w:rPr>
        <w:t>ффициент абсолютной ликвидности п</w:t>
      </w:r>
      <w:r w:rsidRPr="003B06E4">
        <w:rPr>
          <w:b w:val="0"/>
          <w:bCs w:val="0"/>
        </w:rPr>
        <w:t>оказывает, какая часть краткосрочных обязательств может быть погашена за счет имеющейся денежной наличности.</w:t>
      </w:r>
    </w:p>
    <w:p w:rsidR="006A2B56" w:rsidRPr="003B06E4" w:rsidRDefault="006A2B56" w:rsidP="006A2B56">
      <w:pPr>
        <w:pStyle w:val="a5"/>
        <w:tabs>
          <w:tab w:val="left" w:pos="720"/>
        </w:tabs>
        <w:spacing w:line="360" w:lineRule="auto"/>
        <w:ind w:right="-54" w:firstLine="720"/>
        <w:jc w:val="both"/>
        <w:rPr>
          <w:b w:val="0"/>
          <w:bCs w:val="0"/>
        </w:rPr>
      </w:pPr>
      <w:r>
        <w:rPr>
          <w:b w:val="0"/>
          <w:bCs w:val="0"/>
        </w:rPr>
        <w:t>Коэффициент покрытия или текущей ликвидности</w:t>
      </w:r>
      <w:r w:rsidRPr="003B06E4">
        <w:rPr>
          <w:b w:val="0"/>
          <w:bCs w:val="0"/>
        </w:rPr>
        <w:t xml:space="preserve"> </w:t>
      </w:r>
      <w:r>
        <w:rPr>
          <w:b w:val="0"/>
          <w:bCs w:val="0"/>
        </w:rPr>
        <w:t>п</w:t>
      </w:r>
      <w:r w:rsidRPr="003B06E4">
        <w:rPr>
          <w:b w:val="0"/>
          <w:bCs w:val="0"/>
        </w:rPr>
        <w:t>оказывает, достаточно ли у предприятия средств, которые могут быть использованы им для погашения своих краткосрочных обязательств, или покрываются краткосрочные обязательства оборотными средствами или нет.</w:t>
      </w:r>
      <w:r>
        <w:rPr>
          <w:b w:val="0"/>
          <w:bCs w:val="0"/>
        </w:rPr>
        <w:t xml:space="preserve">  Рассчитывается как отношение текущих активов (оборотных средств) к текущим пассивам (краткосрочным обязательствам).</w:t>
      </w:r>
    </w:p>
    <w:p w:rsidR="006A2B56" w:rsidRDefault="006A2B56" w:rsidP="006A2B56">
      <w:pPr>
        <w:pStyle w:val="a5"/>
        <w:tabs>
          <w:tab w:val="left" w:pos="720"/>
        </w:tabs>
        <w:spacing w:line="360" w:lineRule="auto"/>
        <w:ind w:right="-5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Pr="004B05CA">
        <w:rPr>
          <w:b w:val="0"/>
          <w:bCs w:val="0"/>
        </w:rPr>
        <w:t>Коэффициент</w:t>
      </w:r>
      <w:r>
        <w:rPr>
          <w:b w:val="0"/>
          <w:bCs w:val="0"/>
        </w:rPr>
        <w:t xml:space="preserve">  быстрой или срочной  ликвидности п</w:t>
      </w:r>
      <w:r w:rsidRPr="003B06E4">
        <w:rPr>
          <w:b w:val="0"/>
          <w:bCs w:val="0"/>
        </w:rPr>
        <w:t xml:space="preserve">оказывает, какая часть краткосрочных обязательств может быть погашена </w:t>
      </w:r>
      <w:r>
        <w:rPr>
          <w:b w:val="0"/>
          <w:bCs w:val="0"/>
        </w:rPr>
        <w:t xml:space="preserve">предприятием немедленно,  если его положение станет критическим,  </w:t>
      </w:r>
      <w:r w:rsidRPr="003B06E4">
        <w:rPr>
          <w:b w:val="0"/>
          <w:bCs w:val="0"/>
        </w:rPr>
        <w:t xml:space="preserve"> за счет денежных средств, средств в краткосрочных ценных бумагах, поступлений по расчетам.</w:t>
      </w:r>
    </w:p>
    <w:p w:rsidR="006A2B56" w:rsidRDefault="006A2B56" w:rsidP="006A2B56">
      <w:pPr>
        <w:pStyle w:val="a5"/>
        <w:spacing w:line="360" w:lineRule="auto"/>
        <w:ind w:right="-54" w:firstLine="720"/>
        <w:jc w:val="both"/>
        <w:rPr>
          <w:b w:val="0"/>
        </w:rPr>
      </w:pPr>
      <w:r w:rsidRPr="00CD00A0">
        <w:rPr>
          <w:b w:val="0"/>
        </w:rPr>
        <w:t>Или прогнозируемые платежные возможности предприятия  при условии своевременного проведения расчетов с дебиторами. Рассчитывается отношением денежных средств, краткосрочных ценных бумаг плюс суммы мобилизированных средств в расчетах с дебиторами к краткосрочным обязательствам.</w:t>
      </w:r>
    </w:p>
    <w:p w:rsidR="006A2B56" w:rsidRDefault="006A2B56" w:rsidP="006A2B56">
      <w:pPr>
        <w:pStyle w:val="a5"/>
        <w:tabs>
          <w:tab w:val="left" w:pos="720"/>
        </w:tabs>
        <w:spacing w:line="360" w:lineRule="auto"/>
        <w:ind w:right="-54" w:firstLine="540"/>
        <w:jc w:val="both"/>
        <w:rPr>
          <w:b w:val="0"/>
        </w:rPr>
      </w:pPr>
      <w:r>
        <w:rPr>
          <w:b w:val="0"/>
        </w:rPr>
        <w:t xml:space="preserve">   </w:t>
      </w:r>
      <w:r w:rsidRPr="00CD00A0">
        <w:rPr>
          <w:b w:val="0"/>
        </w:rPr>
        <w:t>Низкие значения этого показателя указывают на необходимость постоянной работы с дебиторами, чтобы обеспечить возможность обращения наиболее ликвидной части оборотных средств в денежную форму для расчетов со своими поставщиками.</w:t>
      </w:r>
    </w:p>
    <w:p w:rsidR="006A2B56" w:rsidRDefault="006A2B56" w:rsidP="006A2B56">
      <w:pPr>
        <w:pStyle w:val="a5"/>
        <w:tabs>
          <w:tab w:val="left" w:pos="720"/>
        </w:tabs>
        <w:spacing w:line="360" w:lineRule="auto"/>
        <w:ind w:right="-54" w:firstLine="540"/>
        <w:jc w:val="both"/>
        <w:rPr>
          <w:b w:val="0"/>
        </w:rPr>
      </w:pPr>
      <w:r>
        <w:rPr>
          <w:b w:val="0"/>
        </w:rPr>
        <w:t>.</w:t>
      </w:r>
    </w:p>
    <w:p w:rsidR="006A2B56" w:rsidRPr="00CD00A0" w:rsidRDefault="006A2B56" w:rsidP="006A2B56">
      <w:pPr>
        <w:pStyle w:val="a5"/>
        <w:spacing w:line="360" w:lineRule="auto"/>
        <w:ind w:right="99" w:firstLine="540"/>
        <w:jc w:val="both"/>
        <w:rPr>
          <w:b w:val="0"/>
          <w:bCs w:val="0"/>
        </w:rPr>
        <w:sectPr w:rsidR="006A2B56" w:rsidRPr="00CD00A0" w:rsidSect="001A074C">
          <w:pgSz w:w="11906" w:h="16838"/>
          <w:pgMar w:top="1134" w:right="567" w:bottom="1134" w:left="1134" w:header="709" w:footer="709" w:gutter="0"/>
          <w:pgNumType w:start="16"/>
          <w:cols w:space="708"/>
          <w:docGrid w:linePitch="360"/>
        </w:sectPr>
      </w:pPr>
    </w:p>
    <w:p w:rsidR="006A2B56" w:rsidRPr="001A074C" w:rsidRDefault="001A074C" w:rsidP="006A2B56">
      <w:pPr>
        <w:spacing w:line="360" w:lineRule="auto"/>
        <w:jc w:val="both"/>
        <w:rPr>
          <w:b/>
          <w:sz w:val="28"/>
          <w:szCs w:val="28"/>
        </w:rPr>
      </w:pPr>
      <w:r w:rsidRPr="001A074C">
        <w:rPr>
          <w:b/>
          <w:sz w:val="28"/>
          <w:szCs w:val="28"/>
        </w:rPr>
        <w:t xml:space="preserve">3.4 </w:t>
      </w:r>
      <w:r w:rsidR="006A2B56" w:rsidRPr="001A074C">
        <w:rPr>
          <w:b/>
          <w:sz w:val="28"/>
          <w:szCs w:val="28"/>
        </w:rPr>
        <w:t>Анализ ликвидности баланса</w:t>
      </w:r>
    </w:p>
    <w:tbl>
      <w:tblPr>
        <w:tblStyle w:val="a6"/>
        <w:tblW w:w="15408" w:type="dxa"/>
        <w:tblLayout w:type="fixed"/>
        <w:tblLook w:val="01E0" w:firstRow="1" w:lastRow="1" w:firstColumn="1" w:lastColumn="1" w:noHBand="0" w:noVBand="0"/>
      </w:tblPr>
      <w:tblGrid>
        <w:gridCol w:w="1625"/>
        <w:gridCol w:w="1543"/>
        <w:gridCol w:w="1080"/>
        <w:gridCol w:w="1037"/>
        <w:gridCol w:w="1123"/>
        <w:gridCol w:w="1980"/>
        <w:gridCol w:w="720"/>
        <w:gridCol w:w="1080"/>
        <w:gridCol w:w="1080"/>
        <w:gridCol w:w="1080"/>
        <w:gridCol w:w="942"/>
        <w:gridCol w:w="1038"/>
        <w:gridCol w:w="1080"/>
      </w:tblGrid>
      <w:tr w:rsidR="006A2B56" w:rsidRPr="006A2B56">
        <w:trPr>
          <w:trHeight w:val="746"/>
        </w:trPr>
        <w:tc>
          <w:tcPr>
            <w:tcW w:w="1625" w:type="dxa"/>
            <w:vMerge w:val="restart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Показатели актива баланса</w:t>
            </w:r>
          </w:p>
        </w:tc>
        <w:tc>
          <w:tcPr>
            <w:tcW w:w="1543" w:type="dxa"/>
            <w:vMerge w:val="restart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Код строки</w:t>
            </w:r>
          </w:p>
        </w:tc>
        <w:tc>
          <w:tcPr>
            <w:tcW w:w="3240" w:type="dxa"/>
            <w:gridSpan w:val="3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Значение, тыс. руб.</w:t>
            </w:r>
          </w:p>
        </w:tc>
        <w:tc>
          <w:tcPr>
            <w:tcW w:w="1980" w:type="dxa"/>
            <w:vMerge w:val="restart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Показатели пассива баланса</w:t>
            </w:r>
          </w:p>
        </w:tc>
        <w:tc>
          <w:tcPr>
            <w:tcW w:w="720" w:type="dxa"/>
            <w:vMerge w:val="restart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КОД</w:t>
            </w:r>
          </w:p>
        </w:tc>
        <w:tc>
          <w:tcPr>
            <w:tcW w:w="3240" w:type="dxa"/>
            <w:gridSpan w:val="3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Значение, тыс. руб.</w:t>
            </w:r>
          </w:p>
        </w:tc>
        <w:tc>
          <w:tcPr>
            <w:tcW w:w="3060" w:type="dxa"/>
            <w:gridSpan w:val="3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Платежный излишек (недостаток), тыс. руб.</w:t>
            </w:r>
          </w:p>
        </w:tc>
      </w:tr>
      <w:tr w:rsidR="006A2B56" w:rsidRPr="006A2B56">
        <w:trPr>
          <w:trHeight w:val="143"/>
        </w:trPr>
        <w:tc>
          <w:tcPr>
            <w:tcW w:w="1625" w:type="dxa"/>
            <w:vMerge/>
          </w:tcPr>
          <w:p w:rsidR="006A2B56" w:rsidRPr="006A2B56" w:rsidRDefault="006A2B56" w:rsidP="00333ACE">
            <w:pPr>
              <w:spacing w:line="360" w:lineRule="auto"/>
              <w:jc w:val="both"/>
            </w:pPr>
          </w:p>
        </w:tc>
        <w:tc>
          <w:tcPr>
            <w:tcW w:w="1543" w:type="dxa"/>
            <w:vMerge/>
          </w:tcPr>
          <w:p w:rsidR="006A2B56" w:rsidRPr="006A2B56" w:rsidRDefault="006A2B56" w:rsidP="00333ACE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A2B56">
                <w:t>200</w:t>
              </w:r>
              <w:r w:rsidR="00666E8E">
                <w:t>7</w:t>
              </w:r>
              <w:r w:rsidRPr="006A2B56">
                <w:t xml:space="preserve"> г</w:t>
              </w:r>
            </w:smartTag>
            <w:r w:rsidRPr="006A2B56">
              <w:t>.</w:t>
            </w:r>
          </w:p>
        </w:tc>
        <w:tc>
          <w:tcPr>
            <w:tcW w:w="1037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200</w:t>
            </w:r>
            <w:r w:rsidR="00666E8E">
              <w:t>8</w:t>
            </w:r>
            <w:r w:rsidRPr="006A2B56">
              <w:t>г.</w:t>
            </w:r>
          </w:p>
        </w:tc>
        <w:tc>
          <w:tcPr>
            <w:tcW w:w="1123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A2B56">
                <w:t>200</w:t>
              </w:r>
              <w:r w:rsidR="00666E8E">
                <w:t>9</w:t>
              </w:r>
              <w:r w:rsidRPr="006A2B56">
                <w:t xml:space="preserve"> г</w:t>
              </w:r>
            </w:smartTag>
            <w:r w:rsidRPr="006A2B56">
              <w:t>.</w:t>
            </w:r>
          </w:p>
        </w:tc>
        <w:tc>
          <w:tcPr>
            <w:tcW w:w="1980" w:type="dxa"/>
            <w:vMerge/>
          </w:tcPr>
          <w:p w:rsidR="006A2B56" w:rsidRPr="006A2B56" w:rsidRDefault="006A2B56" w:rsidP="00333ACE">
            <w:pPr>
              <w:spacing w:line="360" w:lineRule="auto"/>
              <w:jc w:val="both"/>
            </w:pPr>
          </w:p>
        </w:tc>
        <w:tc>
          <w:tcPr>
            <w:tcW w:w="720" w:type="dxa"/>
            <w:vMerge/>
          </w:tcPr>
          <w:p w:rsidR="006A2B56" w:rsidRPr="006A2B56" w:rsidRDefault="006A2B56" w:rsidP="00333ACE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A2B56">
                <w:t>200</w:t>
              </w:r>
              <w:r w:rsidR="00666E8E">
                <w:t>7</w:t>
              </w:r>
              <w:r w:rsidRPr="006A2B56">
                <w:t xml:space="preserve"> г</w:t>
              </w:r>
            </w:smartTag>
            <w:r w:rsidRPr="006A2B56">
              <w:t>.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A2B56">
                <w:t>200</w:t>
              </w:r>
              <w:r w:rsidR="00666E8E">
                <w:t>8</w:t>
              </w:r>
              <w:r w:rsidRPr="006A2B56">
                <w:t xml:space="preserve"> г</w:t>
              </w:r>
            </w:smartTag>
            <w:r w:rsidRPr="006A2B56">
              <w:t>.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A2B56">
                <w:t>200</w:t>
              </w:r>
              <w:r w:rsidR="00666E8E">
                <w:t>9</w:t>
              </w:r>
              <w:r w:rsidRPr="006A2B56">
                <w:t xml:space="preserve"> г</w:t>
              </w:r>
            </w:smartTag>
            <w:r w:rsidRPr="006A2B56">
              <w:t>.</w:t>
            </w:r>
          </w:p>
        </w:tc>
        <w:tc>
          <w:tcPr>
            <w:tcW w:w="942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A2B56">
                <w:t>200</w:t>
              </w:r>
              <w:r w:rsidR="00666E8E">
                <w:t>7</w:t>
              </w:r>
              <w:r w:rsidRPr="006A2B56">
                <w:t xml:space="preserve"> г</w:t>
              </w:r>
            </w:smartTag>
            <w:r w:rsidRPr="006A2B56">
              <w:t>.</w:t>
            </w:r>
          </w:p>
        </w:tc>
        <w:tc>
          <w:tcPr>
            <w:tcW w:w="1038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6A2B56">
                <w:t>200</w:t>
              </w:r>
              <w:r w:rsidR="00666E8E">
                <w:t>8</w:t>
              </w:r>
              <w:r w:rsidRPr="006A2B56">
                <w:t xml:space="preserve"> г</w:t>
              </w:r>
            </w:smartTag>
            <w:r w:rsidRPr="006A2B56">
              <w:t>.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6A2B56">
                <w:t>200</w:t>
              </w:r>
              <w:r w:rsidR="00666E8E">
                <w:t>9</w:t>
              </w:r>
              <w:r w:rsidRPr="006A2B56">
                <w:t xml:space="preserve"> г</w:t>
              </w:r>
            </w:smartTag>
            <w:r w:rsidRPr="006A2B56">
              <w:t>.</w:t>
            </w:r>
          </w:p>
        </w:tc>
      </w:tr>
      <w:tr w:rsidR="006A2B56" w:rsidRPr="006A2B56">
        <w:trPr>
          <w:trHeight w:val="819"/>
        </w:trPr>
        <w:tc>
          <w:tcPr>
            <w:tcW w:w="1625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 xml:space="preserve"> Наиболее ликвидные активы, А1</w:t>
            </w:r>
          </w:p>
        </w:tc>
        <w:tc>
          <w:tcPr>
            <w:tcW w:w="1543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Стр.(250+ стр.260)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9 883</w:t>
            </w:r>
          </w:p>
        </w:tc>
        <w:tc>
          <w:tcPr>
            <w:tcW w:w="1037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20 893</w:t>
            </w:r>
          </w:p>
        </w:tc>
        <w:tc>
          <w:tcPr>
            <w:tcW w:w="1123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3 011</w:t>
            </w:r>
          </w:p>
        </w:tc>
        <w:tc>
          <w:tcPr>
            <w:tcW w:w="19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Наиболее срочные обязательства, П1</w:t>
            </w:r>
          </w:p>
        </w:tc>
        <w:tc>
          <w:tcPr>
            <w:tcW w:w="72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Стр.620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219  476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199 544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799 949</w:t>
            </w:r>
          </w:p>
        </w:tc>
        <w:tc>
          <w:tcPr>
            <w:tcW w:w="942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-209 593</w:t>
            </w:r>
          </w:p>
        </w:tc>
        <w:tc>
          <w:tcPr>
            <w:tcW w:w="1038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-178 651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-796 938</w:t>
            </w:r>
          </w:p>
        </w:tc>
      </w:tr>
      <w:tr w:rsidR="006A2B56" w:rsidRPr="006A2B56">
        <w:trPr>
          <w:trHeight w:val="819"/>
        </w:trPr>
        <w:tc>
          <w:tcPr>
            <w:tcW w:w="1625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 xml:space="preserve"> Быстро реализуемые активы, А2</w:t>
            </w:r>
          </w:p>
        </w:tc>
        <w:tc>
          <w:tcPr>
            <w:tcW w:w="1543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Стр.240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290 681</w:t>
            </w:r>
          </w:p>
        </w:tc>
        <w:tc>
          <w:tcPr>
            <w:tcW w:w="1037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418 380</w:t>
            </w:r>
          </w:p>
        </w:tc>
        <w:tc>
          <w:tcPr>
            <w:tcW w:w="1123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418 592</w:t>
            </w:r>
          </w:p>
        </w:tc>
        <w:tc>
          <w:tcPr>
            <w:tcW w:w="19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Краткосрочные пассивы, П2</w:t>
            </w:r>
          </w:p>
        </w:tc>
        <w:tc>
          <w:tcPr>
            <w:tcW w:w="72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Стр.610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719 242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748 730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757 195</w:t>
            </w:r>
          </w:p>
        </w:tc>
        <w:tc>
          <w:tcPr>
            <w:tcW w:w="942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-428 561</w:t>
            </w:r>
          </w:p>
        </w:tc>
        <w:tc>
          <w:tcPr>
            <w:tcW w:w="1038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-330 350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-338 603</w:t>
            </w:r>
          </w:p>
        </w:tc>
      </w:tr>
      <w:tr w:rsidR="006A2B56" w:rsidRPr="006A2B56">
        <w:trPr>
          <w:trHeight w:val="320"/>
        </w:trPr>
        <w:tc>
          <w:tcPr>
            <w:tcW w:w="1625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 xml:space="preserve"> Медленно реализуемые активы, А3</w:t>
            </w:r>
          </w:p>
        </w:tc>
        <w:tc>
          <w:tcPr>
            <w:tcW w:w="1543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Стр.(210+ 220+230)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649 787</w:t>
            </w:r>
          </w:p>
        </w:tc>
        <w:tc>
          <w:tcPr>
            <w:tcW w:w="1037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430 780</w:t>
            </w:r>
          </w:p>
        </w:tc>
        <w:tc>
          <w:tcPr>
            <w:tcW w:w="1123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664 096</w:t>
            </w:r>
          </w:p>
        </w:tc>
        <w:tc>
          <w:tcPr>
            <w:tcW w:w="19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Долгосрочные пассивы, П3</w:t>
            </w:r>
          </w:p>
        </w:tc>
        <w:tc>
          <w:tcPr>
            <w:tcW w:w="72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Стр.590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450 514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248 167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65 229</w:t>
            </w:r>
          </w:p>
        </w:tc>
        <w:tc>
          <w:tcPr>
            <w:tcW w:w="942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199 273</w:t>
            </w:r>
          </w:p>
        </w:tc>
        <w:tc>
          <w:tcPr>
            <w:tcW w:w="1038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182 613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598 867</w:t>
            </w:r>
          </w:p>
        </w:tc>
      </w:tr>
      <w:tr w:rsidR="006A2B56" w:rsidRPr="006A2B56">
        <w:trPr>
          <w:trHeight w:val="194"/>
        </w:trPr>
        <w:tc>
          <w:tcPr>
            <w:tcW w:w="1625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 xml:space="preserve"> Трудно реализуемые активы, А4</w:t>
            </w:r>
          </w:p>
        </w:tc>
        <w:tc>
          <w:tcPr>
            <w:tcW w:w="1543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 190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1 116 576</w:t>
            </w:r>
          </w:p>
        </w:tc>
        <w:tc>
          <w:tcPr>
            <w:tcW w:w="1037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1 095 744</w:t>
            </w:r>
          </w:p>
        </w:tc>
        <w:tc>
          <w:tcPr>
            <w:tcW w:w="1123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1 259 589</w:t>
            </w:r>
          </w:p>
        </w:tc>
        <w:tc>
          <w:tcPr>
            <w:tcW w:w="19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 xml:space="preserve"> Постоянные пассивы,П4</w:t>
            </w:r>
          </w:p>
        </w:tc>
        <w:tc>
          <w:tcPr>
            <w:tcW w:w="72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Стр.490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677 695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769 356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722 915</w:t>
            </w:r>
          </w:p>
        </w:tc>
        <w:tc>
          <w:tcPr>
            <w:tcW w:w="942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438 881</w:t>
            </w:r>
          </w:p>
        </w:tc>
        <w:tc>
          <w:tcPr>
            <w:tcW w:w="1038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326 388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536 674</w:t>
            </w:r>
          </w:p>
        </w:tc>
      </w:tr>
      <w:tr w:rsidR="006A2B56" w:rsidRPr="006A2B56">
        <w:trPr>
          <w:trHeight w:val="194"/>
        </w:trPr>
        <w:tc>
          <w:tcPr>
            <w:tcW w:w="1625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Баланс</w:t>
            </w:r>
          </w:p>
        </w:tc>
        <w:tc>
          <w:tcPr>
            <w:tcW w:w="1543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 300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2 066 927</w:t>
            </w:r>
          </w:p>
        </w:tc>
        <w:tc>
          <w:tcPr>
            <w:tcW w:w="1037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1 965 797</w:t>
            </w:r>
          </w:p>
        </w:tc>
        <w:tc>
          <w:tcPr>
            <w:tcW w:w="1123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2 345 288</w:t>
            </w:r>
          </w:p>
        </w:tc>
        <w:tc>
          <w:tcPr>
            <w:tcW w:w="198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Баланс</w:t>
            </w:r>
          </w:p>
        </w:tc>
        <w:tc>
          <w:tcPr>
            <w:tcW w:w="720" w:type="dxa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Стр.700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2 066 927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1 965 797</w:t>
            </w: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  <w:r w:rsidRPr="006A2B56">
              <w:rPr>
                <w:spacing w:val="-20"/>
              </w:rPr>
              <w:t>2 345 288</w:t>
            </w:r>
          </w:p>
        </w:tc>
        <w:tc>
          <w:tcPr>
            <w:tcW w:w="942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</w:p>
        </w:tc>
        <w:tc>
          <w:tcPr>
            <w:tcW w:w="1038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</w:p>
        </w:tc>
        <w:tc>
          <w:tcPr>
            <w:tcW w:w="1080" w:type="dxa"/>
          </w:tcPr>
          <w:p w:rsidR="006A2B56" w:rsidRPr="006A2B56" w:rsidRDefault="006A2B56" w:rsidP="00333ACE">
            <w:pPr>
              <w:spacing w:line="360" w:lineRule="auto"/>
              <w:jc w:val="both"/>
              <w:rPr>
                <w:spacing w:val="-20"/>
              </w:rPr>
            </w:pPr>
          </w:p>
        </w:tc>
      </w:tr>
    </w:tbl>
    <w:p w:rsidR="006A2B56" w:rsidRPr="006A2B56" w:rsidRDefault="006A2B56" w:rsidP="006A2B56">
      <w:pPr>
        <w:pStyle w:val="a5"/>
        <w:tabs>
          <w:tab w:val="left" w:pos="12060"/>
          <w:tab w:val="left" w:pos="12240"/>
        </w:tabs>
        <w:spacing w:line="360" w:lineRule="auto"/>
        <w:ind w:right="125"/>
        <w:jc w:val="both"/>
        <w:sectPr w:rsidR="006A2B56" w:rsidRPr="006A2B56" w:rsidSect="001A3167">
          <w:type w:val="nextColumn"/>
          <w:pgSz w:w="16838" w:h="11906" w:orient="landscape"/>
          <w:pgMar w:top="1134" w:right="567" w:bottom="1134" w:left="1134" w:header="709" w:footer="709" w:gutter="0"/>
          <w:pgNumType w:start="20"/>
          <w:cols w:space="708"/>
          <w:docGrid w:linePitch="360"/>
        </w:sectPr>
      </w:pPr>
    </w:p>
    <w:p w:rsidR="006A2B56" w:rsidRPr="006A2B56" w:rsidRDefault="006A2B56" w:rsidP="006A2B56">
      <w:pPr>
        <w:pStyle w:val="a5"/>
        <w:tabs>
          <w:tab w:val="left" w:pos="720"/>
        </w:tabs>
        <w:spacing w:line="360" w:lineRule="auto"/>
        <w:ind w:right="-54" w:firstLine="540"/>
        <w:jc w:val="both"/>
        <w:rPr>
          <w:b w:val="0"/>
          <w:bCs w:val="0"/>
        </w:rPr>
      </w:pPr>
      <w:r w:rsidRPr="006A2B56">
        <w:rPr>
          <w:b w:val="0"/>
          <w:bCs w:val="0"/>
        </w:rPr>
        <w:t xml:space="preserve">   Проведя анализ ликвидности баланса за три последних года можно сделать вывод, что баланс предприятия неликвиден, в результате  недостаточности наиболее ликвидных активов, которых не хватает для покрытия наиболее срочных обязательств: платежный недостаток составил 209 593 тыс. руб. в 200</w:t>
      </w:r>
      <w:r w:rsidR="00666E8E">
        <w:rPr>
          <w:b w:val="0"/>
          <w:bCs w:val="0"/>
        </w:rPr>
        <w:t>7</w:t>
      </w:r>
      <w:r w:rsidRPr="006A2B56">
        <w:rPr>
          <w:b w:val="0"/>
          <w:bCs w:val="0"/>
        </w:rPr>
        <w:t xml:space="preserve"> году, 178 651 тыс. руб. в 200</w:t>
      </w:r>
      <w:r w:rsidR="00666E8E">
        <w:rPr>
          <w:b w:val="0"/>
          <w:bCs w:val="0"/>
        </w:rPr>
        <w:t>8</w:t>
      </w:r>
      <w:r w:rsidRPr="006A2B56">
        <w:rPr>
          <w:b w:val="0"/>
          <w:bCs w:val="0"/>
        </w:rPr>
        <w:t xml:space="preserve"> году и в 200</w:t>
      </w:r>
      <w:r w:rsidR="00666E8E">
        <w:rPr>
          <w:b w:val="0"/>
          <w:bCs w:val="0"/>
        </w:rPr>
        <w:t>9</w:t>
      </w:r>
      <w:r w:rsidRPr="006A2B56">
        <w:rPr>
          <w:b w:val="0"/>
          <w:bCs w:val="0"/>
        </w:rPr>
        <w:t xml:space="preserve"> году он увеличился до 796 938 тыс. руб. Так же имеется недостаток быстрореализуемых активов, значит, краткосрочные обязательства не могут  быть погашены  за счет этих активов.</w:t>
      </w:r>
    </w:p>
    <w:p w:rsidR="006A2B56" w:rsidRPr="006A2B56" w:rsidRDefault="006A2B56" w:rsidP="006A2B56">
      <w:pPr>
        <w:pStyle w:val="a5"/>
        <w:spacing w:line="360" w:lineRule="auto"/>
        <w:ind w:right="-54" w:firstLine="540"/>
        <w:jc w:val="both"/>
        <w:rPr>
          <w:b w:val="0"/>
          <w:bCs w:val="0"/>
        </w:rPr>
      </w:pPr>
      <w:r w:rsidRPr="006A2B56">
        <w:rPr>
          <w:b w:val="0"/>
          <w:bCs w:val="0"/>
        </w:rPr>
        <w:t xml:space="preserve">   Сопоставление ликвидных средств и обязательств позволяет определить текущую ликвидность, которая свидетельствует о платежеспособности (+) или неплатежеспособности (-) предприятия на ближайший к рассматриваемому моменту промежуток времени:  ТЛ = (А1 + А2) – (П1+П2). </w:t>
      </w:r>
    </w:p>
    <w:p w:rsidR="006A2B56" w:rsidRPr="006A2B56" w:rsidRDefault="006A2B56" w:rsidP="006A2B56">
      <w:pPr>
        <w:pStyle w:val="a5"/>
        <w:spacing w:line="360" w:lineRule="auto"/>
        <w:ind w:right="-54" w:firstLine="540"/>
        <w:jc w:val="both"/>
        <w:rPr>
          <w:b w:val="0"/>
          <w:bCs w:val="0"/>
        </w:rPr>
      </w:pPr>
      <w:r w:rsidRPr="006A2B56">
        <w:rPr>
          <w:b w:val="0"/>
          <w:bCs w:val="0"/>
        </w:rPr>
        <w:t xml:space="preserve">   Рассмотрим показатель текущей ликвидности за 200</w:t>
      </w:r>
      <w:r w:rsidR="00666E8E">
        <w:rPr>
          <w:b w:val="0"/>
          <w:bCs w:val="0"/>
        </w:rPr>
        <w:t>9</w:t>
      </w:r>
      <w:r w:rsidRPr="006A2B56">
        <w:rPr>
          <w:b w:val="0"/>
          <w:bCs w:val="0"/>
        </w:rPr>
        <w:t xml:space="preserve"> год: ТЛ = (3011 + 418 592) – ( 799 949 + 757 195 ) = - 1 135 539 тыс. руб.</w:t>
      </w:r>
      <w:r w:rsidRPr="006A2B56">
        <w:rPr>
          <w:bCs w:val="0"/>
        </w:rPr>
        <w:t xml:space="preserve"> </w:t>
      </w:r>
      <w:r w:rsidRPr="006A2B56">
        <w:rPr>
          <w:b w:val="0"/>
          <w:bCs w:val="0"/>
        </w:rPr>
        <w:t>Показатель текущей ликвидности свидетельствует о неплатежеспособности предприятия на данный период.</w:t>
      </w:r>
    </w:p>
    <w:p w:rsidR="006A2B56" w:rsidRPr="006A2B56" w:rsidRDefault="006A2B56" w:rsidP="006A2B56">
      <w:pPr>
        <w:pStyle w:val="a5"/>
        <w:spacing w:line="360" w:lineRule="auto"/>
        <w:ind w:right="-54" w:firstLine="540"/>
        <w:jc w:val="both"/>
        <w:rPr>
          <w:b w:val="0"/>
          <w:bCs w:val="0"/>
        </w:rPr>
      </w:pPr>
      <w:r w:rsidRPr="006A2B56">
        <w:rPr>
          <w:b w:val="0"/>
          <w:bCs w:val="0"/>
        </w:rPr>
        <w:t>.</w:t>
      </w:r>
    </w:p>
    <w:p w:rsidR="006A2B56" w:rsidRPr="006A2B56" w:rsidRDefault="006A2B56" w:rsidP="006A2B56">
      <w:pPr>
        <w:pStyle w:val="a5"/>
        <w:ind w:right="-54" w:firstLine="540"/>
        <w:jc w:val="both"/>
        <w:rPr>
          <w:b w:val="0"/>
          <w:bCs w:val="0"/>
        </w:rPr>
      </w:pPr>
    </w:p>
    <w:p w:rsidR="006A2B56" w:rsidRPr="001A3167" w:rsidRDefault="001A3167" w:rsidP="006A2B56">
      <w:pPr>
        <w:pStyle w:val="a5"/>
        <w:spacing w:line="360" w:lineRule="auto"/>
        <w:ind w:right="-54"/>
        <w:jc w:val="both"/>
        <w:rPr>
          <w:sz w:val="28"/>
          <w:szCs w:val="28"/>
        </w:rPr>
      </w:pPr>
      <w:r w:rsidRPr="001A3167">
        <w:rPr>
          <w:sz w:val="28"/>
          <w:szCs w:val="28"/>
        </w:rPr>
        <w:t xml:space="preserve"> 3.5 </w:t>
      </w:r>
      <w:r w:rsidR="006A2B56" w:rsidRPr="001A3167">
        <w:rPr>
          <w:sz w:val="28"/>
          <w:szCs w:val="28"/>
        </w:rPr>
        <w:t>Динамика коэффициентов ликвидности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1080"/>
        <w:gridCol w:w="900"/>
        <w:gridCol w:w="900"/>
        <w:gridCol w:w="1080"/>
        <w:gridCol w:w="900"/>
        <w:gridCol w:w="900"/>
        <w:gridCol w:w="1080"/>
      </w:tblGrid>
      <w:tr w:rsidR="006A2B56" w:rsidRPr="006A2B56">
        <w:trPr>
          <w:trHeight w:val="33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Показатель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Норма</w:t>
            </w:r>
          </w:p>
          <w:p w:rsidR="006A2B56" w:rsidRPr="006A2B56" w:rsidRDefault="006A2B56" w:rsidP="00333ACE">
            <w:pPr>
              <w:ind w:right="252"/>
              <w:jc w:val="center"/>
            </w:pPr>
            <w:r w:rsidRPr="006A2B56">
              <w:t>тивное значение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A2B56">
                <w:t>200</w:t>
              </w:r>
              <w:r w:rsidR="00666E8E">
                <w:t>7</w:t>
              </w:r>
              <w:r w:rsidRPr="006A2B56">
                <w:t xml:space="preserve"> г</w:t>
              </w:r>
            </w:smartTag>
            <w:r w:rsidRPr="006A2B56">
              <w:t>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200</w:t>
            </w:r>
            <w:r w:rsidR="00666E8E">
              <w:t>8</w:t>
            </w:r>
            <w:r w:rsidRPr="006A2B56">
              <w:t>г.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200</w:t>
            </w:r>
            <w:r w:rsidR="00666E8E">
              <w:t>9</w:t>
            </w:r>
            <w:r w:rsidRPr="006A2B56">
              <w:t>г.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Отклонение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rPr>
                <w:spacing w:val="-4"/>
              </w:rPr>
              <w:t>Темпы роста, %</w:t>
            </w:r>
          </w:p>
        </w:tc>
      </w:tr>
      <w:tr w:rsidR="006A2B56" w:rsidRPr="006A2B56">
        <w:trPr>
          <w:trHeight w:val="1047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200</w:t>
            </w:r>
            <w:r w:rsidR="00666E8E">
              <w:t>8</w:t>
            </w:r>
            <w:r w:rsidRPr="006A2B56">
              <w:t xml:space="preserve"> от 200</w:t>
            </w:r>
            <w:r w:rsidR="00666E8E"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200</w:t>
            </w:r>
            <w:r w:rsidR="00666E8E">
              <w:t>9</w:t>
            </w:r>
            <w:r w:rsidRPr="006A2B56">
              <w:t xml:space="preserve"> от 200</w:t>
            </w:r>
            <w:r w:rsidR="00666E8E"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200</w:t>
            </w:r>
            <w:r w:rsidR="00666E8E">
              <w:t>8</w:t>
            </w:r>
            <w:r w:rsidRPr="006A2B56">
              <w:t xml:space="preserve"> к 200</w:t>
            </w:r>
            <w:r w:rsidR="00666E8E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200</w:t>
            </w:r>
            <w:r w:rsidR="00666E8E">
              <w:t>9</w:t>
            </w:r>
            <w:r w:rsidRPr="006A2B56">
              <w:t xml:space="preserve"> к 200</w:t>
            </w:r>
            <w:r w:rsidR="00666E8E">
              <w:t>8</w:t>
            </w:r>
          </w:p>
        </w:tc>
      </w:tr>
      <w:tr w:rsidR="006A2B56" w:rsidRPr="006A2B56">
        <w:trPr>
          <w:trHeight w:val="6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Абсолютной ликвидности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0,2 до 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-0,021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4,5</w:t>
            </w:r>
          </w:p>
        </w:tc>
      </w:tr>
      <w:tr w:rsidR="006A2B56" w:rsidRPr="006A2B56">
        <w:trPr>
          <w:trHeight w:val="69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Быстрой ликвидности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0,8 до 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-0,19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143,7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58,6</w:t>
            </w:r>
          </w:p>
        </w:tc>
      </w:tr>
      <w:tr w:rsidR="006A2B56" w:rsidRPr="006A2B56">
        <w:trPr>
          <w:trHeight w:val="12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Текущей ликвидности или коэффициент покрытия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 до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-0,09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-0,22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75,8</w:t>
            </w:r>
          </w:p>
        </w:tc>
      </w:tr>
    </w:tbl>
    <w:p w:rsidR="006A2B56" w:rsidRPr="006A2B56" w:rsidRDefault="006A2B56" w:rsidP="006A2B56">
      <w:pPr>
        <w:pStyle w:val="a5"/>
        <w:spacing w:line="360" w:lineRule="auto"/>
        <w:ind w:right="-54"/>
        <w:jc w:val="both"/>
        <w:rPr>
          <w:b w:val="0"/>
          <w:bCs w:val="0"/>
        </w:rPr>
      </w:pPr>
    </w:p>
    <w:p w:rsidR="006A2B56" w:rsidRPr="006A2B56" w:rsidRDefault="006A2B56" w:rsidP="006A2B56">
      <w:pPr>
        <w:pStyle w:val="a5"/>
        <w:tabs>
          <w:tab w:val="num" w:pos="1080"/>
        </w:tabs>
        <w:spacing w:line="360" w:lineRule="auto"/>
        <w:ind w:right="-54" w:firstLine="720"/>
        <w:jc w:val="both"/>
        <w:rPr>
          <w:b w:val="0"/>
          <w:bCs w:val="0"/>
        </w:rPr>
      </w:pPr>
      <w:r w:rsidRPr="006A2B56">
        <w:rPr>
          <w:b w:val="0"/>
        </w:rPr>
        <w:t xml:space="preserve">Данные   свидетельствуют о низком уровне ликвидности составляющих элементов оборотных активов. Они значительно ниже установленных нормативных значений по всем показателям за три последних года: коэффициент абсолютной ликвидности, коэффициент быстрой ликвидности,  коэффициент текущей ликвидности. </w:t>
      </w:r>
    </w:p>
    <w:p w:rsidR="006A2B56" w:rsidRDefault="006A2B56" w:rsidP="006A2B56">
      <w:pPr>
        <w:shd w:val="clear" w:color="auto" w:fill="FFFFFF"/>
        <w:spacing w:line="360" w:lineRule="auto"/>
        <w:ind w:right="-54" w:firstLine="720"/>
        <w:jc w:val="both"/>
      </w:pPr>
      <w:r w:rsidRPr="006A2B56">
        <w:t>Коэффициенты  ликвидности характеризуются   с низкими платежными возможностями предприятия даже при условии своевременных расчетов с дебиторами и продажи, в случае необходимости, материальных оборотных средств.</w:t>
      </w:r>
    </w:p>
    <w:p w:rsidR="006A2B56" w:rsidRPr="004C4204" w:rsidRDefault="006A2B56" w:rsidP="006A2B56">
      <w:pPr>
        <w:shd w:val="clear" w:color="auto" w:fill="FFFFFF"/>
        <w:spacing w:line="360" w:lineRule="auto"/>
        <w:ind w:right="-54" w:firstLine="720"/>
        <w:jc w:val="both"/>
        <w:rPr>
          <w:color w:val="FF0000"/>
        </w:rPr>
      </w:pPr>
    </w:p>
    <w:p w:rsidR="006A2B56" w:rsidRPr="001A3167" w:rsidRDefault="001A3167" w:rsidP="006A2B56">
      <w:pPr>
        <w:pStyle w:val="a5"/>
        <w:spacing w:line="360" w:lineRule="auto"/>
        <w:ind w:right="-54"/>
        <w:jc w:val="both"/>
        <w:rPr>
          <w:b w:val="0"/>
          <w:bCs w:val="0"/>
          <w:sz w:val="28"/>
          <w:szCs w:val="28"/>
        </w:rPr>
      </w:pPr>
      <w:r w:rsidRPr="001A3167">
        <w:rPr>
          <w:sz w:val="28"/>
          <w:szCs w:val="28"/>
        </w:rPr>
        <w:t xml:space="preserve">4. </w:t>
      </w:r>
      <w:r w:rsidR="006A2B56" w:rsidRPr="001A3167">
        <w:rPr>
          <w:sz w:val="28"/>
          <w:szCs w:val="28"/>
        </w:rPr>
        <w:t>Анализ финансовой устойчивости предприятия</w:t>
      </w:r>
    </w:p>
    <w:p w:rsidR="006A2B56" w:rsidRPr="006A2B56" w:rsidRDefault="006A2B56" w:rsidP="006A2B56">
      <w:pPr>
        <w:tabs>
          <w:tab w:val="left" w:pos="720"/>
        </w:tabs>
        <w:spacing w:line="360" w:lineRule="auto"/>
        <w:ind w:right="-622" w:firstLine="720"/>
        <w:jc w:val="both"/>
      </w:pPr>
      <w:r w:rsidRPr="006A2B56">
        <w:t>Финансовое состояние предприятия и его устойчивость зависит от того, каким имуществом распологает предприятие, в какие активы вложен капитал и какой доход он приносит.</w:t>
      </w:r>
    </w:p>
    <w:p w:rsidR="006A2B56" w:rsidRPr="006A2B56" w:rsidRDefault="006A2B56" w:rsidP="006A2B56">
      <w:pPr>
        <w:tabs>
          <w:tab w:val="left" w:pos="720"/>
        </w:tabs>
        <w:spacing w:line="360" w:lineRule="auto"/>
        <w:ind w:right="-622" w:firstLine="720"/>
        <w:jc w:val="both"/>
      </w:pPr>
      <w:r w:rsidRPr="006A2B56">
        <w:t>Анализ финансовой устойчивости проводится для выявления платежеспособности предприятия. Исходя из того, что долгосрочные кредиты и заемные средства направляют преимущественно на приобретение основных средств и капитальные вложения для выполнения условия платежеспособности предприятия необходимо ограничить запасы и затраты величиной собственных средств, с привлечением в случае необходимости краткосрочных заемных средств.</w:t>
      </w:r>
    </w:p>
    <w:p w:rsidR="006A2B56" w:rsidRPr="006A2B56" w:rsidRDefault="006A2B56" w:rsidP="006A2B56">
      <w:pPr>
        <w:tabs>
          <w:tab w:val="left" w:pos="720"/>
        </w:tabs>
        <w:spacing w:line="360" w:lineRule="auto"/>
        <w:ind w:right="-622" w:firstLine="720"/>
        <w:jc w:val="both"/>
      </w:pPr>
      <w:r w:rsidRPr="006A2B56">
        <w:t xml:space="preserve">Наиболее обобщающим абсолютным показателем финансовой устойчивости является соответствие либо несоответствие (излишек или недостаток) источников средств, для формирования запасов и затрат, то есть разницы между величиной источников средств и величиной запасов и затрат. </w:t>
      </w:r>
    </w:p>
    <w:p w:rsidR="006A2B56" w:rsidRPr="006A2B56" w:rsidRDefault="006A2B56" w:rsidP="006A2B56">
      <w:pPr>
        <w:tabs>
          <w:tab w:val="left" w:pos="720"/>
        </w:tabs>
        <w:spacing w:line="360" w:lineRule="auto"/>
        <w:ind w:right="-622" w:firstLine="720"/>
        <w:jc w:val="both"/>
      </w:pPr>
      <w:r w:rsidRPr="006A2B56">
        <w:t xml:space="preserve">При этом имеется в виду обеспеченность источниками собственных и заемных средств, за исключением кредиторской задолженности и прочих пассивов. </w:t>
      </w:r>
    </w:p>
    <w:p w:rsidR="006A2B56" w:rsidRPr="006A2B56" w:rsidRDefault="006A2B56" w:rsidP="006A2B56">
      <w:pPr>
        <w:tabs>
          <w:tab w:val="left" w:pos="720"/>
        </w:tabs>
        <w:spacing w:line="360" w:lineRule="auto"/>
        <w:ind w:right="-622" w:firstLine="720"/>
        <w:jc w:val="both"/>
      </w:pPr>
      <w:r w:rsidRPr="006A2B56">
        <w:t>В соответствии с этим выделяют следующие типы финансовой устойчивости  :</w:t>
      </w:r>
    </w:p>
    <w:p w:rsidR="006A2B56" w:rsidRPr="006A2B56" w:rsidRDefault="006A2B56" w:rsidP="006A2B56">
      <w:pPr>
        <w:spacing w:line="360" w:lineRule="auto"/>
        <w:ind w:right="-622" w:firstLine="720"/>
        <w:jc w:val="both"/>
      </w:pPr>
      <w:r w:rsidRPr="006A2B56">
        <w:t>- абсолютная устойчивость финансового состояния – собственные оборотные средства обеспечивают запасы и затраты;</w:t>
      </w:r>
    </w:p>
    <w:p w:rsidR="006A2B56" w:rsidRPr="006A2B56" w:rsidRDefault="006A2B56" w:rsidP="006A2B56">
      <w:pPr>
        <w:spacing w:line="360" w:lineRule="auto"/>
        <w:ind w:right="-622" w:firstLine="720"/>
        <w:jc w:val="both"/>
      </w:pPr>
      <w:r w:rsidRPr="006A2B56">
        <w:t>- нормальное устойчивое финансовое состояние – запасы и затраты обеспечиваются собственными оборотными средствами и долгосрочными заемными источниками;</w:t>
      </w:r>
    </w:p>
    <w:p w:rsidR="006A2B56" w:rsidRPr="006A2B56" w:rsidRDefault="006A2B56" w:rsidP="006A2B56">
      <w:pPr>
        <w:spacing w:line="360" w:lineRule="auto"/>
        <w:ind w:right="-622" w:firstLine="720"/>
        <w:jc w:val="both"/>
      </w:pPr>
      <w:r w:rsidRPr="006A2B56">
        <w:t>- неустойчивое финансовое состояние – запасы и затраты обеспечиваются за счет собственных оборотных средств, долгосрочных заемных источников и краткосрочных кредитов и займов, т.е. за счет всех основных источников формирования запасов и затрат;</w:t>
      </w:r>
    </w:p>
    <w:p w:rsidR="006A2B56" w:rsidRPr="006A2B56" w:rsidRDefault="006A2B56" w:rsidP="006A2B56">
      <w:pPr>
        <w:spacing w:line="360" w:lineRule="auto"/>
        <w:ind w:right="-622" w:firstLine="720"/>
        <w:jc w:val="both"/>
      </w:pPr>
      <w:r w:rsidRPr="006A2B56">
        <w:t>- кризисное финансовое состояние – запасы и затраты не обеспечиваются источниками их формирования, предприятие находится на грани банкротства.</w:t>
      </w:r>
    </w:p>
    <w:p w:rsidR="006A2B56" w:rsidRPr="006A2B56" w:rsidRDefault="006A2B56" w:rsidP="006A2B56">
      <w:pPr>
        <w:spacing w:line="360" w:lineRule="auto"/>
        <w:ind w:right="-622" w:firstLine="720"/>
        <w:jc w:val="both"/>
      </w:pPr>
      <w:r w:rsidRPr="006A2B56">
        <w:t>Финансовое состояние предприятия, его устойчивость во многом зависят от оптимальности структуры источников капитала (состояние собственных заемных средств) и от оптимальности структуры активов предприятия и в первую очередь от состояния основного и оборотного капитала.</w:t>
      </w:r>
    </w:p>
    <w:p w:rsidR="006A2B56" w:rsidRPr="006A2B56" w:rsidRDefault="006A2B56" w:rsidP="006A2B56">
      <w:pPr>
        <w:spacing w:line="360" w:lineRule="auto"/>
        <w:ind w:right="-622" w:firstLine="720"/>
        <w:jc w:val="both"/>
      </w:pPr>
      <w:r w:rsidRPr="006A2B56">
        <w:t xml:space="preserve">Текущие активы образуются за счет собственного капитала и краткосрочных заемных средств. </w:t>
      </w:r>
    </w:p>
    <w:p w:rsidR="006A2B56" w:rsidRPr="006A2B56" w:rsidRDefault="006A2B56" w:rsidP="006A2B56">
      <w:pPr>
        <w:tabs>
          <w:tab w:val="left" w:pos="720"/>
        </w:tabs>
        <w:spacing w:line="360" w:lineRule="auto"/>
        <w:ind w:right="-622" w:firstLine="720"/>
        <w:jc w:val="both"/>
      </w:pPr>
      <w:r w:rsidRPr="006A2B56">
        <w:t xml:space="preserve">Недостаток собственного оборотного капитала приводит к увеличению переменной и уменьшению постоянной части текущих активов, что также свидетельствует об усилении финансовой зависимости предприятия и неустойчивости его положения. </w:t>
      </w:r>
    </w:p>
    <w:p w:rsidR="006A2B56" w:rsidRPr="006A2B56" w:rsidRDefault="006A2B56" w:rsidP="006A2B56">
      <w:pPr>
        <w:tabs>
          <w:tab w:val="left" w:pos="720"/>
        </w:tabs>
        <w:spacing w:line="360" w:lineRule="auto"/>
        <w:ind w:right="-622" w:firstLine="720"/>
        <w:jc w:val="both"/>
      </w:pPr>
    </w:p>
    <w:p w:rsidR="006A2B56" w:rsidRPr="006A2B56" w:rsidRDefault="006A2B56" w:rsidP="006A2B56">
      <w:pPr>
        <w:tabs>
          <w:tab w:val="left" w:pos="720"/>
        </w:tabs>
        <w:spacing w:line="360" w:lineRule="auto"/>
        <w:ind w:right="-622"/>
        <w:jc w:val="both"/>
        <w:sectPr w:rsidR="006A2B56" w:rsidRPr="006A2B56" w:rsidSect="001A3167">
          <w:pgSz w:w="11906" w:h="16838"/>
          <w:pgMar w:top="567" w:right="1134" w:bottom="1134" w:left="1134" w:header="709" w:footer="709" w:gutter="0"/>
          <w:pgNumType w:start="21"/>
          <w:cols w:space="708"/>
          <w:docGrid w:linePitch="360"/>
        </w:sectPr>
      </w:pPr>
    </w:p>
    <w:p w:rsidR="006A2B56" w:rsidRPr="006A2B56" w:rsidRDefault="006A2B56" w:rsidP="006A2B56">
      <w:pPr>
        <w:pStyle w:val="a5"/>
        <w:spacing w:line="360" w:lineRule="auto"/>
        <w:ind w:right="125"/>
        <w:jc w:val="both"/>
        <w:rPr>
          <w:b w:val="0"/>
        </w:rPr>
      </w:pPr>
      <w:r w:rsidRPr="006A2B56">
        <w:rPr>
          <w:b w:val="0"/>
        </w:rPr>
        <w:t>Анализ финансовой устойчивости предприятия</w:t>
      </w:r>
    </w:p>
    <w:tbl>
      <w:tblPr>
        <w:tblW w:w="15128" w:type="dxa"/>
        <w:tblInd w:w="93" w:type="dxa"/>
        <w:tblLook w:val="0000" w:firstRow="0" w:lastRow="0" w:firstColumn="0" w:lastColumn="0" w:noHBand="0" w:noVBand="0"/>
      </w:tblPr>
      <w:tblGrid>
        <w:gridCol w:w="4875"/>
        <w:gridCol w:w="1080"/>
        <w:gridCol w:w="912"/>
        <w:gridCol w:w="1725"/>
        <w:gridCol w:w="1725"/>
        <w:gridCol w:w="1725"/>
        <w:gridCol w:w="1535"/>
        <w:gridCol w:w="1551"/>
      </w:tblGrid>
      <w:tr w:rsidR="006A2B56" w:rsidRPr="006A2B56">
        <w:trPr>
          <w:trHeight w:val="330"/>
        </w:trPr>
        <w:tc>
          <w:tcPr>
            <w:tcW w:w="4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Усл.</w:t>
            </w:r>
          </w:p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обозн.</w:t>
            </w:r>
          </w:p>
        </w:tc>
        <w:tc>
          <w:tcPr>
            <w:tcW w:w="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КОД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200</w:t>
            </w:r>
            <w:r w:rsidR="00260F64">
              <w:t>7</w:t>
            </w:r>
            <w:r w:rsidRPr="006A2B56">
              <w:t xml:space="preserve"> год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200</w:t>
            </w:r>
            <w:r w:rsidR="00260F64">
              <w:t>8</w:t>
            </w:r>
            <w:r w:rsidRPr="006A2B56">
              <w:t>год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200</w:t>
            </w:r>
            <w:r w:rsidR="00260F64">
              <w:t>9</w:t>
            </w:r>
            <w:r w:rsidRPr="006A2B56">
              <w:t xml:space="preserve"> год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Изменения +,-</w:t>
            </w:r>
          </w:p>
        </w:tc>
      </w:tr>
      <w:tr w:rsidR="006A2B56" w:rsidRPr="006A2B56">
        <w:trPr>
          <w:trHeight w:val="330"/>
        </w:trPr>
        <w:tc>
          <w:tcPr>
            <w:tcW w:w="4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</w:p>
        </w:tc>
        <w:tc>
          <w:tcPr>
            <w:tcW w:w="9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200</w:t>
            </w:r>
            <w:r w:rsidR="00260F64">
              <w:t>8</w:t>
            </w:r>
            <w:r w:rsidRPr="006A2B56">
              <w:t>-200</w:t>
            </w:r>
            <w:r w:rsidR="00260F64"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200</w:t>
            </w:r>
            <w:r w:rsidR="00260F64">
              <w:t>9</w:t>
            </w:r>
            <w:r w:rsidRPr="006A2B56">
              <w:t>-200</w:t>
            </w:r>
            <w:r w:rsidR="00260F64">
              <w:t>8</w:t>
            </w:r>
          </w:p>
        </w:tc>
      </w:tr>
      <w:tr w:rsidR="006A2B56" w:rsidRPr="006A2B56">
        <w:trPr>
          <w:trHeight w:val="363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2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8</w:t>
            </w:r>
          </w:p>
        </w:tc>
      </w:tr>
      <w:tr w:rsidR="006A2B56" w:rsidRPr="006A2B56">
        <w:trPr>
          <w:trHeight w:val="531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 xml:space="preserve"> 1.Источники собственных средств (Капитал и резервы)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ИСС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490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677 695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769 356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722 915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91 661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-46 441</w:t>
            </w:r>
          </w:p>
        </w:tc>
      </w:tr>
      <w:tr w:rsidR="006A2B56" w:rsidRPr="006A2B56">
        <w:trPr>
          <w:trHeight w:val="318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 xml:space="preserve"> 2. Внеоборотные активы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ВОА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190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1 116 576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1 095 744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1 259 589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-20 832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163 845</w:t>
            </w:r>
          </w:p>
        </w:tc>
      </w:tr>
      <w:tr w:rsidR="006A2B56" w:rsidRPr="006A2B56">
        <w:trPr>
          <w:trHeight w:val="507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3. Наличие собственных оборотных средств (стр. 1- стр.2)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СОС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-438 881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-326 388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-536 674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112 493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-210 286</w:t>
            </w:r>
          </w:p>
        </w:tc>
      </w:tr>
      <w:tr w:rsidR="006A2B56" w:rsidRPr="006A2B56">
        <w:trPr>
          <w:trHeight w:val="473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4. Долгосрочные заемные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ДКЗ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590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450 514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248 167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65 229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-202 347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-182 938</w:t>
            </w:r>
          </w:p>
        </w:tc>
      </w:tr>
      <w:tr w:rsidR="006A2B56" w:rsidRPr="006A2B56">
        <w:trPr>
          <w:trHeight w:val="523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5.Наличие собственных и долгосрочных заемных оборотных средств (стр. 3 + стр. 4)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СДИ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11 633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-78 221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-471 445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-89 854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-393 224</w:t>
            </w:r>
          </w:p>
        </w:tc>
      </w:tr>
      <w:tr w:rsidR="006A2B56" w:rsidRPr="006A2B56">
        <w:trPr>
          <w:trHeight w:val="309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6.Краткосрочные заемные средства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ККЗ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690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938 718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948 274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1 557 144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9 556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608 870</w:t>
            </w:r>
          </w:p>
        </w:tc>
      </w:tr>
      <w:tr w:rsidR="006A2B56" w:rsidRPr="006A2B56">
        <w:trPr>
          <w:trHeight w:val="499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7.Общая величина источников формирования запасов (стр.5 + стр.6)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ОИЗ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950 351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870 053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1 085 699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-80 298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215 646</w:t>
            </w:r>
          </w:p>
        </w:tc>
      </w:tr>
      <w:tr w:rsidR="006A2B56" w:rsidRPr="006A2B56">
        <w:trPr>
          <w:trHeight w:val="30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spacing w:line="360" w:lineRule="auto"/>
              <w:jc w:val="both"/>
            </w:pPr>
            <w:r w:rsidRPr="006A2B56">
              <w:t>8. Общая величина запасов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З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628 676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423 262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642 254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-205 414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spacing w:line="360" w:lineRule="auto"/>
              <w:jc w:val="center"/>
            </w:pPr>
            <w:r w:rsidRPr="006A2B56">
              <w:t>218 992</w:t>
            </w:r>
          </w:p>
        </w:tc>
      </w:tr>
      <w:tr w:rsidR="006A2B56" w:rsidRPr="006A2B56">
        <w:trPr>
          <w:trHeight w:val="517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9.Излишек (+) или недостаток (-) собственных оборотных средств (стр.3 – стр.8)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rPr>
                <w:bCs/>
                <w:spacing w:val="-12"/>
              </w:rPr>
              <w:t>СОС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-1 067 557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-749 650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-1 178 928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317 907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-429 278</w:t>
            </w:r>
          </w:p>
        </w:tc>
      </w:tr>
      <w:tr w:rsidR="006A2B56" w:rsidRPr="006A2B56">
        <w:trPr>
          <w:trHeight w:val="84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10.Излишек (+) или недостаток (-) собственных и долгосрочных заемных оборотных средств (стр.5-стр.8)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rPr>
                <w:bCs/>
                <w:spacing w:val="-12"/>
              </w:rPr>
              <w:t>СДИ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-617 043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-501 483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-1 113 699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115 560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-612 216</w:t>
            </w:r>
          </w:p>
        </w:tc>
      </w:tr>
    </w:tbl>
    <w:p w:rsidR="006A2B56" w:rsidRPr="006A2B56" w:rsidRDefault="006A2B56" w:rsidP="006A2B56">
      <w:pPr>
        <w:jc w:val="both"/>
        <w:rPr>
          <w:bCs/>
        </w:rPr>
      </w:pPr>
    </w:p>
    <w:p w:rsidR="006A2B56" w:rsidRPr="006A2B56" w:rsidRDefault="006A2B56" w:rsidP="006A2B56">
      <w:pPr>
        <w:jc w:val="both"/>
        <w:rPr>
          <w:bCs/>
        </w:rPr>
      </w:pPr>
      <w:r w:rsidRPr="006A2B56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A2B56" w:rsidRPr="006A2B56" w:rsidRDefault="006A2B56" w:rsidP="006A2B56">
      <w:pPr>
        <w:jc w:val="both"/>
        <w:rPr>
          <w:bCs/>
        </w:rPr>
      </w:pPr>
    </w:p>
    <w:p w:rsidR="006A2B56" w:rsidRPr="006A2B56" w:rsidRDefault="006A2B56" w:rsidP="006A2B56">
      <w:pPr>
        <w:jc w:val="both"/>
        <w:rPr>
          <w:bCs/>
        </w:rPr>
      </w:pPr>
    </w:p>
    <w:p w:rsidR="006A2B56" w:rsidRPr="006A2B56" w:rsidRDefault="006A2B56" w:rsidP="006A2B56">
      <w:pPr>
        <w:jc w:val="both"/>
        <w:rPr>
          <w:bCs/>
        </w:rPr>
      </w:pPr>
    </w:p>
    <w:p w:rsidR="006A2B56" w:rsidRPr="006A2B56" w:rsidRDefault="006A2B56" w:rsidP="006A2B56">
      <w:pPr>
        <w:jc w:val="both"/>
        <w:rPr>
          <w:bCs/>
        </w:rPr>
      </w:pPr>
    </w:p>
    <w:p w:rsidR="006A2B56" w:rsidRPr="006A2B56" w:rsidRDefault="006A2B56" w:rsidP="006A2B56">
      <w:pPr>
        <w:jc w:val="both"/>
        <w:rPr>
          <w:bCs/>
        </w:rPr>
      </w:pPr>
    </w:p>
    <w:tbl>
      <w:tblPr>
        <w:tblpPr w:leftFromText="180" w:rightFromText="180" w:vertAnchor="page" w:horzAnchor="margin" w:tblpY="1675"/>
        <w:tblW w:w="151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875"/>
        <w:gridCol w:w="1080"/>
        <w:gridCol w:w="912"/>
        <w:gridCol w:w="1725"/>
        <w:gridCol w:w="1725"/>
        <w:gridCol w:w="1725"/>
        <w:gridCol w:w="1535"/>
        <w:gridCol w:w="1551"/>
      </w:tblGrid>
      <w:tr w:rsidR="006A2B56" w:rsidRPr="006A2B56">
        <w:trPr>
          <w:trHeight w:val="517"/>
        </w:trPr>
        <w:tc>
          <w:tcPr>
            <w:tcW w:w="487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</w:t>
            </w:r>
          </w:p>
        </w:tc>
        <w:tc>
          <w:tcPr>
            <w:tcW w:w="1080" w:type="dxa"/>
            <w:vAlign w:val="center"/>
          </w:tcPr>
          <w:p w:rsidR="006A2B56" w:rsidRPr="006A2B56" w:rsidRDefault="006A2B56" w:rsidP="00333ACE">
            <w:pPr>
              <w:jc w:val="center"/>
              <w:rPr>
                <w:bCs/>
                <w:spacing w:val="-12"/>
              </w:rPr>
            </w:pPr>
            <w:r w:rsidRPr="006A2B56">
              <w:rPr>
                <w:bCs/>
                <w:spacing w:val="-12"/>
              </w:rPr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4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6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8</w:t>
            </w:r>
          </w:p>
        </w:tc>
      </w:tr>
      <w:tr w:rsidR="006A2B56" w:rsidRPr="006A2B56">
        <w:trPr>
          <w:trHeight w:val="1054"/>
        </w:trPr>
        <w:tc>
          <w:tcPr>
            <w:tcW w:w="4875" w:type="dxa"/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11.Излишек(+) или недостаток (-) общей величины источников формирования запасов (собственные, долгосрочные и краткосрочные заемные источники) (стр.7-стр.8)</w:t>
            </w:r>
          </w:p>
        </w:tc>
        <w:tc>
          <w:tcPr>
            <w:tcW w:w="1080" w:type="dxa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rPr>
                <w:bCs/>
                <w:spacing w:val="-12"/>
              </w:rPr>
              <w:t>ОИЗ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321 675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446 791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443 445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125 116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-3 346</w:t>
            </w:r>
          </w:p>
        </w:tc>
      </w:tr>
      <w:tr w:rsidR="006A2B56" w:rsidRPr="006A2B56">
        <w:trPr>
          <w:trHeight w:val="737"/>
        </w:trPr>
        <w:tc>
          <w:tcPr>
            <w:tcW w:w="4875" w:type="dxa"/>
            <w:shd w:val="clear" w:color="auto" w:fill="auto"/>
          </w:tcPr>
          <w:p w:rsidR="006A2B56" w:rsidRPr="006A2B56" w:rsidRDefault="006A2B56" w:rsidP="00333ACE">
            <w:pPr>
              <w:jc w:val="both"/>
            </w:pPr>
            <w:r w:rsidRPr="006A2B56">
              <w:t>12. Тип финансовой ситуации</w:t>
            </w:r>
          </w:p>
        </w:tc>
        <w:tc>
          <w:tcPr>
            <w:tcW w:w="1080" w:type="dxa"/>
            <w:vAlign w:val="center"/>
          </w:tcPr>
          <w:p w:rsidR="006A2B56" w:rsidRPr="006A2B56" w:rsidRDefault="006A2B56" w:rsidP="00333ACE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-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Неустойчивое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Неустойчивое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  <w:r w:rsidRPr="006A2B56">
              <w:t>Неустойчивое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6A2B56" w:rsidRPr="006A2B56" w:rsidRDefault="006A2B56" w:rsidP="00333ACE">
            <w:pPr>
              <w:jc w:val="center"/>
            </w:pPr>
          </w:p>
        </w:tc>
      </w:tr>
    </w:tbl>
    <w:p w:rsidR="006A2B56" w:rsidRPr="006A2B56" w:rsidRDefault="006A2B56" w:rsidP="006A2B56">
      <w:pPr>
        <w:jc w:val="both"/>
        <w:rPr>
          <w:bCs/>
        </w:rPr>
      </w:pPr>
    </w:p>
    <w:p w:rsidR="006A2B56" w:rsidRPr="006A2B56" w:rsidRDefault="006A2B56" w:rsidP="006A2B56">
      <w:pPr>
        <w:spacing w:line="360" w:lineRule="auto"/>
        <w:jc w:val="both"/>
        <w:sectPr w:rsidR="006A2B56" w:rsidRPr="006A2B56" w:rsidSect="001A3167">
          <w:pgSz w:w="16838" w:h="11906" w:orient="landscape"/>
          <w:pgMar w:top="1134" w:right="567" w:bottom="1134" w:left="1134" w:header="709" w:footer="709" w:gutter="0"/>
          <w:pgNumType w:start="23"/>
          <w:cols w:space="708"/>
          <w:docGrid w:linePitch="360"/>
        </w:sectPr>
      </w:pPr>
      <w:r w:rsidRPr="006A2B56">
        <w:rPr>
          <w:bCs/>
        </w:rPr>
        <w:t xml:space="preserve"> </w:t>
      </w:r>
    </w:p>
    <w:p w:rsidR="006A2B56" w:rsidRPr="006A2B56" w:rsidRDefault="006A2B56" w:rsidP="006A2B56">
      <w:pPr>
        <w:pStyle w:val="a5"/>
        <w:spacing w:line="360" w:lineRule="auto"/>
        <w:ind w:right="-55" w:firstLine="720"/>
        <w:jc w:val="both"/>
        <w:rPr>
          <w:b w:val="0"/>
        </w:rPr>
      </w:pPr>
      <w:r w:rsidRPr="006A2B56">
        <w:rPr>
          <w:b w:val="0"/>
        </w:rPr>
        <w:t xml:space="preserve">На предприятии  финансовое состояние на начало и конец анализируемого периода является неустойчивым, так как в ходе анализа установлен недостаток собственных оборотных средств , который возник в результате недостатка собственного капитала. </w:t>
      </w:r>
    </w:p>
    <w:p w:rsidR="006A2B56" w:rsidRPr="006A2B56" w:rsidRDefault="006A2B56" w:rsidP="006A2B56">
      <w:pPr>
        <w:spacing w:line="360" w:lineRule="auto"/>
        <w:ind w:right="-55" w:firstLine="720"/>
        <w:jc w:val="both"/>
      </w:pPr>
      <w:r w:rsidRPr="006A2B56">
        <w:t xml:space="preserve">Привлечение долгосрочных заемных средств не покрыли общую величину запасов, в результате чего образовался недостаток общей величины источников формирования запасов. </w:t>
      </w:r>
    </w:p>
    <w:p w:rsidR="006A2B56" w:rsidRPr="006A2B56" w:rsidRDefault="006A2B56" w:rsidP="006A2B56">
      <w:pPr>
        <w:spacing w:line="360" w:lineRule="auto"/>
        <w:ind w:right="-55" w:firstLine="720"/>
        <w:jc w:val="both"/>
      </w:pPr>
      <w:r w:rsidRPr="006A2B56">
        <w:t>Обеспеченность предприятия основными источниками  формирования запасов (ОИЗ) имеет положительную динамику, однако для формирования материально  - производственных запасов и пополнения оборотных средств сохраняется необходимость в использовании кредитных ресурсов.</w:t>
      </w:r>
    </w:p>
    <w:p w:rsidR="006A2B56" w:rsidRPr="006A2B56" w:rsidRDefault="006A2B56" w:rsidP="006A2B56">
      <w:pPr>
        <w:tabs>
          <w:tab w:val="left" w:pos="720"/>
        </w:tabs>
        <w:spacing w:line="360" w:lineRule="auto"/>
        <w:ind w:right="-55" w:firstLine="720"/>
        <w:jc w:val="both"/>
      </w:pPr>
      <w:r w:rsidRPr="006A2B56">
        <w:t xml:space="preserve">Устойчивость финансового состояния в рыночных условиях наряду с абсолютными величинами характеризуется системой финансовых коэффициентов </w:t>
      </w:r>
      <w:r w:rsidR="00411248">
        <w:t>.</w:t>
      </w:r>
      <w:r w:rsidRPr="006A2B56">
        <w:t xml:space="preserve">Они рассчитываются в виде соотношений абсолютных показателей актива и пассива баланса. </w:t>
      </w:r>
      <w:r w:rsidRPr="006A2B56">
        <w:rPr>
          <w:bCs/>
        </w:rPr>
        <w:t xml:space="preserve">   </w:t>
      </w:r>
    </w:p>
    <w:p w:rsidR="006A2B56" w:rsidRPr="006A2B56" w:rsidRDefault="006A2B56" w:rsidP="006A2B56">
      <w:pPr>
        <w:pStyle w:val="a4"/>
        <w:spacing w:after="0" w:line="360" w:lineRule="auto"/>
        <w:ind w:firstLine="720"/>
        <w:jc w:val="both"/>
        <w:rPr>
          <w:bCs/>
        </w:rPr>
      </w:pPr>
      <w:r w:rsidRPr="006A2B56">
        <w:rPr>
          <w:bCs/>
        </w:rPr>
        <w:t>Коэффициент автономии (или финансовой независимости) – определяет степень независимости предприятия от внешних источников финансирования и характеризует долю собственных средств в формировании активов предприятия. Чем выше значение этого коэффициента, тем предприятие более  устойчиво, стабильно и независимо от внешних кредиторов предприятия. Ориентировочное нижнее значение коэффициента автономии равно 0,5 и по мере приближения значения этого коэффициента к 1, уменьшается риск невыполнения предприятием своих долговых обязательств. Дело в том, что в предприятие с высокой долей собственного капитала инвесторы вкладывают средства более охотно, поскольку оно с большей вероятностью может погасить долги за счет собственных средств.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540"/>
        <w:jc w:val="both"/>
      </w:pPr>
      <w:r w:rsidRPr="006A2B56">
        <w:rPr>
          <w:bCs/>
          <w:iCs/>
        </w:rPr>
        <w:t xml:space="preserve">  Коэффициент </w:t>
      </w:r>
      <w:r w:rsidRPr="006A2B56">
        <w:t>финансовой устойчивости</w:t>
      </w:r>
      <w:r w:rsidRPr="006A2B56">
        <w:rPr>
          <w:bCs/>
          <w:iCs/>
        </w:rPr>
        <w:t xml:space="preserve"> </w:t>
      </w:r>
      <w:r w:rsidRPr="006A2B56">
        <w:t xml:space="preserve">(или </w:t>
      </w:r>
      <w:r w:rsidRPr="006A2B56">
        <w:rPr>
          <w:bCs/>
          <w:iCs/>
        </w:rPr>
        <w:t>долгосрочной финансовой независимости</w:t>
      </w:r>
      <w:r w:rsidRPr="006A2B56">
        <w:t xml:space="preserve"> коэффициент) — </w:t>
      </w:r>
      <w:r w:rsidRPr="006A2B56">
        <w:rPr>
          <w:bCs/>
        </w:rPr>
        <w:t>характеризует удельный вес собственных и долгосрочных заемных средств в стоимости активов предприятия</w:t>
      </w:r>
      <w:r w:rsidRPr="006A2B56">
        <w:t>, т.е. показывает степень финансовой стабильности предприятия.</w:t>
      </w:r>
      <w:r w:rsidRPr="006A2B56">
        <w:rPr>
          <w:bCs/>
        </w:rPr>
        <w:t xml:space="preserve"> Этот коэффициент можно применять для расчета в качестве дополнения и развития показателя автономии (финансовой независимости), путем прибавления к собственному капиталу средств долгосрочного кредитования, которые, по сути, являются долгосрочными обязательствами. Располагая этими средствами и своевременно выплачивая проценты по кредиту, организация условно рассматривает их в этом периоде в качестве собственного капитала, который при исчислении коэффициента финансовой устойчивости присоединяется к общему объему собственного капитала.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6A2B56">
        <w:rPr>
          <w:bCs/>
          <w:iCs/>
        </w:rPr>
        <w:t>Коэффициент финансовой зависимости</w:t>
      </w:r>
      <w:r w:rsidRPr="006A2B56">
        <w:rPr>
          <w:bCs/>
          <w:i/>
          <w:iCs/>
        </w:rPr>
        <w:t xml:space="preserve"> –</w:t>
      </w:r>
      <w:r w:rsidRPr="006A2B56">
        <w:rPr>
          <w:bCs/>
          <w:iCs/>
        </w:rPr>
        <w:t xml:space="preserve"> </w:t>
      </w:r>
      <w:r w:rsidRPr="006A2B56">
        <w:rPr>
          <w:bCs/>
        </w:rPr>
        <w:t>характеризует степень зависимости предприятия от внешних займов. В отличие от коэффициента автономии, нижний предел значений которого не должен быть ниже 0,5, коэффициент зависимости не должен превышать этого значения.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  <w:rPr>
          <w:bCs/>
          <w:iCs/>
        </w:rPr>
      </w:pPr>
      <w:r w:rsidRPr="006A2B56">
        <w:rPr>
          <w:bCs/>
          <w:iCs/>
        </w:rPr>
        <w:t>Коэффициент финансирования – по величине данного показателя определяют</w:t>
      </w:r>
      <w:r w:rsidRPr="006A2B56">
        <w:t xml:space="preserve"> за счет использования привлеченных или</w:t>
      </w:r>
      <w:r w:rsidRPr="006A2B56">
        <w:rPr>
          <w:bCs/>
          <w:iCs/>
        </w:rPr>
        <w:t xml:space="preserve"> собственных средств происходит </w:t>
      </w:r>
      <w:r w:rsidRPr="006A2B56">
        <w:t>финансирование деятельности данного предприятия.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  <w:rPr>
          <w:bCs/>
          <w:iCs/>
        </w:rPr>
      </w:pPr>
      <w:r w:rsidRPr="006A2B56">
        <w:rPr>
          <w:bCs/>
          <w:iCs/>
        </w:rPr>
        <w:t xml:space="preserve">Коэффициент инвестирования – показывает, в какой степени внеоборотные активы покрыты собственными источниками. Значение данного показателя </w:t>
      </w:r>
      <w:r w:rsidRPr="006A2B56">
        <w:rPr>
          <w:bCs/>
        </w:rPr>
        <w:t>не должно быть меньше 1.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6A2B56">
        <w:rPr>
          <w:bCs/>
          <w:iCs/>
        </w:rPr>
        <w:t>Коэффициент постоянного актива</w:t>
      </w:r>
      <w:r w:rsidRPr="006A2B56">
        <w:rPr>
          <w:bCs/>
        </w:rPr>
        <w:t xml:space="preserve"> – характеризует величину, обратную коэффициенту инвестирования и показывает долю собственного капитала в стоимости внеоборотных активов.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  <w:rPr>
          <w:bCs/>
          <w:spacing w:val="-2"/>
        </w:rPr>
      </w:pPr>
      <w:r w:rsidRPr="006A2B56">
        <w:rPr>
          <w:bCs/>
          <w:iCs/>
          <w:spacing w:val="-2"/>
        </w:rPr>
        <w:t>Коэффициент маневренности</w:t>
      </w:r>
      <w:r w:rsidRPr="006A2B56">
        <w:rPr>
          <w:bCs/>
          <w:spacing w:val="-2"/>
        </w:rPr>
        <w:t xml:space="preserve"> – показывает, какая часть собственного капитала вложения в наиболее мобильную часть активов – оборотный капитал, иначе говоря, какая часть собственного капитала используется для финансирования текущей деятельности, а какая капитализирована. Чем больше значение рассматриваемого коэффициента, тем более маневренно предприятие с точки зрения возможности переориентирования при изменении рыночной конъюнктуры.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</w:pPr>
      <w:r w:rsidRPr="006A2B56">
        <w:rPr>
          <w:bCs/>
          <w:iCs/>
        </w:rPr>
        <w:t>Коэффициент обеспеченности оборотных активов собственными средствами (КОСС)</w:t>
      </w:r>
      <w:r w:rsidRPr="006A2B56">
        <w:t xml:space="preserve"> – показывает степень обеспеченности предприятия собственным капиталом, согласно нормативного значения данного показателя предприятие (организация) хотя бы на 10% должно пополнять оборотные активы за счет собственных средств, а остальные 90% за счет заемных средств.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  <w:rPr>
          <w:bCs/>
        </w:rPr>
      </w:pPr>
      <w:r w:rsidRPr="006A2B56">
        <w:rPr>
          <w:bCs/>
          <w:iCs/>
        </w:rPr>
        <w:t xml:space="preserve">Коэффициент соотношения мобильных и иммобилизованных средств </w:t>
      </w:r>
      <w:r w:rsidRPr="006A2B56">
        <w:rPr>
          <w:bCs/>
        </w:rPr>
        <w:t>– показывает соотношение оборотных и внеоборотных активов.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</w:pPr>
      <w:r w:rsidRPr="006A2B56">
        <w:rPr>
          <w:bCs/>
          <w:iCs/>
        </w:rPr>
        <w:t>Коэффициент финансового левериджа или коэффициент финансового риска</w:t>
      </w:r>
      <w:r w:rsidRPr="006A2B56">
        <w:rPr>
          <w:bCs/>
          <w:i/>
          <w:iCs/>
        </w:rPr>
        <w:t xml:space="preserve"> </w:t>
      </w:r>
      <w:r w:rsidRPr="006A2B56">
        <w:t>— отношение заемного капитала к собственному.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  <w:rPr>
          <w:bCs/>
          <w:iCs/>
        </w:rPr>
      </w:pPr>
      <w:r w:rsidRPr="006A2B56">
        <w:t xml:space="preserve">Финансовый леверидж – это потенциальная возможность влиять на прибыль и рентабельность предприятия путем изменения объема и структуры долгосрочных пассивов. С категорией финансового левериджа связано понятие финансового риска; 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</w:pPr>
      <w:r w:rsidRPr="006A2B56">
        <w:t>Финансовый риск – это риск, связанный с возможным недостатком средств для выплаты процентов по долгосрочным ссудам и займам.</w:t>
      </w:r>
    </w:p>
    <w:p w:rsidR="006A2B56" w:rsidRPr="006A2B56" w:rsidRDefault="006A2B56" w:rsidP="006A2B56">
      <w:pPr>
        <w:shd w:val="clear" w:color="auto" w:fill="FFFFFF"/>
        <w:spacing w:line="360" w:lineRule="auto"/>
        <w:ind w:firstLine="720"/>
        <w:jc w:val="both"/>
      </w:pPr>
      <w:r w:rsidRPr="006A2B56">
        <w:t xml:space="preserve"> Возрастание финансового левериджа сопровождается повышением степени рискованности бизнеса анализируемого предприятия.</w:t>
      </w:r>
    </w:p>
    <w:p w:rsidR="006A2B56" w:rsidRPr="006A2B56" w:rsidRDefault="006A2B56" w:rsidP="006A2B56">
      <w:pPr>
        <w:tabs>
          <w:tab w:val="left" w:pos="720"/>
        </w:tabs>
        <w:spacing w:line="360" w:lineRule="auto"/>
        <w:ind w:right="-55" w:firstLine="720"/>
        <w:jc w:val="both"/>
      </w:pPr>
      <w:r w:rsidRPr="006A2B56">
        <w:t>Устойчивое финансовое состояние достигается при достаточности собственного капитала, хорошем качестве активов, достаточном уровне рентабельности с учетом операционного и финансового риска, достаточности ликвидности, стабильных доходах и широких возможностях привлечения заемных средств.</w:t>
      </w:r>
    </w:p>
    <w:p w:rsidR="006A2B56" w:rsidRDefault="006A2B56" w:rsidP="006A2B56">
      <w:r w:rsidRPr="006A2B56">
        <w:t xml:space="preserve">            Финансовое состояние предприятия, его устойчивость во многом зависят от оптимальности структуры источников капитала и от оптимальности структуры активов предприятия и в первую очередь от соотношения основных и оборотных средств, а также от уравновешенности активов и пассивов предприятия по функциональному признаку</w:t>
      </w:r>
    </w:p>
    <w:p w:rsidR="004327D7" w:rsidRDefault="004327D7" w:rsidP="006A2B56"/>
    <w:p w:rsidR="004327D7" w:rsidRDefault="004327D7" w:rsidP="006A2B56"/>
    <w:p w:rsidR="004327D7" w:rsidRPr="001A3167" w:rsidRDefault="001A3167" w:rsidP="004327D7">
      <w:pPr>
        <w:pStyle w:val="a5"/>
        <w:spacing w:line="360" w:lineRule="auto"/>
        <w:ind w:right="125"/>
        <w:jc w:val="both"/>
        <w:rPr>
          <w:sz w:val="28"/>
          <w:szCs w:val="28"/>
        </w:rPr>
      </w:pPr>
      <w:r w:rsidRPr="001A3167">
        <w:rPr>
          <w:sz w:val="28"/>
          <w:szCs w:val="28"/>
        </w:rPr>
        <w:t xml:space="preserve">5. </w:t>
      </w:r>
      <w:r w:rsidR="004327D7" w:rsidRPr="001A3167">
        <w:rPr>
          <w:sz w:val="28"/>
          <w:szCs w:val="28"/>
        </w:rPr>
        <w:t>Оценка деловой активности и рентабельности предприятия</w:t>
      </w:r>
    </w:p>
    <w:p w:rsidR="004327D7" w:rsidRPr="003B06E4" w:rsidRDefault="004327D7" w:rsidP="004327D7">
      <w:pPr>
        <w:tabs>
          <w:tab w:val="left" w:pos="720"/>
          <w:tab w:val="left" w:pos="900"/>
        </w:tabs>
        <w:spacing w:line="360" w:lineRule="auto"/>
        <w:ind w:right="-55"/>
        <w:jc w:val="both"/>
        <w:rPr>
          <w:bCs/>
        </w:rPr>
      </w:pPr>
      <w:r w:rsidRPr="003B06E4">
        <w:rPr>
          <w:b/>
          <w:bCs/>
          <w:i/>
          <w:iCs/>
        </w:rPr>
        <w:t xml:space="preserve">   </w:t>
      </w:r>
      <w:r>
        <w:rPr>
          <w:b/>
          <w:bCs/>
          <w:iCs/>
        </w:rPr>
        <w:t xml:space="preserve">      </w:t>
      </w:r>
      <w:r w:rsidRPr="003B06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Pr="003B06E4">
        <w:rPr>
          <w:bCs/>
        </w:rPr>
        <w:t>Деловую активность предприятия характеризуют показатели оборачиваемости предприятия. Показатели оборачиваемости имеют большое значение для оценки финансового положения предприятия, поскольку скорость оборота средств, т.е. скорость превращения их в денежную форму, оказывает непосредственное влияние на платежеспособность предприятия. Кроме того, увеличение скорости оборота средств отражает при прочих равных условиях повышение производственно-технического потенциала предприятия</w:t>
      </w:r>
      <w:r>
        <w:rPr>
          <w:bCs/>
        </w:rPr>
        <w:t xml:space="preserve"> </w:t>
      </w:r>
      <w:r w:rsidR="00411248">
        <w:rPr>
          <w:bCs/>
        </w:rPr>
        <w:t>.</w:t>
      </w:r>
    </w:p>
    <w:p w:rsidR="004327D7" w:rsidRPr="003B06E4" w:rsidRDefault="004327D7" w:rsidP="004327D7">
      <w:pPr>
        <w:tabs>
          <w:tab w:val="left" w:pos="720"/>
        </w:tabs>
        <w:spacing w:line="360" w:lineRule="auto"/>
        <w:ind w:right="-55"/>
        <w:jc w:val="both"/>
        <w:rPr>
          <w:bCs/>
        </w:rPr>
      </w:pPr>
      <w:r w:rsidRPr="003B06E4">
        <w:t xml:space="preserve">  </w:t>
      </w:r>
      <w:r>
        <w:t xml:space="preserve">         </w:t>
      </w:r>
      <w:r w:rsidRPr="003B06E4">
        <w:rPr>
          <w:bCs/>
        </w:rPr>
        <w:t>Коэффициенты оборачиваемости характеризуют скорость оборота тех или иных показателей в год, т.е. сколько необходимо совершить оборотов, для превращения вложенных средств в деньги. Данные коэффициенты могут быть выражены в днях, для этого обратную величину коэффициента оборачиваемости умножаем на 360 дней, данная величина покажет необходимое количество дней для превращения средств в деньги.</w:t>
      </w:r>
    </w:p>
    <w:p w:rsidR="004327D7" w:rsidRPr="003B06E4" w:rsidRDefault="004327D7" w:rsidP="004327D7">
      <w:pPr>
        <w:spacing w:line="360" w:lineRule="auto"/>
        <w:jc w:val="both"/>
      </w:pPr>
      <w:r w:rsidRPr="003B06E4">
        <w:t xml:space="preserve">      </w:t>
      </w:r>
      <w:r>
        <w:t xml:space="preserve">      </w:t>
      </w:r>
      <w:r w:rsidRPr="003B06E4">
        <w:t>Анализ динамики прибыльности и рентабельности показывает, чем больше предприятие реализует рентабельной продукции, тем больше получит прибыли, тем лучше его финансовое состояние.</w:t>
      </w:r>
    </w:p>
    <w:p w:rsidR="004327D7" w:rsidRPr="003B06E4" w:rsidRDefault="004327D7" w:rsidP="004327D7">
      <w:pPr>
        <w:spacing w:line="360" w:lineRule="auto"/>
        <w:jc w:val="both"/>
      </w:pPr>
      <w:r>
        <w:t xml:space="preserve">            </w:t>
      </w:r>
      <w:r w:rsidRPr="003B06E4">
        <w:t>Задачами анализа финансовых результатов деятельности предприятия являются: оценка деловой активности и рентабельности предприятия. Коэффициенты рентабельности показывают, насколько прибыльна деятельность предприятия, и исчисляются отношением полученной прибыли к используемым источникам средств</w:t>
      </w:r>
    </w:p>
    <w:p w:rsidR="004327D7" w:rsidRPr="003B06E4" w:rsidRDefault="004327D7" w:rsidP="004327D7">
      <w:pPr>
        <w:tabs>
          <w:tab w:val="left" w:pos="720"/>
        </w:tabs>
        <w:spacing w:line="360" w:lineRule="auto"/>
        <w:jc w:val="both"/>
      </w:pPr>
      <w:r w:rsidRPr="003B06E4">
        <w:t xml:space="preserve">      </w:t>
      </w:r>
      <w:r>
        <w:t xml:space="preserve">      </w:t>
      </w:r>
      <w:r w:rsidRPr="003B06E4">
        <w:t>Анализ системы показателей финансовых результатов включает в себя не только абсолютные, но и относительные показатели эффективности хозяйствования. К ним относятся показатели рентабельности. Чем выше уровень рентабельности, тем выше эффективность хозяйствования предприятия как самостоятельных производителей.</w:t>
      </w:r>
    </w:p>
    <w:p w:rsidR="004327D7" w:rsidRPr="003B06E4" w:rsidRDefault="004327D7" w:rsidP="004327D7">
      <w:pPr>
        <w:spacing w:line="360" w:lineRule="auto"/>
        <w:jc w:val="both"/>
      </w:pPr>
      <w:r w:rsidRPr="003B06E4">
        <w:t xml:space="preserve">      </w:t>
      </w:r>
      <w:r>
        <w:t xml:space="preserve">      </w:t>
      </w:r>
      <w:r w:rsidRPr="003B06E4">
        <w:t>Показатели рентабельности используются для оценки результатов деятельности предприятия, его структурных подразделений, в ценообразовании, инвестиционной политике, выборе вариантов при формировании а</w:t>
      </w:r>
      <w:r>
        <w:t xml:space="preserve">ссортимента  </w:t>
      </w:r>
      <w:r w:rsidRPr="003B06E4">
        <w:t>продукции.</w:t>
      </w:r>
    </w:p>
    <w:p w:rsidR="004327D7" w:rsidRPr="003B06E4" w:rsidRDefault="004327D7" w:rsidP="004327D7">
      <w:pPr>
        <w:spacing w:line="360" w:lineRule="auto"/>
        <w:ind w:right="-55"/>
        <w:jc w:val="both"/>
      </w:pPr>
      <w:r w:rsidRPr="003B06E4">
        <w:t xml:space="preserve">      </w:t>
      </w:r>
      <w:r>
        <w:t xml:space="preserve">      </w:t>
      </w:r>
      <w:r w:rsidRPr="003B06E4">
        <w:t>В процессе анализа рентабельности дается оценка выполнения принятых параметров, изучается динамика показателей, факторы изменения их уровня, осуществляется сравнительный многовариантный анализ, определяются резервы роста рентабельности. Последовательность анализа определяется его целью</w:t>
      </w:r>
      <w:r w:rsidR="00260F64">
        <w:t xml:space="preserve"> </w:t>
      </w:r>
      <w:r w:rsidRPr="003B06E4">
        <w:t>.Целесообразен уровень рентабельности не только в целом по предприятию, но и по его структурным подразделениям, по видам деятельности.</w:t>
      </w:r>
    </w:p>
    <w:p w:rsidR="004327D7" w:rsidRPr="003B06E4" w:rsidRDefault="004327D7" w:rsidP="004327D7">
      <w:pPr>
        <w:spacing w:line="360" w:lineRule="auto"/>
        <w:ind w:right="-55" w:firstLine="360"/>
        <w:jc w:val="both"/>
        <w:rPr>
          <w:bCs/>
          <w:iCs/>
        </w:rPr>
      </w:pPr>
      <w:r w:rsidRPr="003B06E4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    </w:t>
      </w:r>
      <w:r w:rsidRPr="003B06E4">
        <w:rPr>
          <w:bCs/>
          <w:iCs/>
        </w:rPr>
        <w:t>Показатели деловой активности дают представление о том, насколько эффективно руководство предприятия будет использовать активы, которые находятся в их распоряжении.</w:t>
      </w:r>
    </w:p>
    <w:p w:rsidR="004327D7" w:rsidRDefault="004327D7" w:rsidP="004327D7">
      <w:pPr>
        <w:spacing w:line="360" w:lineRule="auto"/>
        <w:jc w:val="both"/>
      </w:pPr>
      <w:r>
        <w:t>.</w:t>
      </w:r>
    </w:p>
    <w:p w:rsidR="004327D7" w:rsidRDefault="004327D7" w:rsidP="004327D7">
      <w:pPr>
        <w:spacing w:line="360" w:lineRule="auto"/>
        <w:ind w:firstLine="540"/>
        <w:jc w:val="both"/>
        <w:sectPr w:rsidR="004327D7" w:rsidSect="001A3167">
          <w:pgSz w:w="11906" w:h="16838"/>
          <w:pgMar w:top="1134" w:right="567" w:bottom="1134" w:left="1134" w:header="709" w:footer="709" w:gutter="0"/>
          <w:pgNumType w:start="25"/>
          <w:cols w:space="708"/>
          <w:docGrid w:linePitch="360"/>
        </w:sectPr>
      </w:pPr>
      <w:r>
        <w:t xml:space="preserve"> </w:t>
      </w:r>
    </w:p>
    <w:p w:rsidR="004327D7" w:rsidRPr="004327D7" w:rsidRDefault="004327D7" w:rsidP="004327D7">
      <w:pPr>
        <w:spacing w:line="360" w:lineRule="auto"/>
        <w:jc w:val="both"/>
      </w:pPr>
      <w:r w:rsidRPr="004327D7">
        <w:t xml:space="preserve">Расчет  коэффициентов оборачиваемости и  рентабельности </w:t>
      </w:r>
    </w:p>
    <w:tbl>
      <w:tblPr>
        <w:tblStyle w:val="a6"/>
        <w:tblW w:w="15228" w:type="dxa"/>
        <w:tblLayout w:type="fixed"/>
        <w:tblLook w:val="01E0" w:firstRow="1" w:lastRow="1" w:firstColumn="1" w:lastColumn="1" w:noHBand="0" w:noVBand="0"/>
      </w:tblPr>
      <w:tblGrid>
        <w:gridCol w:w="3528"/>
        <w:gridCol w:w="2880"/>
        <w:gridCol w:w="3084"/>
        <w:gridCol w:w="1236"/>
        <w:gridCol w:w="1440"/>
        <w:gridCol w:w="1260"/>
        <w:gridCol w:w="900"/>
        <w:gridCol w:w="900"/>
      </w:tblGrid>
      <w:tr w:rsidR="004327D7" w:rsidRPr="004327D7">
        <w:tc>
          <w:tcPr>
            <w:tcW w:w="3528" w:type="dxa"/>
            <w:vMerge w:val="restart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Статьи запасов</w:t>
            </w:r>
          </w:p>
        </w:tc>
        <w:tc>
          <w:tcPr>
            <w:tcW w:w="2880" w:type="dxa"/>
            <w:vMerge w:val="restart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Формула</w:t>
            </w:r>
          </w:p>
          <w:p w:rsidR="004327D7" w:rsidRPr="004327D7" w:rsidRDefault="004327D7" w:rsidP="00333ACE">
            <w:pPr>
              <w:jc w:val="center"/>
            </w:pPr>
            <w:r w:rsidRPr="004327D7">
              <w:t>расчета</w:t>
            </w:r>
          </w:p>
        </w:tc>
        <w:tc>
          <w:tcPr>
            <w:tcW w:w="3084" w:type="dxa"/>
            <w:vMerge w:val="restart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Порядок расчета</w:t>
            </w:r>
          </w:p>
        </w:tc>
        <w:tc>
          <w:tcPr>
            <w:tcW w:w="3936" w:type="dxa"/>
            <w:gridSpan w:val="3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Значение</w:t>
            </w:r>
          </w:p>
        </w:tc>
        <w:tc>
          <w:tcPr>
            <w:tcW w:w="1800" w:type="dxa"/>
            <w:gridSpan w:val="2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Отклонение (+-)</w:t>
            </w:r>
          </w:p>
        </w:tc>
      </w:tr>
      <w:tr w:rsidR="004327D7" w:rsidRPr="004327D7">
        <w:tc>
          <w:tcPr>
            <w:tcW w:w="3528" w:type="dxa"/>
            <w:vMerge/>
          </w:tcPr>
          <w:p w:rsidR="004327D7" w:rsidRPr="004327D7" w:rsidRDefault="004327D7" w:rsidP="00333ACE">
            <w:pPr>
              <w:jc w:val="both"/>
            </w:pPr>
          </w:p>
        </w:tc>
        <w:tc>
          <w:tcPr>
            <w:tcW w:w="2880" w:type="dxa"/>
            <w:vMerge/>
          </w:tcPr>
          <w:p w:rsidR="004327D7" w:rsidRPr="004327D7" w:rsidRDefault="004327D7" w:rsidP="00333ACE">
            <w:pPr>
              <w:jc w:val="both"/>
            </w:pPr>
          </w:p>
        </w:tc>
        <w:tc>
          <w:tcPr>
            <w:tcW w:w="3084" w:type="dxa"/>
            <w:vMerge/>
          </w:tcPr>
          <w:p w:rsidR="004327D7" w:rsidRPr="004327D7" w:rsidRDefault="004327D7" w:rsidP="00333ACE">
            <w:pPr>
              <w:jc w:val="both"/>
            </w:pP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200</w:t>
            </w:r>
            <w:r w:rsidR="00260F64">
              <w:t>7</w:t>
            </w:r>
            <w:r w:rsidRPr="004327D7">
              <w:t xml:space="preserve"> год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200</w:t>
            </w:r>
            <w:r w:rsidR="00260F64">
              <w:t>8</w:t>
            </w:r>
            <w:r w:rsidRPr="004327D7">
              <w:t>год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200</w:t>
            </w:r>
            <w:r w:rsidR="00260F64">
              <w:t>9</w:t>
            </w:r>
            <w:r w:rsidRPr="004327D7">
              <w:t xml:space="preserve"> год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200</w:t>
            </w:r>
            <w:r w:rsidR="00260F64">
              <w:t>8</w:t>
            </w:r>
            <w:r w:rsidRPr="004327D7">
              <w:t xml:space="preserve"> от 200</w:t>
            </w:r>
            <w:r w:rsidR="00260F64">
              <w:t>7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200</w:t>
            </w:r>
            <w:r w:rsidR="00260F64">
              <w:t>9</w:t>
            </w:r>
            <w:r w:rsidRPr="004327D7">
              <w:t xml:space="preserve"> от 200</w:t>
            </w:r>
            <w:r w:rsidR="00260F64">
              <w:t>8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center"/>
            </w:pPr>
            <w:r w:rsidRPr="004327D7">
              <w:t>1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  <w:rPr>
                <w:bCs/>
              </w:rPr>
            </w:pPr>
            <w:r w:rsidRPr="004327D7">
              <w:rPr>
                <w:bCs/>
              </w:rPr>
              <w:t>2</w: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  <w:rPr>
                <w:bCs/>
              </w:rPr>
            </w:pPr>
            <w:r w:rsidRPr="004327D7">
              <w:rPr>
                <w:bCs/>
              </w:rPr>
              <w:t>3</w: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4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5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7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8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 xml:space="preserve"> Рентабельность продаж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639" w:dyaOrig="660">
                <v:shape id="_x0000_i1030" type="#_x0000_t75" style="width:32.25pt;height:33pt" o:ole="">
                  <v:imagedata r:id="rId19" o:title=""/>
                </v:shape>
                <o:OLEObject Type="Embed" ProgID="Equation.3" ShapeID="_x0000_i1030" DrawAspect="Content" ObjectID="_1458078301" r:id="rId20"/>
              </w:object>
            </w:r>
            <w:r w:rsidRPr="004327D7">
              <w:rPr>
                <w:b/>
                <w:bCs/>
              </w:rPr>
              <w:t>*</w:t>
            </w:r>
            <w:r w:rsidRPr="004327D7">
              <w:rPr>
                <w:bCs/>
              </w:rPr>
              <w:t>100%</w: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1520" w:dyaOrig="660">
                <v:shape id="_x0000_i1031" type="#_x0000_t75" style="width:75.75pt;height:33pt" o:ole="">
                  <v:imagedata r:id="rId21" o:title=""/>
                </v:shape>
                <o:OLEObject Type="Embed" ProgID="Equation.3" ShapeID="_x0000_i1031" DrawAspect="Content" ObjectID="_1458078302" r:id="rId22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5,76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0,17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5,76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- 5,59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>Рентабельность затрат на продукцию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32"/>
              </w:rPr>
              <w:object w:dxaOrig="1359" w:dyaOrig="740">
                <v:shape id="_x0000_i1032" type="#_x0000_t75" style="width:68.25pt;height:36.75pt" o:ole="">
                  <v:imagedata r:id="rId23" o:title=""/>
                </v:shape>
                <o:OLEObject Type="Embed" ProgID="Equation.3" ShapeID="_x0000_i1032" DrawAspect="Content" ObjectID="_1458078303" r:id="rId24"/>
              </w:object>
            </w:r>
            <w:r w:rsidRPr="004327D7">
              <w:rPr>
                <w:b/>
                <w:bCs/>
              </w:rPr>
              <w:t>*</w:t>
            </w:r>
            <w:r w:rsidRPr="004327D7">
              <w:rPr>
                <w:bCs/>
              </w:rPr>
              <w:t>100%</w: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2659" w:dyaOrig="660">
                <v:shape id="_x0000_i1033" type="#_x0000_t75" style="width:132.75pt;height:33pt" o:ole="">
                  <v:imagedata r:id="rId25" o:title=""/>
                </v:shape>
                <o:OLEObject Type="Embed" ProgID="Equation.3" ShapeID="_x0000_i1033" DrawAspect="Content" ObjectID="_1458078304" r:id="rId26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6,44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0,19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6,44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- 6,26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 xml:space="preserve"> Рентабельность  чистых активов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040" w:dyaOrig="620">
                <v:shape id="_x0000_i1034" type="#_x0000_t75" style="width:51.75pt;height:30.75pt" o:ole="">
                  <v:imagedata r:id="rId27" o:title=""/>
                </v:shape>
                <o:OLEObject Type="Embed" ProgID="Equation.3" ShapeID="_x0000_i1034" DrawAspect="Content" ObjectID="_1458078305" r:id="rId28"/>
              </w:object>
            </w:r>
            <w:r w:rsidRPr="004327D7">
              <w:rPr>
                <w:b/>
                <w:bCs/>
              </w:rPr>
              <w:t>*</w:t>
            </w:r>
            <w:r w:rsidRPr="004327D7">
              <w:rPr>
                <w:bCs/>
              </w:rPr>
              <w:t>100%</w: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2120" w:dyaOrig="660">
                <v:shape id="_x0000_i1035" type="#_x0000_t75" style="width:105.75pt;height:33pt" o:ole="">
                  <v:imagedata r:id="rId29" o:title=""/>
                </v:shape>
                <o:OLEObject Type="Embed" ProgID="Equation.3" ShapeID="_x0000_i1035" DrawAspect="Content" ObjectID="_1458078306" r:id="rId30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11,9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11,9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-11,9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 xml:space="preserve"> Рентабельность  активов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420" w:dyaOrig="639">
                <v:shape id="_x0000_i1036" type="#_x0000_t75" style="width:71.25pt;height:32.25pt" o:ole="">
                  <v:imagedata r:id="rId31" o:title=""/>
                </v:shape>
                <o:OLEObject Type="Embed" ProgID="Equation.3" ShapeID="_x0000_i1036" DrawAspect="Content" ObjectID="_1458078307" r:id="rId32"/>
              </w:object>
            </w:r>
            <w:r w:rsidRPr="004327D7">
              <w:rPr>
                <w:b/>
                <w:bCs/>
              </w:rPr>
              <w:t>*</w:t>
            </w:r>
            <w:r w:rsidRPr="004327D7">
              <w:rPr>
                <w:bCs/>
              </w:rPr>
              <w:t>100%</w: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1460" w:dyaOrig="660">
                <v:shape id="_x0000_i1037" type="#_x0000_t75" style="width:72.75pt;height:33pt" o:ole="">
                  <v:imagedata r:id="rId33" o:title=""/>
                </v:shape>
                <o:OLEObject Type="Embed" ProgID="Equation.3" ShapeID="_x0000_i1037" DrawAspect="Content" ObjectID="_1458078308" r:id="rId34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10,2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10,2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-10,2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 xml:space="preserve"> Рентабельность собственного капитала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080" w:dyaOrig="620">
                <v:shape id="_x0000_i1038" type="#_x0000_t75" style="width:54pt;height:30.75pt" o:ole="">
                  <v:imagedata r:id="rId35" o:title=""/>
                </v:shape>
                <o:OLEObject Type="Embed" ProgID="Equation.3" ShapeID="_x0000_i1038" DrawAspect="Content" ObjectID="_1458078309" r:id="rId36"/>
              </w:object>
            </w:r>
            <w:r w:rsidRPr="004327D7">
              <w:rPr>
                <w:b/>
                <w:bCs/>
              </w:rPr>
              <w:t>*</w:t>
            </w:r>
            <w:r w:rsidRPr="004327D7">
              <w:rPr>
                <w:bCs/>
              </w:rPr>
              <w:t>100%</w: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1480" w:dyaOrig="660">
                <v:shape id="_x0000_i1039" type="#_x0000_t75" style="width:74.25pt;height:33pt" o:ole="">
                  <v:imagedata r:id="rId37" o:title=""/>
                </v:shape>
                <o:OLEObject Type="Embed" ProgID="Equation.3" ShapeID="_x0000_i1039" DrawAspect="Content" ObjectID="_1458078310" r:id="rId38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11,9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11,9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-11,9</w:t>
            </w:r>
          </w:p>
        </w:tc>
      </w:tr>
      <w:tr w:rsidR="004327D7" w:rsidRPr="004327D7">
        <w:trPr>
          <w:trHeight w:val="857"/>
        </w:trPr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 xml:space="preserve"> Рентабельность заемного  капитала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740" w:dyaOrig="639">
                <v:shape id="_x0000_i1040" type="#_x0000_t75" style="width:87pt;height:32.25pt" o:ole="">
                  <v:imagedata r:id="rId39" o:title=""/>
                </v:shape>
                <o:OLEObject Type="Embed" ProgID="Equation.3" ShapeID="_x0000_i1040" DrawAspect="Content" ObjectID="_1458078311" r:id="rId40"/>
              </w:object>
            </w:r>
            <w:r w:rsidRPr="004327D7">
              <w:rPr>
                <w:b/>
                <w:bCs/>
              </w:rPr>
              <w:t>*</w:t>
            </w:r>
            <w:r w:rsidRPr="004327D7">
              <w:rPr>
                <w:bCs/>
              </w:rPr>
              <w:t>100%</w: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2060" w:dyaOrig="660">
                <v:shape id="_x0000_i1041" type="#_x0000_t75" style="width:102.75pt;height:33pt" o:ole="">
                  <v:imagedata r:id="rId41" o:title=""/>
                </v:shape>
                <o:OLEObject Type="Embed" ProgID="Equation.3" ShapeID="_x0000_i1041" DrawAspect="Content" ObjectID="_1458078312" r:id="rId42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16,7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16,7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-16,7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 xml:space="preserve"> Коэффициент оборачиваемости  активов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300" w:dyaOrig="620">
                <v:shape id="_x0000_i1042" type="#_x0000_t75" style="width:65.25pt;height:30.75pt" o:ole="">
                  <v:imagedata r:id="rId43" o:title=""/>
                </v:shape>
                <o:OLEObject Type="Embed" ProgID="Equation.3" ShapeID="_x0000_i1042" DrawAspect="Content" ObjectID="_1458078313" r:id="rId44"/>
              </w:objec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1460" w:dyaOrig="660">
                <v:shape id="_x0000_i1043" type="#_x0000_t75" style="width:72.75pt;height:33pt" o:ole="">
                  <v:imagedata r:id="rId45" o:title=""/>
                </v:shape>
                <o:OLEObject Type="Embed" ProgID="Equation.3" ShapeID="_x0000_i1043" DrawAspect="Content" ObjectID="_1458078314" r:id="rId46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2,35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2,59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1,95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0,24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-0,64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>Коэффициент оборачиваемости  оборотных активов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420" w:dyaOrig="620">
                <v:shape id="_x0000_i1044" type="#_x0000_t75" style="width:71.25pt;height:30.75pt" o:ole="">
                  <v:imagedata r:id="rId47" o:title=""/>
                </v:shape>
                <o:OLEObject Type="Embed" ProgID="Equation.3" ShapeID="_x0000_i1044" DrawAspect="Content" ObjectID="_1458078315" r:id="rId48"/>
              </w:objec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1460" w:dyaOrig="660">
                <v:shape id="_x0000_i1045" type="#_x0000_t75" style="width:72.75pt;height:33pt" o:ole="">
                  <v:imagedata r:id="rId49" o:title=""/>
                </v:shape>
                <o:OLEObject Type="Embed" ProgID="Equation.3" ShapeID="_x0000_i1045" DrawAspect="Content" ObjectID="_1458078316" r:id="rId50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5,11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5,85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4,23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0,74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-1,62</w:t>
            </w:r>
          </w:p>
        </w:tc>
      </w:tr>
    </w:tbl>
    <w:p w:rsidR="004327D7" w:rsidRPr="004327D7" w:rsidRDefault="004327D7" w:rsidP="004327D7">
      <w:pPr>
        <w:spacing w:line="360" w:lineRule="auto"/>
        <w:jc w:val="both"/>
      </w:pPr>
    </w:p>
    <w:p w:rsidR="004327D7" w:rsidRPr="004327D7" w:rsidRDefault="004327D7" w:rsidP="004327D7">
      <w:pPr>
        <w:tabs>
          <w:tab w:val="left" w:pos="12960"/>
        </w:tabs>
        <w:spacing w:line="360" w:lineRule="auto"/>
        <w:jc w:val="both"/>
      </w:pPr>
    </w:p>
    <w:p w:rsidR="004327D7" w:rsidRPr="004327D7" w:rsidRDefault="004327D7" w:rsidP="004327D7">
      <w:pPr>
        <w:spacing w:line="360" w:lineRule="auto"/>
        <w:jc w:val="both"/>
        <w:sectPr w:rsidR="004327D7" w:rsidRPr="004327D7" w:rsidSect="001A3167">
          <w:type w:val="nextColumn"/>
          <w:pgSz w:w="16838" w:h="11906" w:orient="landscape"/>
          <w:pgMar w:top="1134" w:right="567" w:bottom="1134" w:left="1134" w:header="709" w:footer="709" w:gutter="0"/>
          <w:pgNumType w:start="28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Y="1675"/>
        <w:tblW w:w="15228" w:type="dxa"/>
        <w:tblLayout w:type="fixed"/>
        <w:tblLook w:val="01E0" w:firstRow="1" w:lastRow="1" w:firstColumn="1" w:lastColumn="1" w:noHBand="0" w:noVBand="0"/>
      </w:tblPr>
      <w:tblGrid>
        <w:gridCol w:w="3528"/>
        <w:gridCol w:w="2880"/>
        <w:gridCol w:w="3084"/>
        <w:gridCol w:w="1236"/>
        <w:gridCol w:w="1440"/>
        <w:gridCol w:w="1260"/>
        <w:gridCol w:w="900"/>
        <w:gridCol w:w="900"/>
      </w:tblGrid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center"/>
            </w:pPr>
            <w:r w:rsidRPr="004327D7">
              <w:t>1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  <w:rPr>
                <w:bCs/>
              </w:rPr>
            </w:pPr>
            <w:r w:rsidRPr="004327D7">
              <w:rPr>
                <w:bCs/>
              </w:rPr>
              <w:t>2</w: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  <w:rPr>
                <w:bCs/>
              </w:rPr>
            </w:pPr>
            <w:r w:rsidRPr="004327D7">
              <w:rPr>
                <w:bCs/>
              </w:rPr>
              <w:t>3</w: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4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5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7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8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>Коэффициент оборачиваемости чистых активов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380" w:dyaOrig="620">
                <v:shape id="_x0000_i1046" type="#_x0000_t75" style="width:69pt;height:30.75pt" o:ole="">
                  <v:imagedata r:id="rId51" o:title=""/>
                </v:shape>
                <o:OLEObject Type="Embed" ProgID="Equation.3" ShapeID="_x0000_i1046" DrawAspect="Content" ObjectID="_1458078317" r:id="rId52"/>
              </w:objec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2120" w:dyaOrig="660">
                <v:shape id="_x0000_i1047" type="#_x0000_t75" style="width:105.75pt;height:33pt" o:ole="">
                  <v:imagedata r:id="rId53" o:title=""/>
                </v:shape>
                <o:OLEObject Type="Embed" ProgID="Equation.3" ShapeID="_x0000_i1047" DrawAspect="Content" ObjectID="_1458078318" r:id="rId54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7,16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6,61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6,35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-0,55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-0,29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 xml:space="preserve">Коэффициент оборачиваемости заемного капитала 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400" w:dyaOrig="620">
                <v:shape id="_x0000_i1048" type="#_x0000_t75" style="width:69.75pt;height:30.75pt" o:ole="">
                  <v:imagedata r:id="rId55" o:title=""/>
                </v:shape>
                <o:OLEObject Type="Embed" ProgID="Equation.3" ShapeID="_x0000_i1048" DrawAspect="Content" ObjectID="_1458078319" r:id="rId56"/>
              </w:objec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2040" w:dyaOrig="660">
                <v:shape id="_x0000_i1049" type="#_x0000_t75" style="width:102pt;height:33pt" o:ole="">
                  <v:imagedata r:id="rId57" o:title=""/>
                </v:shape>
                <o:OLEObject Type="Embed" ProgID="Equation.3" ShapeID="_x0000_i1049" DrawAspect="Content" ObjectID="_1458078320" r:id="rId58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3,49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4,25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2,83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0,76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-1,42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>Коэффициент оборачиваемости  собственного капитала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420" w:dyaOrig="620">
                <v:shape id="_x0000_i1050" type="#_x0000_t75" style="width:71.25pt;height:30.75pt" o:ole="">
                  <v:imagedata r:id="rId59" o:title=""/>
                </v:shape>
                <o:OLEObject Type="Embed" ProgID="Equation.3" ShapeID="_x0000_i1050" DrawAspect="Content" ObjectID="_1458078321" r:id="rId60"/>
              </w:objec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1460" w:dyaOrig="660">
                <v:shape id="_x0000_i1051" type="#_x0000_t75" style="width:72.75pt;height:33pt" o:ole="">
                  <v:imagedata r:id="rId61" o:title=""/>
                </v:shape>
                <o:OLEObject Type="Embed" ProgID="Equation.3" ShapeID="_x0000_i1051" DrawAspect="Content" ObjectID="_1458078322" r:id="rId62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7,16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6,61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6,35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7,16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6,61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>Коэффициент оборачиваемости  кредиторской задолженности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400" w:dyaOrig="620">
                <v:shape id="_x0000_i1052" type="#_x0000_t75" style="width:69.75pt;height:30.75pt" o:ole="">
                  <v:imagedata r:id="rId63" o:title=""/>
                </v:shape>
                <o:OLEObject Type="Embed" ProgID="Equation.3" ShapeID="_x0000_i1052" DrawAspect="Content" ObjectID="_1458078323" r:id="rId64"/>
              </w:objec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1460" w:dyaOrig="660">
                <v:shape id="_x0000_i1053" type="#_x0000_t75" style="width:72.75pt;height:33pt" o:ole="">
                  <v:imagedata r:id="rId65" o:title=""/>
                </v:shape>
                <o:OLEObject Type="Embed" ProgID="Equation.3" ShapeID="_x0000_i1053" DrawAspect="Content" ObjectID="_1458078324" r:id="rId66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22,13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25,52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5,74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3,39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-19,78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>Коэффициент оборачиваемости  дебиторской задолженности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1420" w:dyaOrig="660">
                <v:shape id="_x0000_i1054" type="#_x0000_t75" style="width:71.25pt;height:33pt" o:ole="">
                  <v:imagedata r:id="rId67" o:title=""/>
                </v:shape>
                <o:OLEObject Type="Embed" ProgID="Equation.3" ShapeID="_x0000_i1054" DrawAspect="Content" ObjectID="_1458078325" r:id="rId68"/>
              </w:objec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2040" w:dyaOrig="660">
                <v:shape id="_x0000_i1055" type="#_x0000_t75" style="width:102pt;height:33pt" o:ole="">
                  <v:imagedata r:id="rId69" o:title=""/>
                </v:shape>
                <o:OLEObject Type="Embed" ProgID="Equation.3" ShapeID="_x0000_i1055" DrawAspect="Content" ObjectID="_1458078326" r:id="rId70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16,71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12,17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10,97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-4,54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-1,2</w:t>
            </w:r>
          </w:p>
        </w:tc>
      </w:tr>
      <w:tr w:rsidR="004327D7" w:rsidRPr="004327D7">
        <w:tc>
          <w:tcPr>
            <w:tcW w:w="3528" w:type="dxa"/>
          </w:tcPr>
          <w:p w:rsidR="004327D7" w:rsidRPr="004327D7" w:rsidRDefault="004327D7" w:rsidP="00333ACE">
            <w:pPr>
              <w:jc w:val="both"/>
            </w:pPr>
            <w:r w:rsidRPr="004327D7">
              <w:t>Коэффициент оборачиваемости  запасов</w:t>
            </w:r>
          </w:p>
        </w:tc>
        <w:tc>
          <w:tcPr>
            <w:tcW w:w="288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4"/>
              </w:rPr>
              <w:object w:dxaOrig="1660" w:dyaOrig="620">
                <v:shape id="_x0000_i1056" type="#_x0000_t75" style="width:83.25pt;height:30.75pt" o:ole="">
                  <v:imagedata r:id="rId71" o:title=""/>
                </v:shape>
                <o:OLEObject Type="Embed" ProgID="Equation.3" ShapeID="_x0000_i1056" DrawAspect="Content" ObjectID="_1458078327" r:id="rId72"/>
              </w:object>
            </w:r>
          </w:p>
        </w:tc>
        <w:tc>
          <w:tcPr>
            <w:tcW w:w="3084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rPr>
                <w:b/>
                <w:bCs/>
                <w:position w:val="-28"/>
              </w:rPr>
              <w:object w:dxaOrig="1460" w:dyaOrig="660">
                <v:shape id="_x0000_i1057" type="#_x0000_t75" style="width:72.75pt;height:33pt" o:ole="">
                  <v:imagedata r:id="rId73" o:title=""/>
                </v:shape>
                <o:OLEObject Type="Embed" ProgID="Equation.3" ShapeID="_x0000_i1057" DrawAspect="Content" ObjectID="_1458078328" r:id="rId74"/>
              </w:object>
            </w:r>
          </w:p>
        </w:tc>
        <w:tc>
          <w:tcPr>
            <w:tcW w:w="1236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7,72</w:t>
            </w:r>
          </w:p>
        </w:tc>
        <w:tc>
          <w:tcPr>
            <w:tcW w:w="144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10,76</w:t>
            </w:r>
          </w:p>
        </w:tc>
        <w:tc>
          <w:tcPr>
            <w:tcW w:w="126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6,25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3,04</w:t>
            </w:r>
          </w:p>
        </w:tc>
        <w:tc>
          <w:tcPr>
            <w:tcW w:w="900" w:type="dxa"/>
            <w:vAlign w:val="center"/>
          </w:tcPr>
          <w:p w:rsidR="004327D7" w:rsidRPr="004327D7" w:rsidRDefault="004327D7" w:rsidP="00333ACE">
            <w:pPr>
              <w:jc w:val="center"/>
            </w:pPr>
            <w:r w:rsidRPr="004327D7">
              <w:t>-4,51</w:t>
            </w:r>
          </w:p>
        </w:tc>
      </w:tr>
    </w:tbl>
    <w:p w:rsidR="004327D7" w:rsidRPr="004327D7" w:rsidRDefault="004327D7" w:rsidP="004327D7">
      <w:pPr>
        <w:jc w:val="both"/>
      </w:pPr>
    </w:p>
    <w:p w:rsidR="004327D7" w:rsidRPr="004327D7" w:rsidRDefault="004327D7" w:rsidP="004327D7">
      <w:pPr>
        <w:spacing w:line="360" w:lineRule="auto"/>
        <w:jc w:val="both"/>
      </w:pPr>
    </w:p>
    <w:p w:rsidR="004327D7" w:rsidRPr="004327D7" w:rsidRDefault="004327D7" w:rsidP="004327D7">
      <w:pPr>
        <w:spacing w:line="360" w:lineRule="auto"/>
        <w:jc w:val="both"/>
      </w:pPr>
    </w:p>
    <w:p w:rsidR="004327D7" w:rsidRPr="004327D7" w:rsidRDefault="004327D7" w:rsidP="004327D7">
      <w:pPr>
        <w:spacing w:line="360" w:lineRule="auto"/>
        <w:jc w:val="both"/>
      </w:pPr>
    </w:p>
    <w:p w:rsidR="004327D7" w:rsidRPr="004327D7" w:rsidRDefault="004327D7" w:rsidP="004327D7">
      <w:pPr>
        <w:spacing w:line="360" w:lineRule="auto"/>
        <w:jc w:val="both"/>
      </w:pPr>
    </w:p>
    <w:p w:rsidR="004327D7" w:rsidRPr="004327D7" w:rsidRDefault="004327D7" w:rsidP="004327D7">
      <w:pPr>
        <w:spacing w:line="360" w:lineRule="auto"/>
        <w:jc w:val="both"/>
        <w:sectPr w:rsidR="004327D7" w:rsidRPr="004327D7" w:rsidSect="001A3167">
          <w:pgSz w:w="16838" w:h="11906" w:orient="landscape"/>
          <w:pgMar w:top="1134" w:right="567" w:bottom="1134" w:left="1134" w:header="709" w:footer="709" w:gutter="0"/>
          <w:pgNumType w:start="29"/>
          <w:cols w:space="708"/>
          <w:docGrid w:linePitch="360"/>
        </w:sectPr>
      </w:pPr>
      <w:r w:rsidRPr="004327D7">
        <w:t xml:space="preserve">                </w:t>
      </w: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jc w:val="both"/>
      </w:pPr>
      <w:r w:rsidRPr="004327D7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jc w:val="both"/>
      </w:pP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jc w:val="both"/>
      </w:pPr>
      <w:r w:rsidRPr="004327D7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jc w:val="both"/>
      </w:pP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jc w:val="both"/>
      </w:pP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jc w:val="both"/>
      </w:pPr>
      <w:r w:rsidRPr="004327D7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jc w:val="both"/>
        <w:sectPr w:rsidR="004327D7" w:rsidRPr="004327D7" w:rsidSect="00333ACE">
          <w:type w:val="continuous"/>
          <w:pgSz w:w="16838" w:h="11906" w:orient="landscape"/>
          <w:pgMar w:top="1134" w:right="567" w:bottom="1134" w:left="1134" w:header="709" w:footer="709" w:gutter="0"/>
          <w:pgNumType w:start="65"/>
          <w:cols w:space="708"/>
          <w:docGrid w:linePitch="360"/>
        </w:sectPr>
      </w:pP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ind w:firstLine="720"/>
        <w:jc w:val="both"/>
      </w:pPr>
      <w:r w:rsidRPr="004327D7">
        <w:t>Показатель  рентабельности продаж в 200</w:t>
      </w:r>
      <w:r w:rsidR="00260F64">
        <w:t>7</w:t>
      </w:r>
      <w:r w:rsidRPr="004327D7">
        <w:t xml:space="preserve"> году  равен 0 это говорит о том, что предприятие не получает  прибыль на рубль реализованной продукции. В 200</w:t>
      </w:r>
      <w:r w:rsidR="00260F64">
        <w:t>8</w:t>
      </w:r>
      <w:r w:rsidRPr="004327D7">
        <w:t xml:space="preserve"> году  рентабельность составила 5,76 а в 200</w:t>
      </w:r>
      <w:r w:rsidR="00260F64">
        <w:t>9</w:t>
      </w:r>
      <w:r w:rsidRPr="004327D7">
        <w:t xml:space="preserve"> году наблюдается резкое уменьшение этого коэффициента до 0,17,  что вызвано снижением прибыли от реализации продукции, которая возникла в результате  больших управленческих расходов и снижением выручки, которое, в свою очередь свидетельствует о снижении спроса на продукцию предприятия. </w:t>
      </w: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ind w:firstLine="720"/>
        <w:jc w:val="both"/>
      </w:pPr>
      <w:r w:rsidRPr="004327D7">
        <w:t>Показатель рентабельности затрат на продукцию в 200</w:t>
      </w:r>
      <w:r w:rsidR="00260F64">
        <w:t>7</w:t>
      </w:r>
      <w:r w:rsidRPr="004327D7">
        <w:t xml:space="preserve"> году  характеризует неокупаемость затрат в связи с убытком от реализации продукции. В 200</w:t>
      </w:r>
      <w:r w:rsidR="00260F64">
        <w:t>8</w:t>
      </w:r>
      <w:r w:rsidRPr="004327D7">
        <w:t xml:space="preserve"> году этот показатель составляет 6,44 % прибыли на 1 рубль вложенных затрат. В 200</w:t>
      </w:r>
      <w:r w:rsidR="00260F64">
        <w:t>9</w:t>
      </w:r>
      <w:r w:rsidRPr="004327D7">
        <w:t xml:space="preserve"> году  этот показатель снизился и составил 0,19 % в связи с тем, что прибыль от реализации так же снизилась.</w:t>
      </w: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ind w:firstLine="720"/>
        <w:jc w:val="both"/>
      </w:pPr>
      <w:r w:rsidRPr="004327D7">
        <w:t>Показатель рентабельности чистых активов обеспечил окупаемость вложенных в предприятие средств только в 200</w:t>
      </w:r>
      <w:r w:rsidR="00260F64">
        <w:t>8</w:t>
      </w:r>
      <w:r w:rsidRPr="004327D7">
        <w:t xml:space="preserve"> году,  а в 200</w:t>
      </w:r>
      <w:r w:rsidR="00260F64">
        <w:t>7</w:t>
      </w:r>
      <w:r w:rsidRPr="004327D7">
        <w:t xml:space="preserve"> и в 200</w:t>
      </w:r>
      <w:r w:rsidR="00260F64">
        <w:t>9</w:t>
      </w:r>
      <w:r w:rsidRPr="004327D7">
        <w:t xml:space="preserve"> гг. этот показатель равен 0.</w:t>
      </w: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ind w:firstLine="720"/>
        <w:jc w:val="both"/>
      </w:pPr>
      <w:r w:rsidRPr="004327D7">
        <w:t>Показатель рентабельности всех активов характеризует эффективное  использование всего капитала предприятия в 200</w:t>
      </w:r>
      <w:r w:rsidR="00260F64">
        <w:t>8</w:t>
      </w:r>
      <w:r w:rsidRPr="004327D7">
        <w:t xml:space="preserve"> году и составляет 10,2 % прибыли на 1 рубль всех активов  и соответственно неэффективное в 200</w:t>
      </w:r>
      <w:r w:rsidR="00260F64">
        <w:t>7</w:t>
      </w:r>
      <w:r w:rsidRPr="004327D7">
        <w:t xml:space="preserve"> и 200</w:t>
      </w:r>
      <w:r w:rsidR="00260F64">
        <w:t>9</w:t>
      </w:r>
      <w:r w:rsidRPr="004327D7">
        <w:t xml:space="preserve">гг. </w:t>
      </w:r>
    </w:p>
    <w:p w:rsidR="004327D7" w:rsidRPr="004327D7" w:rsidRDefault="004327D7" w:rsidP="004327D7">
      <w:pPr>
        <w:tabs>
          <w:tab w:val="left" w:pos="720"/>
          <w:tab w:val="left" w:pos="1148"/>
        </w:tabs>
        <w:spacing w:line="360" w:lineRule="auto"/>
        <w:ind w:firstLine="720"/>
        <w:jc w:val="both"/>
      </w:pPr>
      <w:r w:rsidRPr="004327D7">
        <w:t>Показатели рентабельности собственного и заемного капитала так же характеризует эффективное  использование собственного и заемного капитала предприятия в 200</w:t>
      </w:r>
      <w:r w:rsidR="00260F64">
        <w:t>8</w:t>
      </w:r>
      <w:r w:rsidRPr="004327D7">
        <w:t xml:space="preserve"> году  и соответственно неэффективное в 200</w:t>
      </w:r>
      <w:r w:rsidR="00260F64">
        <w:t>7</w:t>
      </w:r>
      <w:r w:rsidRPr="004327D7">
        <w:t xml:space="preserve"> и 200</w:t>
      </w:r>
      <w:r w:rsidR="00260F64">
        <w:t>9</w:t>
      </w:r>
      <w:r w:rsidRPr="004327D7">
        <w:t>гг. Показатель рентабельности собственного капитала и показал, что на рубль собственных средств предприятия приходится 11,9 % прибыли в 200</w:t>
      </w:r>
      <w:r w:rsidR="00260F64">
        <w:t>8</w:t>
      </w:r>
      <w:r w:rsidRPr="004327D7">
        <w:t xml:space="preserve"> году.  Рентабельность заемного капитала показал, что на 1 рубль заемных средств приходится 16,7 % прибыли в 200</w:t>
      </w:r>
      <w:r w:rsidR="00260F64">
        <w:t>8</w:t>
      </w:r>
      <w:r w:rsidRPr="004327D7">
        <w:t xml:space="preserve"> году.</w:t>
      </w:r>
    </w:p>
    <w:p w:rsidR="004327D7" w:rsidRPr="004327D7" w:rsidRDefault="004327D7" w:rsidP="004327D7">
      <w:pPr>
        <w:tabs>
          <w:tab w:val="left" w:pos="1148"/>
        </w:tabs>
        <w:spacing w:line="360" w:lineRule="auto"/>
        <w:ind w:firstLine="720"/>
        <w:jc w:val="both"/>
      </w:pPr>
      <w:r w:rsidRPr="004327D7">
        <w:t>Коэффициент оборачиваемости активов, показывает,  сколько оборотов совершили активы за год,  увеличился с 2,35 в 200</w:t>
      </w:r>
      <w:r w:rsidR="00260F64">
        <w:t>7</w:t>
      </w:r>
      <w:r w:rsidRPr="004327D7">
        <w:t xml:space="preserve"> году до 2,59 в 200</w:t>
      </w:r>
      <w:r w:rsidR="00260F64">
        <w:t>8</w:t>
      </w:r>
      <w:r w:rsidRPr="004327D7">
        <w:t xml:space="preserve"> году, что говорит об ускорении кругооборота средств предприятия и снизился до 1,95 в 200</w:t>
      </w:r>
      <w:r w:rsidR="00260F64">
        <w:t>9</w:t>
      </w:r>
      <w:r w:rsidRPr="004327D7">
        <w:t xml:space="preserve"> году.</w:t>
      </w:r>
    </w:p>
    <w:p w:rsidR="004327D7" w:rsidRPr="004327D7" w:rsidRDefault="004327D7" w:rsidP="004327D7">
      <w:pPr>
        <w:tabs>
          <w:tab w:val="left" w:pos="1148"/>
        </w:tabs>
        <w:spacing w:line="360" w:lineRule="auto"/>
        <w:ind w:firstLine="720"/>
        <w:jc w:val="both"/>
      </w:pPr>
      <w:r w:rsidRPr="004327D7">
        <w:t>Коэффициент оборачиваемости чистых активов показывает, скорость оборота реального собственного капитала, т.е. величину реализованной продукции на 1 рубль собственных средств.</w:t>
      </w:r>
    </w:p>
    <w:p w:rsidR="004327D7" w:rsidRPr="004327D7" w:rsidRDefault="004327D7" w:rsidP="004327D7">
      <w:pPr>
        <w:tabs>
          <w:tab w:val="left" w:pos="1148"/>
        </w:tabs>
        <w:spacing w:line="360" w:lineRule="auto"/>
        <w:ind w:firstLine="720"/>
        <w:jc w:val="both"/>
      </w:pPr>
      <w:r w:rsidRPr="004327D7">
        <w:t>Коэффициент оборачиваемости оборотных средств,  который показывает скорость оборота материальных и денежных ресурсов,   так же увеличилась с 5, 11 в 200</w:t>
      </w:r>
      <w:r w:rsidR="00260F64">
        <w:t>7</w:t>
      </w:r>
      <w:r w:rsidRPr="004327D7">
        <w:t xml:space="preserve"> году  до 5, 85 в 200</w:t>
      </w:r>
      <w:r w:rsidR="00260F64">
        <w:t>8</w:t>
      </w:r>
      <w:r w:rsidRPr="004327D7">
        <w:t xml:space="preserve"> году, это означает рост объема продаж на каждый вложенный рубль оборотных средств, и снизилась в 200</w:t>
      </w:r>
      <w:r w:rsidR="00260F64">
        <w:t>9</w:t>
      </w:r>
      <w:r w:rsidRPr="004327D7">
        <w:t xml:space="preserve"> году до 4, 23 оборота. При этом длительность одного оборота в днях составила 70,  61,5 и 85 дней соответственно.</w:t>
      </w:r>
    </w:p>
    <w:p w:rsidR="004327D7" w:rsidRPr="004327D7" w:rsidRDefault="004327D7" w:rsidP="004327D7">
      <w:pPr>
        <w:tabs>
          <w:tab w:val="left" w:pos="1148"/>
        </w:tabs>
        <w:spacing w:line="360" w:lineRule="auto"/>
        <w:ind w:firstLine="720"/>
        <w:jc w:val="both"/>
      </w:pPr>
      <w:r w:rsidRPr="004327D7">
        <w:t>Коэффициент оборачиваемости собственного капитала показывает скорость оборота собственного капитала или активность денежных средств. В данном случае рентабельность собственного капитала не обеспечивает его окупаемость в 200</w:t>
      </w:r>
      <w:r w:rsidR="00260F64">
        <w:t>7</w:t>
      </w:r>
      <w:r w:rsidRPr="004327D7">
        <w:t xml:space="preserve"> и 200</w:t>
      </w:r>
      <w:r w:rsidR="00260F64">
        <w:t>9</w:t>
      </w:r>
      <w:r w:rsidRPr="004327D7">
        <w:t xml:space="preserve"> гг., то данный коэффициент оборачиваемости означает бездействие части собственных средств, т.е.свидетельствует о нерациональности их структуры. При снижении рентабельности собственного капитала необходимо увеличение его оборачиваемости.</w:t>
      </w:r>
    </w:p>
    <w:p w:rsidR="004327D7" w:rsidRPr="004327D7" w:rsidRDefault="004327D7" w:rsidP="004327D7">
      <w:pPr>
        <w:tabs>
          <w:tab w:val="left" w:pos="1148"/>
        </w:tabs>
        <w:spacing w:line="360" w:lineRule="auto"/>
        <w:ind w:firstLine="720"/>
        <w:jc w:val="both"/>
      </w:pPr>
      <w:r w:rsidRPr="004327D7">
        <w:t>Коэффициент оборачиваемости заёмного капитала, показывает, что заемный капитал эффективно использовался в течение  анализируемого периода.</w:t>
      </w:r>
    </w:p>
    <w:p w:rsidR="004327D7" w:rsidRPr="004327D7" w:rsidRDefault="004327D7" w:rsidP="004327D7">
      <w:pPr>
        <w:tabs>
          <w:tab w:val="left" w:pos="1148"/>
        </w:tabs>
        <w:spacing w:line="360" w:lineRule="auto"/>
        <w:ind w:firstLine="720"/>
        <w:jc w:val="both"/>
      </w:pPr>
      <w:r w:rsidRPr="004327D7">
        <w:t>Коэффициент оборачиваемости дебиторской задолженности показал, что скорость возврата дебиторской задолженности, превращение ее в денежные средства, начала снижаться в 200</w:t>
      </w:r>
      <w:r w:rsidR="00260F64">
        <w:t>8</w:t>
      </w:r>
      <w:r w:rsidRPr="004327D7">
        <w:t xml:space="preserve"> и 200</w:t>
      </w:r>
      <w:r w:rsidR="00260F64">
        <w:t>9</w:t>
      </w:r>
      <w:r w:rsidRPr="004327D7">
        <w:t xml:space="preserve"> гг.Чем ниже скорость обращения, тем медленнее идут расчеты с дебиторами, тем выше риск не погашения дебиторской задолженности.   </w:t>
      </w:r>
    </w:p>
    <w:p w:rsidR="004327D7" w:rsidRPr="004327D7" w:rsidRDefault="004327D7" w:rsidP="004327D7">
      <w:pPr>
        <w:tabs>
          <w:tab w:val="left" w:pos="1148"/>
        </w:tabs>
        <w:spacing w:line="360" w:lineRule="auto"/>
        <w:ind w:firstLine="720"/>
        <w:jc w:val="both"/>
      </w:pPr>
      <w:r w:rsidRPr="004327D7">
        <w:t>Коэффициент оборачиваемости кредиторской задолженности показал, что скорость возврата долгов предприятия  значительно снизилась в 200</w:t>
      </w:r>
      <w:r w:rsidR="00260F64">
        <w:t>9</w:t>
      </w:r>
      <w:r w:rsidRPr="004327D7">
        <w:t xml:space="preserve"> году, чем больше период погашения, тем больше недоверия возникает со стороны кредиторов к предприятию.</w:t>
      </w:r>
    </w:p>
    <w:p w:rsidR="004327D7" w:rsidRPr="004327D7" w:rsidRDefault="004327D7" w:rsidP="004327D7">
      <w:pPr>
        <w:tabs>
          <w:tab w:val="left" w:pos="1148"/>
        </w:tabs>
        <w:spacing w:line="360" w:lineRule="auto"/>
        <w:ind w:firstLine="720"/>
        <w:jc w:val="both"/>
      </w:pPr>
      <w:r w:rsidRPr="004327D7">
        <w:t>Коэффициент оборачиваемости запасов, показывает,  сколько потребуется дней, для превращения сырья в готовую продукцию для продажи, т.е. в денежные средства. Период оборота в днях составила 46,6 дней в 200</w:t>
      </w:r>
      <w:r w:rsidR="00260F64">
        <w:t>7</w:t>
      </w:r>
      <w:r w:rsidRPr="004327D7">
        <w:t xml:space="preserve"> году, 33,4 дня в 2007 году, 57,6 дней в 200</w:t>
      </w:r>
      <w:r w:rsidR="00260F64">
        <w:t>9</w:t>
      </w:r>
      <w:r w:rsidRPr="004327D7">
        <w:t xml:space="preserve"> году.</w:t>
      </w:r>
    </w:p>
    <w:p w:rsidR="004327D7" w:rsidRDefault="004327D7" w:rsidP="004327D7">
      <w:pPr>
        <w:tabs>
          <w:tab w:val="left" w:pos="1148"/>
        </w:tabs>
        <w:spacing w:line="360" w:lineRule="auto"/>
        <w:jc w:val="both"/>
      </w:pPr>
      <w:r w:rsidRPr="004327D7">
        <w:t xml:space="preserve">           Анализ деловой активности и рентабельности свидетельствует об общем снижении рентабельности и деловой активности предприятия.</w:t>
      </w:r>
    </w:p>
    <w:p w:rsidR="006A78D1" w:rsidRDefault="006A78D1" w:rsidP="004327D7">
      <w:pPr>
        <w:tabs>
          <w:tab w:val="left" w:pos="1148"/>
        </w:tabs>
        <w:spacing w:line="360" w:lineRule="auto"/>
        <w:jc w:val="both"/>
      </w:pPr>
    </w:p>
    <w:p w:rsidR="006A78D1" w:rsidRPr="004327D7" w:rsidRDefault="006A78D1" w:rsidP="004327D7">
      <w:pPr>
        <w:tabs>
          <w:tab w:val="left" w:pos="1148"/>
        </w:tabs>
        <w:spacing w:line="360" w:lineRule="auto"/>
        <w:jc w:val="both"/>
      </w:pPr>
      <w:r>
        <w:br w:type="page"/>
      </w:r>
    </w:p>
    <w:p w:rsidR="006A78D1" w:rsidRPr="00952F5B" w:rsidRDefault="006A78D1" w:rsidP="006A78D1">
      <w:pPr>
        <w:pStyle w:val="20"/>
        <w:spacing w:line="360" w:lineRule="auto"/>
        <w:ind w:left="0" w:firstLine="720"/>
        <w:jc w:val="center"/>
        <w:rPr>
          <w:sz w:val="28"/>
          <w:szCs w:val="28"/>
        </w:rPr>
      </w:pPr>
      <w:r w:rsidRPr="00952F5B">
        <w:rPr>
          <w:sz w:val="28"/>
          <w:szCs w:val="28"/>
        </w:rPr>
        <w:t>Заключение .</w:t>
      </w:r>
    </w:p>
    <w:p w:rsidR="006A78D1" w:rsidRDefault="006A78D1" w:rsidP="006A78D1">
      <w:pPr>
        <w:pStyle w:val="20"/>
        <w:spacing w:line="360" w:lineRule="auto"/>
        <w:ind w:left="0" w:firstLine="720"/>
        <w:jc w:val="both"/>
      </w:pPr>
    </w:p>
    <w:p w:rsidR="006A78D1" w:rsidRDefault="006A78D1" w:rsidP="006A78D1">
      <w:pPr>
        <w:pStyle w:val="20"/>
        <w:spacing w:line="360" w:lineRule="auto"/>
        <w:ind w:left="0" w:firstLine="720"/>
        <w:jc w:val="both"/>
      </w:pPr>
      <w:r>
        <w:t xml:space="preserve">Результаты анализа показали, что </w:t>
      </w:r>
      <w:r w:rsidRPr="003B06E4">
        <w:t>общая картина финансово-хозяйственной деятельности предприятия</w:t>
      </w:r>
      <w:r>
        <w:t xml:space="preserve">  неблагоприятная</w:t>
      </w:r>
      <w:r w:rsidRPr="003B06E4">
        <w:t>. Основными причинами тому явил</w:t>
      </w:r>
      <w:r>
        <w:t xml:space="preserve">ись недостаток </w:t>
      </w:r>
      <w:r w:rsidRPr="003B06E4">
        <w:t xml:space="preserve"> собственных средств (в том числе вследствие полученного по итогам </w:t>
      </w:r>
      <w:r>
        <w:t xml:space="preserve">2008 </w:t>
      </w:r>
      <w:r w:rsidRPr="003B06E4">
        <w:t>года непокрытого убытка) и наращивание обязательств, предприятия.</w:t>
      </w:r>
    </w:p>
    <w:p w:rsidR="006A78D1" w:rsidRDefault="006A78D1" w:rsidP="006A78D1">
      <w:pPr>
        <w:spacing w:line="360" w:lineRule="auto"/>
        <w:ind w:firstLine="720"/>
        <w:jc w:val="both"/>
      </w:pPr>
      <w:r w:rsidRPr="003B06E4">
        <w:t xml:space="preserve"> Выявлено, что собственный капитал уменьшился, а заемный капитал увеличился. Это отрицательно сказывается на деятельности предприятия.</w:t>
      </w:r>
      <w:r w:rsidRPr="002F79D4">
        <w:t xml:space="preserve"> </w:t>
      </w:r>
      <w:r>
        <w:t>С</w:t>
      </w:r>
      <w:r w:rsidRPr="00E335D6">
        <w:t>труктура баланса предпр</w:t>
      </w:r>
      <w:r>
        <w:t xml:space="preserve">иятия неудовлетворительна, финансовое </w:t>
      </w:r>
      <w:r w:rsidRPr="003B06E4">
        <w:t>состояние я</w:t>
      </w:r>
      <w:r>
        <w:t>вляется неустойчивым</w:t>
      </w:r>
      <w:r w:rsidRPr="003B06E4">
        <w:t>. Не поддерживается  платежеспособность и рентабельность, а также оптимальная структура активов и пассивов баланса предприятия.</w:t>
      </w:r>
    </w:p>
    <w:p w:rsidR="006A78D1" w:rsidRPr="00E335D6" w:rsidRDefault="006A78D1" w:rsidP="006A78D1">
      <w:pPr>
        <w:spacing w:line="360" w:lineRule="auto"/>
        <w:ind w:firstLine="720"/>
        <w:jc w:val="both"/>
      </w:pPr>
      <w:r w:rsidRPr="003B06E4">
        <w:t xml:space="preserve"> Совместный анализ финансовых показателей </w:t>
      </w:r>
      <w:r>
        <w:t>деятельности предприятия за 200</w:t>
      </w:r>
      <w:r w:rsidR="00260F64">
        <w:t>7</w:t>
      </w:r>
      <w:r>
        <w:t>, 2008</w:t>
      </w:r>
      <w:r w:rsidR="00260F64">
        <w:t>, 2009</w:t>
      </w:r>
      <w:r w:rsidRPr="003B06E4">
        <w:t xml:space="preserve"> годы свидетельствует о неудовлетво</w:t>
      </w:r>
      <w:r>
        <w:t>рительном финансовом положении О</w:t>
      </w:r>
      <w:r w:rsidRPr="003B06E4">
        <w:t>АО «</w:t>
      </w:r>
      <w:r>
        <w:t>КЗХ «Бирюса</w:t>
      </w:r>
      <w:r w:rsidRPr="003B06E4">
        <w:t>» за анализируемый период.</w:t>
      </w:r>
    </w:p>
    <w:p w:rsidR="006A78D1" w:rsidRDefault="006A78D1" w:rsidP="006A78D1">
      <w:pPr>
        <w:tabs>
          <w:tab w:val="left" w:pos="720"/>
          <w:tab w:val="left" w:pos="1148"/>
        </w:tabs>
        <w:spacing w:line="360" w:lineRule="auto"/>
        <w:ind w:firstLine="720"/>
        <w:jc w:val="both"/>
      </w:pPr>
      <w:r w:rsidRPr="003B06E4">
        <w:t xml:space="preserve">Анализ активов предприятия показал, что </w:t>
      </w:r>
      <w:r>
        <w:t>в структуре внеоборотных активов</w:t>
      </w:r>
      <w:r w:rsidRPr="003B06E4">
        <w:t xml:space="preserve"> </w:t>
      </w:r>
      <w:r>
        <w:t>большую часть занимают основные средства, сумма которых увеличилась к концу 200</w:t>
      </w:r>
      <w:r w:rsidR="00260F64">
        <w:t>9</w:t>
      </w:r>
      <w:r>
        <w:t xml:space="preserve"> года. В структуре оборотных активов большую долю занимают запасы (60%) а так же дебиторская задолженность (40%). Рост запасов ухудшает структуру активов предприятия, рост дебиторской задолженности так же негативно отражается на оборачиваемости капитала и приводит к дефициту денежных средств.  В свою очередь в структуре запасов преобладают сырье и материалы (47%) и готовая продукция для продажи (44,5%). Остатки готовой продукции увеличились в 200</w:t>
      </w:r>
      <w:r w:rsidR="00260F64">
        <w:t>9</w:t>
      </w:r>
      <w:r>
        <w:t xml:space="preserve"> году, что приводит к замораживанию оборотного капитала и отсутствию денежной наличности, и, как следствие, к потребности в кредитах, росту кредиторской задолженности и неплатежеспособности.</w:t>
      </w:r>
    </w:p>
    <w:p w:rsidR="006A78D1" w:rsidRPr="003B06E4" w:rsidRDefault="006A78D1" w:rsidP="006A78D1">
      <w:pPr>
        <w:tabs>
          <w:tab w:val="left" w:pos="720"/>
          <w:tab w:val="left" w:pos="1148"/>
        </w:tabs>
        <w:spacing w:line="360" w:lineRule="auto"/>
        <w:ind w:firstLine="720"/>
        <w:jc w:val="both"/>
      </w:pPr>
      <w:r>
        <w:t>В структуре  пассивов предприятия большую долю занимает заемный капитал (70%), который увеличился в 200</w:t>
      </w:r>
      <w:r w:rsidR="00260F64">
        <w:t>9</w:t>
      </w:r>
      <w:r>
        <w:t xml:space="preserve"> году  и собственный капитал (30%), который уменьшился в 200</w:t>
      </w:r>
      <w:r w:rsidR="00260F64">
        <w:t>9</w:t>
      </w:r>
      <w:r>
        <w:t xml:space="preserve"> году. Заемный капитал увеличился в связи с ростом кредиторской задолженности, которая в 200</w:t>
      </w:r>
      <w:r w:rsidR="00260F64">
        <w:t>9</w:t>
      </w:r>
      <w:r>
        <w:t xml:space="preserve"> году выросла до 96%.</w:t>
      </w:r>
    </w:p>
    <w:p w:rsidR="006A78D1" w:rsidRDefault="006A78D1" w:rsidP="006A78D1">
      <w:pPr>
        <w:spacing w:line="360" w:lineRule="auto"/>
        <w:ind w:firstLine="720"/>
        <w:jc w:val="both"/>
      </w:pPr>
      <w:r w:rsidRPr="003B06E4">
        <w:t>Структура капитала предприятия далека от оптимальной, что сказалось на показателях финансовой устойчивости. Финансовое состояние предприятия неустойчивое</w:t>
      </w:r>
      <w:r>
        <w:t xml:space="preserve"> в силу следующих причин:</w:t>
      </w:r>
    </w:p>
    <w:p w:rsidR="006A78D1" w:rsidRDefault="006A78D1" w:rsidP="006A78D1">
      <w:pPr>
        <w:spacing w:line="360" w:lineRule="auto"/>
        <w:ind w:firstLine="720"/>
        <w:jc w:val="both"/>
      </w:pPr>
      <w:r>
        <w:t>- недостаток собственных средств;</w:t>
      </w:r>
    </w:p>
    <w:p w:rsidR="006A78D1" w:rsidRDefault="006A78D1" w:rsidP="006A78D1">
      <w:pPr>
        <w:spacing w:line="360" w:lineRule="auto"/>
        <w:ind w:firstLine="720"/>
        <w:jc w:val="both"/>
      </w:pPr>
      <w:r>
        <w:t>- неудовлетворительная структура оборотных активов;</w:t>
      </w:r>
    </w:p>
    <w:p w:rsidR="006A78D1" w:rsidRDefault="006A78D1" w:rsidP="006A78D1">
      <w:pPr>
        <w:spacing w:line="360" w:lineRule="auto"/>
        <w:ind w:firstLine="720"/>
        <w:jc w:val="both"/>
      </w:pPr>
      <w:r>
        <w:t>- заемный капитал значительно превышает собственный;</w:t>
      </w:r>
    </w:p>
    <w:p w:rsidR="006A78D1" w:rsidRDefault="006A78D1" w:rsidP="006A78D1">
      <w:pPr>
        <w:spacing w:line="360" w:lineRule="auto"/>
        <w:ind w:firstLine="720"/>
        <w:jc w:val="both"/>
      </w:pPr>
      <w:r>
        <w:t>- не ликвидность баланса;</w:t>
      </w:r>
    </w:p>
    <w:p w:rsidR="006A78D1" w:rsidRDefault="006A78D1" w:rsidP="006A78D1">
      <w:pPr>
        <w:spacing w:line="360" w:lineRule="auto"/>
        <w:ind w:firstLine="720"/>
        <w:jc w:val="both"/>
      </w:pPr>
      <w:r>
        <w:t>- нерентабельность</w:t>
      </w:r>
    </w:p>
    <w:p w:rsidR="006A78D1" w:rsidRDefault="006A78D1" w:rsidP="006A78D1">
      <w:pPr>
        <w:spacing w:line="360" w:lineRule="auto"/>
        <w:ind w:firstLine="720"/>
        <w:jc w:val="both"/>
      </w:pPr>
      <w:r>
        <w:t>А</w:t>
      </w:r>
      <w:r w:rsidRPr="003B06E4">
        <w:t>нализ ликвидности баланса показал, что предприятию недостаточно средств для покрытия наиболее срочных обязательств.</w:t>
      </w:r>
      <w:r>
        <w:t xml:space="preserve"> А так же недостаток быстрореализуемых активов, т.е. краткосрочные обязательства не могут быть погашены за счет этих активов. Коэффициенты ликвидности свидетельствуют о низком уровне ликвидности оборотных активов, а это значит, что у предприятия низкие платежные возможности даже при условии своевременных расчетов с дебиторами и продажи материальных оборотных средств.</w:t>
      </w:r>
    </w:p>
    <w:p w:rsidR="006A78D1" w:rsidRDefault="006A78D1" w:rsidP="006A78D1">
      <w:pPr>
        <w:spacing w:line="360" w:lineRule="auto"/>
        <w:ind w:firstLine="720"/>
        <w:jc w:val="both"/>
      </w:pPr>
      <w:r w:rsidRPr="003B06E4">
        <w:t>Анализ финансовых результатов показал, предприятие нерентабельно</w:t>
      </w:r>
      <w:r>
        <w:t xml:space="preserve"> в 200</w:t>
      </w:r>
      <w:r w:rsidR="00260F64">
        <w:t>7</w:t>
      </w:r>
      <w:r>
        <w:t xml:space="preserve"> и 200</w:t>
      </w:r>
      <w:r w:rsidR="00260F64">
        <w:t>9</w:t>
      </w:r>
      <w:r w:rsidRPr="003B06E4">
        <w:t>, темп роста себестоимости опережает темп роста выручки</w:t>
      </w:r>
      <w:r>
        <w:t xml:space="preserve"> в 200</w:t>
      </w:r>
      <w:r w:rsidR="00260F64">
        <w:t>9</w:t>
      </w:r>
      <w:r>
        <w:t xml:space="preserve"> году</w:t>
      </w:r>
      <w:r w:rsidRPr="003B06E4">
        <w:t>.</w:t>
      </w:r>
    </w:p>
    <w:p w:rsidR="006A78D1" w:rsidRDefault="006A78D1" w:rsidP="006A78D1">
      <w:pPr>
        <w:spacing w:line="360" w:lineRule="auto"/>
        <w:ind w:firstLine="720"/>
        <w:jc w:val="both"/>
      </w:pPr>
      <w:r>
        <w:t>О</w:t>
      </w:r>
      <w:r w:rsidRPr="00E335D6">
        <w:t>днако есть и положительные тенденции – хотя показатели рентабельности низки, но улучшились показатели деловой активности, это свидетельствует о более рациональном и эффектив</w:t>
      </w:r>
      <w:r>
        <w:t>ном управлении средствами в 200</w:t>
      </w:r>
      <w:r w:rsidR="00260F64">
        <w:t>8</w:t>
      </w:r>
      <w:r>
        <w:t xml:space="preserve"> </w:t>
      </w:r>
      <w:r w:rsidRPr="00E335D6">
        <w:t xml:space="preserve"> году, по сравнению с предыдущим. Для улучшения финан</w:t>
      </w:r>
      <w:r>
        <w:t xml:space="preserve">сового состояния ОАО КЗХ "БИРЮСА» </w:t>
      </w:r>
      <w:r w:rsidRPr="00E335D6">
        <w:t xml:space="preserve"> необходимо увеличение собственных средств, одним из основных источников которых является прибыль. Увеличение прибыли</w:t>
      </w:r>
      <w:r>
        <w:t xml:space="preserve">, </w:t>
      </w:r>
      <w:r w:rsidRPr="00E335D6">
        <w:t xml:space="preserve"> возможно за счёт нескольких факторов. При этом наиболее реальным и значимым является снижение себестоимости.</w:t>
      </w:r>
    </w:p>
    <w:p w:rsidR="003C3BA9" w:rsidRDefault="003C3BA9" w:rsidP="006A78D1">
      <w:pPr>
        <w:spacing w:line="360" w:lineRule="auto"/>
        <w:ind w:firstLine="720"/>
        <w:jc w:val="both"/>
      </w:pPr>
    </w:p>
    <w:p w:rsidR="003C3BA9" w:rsidRPr="00E335D6" w:rsidRDefault="003C3BA9" w:rsidP="006A78D1">
      <w:pPr>
        <w:spacing w:line="360" w:lineRule="auto"/>
        <w:ind w:firstLine="720"/>
        <w:jc w:val="both"/>
      </w:pPr>
    </w:p>
    <w:p w:rsidR="003C3BA9" w:rsidRDefault="003C3BA9" w:rsidP="003C3BA9">
      <w:pPr>
        <w:tabs>
          <w:tab w:val="left" w:pos="284"/>
          <w:tab w:val="center" w:pos="426"/>
        </w:tabs>
        <w:spacing w:line="360" w:lineRule="auto"/>
        <w:jc w:val="center"/>
        <w:rPr>
          <w:b/>
          <w:bCs/>
          <w:sz w:val="28"/>
          <w:szCs w:val="28"/>
        </w:rPr>
      </w:pPr>
      <w:r w:rsidRPr="00C70F1E">
        <w:rPr>
          <w:b/>
          <w:bCs/>
          <w:sz w:val="28"/>
          <w:szCs w:val="28"/>
        </w:rPr>
        <w:t>Список</w:t>
      </w:r>
      <w:r>
        <w:rPr>
          <w:b/>
          <w:bCs/>
          <w:sz w:val="28"/>
          <w:szCs w:val="28"/>
        </w:rPr>
        <w:t xml:space="preserve"> </w:t>
      </w:r>
      <w:r w:rsidRPr="00C70F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литературы.</w:t>
      </w:r>
    </w:p>
    <w:p w:rsidR="003C3BA9" w:rsidRPr="00C70F1E" w:rsidRDefault="003C3BA9" w:rsidP="003C3BA9">
      <w:pPr>
        <w:tabs>
          <w:tab w:val="left" w:pos="284"/>
          <w:tab w:val="center" w:pos="426"/>
        </w:tabs>
        <w:spacing w:line="360" w:lineRule="auto"/>
        <w:rPr>
          <w:b/>
          <w:bCs/>
          <w:sz w:val="28"/>
          <w:szCs w:val="28"/>
        </w:rPr>
      </w:pPr>
    </w:p>
    <w:p w:rsidR="003C3BA9" w:rsidRDefault="003C3BA9" w:rsidP="003C3BA9">
      <w:pPr>
        <w:spacing w:line="360" w:lineRule="auto"/>
        <w:ind w:firstLine="720"/>
        <w:jc w:val="both"/>
      </w:pPr>
      <w:r>
        <w:t>1. Анализ и диагностика финансово-хозяйственной деятельности предприятия. Табурчак П.П., Викуленко А.Е., Овчинникова Л.А. и др.: Учеб. пособие для вузов/ Под ред. П.П. Табурчака, В.М. Тумина и М.С. Сапрыкина. – Ростов н/Д: Феникс, 2002. – 352 с.</w:t>
      </w:r>
    </w:p>
    <w:p w:rsidR="003C3BA9" w:rsidRDefault="003C3BA9" w:rsidP="003C3BA9">
      <w:pPr>
        <w:spacing w:line="360" w:lineRule="auto"/>
        <w:ind w:firstLine="720"/>
        <w:jc w:val="both"/>
      </w:pPr>
      <w:r>
        <w:t>2. Анализ и диагностика финансово-хозяйственной деятельности предприятия. Учебное пособие. Колмыков В.А., Сангадиев З.Г., Сычева Е.М., Карачёва Г.А. Красноярск. СибГАУ. 2006.</w:t>
      </w:r>
    </w:p>
    <w:p w:rsidR="003C3BA9" w:rsidRPr="00FF0CA1" w:rsidRDefault="003C3BA9" w:rsidP="003C3BA9">
      <w:pPr>
        <w:spacing w:line="360" w:lineRule="auto"/>
        <w:ind w:right="-55" w:firstLine="720"/>
        <w:jc w:val="both"/>
      </w:pPr>
      <w:r>
        <w:rPr>
          <w:spacing w:val="-2"/>
        </w:rPr>
        <w:t>3</w:t>
      </w:r>
      <w:r w:rsidRPr="00EA7A15">
        <w:rPr>
          <w:spacing w:val="-2"/>
        </w:rPr>
        <w:t>.</w:t>
      </w:r>
      <w:r>
        <w:rPr>
          <w:spacing w:val="-2"/>
        </w:rPr>
        <w:t xml:space="preserve"> </w:t>
      </w:r>
      <w:r>
        <w:t xml:space="preserve"> Сайт завода ОАО «КЗХ «Бирюса»// </w:t>
      </w:r>
      <w:hyperlink r:id="rId75" w:history="1">
        <w:r w:rsidRPr="00FF0CA1">
          <w:rPr>
            <w:rStyle w:val="ac"/>
          </w:rPr>
          <w:t>www.biryusa.ru</w:t>
        </w:r>
      </w:hyperlink>
      <w:r w:rsidRPr="00FF0CA1">
        <w:t>.</w:t>
      </w:r>
    </w:p>
    <w:p w:rsidR="003C3BA9" w:rsidRDefault="003C3BA9" w:rsidP="003C3BA9">
      <w:pPr>
        <w:tabs>
          <w:tab w:val="left" w:pos="284"/>
          <w:tab w:val="center" w:pos="426"/>
        </w:tabs>
        <w:spacing w:line="360" w:lineRule="auto"/>
        <w:ind w:left="748"/>
      </w:pPr>
      <w:r w:rsidRPr="00660713">
        <w:rPr>
          <w:bCs/>
        </w:rPr>
        <w:t>.</w:t>
      </w:r>
      <w:r>
        <w:rPr>
          <w:bCs/>
        </w:rPr>
        <w:t xml:space="preserve">4.Документы бухгалтерского отдела </w:t>
      </w:r>
      <w:r>
        <w:t>ОАО «КЗХ «Бирюса»</w:t>
      </w:r>
    </w:p>
    <w:p w:rsidR="003C3BA9" w:rsidRPr="00660713" w:rsidRDefault="003C3BA9" w:rsidP="003C3BA9">
      <w:pPr>
        <w:tabs>
          <w:tab w:val="left" w:pos="284"/>
          <w:tab w:val="center" w:pos="426"/>
        </w:tabs>
        <w:spacing w:line="360" w:lineRule="auto"/>
        <w:ind w:left="748"/>
        <w:rPr>
          <w:bCs/>
        </w:rPr>
      </w:pPr>
      <w:r>
        <w:t>5.Документы планово – экономического отдела.</w:t>
      </w:r>
    </w:p>
    <w:p w:rsidR="003C3BA9" w:rsidRDefault="003C3BA9" w:rsidP="003C3BA9">
      <w:pPr>
        <w:spacing w:line="360" w:lineRule="auto"/>
        <w:ind w:left="-180"/>
        <w:jc w:val="both"/>
        <w:rPr>
          <w:color w:val="000000"/>
        </w:rPr>
      </w:pPr>
      <w:r>
        <w:rPr>
          <w:spacing w:val="-2"/>
        </w:rPr>
        <w:t xml:space="preserve">               </w:t>
      </w:r>
    </w:p>
    <w:p w:rsidR="004327D7" w:rsidRPr="003C3BA9" w:rsidRDefault="004327D7" w:rsidP="006A2B56">
      <w:bookmarkStart w:id="0" w:name="_GoBack"/>
      <w:bookmarkEnd w:id="0"/>
    </w:p>
    <w:sectPr w:rsidR="004327D7" w:rsidRPr="003C3BA9" w:rsidSect="001A3167">
      <w:pgSz w:w="11906" w:h="16838"/>
      <w:pgMar w:top="1134" w:right="851" w:bottom="1134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BEF" w:rsidRDefault="003C0BEF">
      <w:r>
        <w:separator/>
      </w:r>
    </w:p>
  </w:endnote>
  <w:endnote w:type="continuationSeparator" w:id="0">
    <w:p w:rsidR="003C0BEF" w:rsidRDefault="003C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D7" w:rsidRDefault="004327D7" w:rsidP="00333AC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27D7" w:rsidRDefault="004327D7" w:rsidP="004327D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D7" w:rsidRDefault="004327D7" w:rsidP="00333AC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7AF3">
      <w:rPr>
        <w:rStyle w:val="a8"/>
        <w:noProof/>
      </w:rPr>
      <w:t>2</w:t>
    </w:r>
    <w:r>
      <w:rPr>
        <w:rStyle w:val="a8"/>
      </w:rPr>
      <w:fldChar w:fldCharType="end"/>
    </w:r>
  </w:p>
  <w:p w:rsidR="004327D7" w:rsidRDefault="004327D7" w:rsidP="004327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BEF" w:rsidRDefault="003C0BEF">
      <w:r>
        <w:separator/>
      </w:r>
    </w:p>
  </w:footnote>
  <w:footnote w:type="continuationSeparator" w:id="0">
    <w:p w:rsidR="003C0BEF" w:rsidRDefault="003C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1433"/>
    <w:multiLevelType w:val="multilevel"/>
    <w:tmpl w:val="4B28D6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9612FAD"/>
    <w:multiLevelType w:val="hybridMultilevel"/>
    <w:tmpl w:val="57EE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C80"/>
    <w:rsid w:val="00041B7B"/>
    <w:rsid w:val="0008533E"/>
    <w:rsid w:val="000E0396"/>
    <w:rsid w:val="001A074C"/>
    <w:rsid w:val="001A3167"/>
    <w:rsid w:val="00260F64"/>
    <w:rsid w:val="002679F6"/>
    <w:rsid w:val="00333ACE"/>
    <w:rsid w:val="003C0BEF"/>
    <w:rsid w:val="003C3BA9"/>
    <w:rsid w:val="00411248"/>
    <w:rsid w:val="004327D7"/>
    <w:rsid w:val="00666E8E"/>
    <w:rsid w:val="006A2B56"/>
    <w:rsid w:val="006A78D1"/>
    <w:rsid w:val="007D6C80"/>
    <w:rsid w:val="00842242"/>
    <w:rsid w:val="008759E4"/>
    <w:rsid w:val="009350FC"/>
    <w:rsid w:val="009B7AF3"/>
    <w:rsid w:val="00AD0525"/>
    <w:rsid w:val="00B3108F"/>
    <w:rsid w:val="00C21904"/>
    <w:rsid w:val="00E65D0E"/>
    <w:rsid w:val="00E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  <w15:chartTrackingRefBased/>
  <w15:docId w15:val="{1C6101E2-2F71-4AE7-A4FB-8CA70DA6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80"/>
    <w:rPr>
      <w:sz w:val="24"/>
      <w:szCs w:val="24"/>
    </w:rPr>
  </w:style>
  <w:style w:type="paragraph" w:styleId="3">
    <w:name w:val="heading 3"/>
    <w:basedOn w:val="a"/>
    <w:next w:val="a"/>
    <w:qFormat/>
    <w:rsid w:val="003C3B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D6C80"/>
    <w:pPr>
      <w:jc w:val="both"/>
    </w:pPr>
    <w:rPr>
      <w:sz w:val="28"/>
      <w:szCs w:val="20"/>
    </w:rPr>
  </w:style>
  <w:style w:type="paragraph" w:styleId="a3">
    <w:name w:val="Subtitle"/>
    <w:basedOn w:val="a"/>
    <w:qFormat/>
    <w:rsid w:val="007D6C80"/>
    <w:rPr>
      <w:b/>
      <w:bCs/>
    </w:rPr>
  </w:style>
  <w:style w:type="character" w:customStyle="1" w:styleId="SUBST">
    <w:name w:val="__SUBST"/>
    <w:rsid w:val="007D6C80"/>
    <w:rPr>
      <w:b/>
      <w:bCs/>
      <w:i/>
      <w:iCs/>
      <w:sz w:val="22"/>
      <w:szCs w:val="22"/>
    </w:rPr>
  </w:style>
  <w:style w:type="paragraph" w:customStyle="1" w:styleId="ConsNormal">
    <w:name w:val="ConsNormal"/>
    <w:rsid w:val="007D6C8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7D6C80"/>
    <w:pPr>
      <w:spacing w:after="120"/>
    </w:pPr>
  </w:style>
  <w:style w:type="paragraph" w:styleId="30">
    <w:name w:val="Body Text 3"/>
    <w:basedOn w:val="a"/>
    <w:rsid w:val="007D6C80"/>
    <w:pPr>
      <w:spacing w:after="120"/>
    </w:pPr>
    <w:rPr>
      <w:sz w:val="16"/>
      <w:szCs w:val="16"/>
    </w:rPr>
  </w:style>
  <w:style w:type="paragraph" w:customStyle="1" w:styleId="Normal1">
    <w:name w:val="Normal1"/>
    <w:rsid w:val="007D6C80"/>
    <w:pPr>
      <w:widowControl w:val="0"/>
      <w:autoSpaceDE w:val="0"/>
      <w:autoSpaceDN w:val="0"/>
      <w:spacing w:before="40"/>
      <w:ind w:left="200"/>
    </w:pPr>
    <w:rPr>
      <w:sz w:val="22"/>
      <w:szCs w:val="22"/>
    </w:rPr>
  </w:style>
  <w:style w:type="paragraph" w:styleId="a5">
    <w:name w:val="Title"/>
    <w:basedOn w:val="a"/>
    <w:qFormat/>
    <w:rsid w:val="007D6C80"/>
    <w:pPr>
      <w:jc w:val="center"/>
    </w:pPr>
    <w:rPr>
      <w:b/>
      <w:bCs/>
    </w:rPr>
  </w:style>
  <w:style w:type="table" w:styleId="a6">
    <w:name w:val="Table Grid"/>
    <w:basedOn w:val="a1"/>
    <w:rsid w:val="006A2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327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327D7"/>
  </w:style>
  <w:style w:type="paragraph" w:customStyle="1" w:styleId="a9">
    <w:name w:val="Знак"/>
    <w:basedOn w:val="a"/>
    <w:rsid w:val="004327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rsid w:val="001A074C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A78D1"/>
    <w:pPr>
      <w:spacing w:after="120" w:line="480" w:lineRule="auto"/>
      <w:ind w:left="283"/>
    </w:pPr>
  </w:style>
  <w:style w:type="paragraph" w:styleId="ab">
    <w:name w:val="Body Text Indent"/>
    <w:basedOn w:val="a"/>
    <w:rsid w:val="0008533E"/>
    <w:pPr>
      <w:spacing w:after="120"/>
      <w:ind w:left="283"/>
    </w:pPr>
  </w:style>
  <w:style w:type="character" w:styleId="ac">
    <w:name w:val="Hyperlink"/>
    <w:basedOn w:val="a0"/>
    <w:rsid w:val="0008533E"/>
    <w:rPr>
      <w:color w:val="0000FF"/>
      <w:u w:val="single"/>
    </w:rPr>
  </w:style>
  <w:style w:type="character" w:styleId="ad">
    <w:name w:val="Emphasis"/>
    <w:basedOn w:val="a0"/>
    <w:qFormat/>
    <w:rsid w:val="003C3BA9"/>
    <w:rPr>
      <w:rFonts w:cs="Times New Roman"/>
      <w:i/>
      <w:iCs/>
    </w:rPr>
  </w:style>
  <w:style w:type="character" w:styleId="HTML">
    <w:name w:val="HTML Cite"/>
    <w:basedOn w:val="a0"/>
    <w:semiHidden/>
    <w:rsid w:val="003C3BA9"/>
    <w:rPr>
      <w:rFonts w:cs="Times New Roman"/>
      <w:i/>
      <w:iCs/>
    </w:rPr>
  </w:style>
  <w:style w:type="character" w:styleId="ae">
    <w:name w:val="FollowedHyperlink"/>
    <w:basedOn w:val="a0"/>
    <w:rsid w:val="00B310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29.bin"/><Relationship Id="rId76" Type="http://schemas.openxmlformats.org/officeDocument/2006/relationships/fontTable" Target="fontTable.xml"/><Relationship Id="rId7" Type="http://schemas.openxmlformats.org/officeDocument/2006/relationships/hyperlink" Target="mailto:info@biryusa.ru" TargetMode="External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9.wmf"/><Relationship Id="rId11" Type="http://schemas.openxmlformats.org/officeDocument/2006/relationships/footer" Target="footer2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hyperlink" Target="file:///U:\ORNP\&#1085;&#1086;&#1074;&#1086;&#1089;&#1090;&#1080;,%20&#1089;&#1090;&#1072;&#1090;&#1100;&#1080;\Eloectrolux%20&#1074;%20&#1056;&#1086;&#1089;&#1089;&#1080;&#1080;.doc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29.wmf"/><Relationship Id="rId77" Type="http://schemas.openxmlformats.org/officeDocument/2006/relationships/theme" Target="theme/theme1.xml"/><Relationship Id="rId8" Type="http://schemas.openxmlformats.org/officeDocument/2006/relationships/hyperlink" Target="http://www.biryusa.ru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5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hyperlink" Target="http://www.biryus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8576</Words>
  <Characters>48887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производственной практики</vt:lpstr>
    </vt:vector>
  </TitlesOfParts>
  <Company>SE7EN TEAMS</Company>
  <LinksUpToDate>false</LinksUpToDate>
  <CharactersWithSpaces>57349</CharactersWithSpaces>
  <SharedDoc>false</SharedDoc>
  <HLinks>
    <vt:vector size="24" baseType="variant">
      <vt:variant>
        <vt:i4>7471208</vt:i4>
      </vt:variant>
      <vt:variant>
        <vt:i4>108</vt:i4>
      </vt:variant>
      <vt:variant>
        <vt:i4>0</vt:i4>
      </vt:variant>
      <vt:variant>
        <vt:i4>5</vt:i4>
      </vt:variant>
      <vt:variant>
        <vt:lpwstr>http://www.biryusa.ru/</vt:lpwstr>
      </vt:variant>
      <vt:variant>
        <vt:lpwstr/>
      </vt:variant>
      <vt:variant>
        <vt:i4>72877096</vt:i4>
      </vt:variant>
      <vt:variant>
        <vt:i4>9</vt:i4>
      </vt:variant>
      <vt:variant>
        <vt:i4>0</vt:i4>
      </vt:variant>
      <vt:variant>
        <vt:i4>5</vt:i4>
      </vt:variant>
      <vt:variant>
        <vt:lpwstr>\\Srv-55lx\USERS\ORNP\новости, статьи\Eloectrolux в России.doc</vt:lpwstr>
      </vt:variant>
      <vt:variant>
        <vt:lpwstr/>
      </vt:variant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http://www.biryusa.ru/</vt:lpwstr>
      </vt:variant>
      <vt:variant>
        <vt:lpwstr/>
      </vt:variant>
      <vt:variant>
        <vt:i4>1376317</vt:i4>
      </vt:variant>
      <vt:variant>
        <vt:i4>0</vt:i4>
      </vt:variant>
      <vt:variant>
        <vt:i4>0</vt:i4>
      </vt:variant>
      <vt:variant>
        <vt:i4>5</vt:i4>
      </vt:variant>
      <vt:variant>
        <vt:lpwstr>mailto:info@biryusa.ru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производственной практики</dc:title>
  <dc:subject/>
  <dc:creator>SE7EN USER</dc:creator>
  <cp:keywords/>
  <dc:description/>
  <cp:lastModifiedBy>admin</cp:lastModifiedBy>
  <cp:revision>2</cp:revision>
  <cp:lastPrinted>2011-01-18T12:03:00Z</cp:lastPrinted>
  <dcterms:created xsi:type="dcterms:W3CDTF">2014-04-03T21:57:00Z</dcterms:created>
  <dcterms:modified xsi:type="dcterms:W3CDTF">2014-04-03T21:57:00Z</dcterms:modified>
</cp:coreProperties>
</file>