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81" w:rsidRDefault="001B1D81" w:rsidP="007C0668">
      <w:pPr>
        <w:pStyle w:val="11"/>
      </w:pPr>
    </w:p>
    <w:p w:rsidR="007C0668" w:rsidRPr="007C0668" w:rsidRDefault="007C0668" w:rsidP="007C0668">
      <w:pPr>
        <w:pStyle w:val="11"/>
      </w:pPr>
      <w:r w:rsidRPr="007C0668">
        <w:t>Содержание</w:t>
      </w:r>
    </w:p>
    <w:p w:rsidR="007C0668" w:rsidRPr="007C0668" w:rsidRDefault="007C0668" w:rsidP="007C0668">
      <w:pPr>
        <w:pStyle w:val="11"/>
        <w:rPr>
          <w:noProof/>
        </w:rPr>
      </w:pPr>
      <w:r w:rsidRPr="007C0668">
        <w:fldChar w:fldCharType="begin"/>
      </w:r>
      <w:r w:rsidRPr="007C0668">
        <w:instrText xml:space="preserve"> TOC \o "1-1" \h \z \u </w:instrText>
      </w:r>
      <w:r w:rsidRPr="007C0668">
        <w:fldChar w:fldCharType="separate"/>
      </w:r>
      <w:hyperlink w:anchor="_Toc245577913" w:history="1">
        <w:r w:rsidRPr="007C0668">
          <w:rPr>
            <w:rStyle w:val="a5"/>
            <w:b w:val="0"/>
            <w:noProof/>
          </w:rPr>
          <w:t>1. Анализ использования технологического оборудования</w:t>
        </w:r>
        <w:r w:rsidRPr="007C0668">
          <w:rPr>
            <w:noProof/>
            <w:webHidden/>
          </w:rPr>
          <w:tab/>
        </w:r>
        <w:r w:rsidRPr="007C0668">
          <w:rPr>
            <w:noProof/>
            <w:webHidden/>
          </w:rPr>
          <w:fldChar w:fldCharType="begin"/>
        </w:r>
        <w:r w:rsidRPr="007C0668">
          <w:rPr>
            <w:noProof/>
            <w:webHidden/>
          </w:rPr>
          <w:instrText xml:space="preserve"> PAGEREF _Toc245577913 \h </w:instrText>
        </w:r>
        <w:r w:rsidRPr="007C0668">
          <w:rPr>
            <w:noProof/>
            <w:webHidden/>
          </w:rPr>
        </w:r>
        <w:r w:rsidRPr="007C0668">
          <w:rPr>
            <w:noProof/>
            <w:webHidden/>
          </w:rPr>
          <w:fldChar w:fldCharType="separate"/>
        </w:r>
        <w:r w:rsidRPr="007C0668">
          <w:rPr>
            <w:noProof/>
            <w:webHidden/>
          </w:rPr>
          <w:t>2</w:t>
        </w:r>
        <w:r w:rsidRPr="007C0668">
          <w:rPr>
            <w:noProof/>
            <w:webHidden/>
          </w:rPr>
          <w:fldChar w:fldCharType="end"/>
        </w:r>
      </w:hyperlink>
    </w:p>
    <w:p w:rsidR="007C0668" w:rsidRPr="007C0668" w:rsidRDefault="006621D4" w:rsidP="007C0668">
      <w:pPr>
        <w:pStyle w:val="11"/>
        <w:rPr>
          <w:noProof/>
        </w:rPr>
      </w:pPr>
      <w:hyperlink w:anchor="_Toc245577914" w:history="1">
        <w:r w:rsidR="007C0668" w:rsidRPr="007C0668">
          <w:rPr>
            <w:rStyle w:val="a5"/>
            <w:b w:val="0"/>
            <w:noProof/>
          </w:rPr>
          <w:t>2. Анализ ритмичности работы предприятия</w:t>
        </w:r>
        <w:r w:rsidR="007C0668" w:rsidRPr="007C0668">
          <w:rPr>
            <w:noProof/>
            <w:webHidden/>
          </w:rPr>
          <w:tab/>
        </w:r>
        <w:r w:rsidR="007C0668" w:rsidRPr="007C0668">
          <w:rPr>
            <w:noProof/>
            <w:webHidden/>
          </w:rPr>
          <w:fldChar w:fldCharType="begin"/>
        </w:r>
        <w:r w:rsidR="007C0668" w:rsidRPr="007C0668">
          <w:rPr>
            <w:noProof/>
            <w:webHidden/>
          </w:rPr>
          <w:instrText xml:space="preserve"> PAGEREF _Toc245577914 \h </w:instrText>
        </w:r>
        <w:r w:rsidR="007C0668" w:rsidRPr="007C0668">
          <w:rPr>
            <w:noProof/>
            <w:webHidden/>
          </w:rPr>
        </w:r>
        <w:r w:rsidR="007C0668" w:rsidRPr="007C0668">
          <w:rPr>
            <w:noProof/>
            <w:webHidden/>
          </w:rPr>
          <w:fldChar w:fldCharType="separate"/>
        </w:r>
        <w:r w:rsidR="007C0668" w:rsidRPr="007C0668">
          <w:rPr>
            <w:noProof/>
            <w:webHidden/>
          </w:rPr>
          <w:t>6</w:t>
        </w:r>
        <w:r w:rsidR="007C0668" w:rsidRPr="007C0668">
          <w:rPr>
            <w:noProof/>
            <w:webHidden/>
          </w:rPr>
          <w:fldChar w:fldCharType="end"/>
        </w:r>
      </w:hyperlink>
    </w:p>
    <w:p w:rsidR="007C0668" w:rsidRPr="007C0668" w:rsidRDefault="006621D4" w:rsidP="007C0668">
      <w:pPr>
        <w:pStyle w:val="11"/>
        <w:rPr>
          <w:noProof/>
        </w:rPr>
      </w:pPr>
      <w:hyperlink w:anchor="_Toc245577915" w:history="1">
        <w:r w:rsidR="007C0668" w:rsidRPr="007C0668">
          <w:rPr>
            <w:rStyle w:val="a5"/>
            <w:b w:val="0"/>
            <w:noProof/>
          </w:rPr>
          <w:t>3. Задача:</w:t>
        </w:r>
        <w:r w:rsidR="007C0668" w:rsidRPr="007C0668">
          <w:rPr>
            <w:noProof/>
            <w:webHidden/>
          </w:rPr>
          <w:tab/>
        </w:r>
        <w:r w:rsidR="007C0668" w:rsidRPr="007C0668">
          <w:rPr>
            <w:noProof/>
            <w:webHidden/>
          </w:rPr>
          <w:fldChar w:fldCharType="begin"/>
        </w:r>
        <w:r w:rsidR="007C0668" w:rsidRPr="007C0668">
          <w:rPr>
            <w:noProof/>
            <w:webHidden/>
          </w:rPr>
          <w:instrText xml:space="preserve"> PAGEREF _Toc245577915 \h </w:instrText>
        </w:r>
        <w:r w:rsidR="007C0668" w:rsidRPr="007C0668">
          <w:rPr>
            <w:noProof/>
            <w:webHidden/>
          </w:rPr>
        </w:r>
        <w:r w:rsidR="007C0668" w:rsidRPr="007C0668">
          <w:rPr>
            <w:noProof/>
            <w:webHidden/>
          </w:rPr>
          <w:fldChar w:fldCharType="separate"/>
        </w:r>
        <w:r w:rsidR="007C0668" w:rsidRPr="007C0668">
          <w:rPr>
            <w:noProof/>
            <w:webHidden/>
          </w:rPr>
          <w:t>11</w:t>
        </w:r>
        <w:r w:rsidR="007C0668" w:rsidRPr="007C0668">
          <w:rPr>
            <w:noProof/>
            <w:webHidden/>
          </w:rPr>
          <w:fldChar w:fldCharType="end"/>
        </w:r>
      </w:hyperlink>
    </w:p>
    <w:p w:rsidR="007C0668" w:rsidRPr="007C0668" w:rsidRDefault="006621D4" w:rsidP="007C0668">
      <w:pPr>
        <w:pStyle w:val="11"/>
        <w:rPr>
          <w:noProof/>
        </w:rPr>
      </w:pPr>
      <w:hyperlink w:anchor="_Toc245577916" w:history="1">
        <w:r w:rsidR="007C0668" w:rsidRPr="007C0668">
          <w:rPr>
            <w:rStyle w:val="a5"/>
            <w:b w:val="0"/>
            <w:noProof/>
          </w:rPr>
          <w:t>Список рекомендуемой литературы</w:t>
        </w:r>
        <w:r w:rsidR="007C0668" w:rsidRPr="007C0668">
          <w:rPr>
            <w:noProof/>
            <w:webHidden/>
          </w:rPr>
          <w:tab/>
        </w:r>
        <w:r w:rsidR="007C0668" w:rsidRPr="007C0668">
          <w:rPr>
            <w:noProof/>
            <w:webHidden/>
          </w:rPr>
          <w:fldChar w:fldCharType="begin"/>
        </w:r>
        <w:r w:rsidR="007C0668" w:rsidRPr="007C0668">
          <w:rPr>
            <w:noProof/>
            <w:webHidden/>
          </w:rPr>
          <w:instrText xml:space="preserve"> PAGEREF _Toc245577916 \h </w:instrText>
        </w:r>
        <w:r w:rsidR="007C0668" w:rsidRPr="007C0668">
          <w:rPr>
            <w:noProof/>
            <w:webHidden/>
          </w:rPr>
        </w:r>
        <w:r w:rsidR="007C0668" w:rsidRPr="007C0668">
          <w:rPr>
            <w:noProof/>
            <w:webHidden/>
          </w:rPr>
          <w:fldChar w:fldCharType="separate"/>
        </w:r>
        <w:r w:rsidR="007C0668" w:rsidRPr="007C0668">
          <w:rPr>
            <w:noProof/>
            <w:webHidden/>
          </w:rPr>
          <w:t>13</w:t>
        </w:r>
        <w:r w:rsidR="007C0668" w:rsidRPr="007C0668">
          <w:rPr>
            <w:noProof/>
            <w:webHidden/>
          </w:rPr>
          <w:fldChar w:fldCharType="end"/>
        </w:r>
      </w:hyperlink>
    </w:p>
    <w:p w:rsidR="007C0668" w:rsidRPr="007C0668" w:rsidRDefault="007C0668" w:rsidP="001A3ED0">
      <w:pPr>
        <w:tabs>
          <w:tab w:val="center" w:pos="4677"/>
          <w:tab w:val="left" w:pos="592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0668">
        <w:rPr>
          <w:rFonts w:ascii="Times New Roman" w:hAnsi="Times New Roman"/>
          <w:sz w:val="28"/>
          <w:szCs w:val="28"/>
        </w:rPr>
        <w:fldChar w:fldCharType="end"/>
      </w:r>
    </w:p>
    <w:p w:rsidR="001A3ED0" w:rsidRPr="001A3ED0" w:rsidRDefault="007C0668" w:rsidP="001A3ED0">
      <w:pPr>
        <w:tabs>
          <w:tab w:val="center" w:pos="4677"/>
          <w:tab w:val="left" w:pos="5925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0668">
        <w:rPr>
          <w:rFonts w:ascii="Times New Roman" w:hAnsi="Times New Roman"/>
          <w:b/>
          <w:sz w:val="28"/>
          <w:szCs w:val="28"/>
        </w:rPr>
        <w:br w:type="page"/>
      </w:r>
      <w:r w:rsidR="001A3ED0" w:rsidRPr="001A3ED0">
        <w:rPr>
          <w:rFonts w:ascii="Times New Roman" w:hAnsi="Times New Roman"/>
          <w:b/>
          <w:sz w:val="28"/>
          <w:szCs w:val="28"/>
        </w:rPr>
        <w:lastRenderedPageBreak/>
        <w:t>Вариант 3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1A3ED0">
        <w:rPr>
          <w:rFonts w:ascii="Times New Roman" w:hAnsi="Times New Roman"/>
          <w:sz w:val="28"/>
        </w:rPr>
        <w:t>1. Анализ использования технологического оборудования.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1A3ED0">
        <w:rPr>
          <w:rFonts w:ascii="Times New Roman" w:hAnsi="Times New Roman"/>
          <w:sz w:val="28"/>
        </w:rPr>
        <w:t xml:space="preserve">2. Анализ ритмичности работы предприятия. 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Задача.</w:t>
      </w:r>
    </w:p>
    <w:p w:rsidR="001A3ED0" w:rsidRPr="007C0668" w:rsidRDefault="001A3ED0" w:rsidP="007C0668">
      <w:pPr>
        <w:pStyle w:val="1"/>
        <w:ind w:firstLine="567"/>
        <w:rPr>
          <w:rFonts w:ascii="Times New Roman" w:hAnsi="Times New Roman"/>
          <w:sz w:val="28"/>
          <w:szCs w:val="28"/>
        </w:rPr>
      </w:pPr>
      <w:bookmarkStart w:id="0" w:name="_Toc245577913"/>
      <w:r w:rsidRPr="007C0668">
        <w:rPr>
          <w:rFonts w:ascii="Times New Roman" w:hAnsi="Times New Roman"/>
          <w:sz w:val="28"/>
          <w:szCs w:val="28"/>
        </w:rPr>
        <w:t>1. Анализ использования технологического оборудования</w:t>
      </w:r>
      <w:bookmarkEnd w:id="0"/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После анализа обобщающих показателей эффективности использования основных фондов более подробно изучается степень использования отдельных видов машин и оборудования.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Анализ работы оборудования базируется на системе показателей, характеризующих использование его численности, времени работы и мощности.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i/>
          <w:sz w:val="28"/>
          <w:szCs w:val="28"/>
        </w:rPr>
        <w:t>Различают оборудование</w:t>
      </w:r>
      <w:r w:rsidRPr="001A3ED0">
        <w:rPr>
          <w:rFonts w:ascii="Times New Roman" w:hAnsi="Times New Roman"/>
          <w:sz w:val="28"/>
          <w:szCs w:val="28"/>
        </w:rPr>
        <w:t xml:space="preserve"> наличное и установленное (сданное в эксплуатацию), фактически используемое в производстве, находящееся в ремонте и на модернизации, и резервное. Наибольший эффект достигается, если по величине первые три группы приблизительно одинаковы.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Для характеристики степени привлечения оборудования в производство рассчитывают следующие </w:t>
      </w:r>
      <w:r w:rsidRPr="001A3ED0">
        <w:rPr>
          <w:rFonts w:ascii="Times New Roman" w:hAnsi="Times New Roman"/>
          <w:sz w:val="28"/>
          <w:szCs w:val="28"/>
          <w:u w:val="single"/>
        </w:rPr>
        <w:t>показатели</w:t>
      </w:r>
      <w:r w:rsidRPr="001A3ED0">
        <w:rPr>
          <w:rFonts w:ascii="Times New Roman" w:hAnsi="Times New Roman"/>
          <w:sz w:val="28"/>
          <w:szCs w:val="28"/>
        </w:rPr>
        <w:t>: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1) коэффициент использования парка наличного оборудования</w:t>
      </w:r>
    </w:p>
    <w:p w:rsidR="001A3ED0" w:rsidRPr="001A3ED0" w:rsidRDefault="002035C4" w:rsidP="001A3ED0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1A3ED0">
        <w:rPr>
          <w:rFonts w:ascii="Times New Roman" w:hAnsi="Times New Roman"/>
          <w:sz w:val="28"/>
          <w:szCs w:val="28"/>
        </w:rPr>
        <w:object w:dxaOrig="4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42.75pt" o:ole="">
            <v:imagedata r:id="rId6" o:title=""/>
          </v:shape>
          <o:OLEObject Type="Embed" ProgID="Equation.3" ShapeID="_x0000_i1025" DrawAspect="Content" ObjectID="_1459221513" r:id="rId7"/>
        </w:object>
      </w:r>
    </w:p>
    <w:p w:rsidR="001A3ED0" w:rsidRPr="001A3ED0" w:rsidRDefault="001A3ED0" w:rsidP="001A3ED0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1A3ED0">
        <w:rPr>
          <w:rFonts w:ascii="Times New Roman" w:hAnsi="Times New Roman"/>
          <w:position w:val="-24"/>
          <w:sz w:val="28"/>
          <w:szCs w:val="28"/>
        </w:rPr>
        <w:object w:dxaOrig="1420" w:dyaOrig="620">
          <v:shape id="_x0000_i1026" type="#_x0000_t75" style="width:87pt;height:39pt" o:ole="">
            <v:imagedata r:id="rId8" o:title=""/>
          </v:shape>
          <o:OLEObject Type="Embed" ProgID="Equation.3" ShapeID="_x0000_i1026" DrawAspect="Content" ObjectID="_1459221514" r:id="rId9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2) коэффициент использования парка установленного оборудования</w:t>
      </w:r>
    </w:p>
    <w:p w:rsidR="001A3ED0" w:rsidRPr="001A3ED0" w:rsidRDefault="002035C4" w:rsidP="001A3ED0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1A3ED0">
        <w:rPr>
          <w:rFonts w:ascii="Times New Roman" w:hAnsi="Times New Roman"/>
          <w:position w:val="-30"/>
          <w:sz w:val="28"/>
          <w:szCs w:val="28"/>
        </w:rPr>
        <w:object w:dxaOrig="5140" w:dyaOrig="680">
          <v:shape id="_x0000_i1027" type="#_x0000_t75" style="width:327.75pt;height:42pt" o:ole="">
            <v:imagedata r:id="rId10" o:title=""/>
          </v:shape>
          <o:OLEObject Type="Embed" ProgID="Equation.3" ShapeID="_x0000_i1027" DrawAspect="Content" ObjectID="_1459221515" r:id="rId11"/>
        </w:object>
      </w:r>
    </w:p>
    <w:p w:rsidR="001A3ED0" w:rsidRPr="001A3ED0" w:rsidRDefault="001A3ED0" w:rsidP="001A3ED0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1A3ED0">
        <w:rPr>
          <w:rFonts w:ascii="Times New Roman" w:hAnsi="Times New Roman"/>
          <w:position w:val="-24"/>
          <w:sz w:val="28"/>
          <w:szCs w:val="28"/>
        </w:rPr>
        <w:object w:dxaOrig="1440" w:dyaOrig="620">
          <v:shape id="_x0000_i1028" type="#_x0000_t75" style="width:88.5pt;height:39pt" o:ole="">
            <v:imagedata r:id="rId12" o:title=""/>
          </v:shape>
          <o:OLEObject Type="Embed" ProgID="Equation.3" ShapeID="_x0000_i1028" DrawAspect="Content" ObjectID="_1459221516" r:id="rId13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Разность между количеством наличного (К</w:t>
      </w:r>
      <w:r w:rsidRPr="001A3ED0">
        <w:rPr>
          <w:rFonts w:ascii="Times New Roman" w:hAnsi="Times New Roman"/>
          <w:sz w:val="28"/>
          <w:szCs w:val="28"/>
          <w:vertAlign w:val="subscript"/>
        </w:rPr>
        <w:t>нал</w:t>
      </w:r>
      <w:r w:rsidRPr="001A3ED0">
        <w:rPr>
          <w:rFonts w:ascii="Times New Roman" w:hAnsi="Times New Roman"/>
          <w:sz w:val="28"/>
          <w:szCs w:val="28"/>
        </w:rPr>
        <w:t>) и установленного оборудования (К</w:t>
      </w:r>
      <w:r w:rsidRPr="001A3ED0">
        <w:rPr>
          <w:rFonts w:ascii="Times New Roman" w:hAnsi="Times New Roman"/>
          <w:sz w:val="28"/>
          <w:szCs w:val="28"/>
          <w:vertAlign w:val="subscript"/>
        </w:rPr>
        <w:t>уст</w:t>
      </w:r>
      <w:r w:rsidRPr="001A3ED0">
        <w:rPr>
          <w:rFonts w:ascii="Times New Roman" w:hAnsi="Times New Roman"/>
          <w:sz w:val="28"/>
          <w:szCs w:val="28"/>
        </w:rPr>
        <w:t>), умноженная на плановую среднегодовую выработку продукции на единицу оборудования (</w:t>
      </w:r>
      <w:r w:rsidRPr="001A3ED0">
        <w:rPr>
          <w:rFonts w:ascii="Times New Roman" w:hAnsi="Times New Roman"/>
          <w:sz w:val="28"/>
          <w:szCs w:val="28"/>
        </w:rPr>
        <w:object w:dxaOrig="420" w:dyaOrig="380">
          <v:shape id="_x0000_i1029" type="#_x0000_t75" style="width:36pt;height:22.5pt" o:ole="">
            <v:imagedata r:id="rId14" o:title=""/>
          </v:shape>
          <o:OLEObject Type="Embed" ProgID="Equation.3" ShapeID="_x0000_i1029" DrawAspect="Content" ObjectID="_1459221517" r:id="rId15"/>
        </w:object>
      </w:r>
      <w:r w:rsidRPr="001A3ED0">
        <w:rPr>
          <w:rFonts w:ascii="Times New Roman" w:hAnsi="Times New Roman"/>
          <w:sz w:val="28"/>
          <w:szCs w:val="28"/>
        </w:rPr>
        <w:t>), — это потенциальный резерв роста производства продукции за счет увеличения количества действующего оборудования:</w:t>
      </w:r>
    </w:p>
    <w:p w:rsidR="001A3ED0" w:rsidRPr="001A3ED0" w:rsidRDefault="00154324" w:rsidP="001A3ED0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1A3ED0">
        <w:rPr>
          <w:rFonts w:ascii="Times New Roman" w:hAnsi="Times New Roman"/>
          <w:position w:val="-14"/>
          <w:sz w:val="28"/>
          <w:szCs w:val="28"/>
        </w:rPr>
        <w:object w:dxaOrig="2700" w:dyaOrig="400">
          <v:shape id="_x0000_i1030" type="#_x0000_t75" style="width:180pt;height:26.25pt" o:ole="">
            <v:imagedata r:id="rId16" o:title=""/>
          </v:shape>
          <o:OLEObject Type="Embed" ProgID="Equation.3" ShapeID="_x0000_i1030" DrawAspect="Content" ObjectID="_1459221518" r:id="rId17"/>
        </w:object>
      </w:r>
    </w:p>
    <w:p w:rsidR="001A3ED0" w:rsidRPr="001A3ED0" w:rsidRDefault="001A3ED0" w:rsidP="001A3ED0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1A3ED0">
        <w:rPr>
          <w:rFonts w:ascii="Times New Roman" w:hAnsi="Times New Roman"/>
          <w:position w:val="-10"/>
          <w:sz w:val="28"/>
          <w:szCs w:val="28"/>
        </w:rPr>
        <w:object w:dxaOrig="3220" w:dyaOrig="360">
          <v:shape id="_x0000_i1031" type="#_x0000_t75" style="width:214.5pt;height:24pt" o:ole="">
            <v:imagedata r:id="rId18" o:title=""/>
          </v:shape>
          <o:OLEObject Type="Embed" ProgID="Equation.3" ShapeID="_x0000_i1031" DrawAspect="Content" ObjectID="_1459221519" r:id="rId19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Для характеристики степени экстенсивной загрузки оборудования изучается баланс </w:t>
      </w:r>
      <w:r w:rsidRPr="001A3ED0">
        <w:rPr>
          <w:rFonts w:ascii="Times New Roman" w:hAnsi="Times New Roman"/>
          <w:i/>
          <w:sz w:val="28"/>
          <w:szCs w:val="28"/>
        </w:rPr>
        <w:t>времени его работы</w:t>
      </w:r>
      <w:r w:rsidRPr="001A3ED0">
        <w:rPr>
          <w:rFonts w:ascii="Times New Roman" w:hAnsi="Times New Roman"/>
          <w:sz w:val="28"/>
          <w:szCs w:val="28"/>
        </w:rPr>
        <w:t>. Он включает: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1) календарный фонд времени — максимально возможное время работы оборудования: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object w:dxaOrig="2219" w:dyaOrig="380">
          <v:shape id="_x0000_i1032" type="#_x0000_t75" style="width:111.75pt;height:24pt" o:ole="">
            <v:imagedata r:id="rId20" o:title=""/>
          </v:shape>
          <o:OLEObject Type="Embed" ProgID="Equation.3" ShapeID="_x0000_i1032" DrawAspect="Content" ObjectID="_1459221520" r:id="rId21"/>
        </w:object>
      </w:r>
      <w:r w:rsidRPr="001A3ED0">
        <w:rPr>
          <w:rFonts w:ascii="Times New Roman" w:hAnsi="Times New Roman"/>
          <w:sz w:val="28"/>
          <w:szCs w:val="28"/>
        </w:rPr>
        <w:t>,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где Д</w:t>
      </w:r>
      <w:r w:rsidRPr="001A3ED0">
        <w:rPr>
          <w:rFonts w:ascii="Times New Roman" w:hAnsi="Times New Roman"/>
          <w:sz w:val="28"/>
          <w:szCs w:val="28"/>
          <w:vertAlign w:val="subscript"/>
        </w:rPr>
        <w:t>кал</w:t>
      </w:r>
      <w:r w:rsidRPr="001A3ED0">
        <w:rPr>
          <w:rFonts w:ascii="Times New Roman" w:hAnsi="Times New Roman"/>
          <w:sz w:val="28"/>
          <w:szCs w:val="28"/>
        </w:rPr>
        <w:t xml:space="preserve"> - количество календарных дней в отчетном периоде.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12"/>
          <w:sz w:val="28"/>
          <w:szCs w:val="28"/>
        </w:rPr>
        <w:object w:dxaOrig="3159" w:dyaOrig="360">
          <v:shape id="_x0000_i1033" type="#_x0000_t75" style="width:198pt;height:22.5pt" o:ole="">
            <v:imagedata r:id="rId22" o:title=""/>
          </v:shape>
          <o:OLEObject Type="Embed" ProgID="Equation.3" ShapeID="_x0000_i1033" DrawAspect="Content" ObjectID="_1459221521" r:id="rId23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2) режимный фонд времен: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object w:dxaOrig="2860" w:dyaOrig="380">
          <v:shape id="_x0000_i1034" type="#_x0000_t75" style="width:143.25pt;height:25.5pt" o:ole="">
            <v:imagedata r:id="rId24" o:title=""/>
          </v:shape>
          <o:OLEObject Type="Embed" ProgID="Equation.3" ShapeID="_x0000_i1034" DrawAspect="Content" ObjectID="_1459221522" r:id="rId25"/>
        </w:object>
      </w:r>
      <w:r w:rsidRPr="001A3ED0">
        <w:rPr>
          <w:rFonts w:ascii="Times New Roman" w:hAnsi="Times New Roman"/>
          <w:sz w:val="28"/>
          <w:szCs w:val="28"/>
        </w:rPr>
        <w:t>,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где Д</w:t>
      </w:r>
      <w:r w:rsidRPr="001A3ED0">
        <w:rPr>
          <w:rFonts w:ascii="Times New Roman" w:hAnsi="Times New Roman"/>
          <w:sz w:val="28"/>
          <w:szCs w:val="28"/>
          <w:vertAlign w:val="subscript"/>
        </w:rPr>
        <w:t>раб</w:t>
      </w:r>
      <w:r w:rsidRPr="001A3ED0">
        <w:rPr>
          <w:rFonts w:ascii="Times New Roman" w:hAnsi="Times New Roman"/>
          <w:sz w:val="28"/>
          <w:szCs w:val="28"/>
        </w:rPr>
        <w:t xml:space="preserve"> - количество рабочих дней отчетного периода;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К</w:t>
      </w:r>
      <w:r w:rsidRPr="001A3ED0">
        <w:rPr>
          <w:rFonts w:ascii="Times New Roman" w:hAnsi="Times New Roman"/>
          <w:sz w:val="28"/>
          <w:szCs w:val="28"/>
          <w:vertAlign w:val="subscript"/>
        </w:rPr>
        <w:t>см</w:t>
      </w:r>
      <w:r w:rsidRPr="001A3ED0">
        <w:rPr>
          <w:rFonts w:ascii="Times New Roman" w:hAnsi="Times New Roman"/>
          <w:sz w:val="28"/>
          <w:szCs w:val="28"/>
        </w:rPr>
        <w:t xml:space="preserve"> - коэффициент сменности;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П – продолжительность смены.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14"/>
          <w:sz w:val="28"/>
          <w:szCs w:val="28"/>
        </w:rPr>
        <w:object w:dxaOrig="3540" w:dyaOrig="380">
          <v:shape id="_x0000_i1035" type="#_x0000_t75" style="width:228.75pt;height:25.5pt" o:ole="">
            <v:imagedata r:id="rId26" o:title=""/>
          </v:shape>
          <o:OLEObject Type="Embed" ProgID="Equation.3" ShapeID="_x0000_i1035" DrawAspect="Content" ObjectID="_1459221523" r:id="rId27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3) плановый фонд (</w:t>
      </w:r>
      <w:r w:rsidRPr="001A3ED0">
        <w:rPr>
          <w:rFonts w:ascii="Times New Roman" w:hAnsi="Times New Roman"/>
          <w:sz w:val="28"/>
          <w:szCs w:val="28"/>
        </w:rPr>
        <w:object w:dxaOrig="340" w:dyaOrig="360">
          <v:shape id="_x0000_i1036" type="#_x0000_t75" style="width:24pt;height:18.75pt" o:ole="">
            <v:imagedata r:id="rId28" o:title=""/>
          </v:shape>
          <o:OLEObject Type="Embed" ProgID="Equation.3" ShapeID="_x0000_i1036" DrawAspect="Content" ObjectID="_1459221524" r:id="rId29"/>
        </w:object>
      </w:r>
      <w:r w:rsidRPr="001A3ED0">
        <w:rPr>
          <w:rFonts w:ascii="Times New Roman" w:hAnsi="Times New Roman"/>
          <w:sz w:val="28"/>
          <w:szCs w:val="28"/>
        </w:rPr>
        <w:t>) — время работы оборудования по плану. Отличается от режимного временем нахождения оборудования в плановом ремонте и на модернизации;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12"/>
          <w:sz w:val="28"/>
          <w:szCs w:val="28"/>
        </w:rPr>
        <w:object w:dxaOrig="1080" w:dyaOrig="360">
          <v:shape id="_x0000_i1037" type="#_x0000_t75" style="width:99.75pt;height:24pt" o:ole="">
            <v:imagedata r:id="rId30" o:title=""/>
          </v:shape>
          <o:OLEObject Type="Embed" ProgID="Equation.3" ShapeID="_x0000_i1037" DrawAspect="Content" ObjectID="_1459221525" r:id="rId31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4) фактический фонд (</w:t>
      </w:r>
      <w:r w:rsidRPr="001A3ED0">
        <w:rPr>
          <w:rFonts w:ascii="Times New Roman" w:hAnsi="Times New Roman"/>
          <w:sz w:val="28"/>
          <w:szCs w:val="28"/>
        </w:rPr>
        <w:object w:dxaOrig="460" w:dyaOrig="380">
          <v:shape id="_x0000_i1038" type="#_x0000_t75" style="width:24pt;height:18.75pt" o:ole="">
            <v:imagedata r:id="rId32" o:title=""/>
          </v:shape>
          <o:OLEObject Type="Embed" ProgID="Equation.3" ShapeID="_x0000_i1038" DrawAspect="Content" ObjectID="_1459221526" r:id="rId33"/>
        </w:object>
      </w:r>
      <w:r w:rsidRPr="001A3ED0">
        <w:rPr>
          <w:rFonts w:ascii="Times New Roman" w:hAnsi="Times New Roman"/>
          <w:sz w:val="28"/>
          <w:szCs w:val="28"/>
        </w:rPr>
        <w:t>) отработанного времени.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14"/>
          <w:sz w:val="28"/>
          <w:szCs w:val="28"/>
        </w:rPr>
        <w:object w:dxaOrig="1200" w:dyaOrig="380">
          <v:shape id="_x0000_i1039" type="#_x0000_t75" style="width:62.25pt;height:18.75pt" o:ole="">
            <v:imagedata r:id="rId34" o:title=""/>
          </v:shape>
          <o:OLEObject Type="Embed" ProgID="Equation.3" ShapeID="_x0000_i1039" DrawAspect="Content" ObjectID="_1459221527" r:id="rId35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Сравнение фактического и планового календарных фондов времени позволяет установить степень выполнения плана по вводу оборудования в эксплуатацию по количеству и срокам; календарного и режимного — возможности лучшего использования оборудования за счет повышения коэффициента сменности, а режимного и планового — резервы времени за счет сокращения затрат времени на ремонт.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Для характеристики использования времени работы оборудования применяются следующие показатели: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а) коэффициент использования календарного фонда времени</w:t>
      </w:r>
    </w:p>
    <w:p w:rsidR="001A3ED0" w:rsidRPr="001A3ED0" w:rsidRDefault="001A3ED0" w:rsidP="001A3ED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object w:dxaOrig="1020" w:dyaOrig="720">
          <v:shape id="_x0000_i1040" type="#_x0000_t75" style="width:82.5pt;height:41.25pt" o:ole="">
            <v:imagedata r:id="rId36" o:title=""/>
          </v:shape>
          <o:OLEObject Type="Embed" ProgID="Equation.3" ShapeID="_x0000_i1040" DrawAspect="Content" ObjectID="_1459221528" r:id="rId37"/>
        </w:object>
      </w:r>
    </w:p>
    <w:p w:rsidR="001A3ED0" w:rsidRPr="001A3ED0" w:rsidRDefault="001A3ED0" w:rsidP="001A3ED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28"/>
          <w:sz w:val="28"/>
          <w:szCs w:val="28"/>
        </w:rPr>
        <w:object w:dxaOrig="2060" w:dyaOrig="660">
          <v:shape id="_x0000_i1041" type="#_x0000_t75" style="width:166.5pt;height:37.5pt" o:ole="">
            <v:imagedata r:id="rId38" o:title=""/>
          </v:shape>
          <o:OLEObject Type="Embed" ProgID="Equation.3" ShapeID="_x0000_i1041" DrawAspect="Content" ObjectID="_1459221529" r:id="rId39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б) коэффициент использования режимного фонда времени</w:t>
      </w:r>
    </w:p>
    <w:p w:rsidR="001A3ED0" w:rsidRPr="001A3ED0" w:rsidRDefault="001A3ED0" w:rsidP="001A3ED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object w:dxaOrig="1100" w:dyaOrig="760">
          <v:shape id="_x0000_i1042" type="#_x0000_t75" style="width:86.25pt;height:42.75pt" o:ole="">
            <v:imagedata r:id="rId40" o:title=""/>
          </v:shape>
          <o:OLEObject Type="Embed" ProgID="Equation.3" ShapeID="_x0000_i1042" DrawAspect="Content" ObjectID="_1459221530" r:id="rId41"/>
        </w:object>
      </w:r>
    </w:p>
    <w:p w:rsidR="001A3ED0" w:rsidRPr="001A3ED0" w:rsidRDefault="001A3ED0" w:rsidP="001A3ED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28"/>
          <w:sz w:val="28"/>
          <w:szCs w:val="28"/>
        </w:rPr>
        <w:object w:dxaOrig="2160" w:dyaOrig="660">
          <v:shape id="_x0000_i1043" type="#_x0000_t75" style="width:169.5pt;height:37.5pt" o:ole="">
            <v:imagedata r:id="rId42" o:title=""/>
          </v:shape>
          <o:OLEObject Type="Embed" ProgID="Equation.3" ShapeID="_x0000_i1043" DrawAspect="Content" ObjectID="_1459221531" r:id="rId43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в) коэффициент использования планового фонда времени</w:t>
      </w:r>
    </w:p>
    <w:p w:rsidR="001A3ED0" w:rsidRPr="001A3ED0" w:rsidRDefault="001A3ED0" w:rsidP="001A3ED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object w:dxaOrig="1800" w:dyaOrig="720">
          <v:shape id="_x0000_i1044" type="#_x0000_t75" style="width:103.5pt;height:40.5pt" o:ole="">
            <v:imagedata r:id="rId44" o:title=""/>
          </v:shape>
          <o:OLEObject Type="Embed" ProgID="Equation.3" ShapeID="_x0000_i1044" DrawAspect="Content" ObjectID="_1459221532" r:id="rId45"/>
        </w:object>
      </w:r>
    </w:p>
    <w:p w:rsidR="001A3ED0" w:rsidRPr="001A3ED0" w:rsidRDefault="001A3ED0" w:rsidP="001A3ED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24"/>
          <w:sz w:val="28"/>
          <w:szCs w:val="28"/>
        </w:rPr>
        <w:object w:dxaOrig="2680" w:dyaOrig="620">
          <v:shape id="_x0000_i1045" type="#_x0000_t75" style="width:153.75pt;height:35.25pt" o:ole="">
            <v:imagedata r:id="rId46" o:title=""/>
          </v:shape>
          <o:OLEObject Type="Embed" ProgID="Equation.3" ShapeID="_x0000_i1045" DrawAspect="Content" ObjectID="_1459221533" r:id="rId47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г) удельный вес простоев в календарном фонде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object w:dxaOrig="1160" w:dyaOrig="680">
          <v:shape id="_x0000_i1046" type="#_x0000_t75" style="width:76.5pt;height:41.25pt" o:ole="">
            <v:imagedata r:id="rId48" o:title=""/>
          </v:shape>
          <o:OLEObject Type="Embed" ProgID="Equation.3" ShapeID="_x0000_i1046" DrawAspect="Content" ObjectID="_1459221534" r:id="rId49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где П</w:t>
      </w:r>
      <w:r w:rsidRPr="001A3ED0">
        <w:rPr>
          <w:rFonts w:ascii="Times New Roman" w:hAnsi="Times New Roman"/>
          <w:sz w:val="28"/>
          <w:szCs w:val="28"/>
          <w:vertAlign w:val="subscript"/>
        </w:rPr>
        <w:t>р</w:t>
      </w:r>
      <w:r w:rsidRPr="001A3ED0">
        <w:rPr>
          <w:rFonts w:ascii="Times New Roman" w:hAnsi="Times New Roman"/>
          <w:sz w:val="28"/>
          <w:szCs w:val="28"/>
        </w:rPr>
        <w:t xml:space="preserve"> — простои оборудования.</w:t>
      </w:r>
    </w:p>
    <w:p w:rsidR="001A3ED0" w:rsidRPr="001A3ED0" w:rsidRDefault="001A3ED0" w:rsidP="001A3ED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28"/>
          <w:sz w:val="28"/>
          <w:szCs w:val="28"/>
        </w:rPr>
        <w:object w:dxaOrig="2200" w:dyaOrig="660">
          <v:shape id="_x0000_i1047" type="#_x0000_t75" style="width:144.75pt;height:39.75pt" o:ole="">
            <v:imagedata r:id="rId50" o:title=""/>
          </v:shape>
          <o:OLEObject Type="Embed" ProgID="Equation.3" ShapeID="_x0000_i1047" DrawAspect="Content" ObjectID="_1459221535" r:id="rId51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Под интенсивной загрузкой оборудования подразумевается выпуск продукции за единицу времени в среднем на одну машину (1 машино-час).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Показателем интенсивности работы оборудования является коэффициент интенсивной его загрузки:</w:t>
      </w:r>
    </w:p>
    <w:p w:rsidR="001A3ED0" w:rsidRPr="001A3ED0" w:rsidRDefault="001A3ED0" w:rsidP="001A3ED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object w:dxaOrig="1200" w:dyaOrig="720">
          <v:shape id="_x0000_i1048" type="#_x0000_t75" style="width:78.75pt;height:42pt" o:ole="">
            <v:imagedata r:id="rId52" o:title=""/>
          </v:shape>
          <o:OLEObject Type="Embed" ProgID="Equation.3" ShapeID="_x0000_i1048" DrawAspect="Content" ObjectID="_1459221536" r:id="rId53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где </w:t>
      </w:r>
      <w:r w:rsidRPr="001A3ED0">
        <w:rPr>
          <w:rFonts w:ascii="Times New Roman" w:hAnsi="Times New Roman"/>
          <w:sz w:val="28"/>
          <w:szCs w:val="28"/>
        </w:rPr>
        <w:object w:dxaOrig="960" w:dyaOrig="380">
          <v:shape id="_x0000_i1049" type="#_x0000_t75" style="width:48pt;height:18.75pt" o:ole="">
            <v:imagedata r:id="rId54" o:title=""/>
          </v:shape>
          <o:OLEObject Type="Embed" ProgID="Equation.3" ShapeID="_x0000_i1049" DrawAspect="Content" ObjectID="_1459221537" r:id="rId55"/>
        </w:object>
      </w:r>
      <w:r w:rsidRPr="001A3ED0">
        <w:rPr>
          <w:rFonts w:ascii="Times New Roman" w:hAnsi="Times New Roman"/>
          <w:sz w:val="28"/>
          <w:szCs w:val="28"/>
        </w:rPr>
        <w:t xml:space="preserve"> - соответственно фактическая и плановая среднечасовая выработка.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28"/>
          <w:sz w:val="28"/>
          <w:szCs w:val="28"/>
        </w:rPr>
        <w:object w:dxaOrig="1980" w:dyaOrig="660">
          <v:shape id="_x0000_i1050" type="#_x0000_t75" style="width:129.75pt;height:38.25pt" o:ole="">
            <v:imagedata r:id="rId56" o:title=""/>
          </v:shape>
          <o:OLEObject Type="Embed" ProgID="Equation.3" ShapeID="_x0000_i1050" DrawAspect="Content" ObjectID="_1459221538" r:id="rId57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Обобщающий показатель, комплексно характеризующий использование оборудования, представляет собой произведение коэффициентов экстенсивной и интенсивной загрузки оборудования и называется коэффициент интегральной нагрузки:</w:t>
      </w:r>
    </w:p>
    <w:p w:rsidR="001A3ED0" w:rsidRPr="001A3ED0" w:rsidRDefault="001A3ED0" w:rsidP="001A3ED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14"/>
          <w:sz w:val="28"/>
          <w:szCs w:val="28"/>
        </w:rPr>
        <w:object w:dxaOrig="2180" w:dyaOrig="380">
          <v:shape id="_x0000_i1051" type="#_x0000_t75" style="width:109.5pt;height:29.25pt" o:ole="">
            <v:imagedata r:id="rId58" o:title=""/>
          </v:shape>
          <o:OLEObject Type="Embed" ProgID="Equation.3" ShapeID="_x0000_i1051" DrawAspect="Content" ObjectID="_1459221539" r:id="rId59"/>
        </w:object>
      </w:r>
    </w:p>
    <w:p w:rsidR="001A3ED0" w:rsidRPr="001A3ED0" w:rsidRDefault="002035C4" w:rsidP="001A3ED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14"/>
          <w:sz w:val="28"/>
          <w:szCs w:val="28"/>
        </w:rPr>
        <w:object w:dxaOrig="2920" w:dyaOrig="380">
          <v:shape id="_x0000_i1052" type="#_x0000_t75" style="width:3in;height:23.25pt" o:ole="">
            <v:imagedata r:id="rId60" o:title=""/>
          </v:shape>
          <o:OLEObject Type="Embed" ProgID="Equation.3" ShapeID="_x0000_i1052" DrawAspect="Content" ObjectID="_1459221540" r:id="rId61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В процессе анализа изучаются динамика этих показателей, выполнение плана и причины их изменения.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По группам однородного оборудования рассчитыва</w:t>
      </w:r>
      <w:r>
        <w:rPr>
          <w:rFonts w:ascii="Times New Roman" w:hAnsi="Times New Roman"/>
          <w:sz w:val="28"/>
          <w:szCs w:val="28"/>
        </w:rPr>
        <w:t>ю</w:t>
      </w:r>
      <w:r w:rsidRPr="001A3ED0">
        <w:rPr>
          <w:rFonts w:ascii="Times New Roman" w:hAnsi="Times New Roman"/>
          <w:sz w:val="28"/>
          <w:szCs w:val="28"/>
        </w:rPr>
        <w:t>тся изменение объема производства продукции за счет его количества, экстенсивности и интенсивности использования:</w:t>
      </w:r>
    </w:p>
    <w:p w:rsidR="001A3ED0" w:rsidRPr="001A3ED0" w:rsidRDefault="001A3ED0" w:rsidP="001A3ED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object w:dxaOrig="2880" w:dyaOrig="360">
          <v:shape id="_x0000_i1053" type="#_x0000_t75" style="width:161.25pt;height:24.75pt" o:ole="">
            <v:imagedata r:id="rId62" o:title=""/>
          </v:shape>
          <o:OLEObject Type="Embed" ProgID="Equation.3" ShapeID="_x0000_i1053" DrawAspect="Content" ObjectID="_1459221541" r:id="rId63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где </w:t>
      </w:r>
      <w:r w:rsidRPr="001A3ED0">
        <w:rPr>
          <w:rFonts w:ascii="Times New Roman" w:hAnsi="Times New Roman"/>
          <w:sz w:val="28"/>
          <w:szCs w:val="28"/>
        </w:rPr>
        <w:tab/>
        <w:t>К</w:t>
      </w:r>
      <w:r w:rsidRPr="001A3ED0">
        <w:rPr>
          <w:rFonts w:ascii="Times New Roman" w:hAnsi="Times New Roman"/>
          <w:sz w:val="28"/>
          <w:szCs w:val="28"/>
          <w:vertAlign w:val="subscript"/>
        </w:rPr>
        <w:t>i</w:t>
      </w:r>
      <w:r w:rsidRPr="001A3ED0">
        <w:rPr>
          <w:rFonts w:ascii="Times New Roman" w:hAnsi="Times New Roman"/>
          <w:sz w:val="28"/>
          <w:szCs w:val="28"/>
        </w:rPr>
        <w:t xml:space="preserve"> — количество i-го оборудования;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Д</w:t>
      </w:r>
      <w:r w:rsidRPr="001A3ED0">
        <w:rPr>
          <w:rFonts w:ascii="Times New Roman" w:hAnsi="Times New Roman"/>
          <w:sz w:val="28"/>
          <w:szCs w:val="28"/>
          <w:vertAlign w:val="subscript"/>
        </w:rPr>
        <w:t>i</w:t>
      </w:r>
      <w:r w:rsidRPr="001A3ED0">
        <w:rPr>
          <w:rFonts w:ascii="Times New Roman" w:hAnsi="Times New Roman"/>
          <w:sz w:val="28"/>
          <w:szCs w:val="28"/>
        </w:rPr>
        <w:t xml:space="preserve"> — количество отработанных дней единицей оборудования;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К</w:t>
      </w:r>
      <w:r w:rsidRPr="001A3ED0">
        <w:rPr>
          <w:rFonts w:ascii="Times New Roman" w:hAnsi="Times New Roman"/>
          <w:sz w:val="28"/>
          <w:szCs w:val="28"/>
          <w:vertAlign w:val="subscript"/>
        </w:rPr>
        <w:t>см</w:t>
      </w:r>
      <w:r w:rsidRPr="001A3ED0">
        <w:rPr>
          <w:rFonts w:ascii="Times New Roman" w:hAnsi="Times New Roman"/>
          <w:sz w:val="28"/>
          <w:szCs w:val="28"/>
        </w:rPr>
        <w:t xml:space="preserve"> — коэффициент сменности работы оборудования;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П</w:t>
      </w:r>
      <w:r w:rsidRPr="001A3ED0">
        <w:rPr>
          <w:rFonts w:ascii="Times New Roman" w:hAnsi="Times New Roman"/>
          <w:sz w:val="28"/>
          <w:szCs w:val="28"/>
          <w:vertAlign w:val="subscript"/>
        </w:rPr>
        <w:t>i</w:t>
      </w:r>
      <w:r w:rsidRPr="001A3ED0">
        <w:rPr>
          <w:rFonts w:ascii="Times New Roman" w:hAnsi="Times New Roman"/>
          <w:sz w:val="28"/>
          <w:szCs w:val="28"/>
        </w:rPr>
        <w:t xml:space="preserve"> — средняя продолжительность смены; </w:t>
      </w:r>
    </w:p>
    <w:p w:rsidR="001A3ED0" w:rsidRDefault="001A3ED0" w:rsidP="001A3E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В</w:t>
      </w:r>
      <w:r w:rsidRPr="001A3ED0">
        <w:rPr>
          <w:rFonts w:ascii="Times New Roman" w:hAnsi="Times New Roman"/>
          <w:sz w:val="28"/>
          <w:szCs w:val="28"/>
          <w:vertAlign w:val="subscript"/>
        </w:rPr>
        <w:t>часi</w:t>
      </w:r>
      <w:r w:rsidRPr="001A3ED0">
        <w:rPr>
          <w:rFonts w:ascii="Times New Roman" w:hAnsi="Times New Roman"/>
          <w:sz w:val="28"/>
          <w:szCs w:val="28"/>
        </w:rPr>
        <w:t>, — выработка продукции за один машино-час на i-м  оборудовании.</w:t>
      </w:r>
    </w:p>
    <w:p w:rsidR="001A3ED0" w:rsidRDefault="001A3ED0" w:rsidP="001A3ED0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3ED0" w:rsidRDefault="001A3ED0" w:rsidP="001A3ED0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3ED0" w:rsidRDefault="001A3ED0" w:rsidP="001A3ED0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3ED0" w:rsidRDefault="001A3ED0" w:rsidP="001A3ED0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3ED0" w:rsidRDefault="001A3ED0" w:rsidP="001A3ED0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3ED0" w:rsidRDefault="001A3ED0" w:rsidP="001A3ED0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275"/>
        <w:gridCol w:w="1701"/>
        <w:gridCol w:w="1525"/>
      </w:tblGrid>
      <w:tr w:rsidR="001A3ED0" w:rsidRPr="00FD5666" w:rsidTr="00FD5666">
        <w:tc>
          <w:tcPr>
            <w:tcW w:w="5070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Плановые</w:t>
            </w:r>
          </w:p>
        </w:tc>
        <w:tc>
          <w:tcPr>
            <w:tcW w:w="1701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152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1A3ED0" w:rsidRPr="00FD5666" w:rsidTr="00FD5666">
        <w:tc>
          <w:tcPr>
            <w:tcW w:w="5070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1. Количество i-го оборудования</w:t>
            </w:r>
          </w:p>
        </w:tc>
        <w:tc>
          <w:tcPr>
            <w:tcW w:w="127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1A3ED0" w:rsidRPr="00FD5666" w:rsidTr="00FD5666">
        <w:tc>
          <w:tcPr>
            <w:tcW w:w="5070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2. Количество отработанных дней единицей оборудования</w:t>
            </w:r>
          </w:p>
        </w:tc>
        <w:tc>
          <w:tcPr>
            <w:tcW w:w="127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701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2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</w:tr>
      <w:tr w:rsidR="001A3ED0" w:rsidRPr="00FD5666" w:rsidTr="00FD5666">
        <w:tc>
          <w:tcPr>
            <w:tcW w:w="5070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3. Коэффициент сменности работы оборудования</w:t>
            </w:r>
          </w:p>
        </w:tc>
        <w:tc>
          <w:tcPr>
            <w:tcW w:w="127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+0,1</w:t>
            </w:r>
          </w:p>
        </w:tc>
      </w:tr>
      <w:tr w:rsidR="001A3ED0" w:rsidRPr="00FD5666" w:rsidTr="00FD5666">
        <w:tc>
          <w:tcPr>
            <w:tcW w:w="5070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4. Средняя продолжительность смены</w:t>
            </w:r>
          </w:p>
        </w:tc>
        <w:tc>
          <w:tcPr>
            <w:tcW w:w="127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1A3ED0" w:rsidRPr="00FD5666" w:rsidTr="00FD5666">
        <w:tc>
          <w:tcPr>
            <w:tcW w:w="5070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5. Выработка продукции за один машино-час на i-м  оборудовании</w:t>
            </w:r>
          </w:p>
        </w:tc>
        <w:tc>
          <w:tcPr>
            <w:tcW w:w="127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+0,1</w:t>
            </w:r>
          </w:p>
        </w:tc>
      </w:tr>
      <w:tr w:rsidR="001A3ED0" w:rsidRPr="00FD5666" w:rsidTr="00FD5666">
        <w:tc>
          <w:tcPr>
            <w:tcW w:w="5070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Объема производства продукции</w:t>
            </w:r>
          </w:p>
        </w:tc>
        <w:tc>
          <w:tcPr>
            <w:tcW w:w="127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8322</w:t>
            </w:r>
          </w:p>
        </w:tc>
        <w:tc>
          <w:tcPr>
            <w:tcW w:w="1701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8640</w:t>
            </w:r>
          </w:p>
        </w:tc>
        <w:tc>
          <w:tcPr>
            <w:tcW w:w="1525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</w:tbl>
    <w:p w:rsid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Расчет влияния этих факторов производ</w:t>
      </w:r>
      <w:r>
        <w:rPr>
          <w:rFonts w:ascii="Times New Roman" w:hAnsi="Times New Roman"/>
          <w:sz w:val="28"/>
          <w:szCs w:val="28"/>
        </w:rPr>
        <w:t>ится способом абсолютных разниц: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12"/>
          <w:sz w:val="28"/>
          <w:szCs w:val="28"/>
        </w:rPr>
        <w:object w:dxaOrig="7040" w:dyaOrig="380">
          <v:shape id="_x0000_i1054" type="#_x0000_t75" style="width:458.25pt;height:20.25pt" o:ole="">
            <v:imagedata r:id="rId64" o:title=""/>
          </v:shape>
          <o:OLEObject Type="Embed" ProgID="Equation.3" ShapeID="_x0000_i1054" DrawAspect="Content" ObjectID="_1459221542" r:id="rId65"/>
        </w:object>
      </w:r>
      <w:r w:rsidRPr="001A3ED0">
        <w:rPr>
          <w:rFonts w:ascii="Times New Roman" w:hAnsi="Times New Roman"/>
          <w:sz w:val="28"/>
          <w:szCs w:val="28"/>
        </w:rPr>
        <w:t>;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12"/>
          <w:sz w:val="28"/>
          <w:szCs w:val="28"/>
        </w:rPr>
        <w:object w:dxaOrig="6540" w:dyaOrig="380">
          <v:shape id="_x0000_i1055" type="#_x0000_t75" style="width:375pt;height:21.75pt" o:ole="">
            <v:imagedata r:id="rId66" o:title=""/>
          </v:shape>
          <o:OLEObject Type="Embed" ProgID="Equation.3" ShapeID="_x0000_i1055" DrawAspect="Content" ObjectID="_1459221543" r:id="rId67"/>
        </w:object>
      </w:r>
      <w:r w:rsidRPr="001A3ED0">
        <w:rPr>
          <w:rFonts w:ascii="Times New Roman" w:hAnsi="Times New Roman"/>
          <w:sz w:val="28"/>
          <w:szCs w:val="28"/>
        </w:rPr>
        <w:t>;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12"/>
          <w:sz w:val="28"/>
          <w:szCs w:val="28"/>
        </w:rPr>
        <w:object w:dxaOrig="6820" w:dyaOrig="380">
          <v:shape id="_x0000_i1056" type="#_x0000_t75" style="width:372pt;height:21pt" o:ole="">
            <v:imagedata r:id="rId68" o:title=""/>
          </v:shape>
          <o:OLEObject Type="Embed" ProgID="Equation.3" ShapeID="_x0000_i1056" DrawAspect="Content" ObjectID="_1459221544" r:id="rId69"/>
        </w:object>
      </w:r>
      <w:r w:rsidRPr="001A3ED0">
        <w:rPr>
          <w:rFonts w:ascii="Times New Roman" w:hAnsi="Times New Roman"/>
          <w:sz w:val="28"/>
          <w:szCs w:val="28"/>
        </w:rPr>
        <w:t>;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12"/>
          <w:sz w:val="28"/>
          <w:szCs w:val="28"/>
        </w:rPr>
        <w:object w:dxaOrig="6320" w:dyaOrig="380">
          <v:shape id="_x0000_i1057" type="#_x0000_t75" style="width:377.25pt;height:23.25pt" o:ole="">
            <v:imagedata r:id="rId70" o:title=""/>
          </v:shape>
          <o:OLEObject Type="Embed" ProgID="Equation.3" ShapeID="_x0000_i1057" DrawAspect="Content" ObjectID="_1459221545" r:id="rId71"/>
        </w:object>
      </w:r>
      <w:r w:rsidRPr="001A3ED0">
        <w:rPr>
          <w:rFonts w:ascii="Times New Roman" w:hAnsi="Times New Roman"/>
          <w:sz w:val="28"/>
          <w:szCs w:val="28"/>
        </w:rPr>
        <w:t>;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 </w:t>
      </w:r>
      <w:r w:rsidRPr="001A3ED0">
        <w:rPr>
          <w:rFonts w:ascii="Times New Roman" w:hAnsi="Times New Roman"/>
          <w:position w:val="-12"/>
          <w:sz w:val="28"/>
          <w:szCs w:val="28"/>
        </w:rPr>
        <w:object w:dxaOrig="6920" w:dyaOrig="360">
          <v:shape id="_x0000_i1058" type="#_x0000_t75" style="width:400.5pt;height:21pt" o:ole="">
            <v:imagedata r:id="rId72" o:title=""/>
          </v:shape>
          <o:OLEObject Type="Embed" ProgID="Equation.3" ShapeID="_x0000_i1058" DrawAspect="Content" ObjectID="_1459221546" r:id="rId73"/>
        </w:object>
      </w:r>
      <w:r w:rsidRPr="001A3ED0">
        <w:rPr>
          <w:rFonts w:ascii="Times New Roman" w:hAnsi="Times New Roman"/>
          <w:sz w:val="28"/>
          <w:szCs w:val="28"/>
        </w:rPr>
        <w:t>.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Проверяем: (-2774) + (-76) + 288 + 1152 + 1728 = 318.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Результаты факторного анализа показывают, что план по выпуску продукции не выполнен за счет уменьшения количества оборудования и отработанных дней единицей оборудования,  на сумму 2 850 тыс. руб., или на 33% по отношению к плану. План выполнен за счет увеличения выработки продукции за один машино-час на оборудовании, продолжительности смены и сменности работы оборудования.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Следовательно, более полное использование всех оборудовании на предприятии можно рассматривать как возможный резерв увеличения производства продукции.</w:t>
      </w:r>
    </w:p>
    <w:p w:rsidR="001A3ED0" w:rsidRPr="007C0668" w:rsidRDefault="001A3ED0" w:rsidP="007C0668">
      <w:pPr>
        <w:pStyle w:val="1"/>
        <w:ind w:firstLine="567"/>
        <w:rPr>
          <w:rFonts w:ascii="Times New Roman" w:hAnsi="Times New Roman"/>
          <w:sz w:val="28"/>
          <w:szCs w:val="28"/>
        </w:rPr>
      </w:pPr>
      <w:bookmarkStart w:id="1" w:name="_Toc245577914"/>
      <w:r w:rsidRPr="007C0668">
        <w:rPr>
          <w:rFonts w:ascii="Times New Roman" w:hAnsi="Times New Roman"/>
          <w:sz w:val="28"/>
          <w:szCs w:val="28"/>
        </w:rPr>
        <w:t>2. Анализ ритмичности работы предприятия</w:t>
      </w:r>
      <w:bookmarkEnd w:id="1"/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При изучении деятельности предприятия важен анализ ритмичности производства, отгрузки и реализации продукции.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b/>
          <w:sz w:val="28"/>
          <w:szCs w:val="28"/>
        </w:rPr>
        <w:t>Ритмичность</w:t>
      </w:r>
      <w:r w:rsidRPr="001A3ED0">
        <w:rPr>
          <w:rFonts w:ascii="Times New Roman" w:hAnsi="Times New Roman"/>
          <w:sz w:val="28"/>
          <w:szCs w:val="28"/>
        </w:rPr>
        <w:t xml:space="preserve"> - равномерный выпуск продукции в соответствии с графиком в объеме и ассортименте, предусмотренных планом.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Ритмичная работа является </w:t>
      </w:r>
      <w:r w:rsidRPr="001A3ED0">
        <w:rPr>
          <w:rFonts w:ascii="Times New Roman" w:hAnsi="Times New Roman"/>
          <w:sz w:val="28"/>
          <w:szCs w:val="28"/>
          <w:u w:val="single"/>
        </w:rPr>
        <w:t>основным условием</w:t>
      </w:r>
      <w:r w:rsidRPr="001A3ED0">
        <w:rPr>
          <w:rFonts w:ascii="Times New Roman" w:hAnsi="Times New Roman"/>
          <w:sz w:val="28"/>
          <w:szCs w:val="28"/>
        </w:rPr>
        <w:t xml:space="preserve"> своевременного выпуска и реализации продукции. Неритмичность ухудшает все экономические показатели: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- снижается качество продукции;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- увеличиваются объем незавершенного производства и сверхплановые остатки готовой продукции на складах и, как следствие, замедляется оборачиваемость капитала;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- не выполняются поставки по договорам и предприятие платит штрафы за несвоевременную отгрузку продукции;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- несвоевременно поступает выручка;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- перерасходуется фонд заработной платы в связи с тем, что в начале месяца рабочим платят за простои, а в конце за сверхурочные работы.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Все это приводит к повышению себестоимости продукции, уменьшению суммы прибыли, ухудшению финансового состояния предприятия.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Для оценки выполнения плана по ритмичности используются прямые и косвенные показатели.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b/>
          <w:sz w:val="28"/>
          <w:szCs w:val="28"/>
        </w:rPr>
        <w:t>Прямые показатели</w:t>
      </w:r>
      <w:r w:rsidRPr="001A3ED0">
        <w:rPr>
          <w:rFonts w:ascii="Times New Roman" w:hAnsi="Times New Roman"/>
          <w:sz w:val="28"/>
          <w:szCs w:val="28"/>
        </w:rPr>
        <w:t xml:space="preserve"> - коэффициент ритмичности, коэффициент вариации, коэффициент аритмичности, удельный вес производства продукции за каждую декаду (сутки) к месячному выпуску, удельный вес произведенной продукции за каждый месяц к квартальному выпуску, удельный вес выпущенной продукции за каждый квартал к годовому объему производства, удельный вес продукции, выпущенной в первую декаду отчетного месяца, к третьей декаде предыдущего месяца.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b/>
          <w:sz w:val="28"/>
          <w:szCs w:val="28"/>
        </w:rPr>
        <w:t>Косвенные показатели ритмичности</w:t>
      </w:r>
      <w:r w:rsidRPr="001A3ED0">
        <w:rPr>
          <w:rFonts w:ascii="Times New Roman" w:hAnsi="Times New Roman"/>
          <w:sz w:val="28"/>
          <w:szCs w:val="28"/>
        </w:rPr>
        <w:t xml:space="preserve"> — наличие доплат за сверхурочные работы, оплата простоев по вине хозяйствующего субъекта, потери от брака, уплата штрафов за недопоставку и несвоевременную отгрузку продукции, наличие сверхнормативных остатков незавершенного производства и готовой продукции на складах.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Один из наиболее распространенных показателей — коэффициент ритмичности. Величина его определяется путем суммирования фактических удельных весов выпуска за каждый период, но не более планового их уровня, рассмотрим на примере:</w:t>
      </w:r>
    </w:p>
    <w:p w:rsidR="001A3ED0" w:rsidRPr="001A3ED0" w:rsidRDefault="001A3ED0" w:rsidP="001A3ED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К </w:t>
      </w:r>
      <w:r w:rsidRPr="001A3ED0">
        <w:rPr>
          <w:rFonts w:ascii="Times New Roman" w:hAnsi="Times New Roman"/>
          <w:sz w:val="28"/>
          <w:szCs w:val="28"/>
          <w:vertAlign w:val="subscript"/>
        </w:rPr>
        <w:t>ритм</w:t>
      </w:r>
      <w:r w:rsidRPr="001A3ED0">
        <w:rPr>
          <w:rFonts w:ascii="Times New Roman" w:hAnsi="Times New Roman"/>
          <w:sz w:val="28"/>
          <w:szCs w:val="28"/>
        </w:rPr>
        <w:t xml:space="preserve"> = 33,33 + 29,73 + 33,33 = 96,39 %.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Коэффициент вариации (К</w:t>
      </w:r>
      <w:r w:rsidRPr="001A3ED0">
        <w:rPr>
          <w:rFonts w:ascii="Times New Roman" w:hAnsi="Times New Roman"/>
          <w:sz w:val="28"/>
          <w:szCs w:val="28"/>
          <w:vertAlign w:val="subscript"/>
        </w:rPr>
        <w:t>В</w:t>
      </w:r>
      <w:r w:rsidRPr="001A3ED0">
        <w:rPr>
          <w:rFonts w:ascii="Times New Roman" w:hAnsi="Times New Roman"/>
          <w:sz w:val="28"/>
          <w:szCs w:val="28"/>
        </w:rPr>
        <w:t xml:space="preserve">) определяется как отношение среднеквадратического отклонения от планового задания за сутки (декаду, месяц, квартал) к среднесуточному (среднедекадному, среднемесячному, среднеквартальному) плановому выпуску продукции: </w:t>
      </w:r>
    </w:p>
    <w:p w:rsidR="001A3ED0" w:rsidRPr="001A3ED0" w:rsidRDefault="001A3ED0" w:rsidP="001A3ED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30"/>
          <w:sz w:val="28"/>
          <w:szCs w:val="28"/>
        </w:rPr>
        <w:object w:dxaOrig="2380" w:dyaOrig="840">
          <v:shape id="_x0000_i1059" type="#_x0000_t75" style="width:119.25pt;height:46.5pt" o:ole="">
            <v:imagedata r:id="rId74" o:title=""/>
          </v:shape>
          <o:OLEObject Type="Embed" ProgID="Equation.3" ShapeID="_x0000_i1059" DrawAspect="Content" ObjectID="_1459221547" r:id="rId75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где (</w:t>
      </w:r>
      <w:r w:rsidRPr="001A3ED0">
        <w:rPr>
          <w:rFonts w:ascii="Times New Roman" w:hAnsi="Times New Roman"/>
          <w:sz w:val="28"/>
          <w:szCs w:val="28"/>
        </w:rPr>
        <w:object w:dxaOrig="720" w:dyaOrig="320">
          <v:shape id="_x0000_i1060" type="#_x0000_t75" style="width:36pt;height:15.75pt" o:ole="">
            <v:imagedata r:id="rId76" o:title=""/>
          </v:shape>
          <o:OLEObject Type="Embed" ProgID="Equation.3" ShapeID="_x0000_i1060" DrawAspect="Content" ObjectID="_1459221548" r:id="rId77"/>
        </w:object>
      </w:r>
      <w:r w:rsidRPr="001A3ED0">
        <w:rPr>
          <w:rFonts w:ascii="Times New Roman" w:hAnsi="Times New Roman"/>
          <w:sz w:val="28"/>
          <w:szCs w:val="28"/>
        </w:rPr>
        <w:t>)2 — квадратическое отклонение от среднедекадного задания;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n — число периодов;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Х — среднедекадное задание по графику.</w:t>
      </w:r>
    </w:p>
    <w:p w:rsidR="001A3ED0" w:rsidRPr="001A3ED0" w:rsidRDefault="001A3ED0" w:rsidP="001A3ED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position w:val="-28"/>
          <w:sz w:val="28"/>
          <w:szCs w:val="28"/>
        </w:rPr>
        <w:object w:dxaOrig="8660" w:dyaOrig="760">
          <v:shape id="_x0000_i1061" type="#_x0000_t75" style="width:432.75pt;height:38.25pt" o:ole="">
            <v:imagedata r:id="rId78" o:title=""/>
          </v:shape>
          <o:OLEObject Type="Embed" ProgID="Equation.3" ShapeID="_x0000_i1061" DrawAspect="Content" ObjectID="_1459221549" r:id="rId79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В нашем примере коэффициент вариации составляет 0,076. Это значит, что выпуск продукции по декадам отклоняется от графика в среднем на 7,6%.</w:t>
      </w:r>
    </w:p>
    <w:p w:rsidR="001A3ED0" w:rsidRDefault="001A3ED0" w:rsidP="001A3ED0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  <w:r w:rsidRPr="001A3ED0">
        <w:rPr>
          <w:rFonts w:ascii="Times New Roman" w:hAnsi="Times New Roman"/>
          <w:sz w:val="28"/>
          <w:szCs w:val="28"/>
        </w:rPr>
        <w:t xml:space="preserve">.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Ритмичность выпуска продукции по декадам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1134"/>
        <w:gridCol w:w="1276"/>
        <w:gridCol w:w="1134"/>
        <w:gridCol w:w="1842"/>
        <w:gridCol w:w="2268"/>
      </w:tblGrid>
      <w:tr w:rsidR="001A3ED0" w:rsidRPr="00FD5666" w:rsidTr="00FD5666">
        <w:tc>
          <w:tcPr>
            <w:tcW w:w="1101" w:type="dxa"/>
            <w:vMerge w:val="restart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2126" w:type="dxa"/>
            <w:gridSpan w:val="2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Выпуск продукции, тыс. руб.</w:t>
            </w:r>
          </w:p>
        </w:tc>
        <w:tc>
          <w:tcPr>
            <w:tcW w:w="2410" w:type="dxa"/>
            <w:gridSpan w:val="2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Удельный вес продукции, %</w:t>
            </w:r>
          </w:p>
        </w:tc>
        <w:tc>
          <w:tcPr>
            <w:tcW w:w="1842" w:type="dxa"/>
            <w:vMerge w:val="restart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Коэффициент выполнения плана</w:t>
            </w:r>
          </w:p>
        </w:tc>
        <w:tc>
          <w:tcPr>
            <w:tcW w:w="2268" w:type="dxa"/>
            <w:vMerge w:val="restart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Доля продукции, зачтенная в выполнение плана по ритмичности, %</w:t>
            </w:r>
          </w:p>
        </w:tc>
      </w:tr>
      <w:tr w:rsidR="001A3ED0" w:rsidRPr="00FD5666" w:rsidTr="00FD5666">
        <w:tc>
          <w:tcPr>
            <w:tcW w:w="1101" w:type="dxa"/>
            <w:vMerge/>
          </w:tcPr>
          <w:p w:rsidR="001A3ED0" w:rsidRPr="00FD5666" w:rsidRDefault="001A3ED0" w:rsidP="001A3E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:rsidR="001A3ED0" w:rsidRPr="00FD5666" w:rsidRDefault="001A3ED0" w:rsidP="001A3E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3ED0" w:rsidRPr="00FD5666" w:rsidRDefault="001A3ED0" w:rsidP="001A3E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D0" w:rsidRPr="00FD5666" w:rsidTr="00FD5666">
        <w:tc>
          <w:tcPr>
            <w:tcW w:w="1101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Третья</w:t>
            </w:r>
          </w:p>
        </w:tc>
        <w:tc>
          <w:tcPr>
            <w:tcW w:w="992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2300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2300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134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2650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2200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1276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33,3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33,3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134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35,8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29,7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842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1,152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0,957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1,109</w:t>
            </w:r>
          </w:p>
        </w:tc>
        <w:tc>
          <w:tcPr>
            <w:tcW w:w="2268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33,33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29,73</w:t>
            </w:r>
          </w:p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1A3ED0" w:rsidRPr="00FD5666" w:rsidTr="00FD5666">
        <w:tc>
          <w:tcPr>
            <w:tcW w:w="1101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1134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7400</w:t>
            </w:r>
          </w:p>
        </w:tc>
        <w:tc>
          <w:tcPr>
            <w:tcW w:w="1276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2268" w:type="dxa"/>
            <w:vAlign w:val="center"/>
          </w:tcPr>
          <w:p w:rsidR="001A3ED0" w:rsidRPr="00FD5666" w:rsidRDefault="001A3ED0" w:rsidP="001A3E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666">
              <w:rPr>
                <w:rFonts w:ascii="Times New Roman" w:hAnsi="Times New Roman"/>
                <w:sz w:val="24"/>
                <w:szCs w:val="24"/>
              </w:rPr>
              <w:t>96,39</w:t>
            </w:r>
          </w:p>
        </w:tc>
      </w:tr>
    </w:tbl>
    <w:p w:rsidR="001A3ED0" w:rsidRPr="001A3ED0" w:rsidRDefault="001A3ED0" w:rsidP="001A3ED0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Для оценки ритмичности производства на предприятии рассчитывается также </w:t>
      </w:r>
      <w:r w:rsidRPr="001A3ED0">
        <w:rPr>
          <w:rFonts w:ascii="Times New Roman" w:hAnsi="Times New Roman"/>
          <w:i/>
          <w:sz w:val="28"/>
          <w:szCs w:val="28"/>
        </w:rPr>
        <w:t>показатель аритмичности</w:t>
      </w:r>
      <w:r w:rsidRPr="001A3ED0">
        <w:rPr>
          <w:rFonts w:ascii="Times New Roman" w:hAnsi="Times New Roman"/>
          <w:sz w:val="28"/>
          <w:szCs w:val="28"/>
        </w:rPr>
        <w:t xml:space="preserve"> как сумма положительных и отрицательных отклонений в выпуске продукции от плана за каждый день (неделю, декаду). Чем менее ритмично работает предприятие, тем выше показатель аритмичности. В примере он равен:</w:t>
      </w:r>
    </w:p>
    <w:p w:rsidR="001A3ED0" w:rsidRPr="001A3ED0" w:rsidRDefault="001A3ED0" w:rsidP="001A3ED0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К </w:t>
      </w:r>
      <w:r w:rsidRPr="001A3ED0">
        <w:rPr>
          <w:rFonts w:ascii="Times New Roman" w:hAnsi="Times New Roman"/>
          <w:sz w:val="28"/>
          <w:szCs w:val="28"/>
          <w:vertAlign w:val="subscript"/>
        </w:rPr>
        <w:t>аритм</w:t>
      </w:r>
      <w:r w:rsidRPr="001A3ED0">
        <w:rPr>
          <w:rFonts w:ascii="Times New Roman" w:hAnsi="Times New Roman"/>
          <w:sz w:val="28"/>
          <w:szCs w:val="28"/>
        </w:rPr>
        <w:t xml:space="preserve"> = 0,152 + 0,043 + 0,109 = 0,304.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Если известны причины недовыполнения (перевыполнения) плана выпуска продукции по декадам (суткам), можно рассчитать их влияние на показатель аритмичности. Для этого относительное изменение объема производства продукции по данной причине необходимо отнести к общему показателю аритмичности и умножить на 100.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За вторую декаду план выпуска недовыполнен на 60 тыс. руб., или на 2,6%, по причине несвоевременной поставки материалов, и на 40 тыс. руб., или 1,74%, по причине ремонта оборудования. Отсюда доля первого фактора в изменении общего показателя аритмичности составляет  - (0,026 / 0,304) </w:t>
      </w:r>
      <w:r w:rsidR="00FD1E31">
        <w:rPr>
          <w:rFonts w:ascii="Times New Roman" w:hAnsi="Times New Roman"/>
          <w:sz w:val="28"/>
          <w:szCs w:val="28"/>
        </w:rPr>
        <w:t>х</w:t>
      </w:r>
      <w:r w:rsidRPr="001A3ED0">
        <w:rPr>
          <w:rFonts w:ascii="Times New Roman" w:hAnsi="Times New Roman"/>
          <w:sz w:val="28"/>
          <w:szCs w:val="28"/>
        </w:rPr>
        <w:t xml:space="preserve"> 100 = 8,55 %, а второго — (0,0174/0,304)</w:t>
      </w:r>
      <w:r w:rsidR="00FD1E31">
        <w:rPr>
          <w:rFonts w:ascii="Times New Roman" w:hAnsi="Times New Roman"/>
          <w:sz w:val="28"/>
          <w:szCs w:val="28"/>
        </w:rPr>
        <w:t xml:space="preserve"> х</w:t>
      </w:r>
      <w:r w:rsidRPr="001A3ED0">
        <w:rPr>
          <w:rFonts w:ascii="Times New Roman" w:hAnsi="Times New Roman"/>
          <w:sz w:val="28"/>
          <w:szCs w:val="28"/>
        </w:rPr>
        <w:t xml:space="preserve"> 100 = 5,72 %.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В процессе анализа необходимо подсчитать упущенные возможности предприятия по выпуску продукции в связи с неритмичной работой. Это разность между фактическим и возможным выпуском продукции, исчисленным исходя из наибольшего среднесуточного (среднедекадного) объема производства.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На данном примере это составляет :7400 – 2650 </w:t>
      </w:r>
      <w:r w:rsidR="00FD1E31">
        <w:rPr>
          <w:rFonts w:ascii="Times New Roman" w:hAnsi="Times New Roman"/>
          <w:sz w:val="28"/>
          <w:szCs w:val="28"/>
        </w:rPr>
        <w:t>х</w:t>
      </w:r>
      <w:r w:rsidRPr="001A3ED0">
        <w:rPr>
          <w:rFonts w:ascii="Times New Roman" w:hAnsi="Times New Roman"/>
          <w:sz w:val="28"/>
          <w:szCs w:val="28"/>
        </w:rPr>
        <w:t xml:space="preserve"> 3 = 550 тыс. руб.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Аналогичным образом анализируется ритмичность отгрузки и реализации продукции.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В заключение анализа разрабатывают конкретные мероприятия по устранению причин неритмичной работы.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i/>
          <w:sz w:val="28"/>
          <w:szCs w:val="28"/>
        </w:rPr>
        <w:t>Под ритмичной работой предприятия</w:t>
      </w:r>
      <w:r w:rsidRPr="001A3ED0">
        <w:rPr>
          <w:rFonts w:ascii="Times New Roman" w:hAnsi="Times New Roman"/>
          <w:sz w:val="28"/>
          <w:szCs w:val="28"/>
        </w:rPr>
        <w:t xml:space="preserve"> понимается равномерный выпуск продукции в строгом соответствии с суточным или месячным графиком производства. Нарушение ритмичности производства продукции приводит к неполному использованию производственных мощностей в отдельные дни месяца и к перегрузке в другие, нарушению охраны труда и техники безопасности, к сверхурочным работам и перерасходу фонда зарплаты, появлению брака, срыву работы смежных предприятий - потребителей продукции, уплате штрафов за нарушение условия поставок и другим негативным последствиям. Поэтому необходимо тщательно анализировать ритмичность работы предприятия и принимать своевременные меры для устранения факторов, ее нарушающих. Указанный анализ позволяет выявить резервы улучшения всех технико-экономических показателей работы предприятия.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Показатели ритмичности выпуска и реализации продукции отчетного года сравниваются с аналогичными показателями предыдущего года, что позволяет оценить изменение степени ритмичности выпуска и реализации продукции.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Дня характеристики степени точности выполнения плановых заданий за отдельные отрезки времени анализируемого периода рассчитывается коэффициент ритмичности производства.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Необходимо стремиться к достижению коэффициента ритмичности, равному 1. При коэффициенте ниже 1 необходимо изучать конкретные причины неритмичной работы предприятия с целью их устранения.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Причины аритмичности работы предприятия можно подразделить на две группы: внутренние и внешние.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Внутренние причины - тяжелое финансовое состояние предприятия, низкий уровень организации, технологии и материально-технического обеспечения производства, а также планирования и контроля и др.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Внешние причины - несвоевременная поставка сырья и материалов поставщиками, недостаток энергоресурсов не по вине предприятия и др.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Следует иметь в виду, что допускают некоторое искажение коэффициента ритмичности за счет взаимопогашения внутридекадных колебаний. Более точный коэффициент ритмичности возможно исчислить по производствам, где ведется посменное планирование и учет выпуска продукции.</w:t>
      </w:r>
    </w:p>
    <w:p w:rsid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3ED0" w:rsidRPr="001A3ED0" w:rsidRDefault="001A3ED0" w:rsidP="007C0668">
      <w:pPr>
        <w:pStyle w:val="1"/>
        <w:ind w:firstLine="567"/>
        <w:rPr>
          <w:rFonts w:ascii="Times New Roman" w:hAnsi="Times New Roman"/>
          <w:b w:val="0"/>
          <w:sz w:val="28"/>
          <w:szCs w:val="28"/>
        </w:rPr>
      </w:pPr>
      <w:bookmarkStart w:id="2" w:name="_Toc245577915"/>
      <w:r w:rsidRPr="007C0668">
        <w:rPr>
          <w:rFonts w:ascii="Times New Roman" w:hAnsi="Times New Roman"/>
          <w:sz w:val="28"/>
          <w:szCs w:val="28"/>
        </w:rPr>
        <w:t>3. Задача</w:t>
      </w:r>
      <w:r w:rsidRPr="001A3ED0">
        <w:rPr>
          <w:rFonts w:ascii="Times New Roman" w:hAnsi="Times New Roman"/>
          <w:b w:val="0"/>
          <w:sz w:val="28"/>
          <w:szCs w:val="28"/>
        </w:rPr>
        <w:t>:</w:t>
      </w:r>
      <w:bookmarkEnd w:id="2"/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Определите коэффициенты текучести, обновления кадров, если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b/>
          <w:sz w:val="28"/>
          <w:szCs w:val="28"/>
        </w:rPr>
        <w:t>Дано</w:t>
      </w:r>
      <w:r w:rsidRPr="001A3ED0">
        <w:rPr>
          <w:rFonts w:ascii="Times New Roman" w:hAnsi="Times New Roman"/>
          <w:sz w:val="28"/>
          <w:szCs w:val="28"/>
        </w:rPr>
        <w:t xml:space="preserve">: 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- на предприятии было уволено в течение года 56 чел., 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- среднесписочная численность персонала 272 чел., </w:t>
      </w: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- принято на работу 45 чел.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 xml:space="preserve">Сделайте выводы по полученным результатам. 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3ED0">
        <w:rPr>
          <w:rFonts w:ascii="Times New Roman" w:hAnsi="Times New Roman"/>
          <w:b/>
          <w:sz w:val="28"/>
          <w:szCs w:val="28"/>
        </w:rPr>
        <w:t>Решение: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A3ED0">
        <w:rPr>
          <w:rFonts w:ascii="Times New Roman" w:hAnsi="Times New Roman"/>
          <w:sz w:val="28"/>
          <w:szCs w:val="28"/>
        </w:rPr>
        <w:t>Найдем  коэффициент оборота по приему работников по формуле:</w:t>
      </w:r>
    </w:p>
    <w:p w:rsidR="001A3ED0" w:rsidRPr="001A3ED0" w:rsidRDefault="006621D4" w:rsidP="001A3E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object w:dxaOrig="1440" w:dyaOrig="1440">
          <v:shape id="_x0000_s1026" type="#_x0000_t75" style="position:absolute;left:0;text-align:left;margin-left:96.3pt;margin-top:15.5pt;width:273.7pt;height:38.75pt;z-index:251657728">
            <v:imagedata r:id="rId80" o:title=""/>
            <w10:wrap type="square" side="right"/>
          </v:shape>
          <o:OLEObject Type="Embed" ProgID="Equation.3" ShapeID="_x0000_s1026" DrawAspect="Content" ObjectID="_1459221559" r:id="rId81"/>
        </w:object>
      </w:r>
    </w:p>
    <w:p w:rsidR="001A3ED0" w:rsidRPr="001A3ED0" w:rsidRDefault="006E1911" w:rsidP="001A3ED0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6E1911" w:rsidRDefault="006E1911" w:rsidP="001A3ED0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1A3ED0" w:rsidRPr="001A3ED0" w:rsidRDefault="001A3ED0" w:rsidP="001A3ED0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sz w:val="28"/>
          <w:szCs w:val="28"/>
          <w:lang w:eastAsia="en-US"/>
        </w:rPr>
        <w:t>Получаем:</w:t>
      </w:r>
    </w:p>
    <w:p w:rsidR="001A3ED0" w:rsidRPr="001A3ED0" w:rsidRDefault="00E36F0C" w:rsidP="001A3ED0">
      <w:pPr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position w:val="-24"/>
          <w:sz w:val="28"/>
          <w:szCs w:val="28"/>
          <w:lang w:eastAsia="en-US"/>
        </w:rPr>
        <w:object w:dxaOrig="3260" w:dyaOrig="620">
          <v:shape id="_x0000_i1063" type="#_x0000_t75" style="width:223.5pt;height:34.5pt" o:ole="">
            <v:imagedata r:id="rId82" o:title=""/>
          </v:shape>
          <o:OLEObject Type="Embed" ProgID="Equation.3" ShapeID="_x0000_i1063" DrawAspect="Content" ObjectID="_1459221550" r:id="rId83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sz w:val="28"/>
          <w:szCs w:val="28"/>
          <w:lang w:eastAsia="en-US"/>
        </w:rPr>
        <w:t>Отсюда находим коэффициент обновления кадров как отношение принятых за период сотрудников к среднесписочной численности, умноженное на 100 %. Получаем формулу:</w:t>
      </w:r>
    </w:p>
    <w:p w:rsidR="001A3ED0" w:rsidRPr="001A3ED0" w:rsidRDefault="002035C4" w:rsidP="001A3ED0">
      <w:pPr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position w:val="-28"/>
          <w:sz w:val="28"/>
          <w:szCs w:val="28"/>
          <w:lang w:eastAsia="en-US"/>
        </w:rPr>
        <w:object w:dxaOrig="6060" w:dyaOrig="660">
          <v:shape id="_x0000_i1064" type="#_x0000_t75" style="width:336pt;height:33.75pt" o:ole="">
            <v:imagedata r:id="rId84" o:title=""/>
          </v:shape>
          <o:OLEObject Type="Embed" ProgID="Equation.3" ShapeID="_x0000_i1064" DrawAspect="Content" ObjectID="_1459221551" r:id="rId85"/>
        </w:object>
      </w:r>
    </w:p>
    <w:p w:rsidR="001A3ED0" w:rsidRPr="001A3ED0" w:rsidRDefault="002035C4" w:rsidP="001A3ED0">
      <w:pPr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position w:val="-24"/>
          <w:sz w:val="28"/>
          <w:szCs w:val="28"/>
          <w:lang w:eastAsia="en-US"/>
        </w:rPr>
        <w:object w:dxaOrig="3500" w:dyaOrig="620">
          <v:shape id="_x0000_i1065" type="#_x0000_t75" style="width:240pt;height:34.5pt" o:ole="">
            <v:imagedata r:id="rId86" o:title=""/>
          </v:shape>
          <o:OLEObject Type="Embed" ProgID="Equation.3" ShapeID="_x0000_i1065" DrawAspect="Content" ObjectID="_1459221552" r:id="rId87"/>
        </w:object>
      </w:r>
    </w:p>
    <w:p w:rsidR="001A3ED0" w:rsidRPr="001A3ED0" w:rsidRDefault="001A3ED0" w:rsidP="001A3ED0">
      <w:pPr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sz w:val="28"/>
          <w:szCs w:val="28"/>
          <w:lang w:eastAsia="en-US"/>
        </w:rPr>
        <w:t>Коэффициент по выбытию персонала найдем по следующей формуле:</w:t>
      </w:r>
    </w:p>
    <w:p w:rsidR="001A3ED0" w:rsidRPr="001A3ED0" w:rsidRDefault="001A3ED0" w:rsidP="001A3ED0">
      <w:pPr>
        <w:spacing w:after="0"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position w:val="-28"/>
          <w:sz w:val="28"/>
          <w:szCs w:val="28"/>
          <w:lang w:eastAsia="en-US"/>
        </w:rPr>
        <w:object w:dxaOrig="5539" w:dyaOrig="660">
          <v:shape id="_x0000_i1066" type="#_x0000_t75" style="width:261.75pt;height:33.75pt" o:ole="">
            <v:imagedata r:id="rId88" o:title=""/>
          </v:shape>
          <o:OLEObject Type="Embed" ProgID="Equation.3" ShapeID="_x0000_i1066" DrawAspect="Content" ObjectID="_1459221553" r:id="rId89"/>
        </w:object>
      </w:r>
    </w:p>
    <w:p w:rsidR="001A3ED0" w:rsidRPr="001A3ED0" w:rsidRDefault="001A3ED0" w:rsidP="001A3ED0">
      <w:pPr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sz w:val="28"/>
          <w:szCs w:val="28"/>
          <w:lang w:eastAsia="en-US"/>
        </w:rPr>
        <w:t>Тогда:</w:t>
      </w:r>
    </w:p>
    <w:p w:rsidR="001A3ED0" w:rsidRPr="001A3ED0" w:rsidRDefault="001A3ED0" w:rsidP="001A3ED0">
      <w:pPr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position w:val="-24"/>
          <w:sz w:val="28"/>
          <w:szCs w:val="28"/>
          <w:lang w:eastAsia="en-US"/>
        </w:rPr>
        <w:object w:dxaOrig="3040" w:dyaOrig="620">
          <v:shape id="_x0000_i1067" type="#_x0000_t75" style="width:168pt;height:39pt" o:ole="">
            <v:imagedata r:id="rId90" o:title=""/>
          </v:shape>
          <o:OLEObject Type="Embed" ProgID="Equation.3" ShapeID="_x0000_i1067" DrawAspect="Content" ObjectID="_1459221554" r:id="rId91"/>
        </w:object>
      </w:r>
    </w:p>
    <w:p w:rsidR="001A3ED0" w:rsidRPr="001A3ED0" w:rsidRDefault="001A3ED0" w:rsidP="001A3ED0">
      <w:pPr>
        <w:tabs>
          <w:tab w:val="left" w:pos="8154"/>
        </w:tabs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sz w:val="28"/>
          <w:szCs w:val="28"/>
          <w:lang w:eastAsia="en-US"/>
        </w:rPr>
        <w:t>Необходимо определить коэффициент текучести кадров:</w:t>
      </w:r>
      <w:r w:rsidRPr="001A3ED0">
        <w:rPr>
          <w:rFonts w:ascii="Times New Roman" w:hAnsi="Times New Roman"/>
          <w:bCs/>
          <w:sz w:val="28"/>
          <w:szCs w:val="28"/>
          <w:lang w:eastAsia="en-US"/>
        </w:rPr>
        <w:tab/>
      </w:r>
    </w:p>
    <w:p w:rsidR="001A3ED0" w:rsidRPr="001A3ED0" w:rsidRDefault="00E36F0C" w:rsidP="001A3ED0">
      <w:pPr>
        <w:tabs>
          <w:tab w:val="left" w:pos="8154"/>
        </w:tabs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2035C4">
        <w:rPr>
          <w:rFonts w:ascii="Times New Roman" w:hAnsi="Times New Roman"/>
          <w:bCs/>
          <w:position w:val="-28"/>
          <w:sz w:val="28"/>
          <w:szCs w:val="28"/>
          <w:lang w:eastAsia="en-US"/>
        </w:rPr>
        <w:object w:dxaOrig="8040" w:dyaOrig="660">
          <v:shape id="_x0000_i1068" type="#_x0000_t75" style="width:414pt;height:33.75pt" o:ole="">
            <v:imagedata r:id="rId92" o:title=""/>
          </v:shape>
          <o:OLEObject Type="Embed" ProgID="Equation.3" ShapeID="_x0000_i1068" DrawAspect="Content" ObjectID="_1459221555" r:id="rId93"/>
        </w:object>
      </w:r>
    </w:p>
    <w:p w:rsidR="001A3ED0" w:rsidRPr="001A3ED0" w:rsidRDefault="001A3ED0" w:rsidP="001A3ED0">
      <w:pPr>
        <w:tabs>
          <w:tab w:val="left" w:pos="8154"/>
        </w:tabs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sz w:val="28"/>
          <w:szCs w:val="28"/>
          <w:lang w:eastAsia="en-US"/>
        </w:rPr>
        <w:t>Коэффициент текучести кадров  равен:</w:t>
      </w:r>
    </w:p>
    <w:p w:rsidR="001A3ED0" w:rsidRPr="001A3ED0" w:rsidRDefault="001A3ED0" w:rsidP="001A3ED0">
      <w:pPr>
        <w:tabs>
          <w:tab w:val="left" w:pos="1010"/>
        </w:tabs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1A3ED0">
        <w:rPr>
          <w:rFonts w:ascii="Times New Roman" w:hAnsi="Times New Roman"/>
          <w:bCs/>
          <w:position w:val="-24"/>
          <w:sz w:val="28"/>
          <w:szCs w:val="28"/>
          <w:lang w:eastAsia="en-US"/>
        </w:rPr>
        <w:object w:dxaOrig="2260" w:dyaOrig="620">
          <v:shape id="_x0000_i1069" type="#_x0000_t75" style="width:155.25pt;height:34.5pt" o:ole="">
            <v:imagedata r:id="rId94" o:title=""/>
          </v:shape>
          <o:OLEObject Type="Embed" ProgID="Equation.3" ShapeID="_x0000_i1069" DrawAspect="Content" ObjectID="_1459221556" r:id="rId95"/>
        </w:object>
      </w:r>
    </w:p>
    <w:p w:rsidR="001A3ED0" w:rsidRPr="001A3ED0" w:rsidRDefault="001A3ED0" w:rsidP="001A3ED0">
      <w:pPr>
        <w:tabs>
          <w:tab w:val="left" w:pos="1010"/>
        </w:tabs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sz w:val="28"/>
          <w:szCs w:val="28"/>
          <w:lang w:eastAsia="en-US"/>
        </w:rPr>
        <w:t>Определим коэффициент постоянства состава персонала:</w:t>
      </w:r>
    </w:p>
    <w:p w:rsidR="001A3ED0" w:rsidRPr="001A3ED0" w:rsidRDefault="006E1911" w:rsidP="001A3ED0">
      <w:pPr>
        <w:tabs>
          <w:tab w:val="left" w:pos="1010"/>
        </w:tabs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64DFE">
        <w:rPr>
          <w:rFonts w:ascii="Times New Roman" w:hAnsi="Times New Roman"/>
          <w:bCs/>
          <w:position w:val="-30"/>
          <w:sz w:val="28"/>
          <w:szCs w:val="28"/>
          <w:lang w:eastAsia="en-US"/>
        </w:rPr>
        <w:object w:dxaOrig="4980" w:dyaOrig="680">
          <v:shape id="_x0000_i1070" type="#_x0000_t75" style="width:351.75pt;height:34.5pt" o:ole="">
            <v:imagedata r:id="rId96" o:title=""/>
          </v:shape>
          <o:OLEObject Type="Embed" ProgID="Equation.3" ShapeID="_x0000_i1070" DrawAspect="Content" ObjectID="_1459221557" r:id="rId97"/>
        </w:object>
      </w:r>
    </w:p>
    <w:p w:rsidR="001A3ED0" w:rsidRPr="001A3ED0" w:rsidRDefault="001A3ED0" w:rsidP="001A3ED0">
      <w:pPr>
        <w:tabs>
          <w:tab w:val="left" w:pos="1010"/>
        </w:tabs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sz w:val="28"/>
          <w:szCs w:val="28"/>
          <w:lang w:eastAsia="en-US"/>
        </w:rPr>
        <w:t>Коэффициент   постоянства  кадров определяется как отношение численности работников, состоящих в списочном составе в течение года и более, к среднесписочной численности работников.</w:t>
      </w:r>
      <w:r w:rsidRPr="001A3ED0">
        <w:rPr>
          <w:rFonts w:ascii="Times New Roman" w:hAnsi="Times New Roman"/>
          <w:sz w:val="28"/>
          <w:szCs w:val="28"/>
        </w:rPr>
        <w:t xml:space="preserve"> </w:t>
      </w:r>
      <w:r w:rsidRPr="001A3ED0">
        <w:rPr>
          <w:rFonts w:ascii="Times New Roman" w:hAnsi="Times New Roman"/>
          <w:bCs/>
          <w:sz w:val="28"/>
          <w:szCs w:val="28"/>
          <w:lang w:eastAsia="en-US"/>
        </w:rPr>
        <w:t>Получаем:</w:t>
      </w:r>
    </w:p>
    <w:p w:rsidR="001A3ED0" w:rsidRPr="001A3ED0" w:rsidRDefault="002035C4" w:rsidP="001A3ED0">
      <w:pPr>
        <w:tabs>
          <w:tab w:val="left" w:pos="1010"/>
        </w:tabs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position w:val="-24"/>
          <w:sz w:val="28"/>
          <w:szCs w:val="28"/>
          <w:lang w:eastAsia="en-US"/>
        </w:rPr>
        <w:object w:dxaOrig="2840" w:dyaOrig="620">
          <v:shape id="_x0000_i1071" type="#_x0000_t75" style="width:148.5pt;height:34.5pt" o:ole="">
            <v:imagedata r:id="rId98" o:title=""/>
          </v:shape>
          <o:OLEObject Type="Embed" ProgID="Equation.3" ShapeID="_x0000_i1071" DrawAspect="Content" ObjectID="_1459221558" r:id="rId99"/>
        </w:object>
      </w:r>
    </w:p>
    <w:p w:rsidR="001A3ED0" w:rsidRPr="001A3ED0" w:rsidRDefault="001A3ED0" w:rsidP="001A3ED0">
      <w:pPr>
        <w:tabs>
          <w:tab w:val="left" w:pos="1010"/>
        </w:tabs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sz w:val="28"/>
          <w:szCs w:val="28"/>
          <w:lang w:eastAsia="en-US"/>
        </w:rPr>
        <w:t>Текучесть рабочих играет большую роль в деятельности предприятия. Постоянные кадры, длительное время работающие на предприятии, совершенствуют свою квалификацию, осваивают смежные профессии, быстро ориентируются в любой нетипичной обстановке, создают определенную деловую атмосферу в коллективе и активно влияют поэтому на уровень производительности труда. Для изучения причин текучести кадров следует периодически проводить социологические исследования и наблюдения с целью изучения происходящих изменений в качественном составе рабочих, руководителей и специалистов, т. е. в квалификации, стаже работы, специальности, образовании, возрасте и т. п. Увольнение рабочих при сокращении объема производства при расчете показателей текучести кадров не учитываются.</w:t>
      </w:r>
    </w:p>
    <w:p w:rsidR="001A3ED0" w:rsidRPr="001A3ED0" w:rsidRDefault="001A3ED0" w:rsidP="001A3ED0">
      <w:pPr>
        <w:tabs>
          <w:tab w:val="left" w:pos="1010"/>
        </w:tabs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sz w:val="28"/>
          <w:szCs w:val="28"/>
          <w:lang w:eastAsia="en-US"/>
        </w:rPr>
        <w:t>Движение рабочий силы анализируют динамике таких показателей как коэффициент оборота по приему, оборота по выбытию, текучести кадров и постоянства состава персонала.</w:t>
      </w:r>
    </w:p>
    <w:p w:rsidR="00FD5666" w:rsidRDefault="001A3ED0" w:rsidP="001A3ED0">
      <w:pPr>
        <w:tabs>
          <w:tab w:val="left" w:pos="1010"/>
        </w:tabs>
        <w:spacing w:after="0" w:line="360" w:lineRule="auto"/>
        <w:ind w:firstLine="567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1A3ED0">
        <w:rPr>
          <w:rFonts w:ascii="Times New Roman" w:hAnsi="Times New Roman"/>
          <w:bCs/>
          <w:sz w:val="28"/>
          <w:szCs w:val="28"/>
          <w:lang w:eastAsia="en-US"/>
        </w:rPr>
        <w:t>В процессе анализа выявляются резервы сокращения потребности в трудовых ресурсов за счет полного использования имеющихся рабочей силы, роста производительности труда, комплексной механизации и автоматизации производственного процесса, внедрение новой техники и технологий, организации производства.</w:t>
      </w:r>
    </w:p>
    <w:p w:rsidR="002035C4" w:rsidRDefault="002035C4" w:rsidP="00D324CB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324CB" w:rsidRPr="007C0668" w:rsidRDefault="00D324CB" w:rsidP="007C0668">
      <w:pPr>
        <w:pStyle w:val="1"/>
        <w:ind w:firstLine="567"/>
        <w:rPr>
          <w:rFonts w:ascii="Times New Roman" w:hAnsi="Times New Roman"/>
          <w:sz w:val="28"/>
          <w:szCs w:val="28"/>
        </w:rPr>
      </w:pPr>
      <w:bookmarkStart w:id="3" w:name="_Toc245577916"/>
      <w:r w:rsidRPr="007C0668">
        <w:rPr>
          <w:rFonts w:ascii="Times New Roman" w:hAnsi="Times New Roman"/>
          <w:sz w:val="28"/>
          <w:szCs w:val="28"/>
        </w:rPr>
        <w:t>Список рекомендуемой литературы</w:t>
      </w:r>
      <w:bookmarkEnd w:id="3"/>
    </w:p>
    <w:p w:rsidR="00D324CB" w:rsidRPr="00D324CB" w:rsidRDefault="00D324CB" w:rsidP="00534CF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4CB">
        <w:rPr>
          <w:rFonts w:ascii="Times New Roman" w:hAnsi="Times New Roman"/>
          <w:sz w:val="28"/>
          <w:szCs w:val="28"/>
        </w:rPr>
        <w:t xml:space="preserve">1. Комплексный экономический анализ хозяйственной деятельности: учеб. / Л. Т. Гиляровская [и др.]. – М.: ТК Велби, Изд-во Проспект, 2008. – 360 с. </w:t>
      </w:r>
    </w:p>
    <w:p w:rsidR="00D324CB" w:rsidRPr="00D324CB" w:rsidRDefault="00D324CB" w:rsidP="00534CF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4CB">
        <w:rPr>
          <w:rFonts w:ascii="Times New Roman" w:hAnsi="Times New Roman"/>
          <w:sz w:val="28"/>
          <w:szCs w:val="28"/>
        </w:rPr>
        <w:t>2. Савицкая Г. В. Экономический анализ: Учеб. / Г. В. Савицкая. – 13 – е изд., испр. – М.: Новое знание, 2007. – 698 с.</w:t>
      </w:r>
    </w:p>
    <w:p w:rsidR="00D324CB" w:rsidRPr="00D324CB" w:rsidRDefault="00D324CB" w:rsidP="00534CF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4CB">
        <w:rPr>
          <w:rFonts w:ascii="Times New Roman" w:hAnsi="Times New Roman"/>
          <w:sz w:val="28"/>
          <w:szCs w:val="28"/>
        </w:rPr>
        <w:t xml:space="preserve">3. Дроздов В. В., Дроздова Н. В. Экономический анализ: Практикум. – СПб.: Питер, 2006. – 240 с. </w:t>
      </w:r>
    </w:p>
    <w:p w:rsidR="00D324CB" w:rsidRPr="00D324CB" w:rsidRDefault="00D324CB" w:rsidP="00534CF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4CB">
        <w:rPr>
          <w:rFonts w:ascii="Times New Roman" w:hAnsi="Times New Roman"/>
          <w:sz w:val="28"/>
          <w:szCs w:val="28"/>
        </w:rPr>
        <w:t xml:space="preserve">4. Басовский Л. Е., Басовская Е. Н. Комплексный экономический анализ хозяйственной деятельности: Учеб. Пособие. – М.: ИНФРА – М, </w:t>
      </w:r>
      <w:r w:rsidRPr="00D324CB">
        <w:rPr>
          <w:rFonts w:ascii="Times New Roman" w:hAnsi="Times New Roman"/>
          <w:spacing w:val="-20"/>
          <w:sz w:val="28"/>
          <w:szCs w:val="28"/>
        </w:rPr>
        <w:t>2004. – 366</w:t>
      </w:r>
      <w:r w:rsidRPr="00D324CB">
        <w:rPr>
          <w:rFonts w:ascii="Times New Roman" w:hAnsi="Times New Roman"/>
          <w:sz w:val="28"/>
          <w:szCs w:val="28"/>
        </w:rPr>
        <w:t xml:space="preserve"> с.</w:t>
      </w:r>
    </w:p>
    <w:p w:rsidR="00D324CB" w:rsidRPr="00D324CB" w:rsidRDefault="00D324CB" w:rsidP="00534CF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4CB">
        <w:rPr>
          <w:rFonts w:ascii="Times New Roman" w:hAnsi="Times New Roman"/>
          <w:sz w:val="28"/>
          <w:szCs w:val="28"/>
        </w:rPr>
        <w:t xml:space="preserve">5. Барнгольц С. Б., Мельник М. В. Методология экономического анализа деятельности хозяйствующего субъекта. – М.: </w:t>
      </w:r>
      <w:r w:rsidRPr="00D324CB">
        <w:rPr>
          <w:rFonts w:ascii="Times New Roman" w:hAnsi="Times New Roman"/>
          <w:spacing w:val="-20"/>
          <w:sz w:val="28"/>
          <w:szCs w:val="28"/>
        </w:rPr>
        <w:t>Финансы и статистика</w:t>
      </w:r>
      <w:r w:rsidRPr="00D324CB">
        <w:rPr>
          <w:rFonts w:ascii="Times New Roman" w:hAnsi="Times New Roman"/>
          <w:sz w:val="28"/>
          <w:szCs w:val="28"/>
        </w:rPr>
        <w:t>, 2005. – 240 с.</w:t>
      </w:r>
    </w:p>
    <w:p w:rsidR="00D324CB" w:rsidRPr="00D324CB" w:rsidRDefault="00D324CB" w:rsidP="00534CF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4CB">
        <w:rPr>
          <w:rFonts w:ascii="Times New Roman" w:hAnsi="Times New Roman"/>
          <w:sz w:val="28"/>
          <w:szCs w:val="28"/>
        </w:rPr>
        <w:t>6. Гиляровская Л. Т., Лысень Д. В, Ендоковский Д. А. Комплексный экономический анализ хозяйственной деятельности, 2006.</w:t>
      </w:r>
    </w:p>
    <w:p w:rsidR="00D324CB" w:rsidRPr="00D324CB" w:rsidRDefault="00D324CB" w:rsidP="00534CF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4CB">
        <w:rPr>
          <w:rFonts w:ascii="Times New Roman" w:hAnsi="Times New Roman"/>
          <w:sz w:val="28"/>
          <w:szCs w:val="28"/>
        </w:rPr>
        <w:t>7. Любушин Н. П. Комплексный экономический анализ хозяйственной деятельности, 2005.</w:t>
      </w:r>
    </w:p>
    <w:p w:rsidR="00D324CB" w:rsidRPr="00D324CB" w:rsidRDefault="00D324CB" w:rsidP="00534CF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324CB" w:rsidRPr="00D324CB" w:rsidRDefault="00D324CB" w:rsidP="00D324CB">
      <w:pPr>
        <w:tabs>
          <w:tab w:val="left" w:pos="1010"/>
        </w:tabs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D324CB" w:rsidRPr="00D324CB" w:rsidSect="00FD5666">
      <w:footerReference w:type="default" r:id="rId10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59" w:rsidRDefault="00691059">
      <w:pPr>
        <w:spacing w:after="0" w:line="240" w:lineRule="auto"/>
      </w:pPr>
      <w:r>
        <w:separator/>
      </w:r>
    </w:p>
  </w:endnote>
  <w:endnote w:type="continuationSeparator" w:id="0">
    <w:p w:rsidR="00691059" w:rsidRDefault="0069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66" w:rsidRDefault="00FD566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1D4">
      <w:rPr>
        <w:noProof/>
      </w:rPr>
      <w:t>1</w:t>
    </w:r>
    <w:r>
      <w:fldChar w:fldCharType="end"/>
    </w:r>
  </w:p>
  <w:p w:rsidR="00FD5666" w:rsidRDefault="00FD56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59" w:rsidRDefault="00691059">
      <w:pPr>
        <w:spacing w:after="0" w:line="240" w:lineRule="auto"/>
      </w:pPr>
      <w:r>
        <w:separator/>
      </w:r>
    </w:p>
  </w:footnote>
  <w:footnote w:type="continuationSeparator" w:id="0">
    <w:p w:rsidR="00691059" w:rsidRDefault="00691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ED0"/>
    <w:rsid w:val="00154324"/>
    <w:rsid w:val="00164DFE"/>
    <w:rsid w:val="0019354C"/>
    <w:rsid w:val="001A3ED0"/>
    <w:rsid w:val="001B1D81"/>
    <w:rsid w:val="001B5209"/>
    <w:rsid w:val="002035C4"/>
    <w:rsid w:val="00534CF1"/>
    <w:rsid w:val="006621D4"/>
    <w:rsid w:val="00691059"/>
    <w:rsid w:val="006E1911"/>
    <w:rsid w:val="007C0260"/>
    <w:rsid w:val="007C0668"/>
    <w:rsid w:val="00BD7C10"/>
    <w:rsid w:val="00D324CB"/>
    <w:rsid w:val="00E36F0C"/>
    <w:rsid w:val="00F81326"/>
    <w:rsid w:val="00FB5976"/>
    <w:rsid w:val="00FD1E31"/>
    <w:rsid w:val="00F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5:chartTrackingRefBased/>
  <w15:docId w15:val="{658E92B6-06CD-4552-8B00-97B49BA4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0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E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A3ED0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C06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C0668"/>
    <w:pPr>
      <w:tabs>
        <w:tab w:val="right" w:leader="dot" w:pos="9345"/>
      </w:tabs>
      <w:spacing w:before="240" w:after="120"/>
      <w:jc w:val="center"/>
    </w:pPr>
    <w:rPr>
      <w:rFonts w:ascii="Times New Roman" w:hAnsi="Times New Roman"/>
      <w:b/>
      <w:bCs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7C0668"/>
    <w:pPr>
      <w:spacing w:before="120" w:after="0"/>
      <w:ind w:left="220"/>
    </w:pPr>
    <w:rPr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7C0668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C0668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C0668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C0668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C0668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C0668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C0668"/>
    <w:pPr>
      <w:spacing w:after="0"/>
      <w:ind w:left="1760"/>
    </w:pPr>
    <w:rPr>
      <w:sz w:val="20"/>
      <w:szCs w:val="20"/>
    </w:rPr>
  </w:style>
  <w:style w:type="character" w:styleId="a5">
    <w:name w:val="Hyperlink"/>
    <w:basedOn w:val="a0"/>
    <w:uiPriority w:val="99"/>
    <w:unhideWhenUsed/>
    <w:rsid w:val="007C0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15704</CharactersWithSpaces>
  <SharedDoc>false</SharedDoc>
  <HLinks>
    <vt:vector size="24" baseType="variant"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_Toc245577916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_Toc245577915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_Toc245577914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_Toc245577913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2014-04-17T03:31:00Z</dcterms:created>
  <dcterms:modified xsi:type="dcterms:W3CDTF">2014-04-17T03:31:00Z</dcterms:modified>
</cp:coreProperties>
</file>