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ED412C" w:rsidRPr="009B0F41" w:rsidRDefault="00ED412C" w:rsidP="009B0F41">
      <w:pPr>
        <w:spacing w:line="360" w:lineRule="auto"/>
        <w:jc w:val="center"/>
        <w:rPr>
          <w:color w:val="000000"/>
          <w:sz w:val="28"/>
          <w:szCs w:val="28"/>
        </w:rPr>
      </w:pPr>
    </w:p>
    <w:p w:rsidR="009B0F41" w:rsidRDefault="00392ED9" w:rsidP="009B0F41">
      <w:pPr>
        <w:spacing w:line="360" w:lineRule="auto"/>
        <w:jc w:val="center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Предмет:</w:t>
      </w:r>
    </w:p>
    <w:p w:rsidR="00392ED9" w:rsidRPr="009B0F41" w:rsidRDefault="009B0F41" w:rsidP="009B0F41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54FEF" w:rsidRPr="009B0F41">
        <w:rPr>
          <w:color w:val="000000"/>
          <w:sz w:val="28"/>
          <w:szCs w:val="28"/>
        </w:rPr>
        <w:t xml:space="preserve">Теория </w:t>
      </w:r>
      <w:r>
        <w:rPr>
          <w:color w:val="000000"/>
          <w:sz w:val="28"/>
          <w:szCs w:val="28"/>
        </w:rPr>
        <w:t>а</w:t>
      </w:r>
      <w:r w:rsidR="00E54FEF" w:rsidRPr="009B0F41">
        <w:rPr>
          <w:color w:val="000000"/>
          <w:sz w:val="28"/>
          <w:szCs w:val="28"/>
        </w:rPr>
        <w:t xml:space="preserve">втоматического </w:t>
      </w:r>
      <w:r>
        <w:rPr>
          <w:color w:val="000000"/>
          <w:sz w:val="28"/>
          <w:szCs w:val="28"/>
        </w:rPr>
        <w:t>у</w:t>
      </w:r>
      <w:r w:rsidR="00E54FEF" w:rsidRPr="009B0F41">
        <w:rPr>
          <w:color w:val="000000"/>
          <w:sz w:val="28"/>
          <w:szCs w:val="28"/>
        </w:rPr>
        <w:t>правления</w:t>
      </w:r>
      <w:r w:rsidR="00F84539" w:rsidRPr="009B0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F84539" w:rsidRPr="009B0F41">
        <w:rPr>
          <w:color w:val="000000"/>
          <w:sz w:val="28"/>
          <w:szCs w:val="28"/>
        </w:rPr>
        <w:t xml:space="preserve">татических </w:t>
      </w:r>
      <w:r>
        <w:rPr>
          <w:color w:val="000000"/>
          <w:sz w:val="28"/>
          <w:szCs w:val="28"/>
        </w:rPr>
        <w:t>с</w:t>
      </w:r>
      <w:r w:rsidR="00F84539" w:rsidRPr="009B0F41">
        <w:rPr>
          <w:color w:val="000000"/>
          <w:sz w:val="28"/>
          <w:szCs w:val="28"/>
        </w:rPr>
        <w:t>истем</w:t>
      </w:r>
      <w:r>
        <w:rPr>
          <w:color w:val="000000"/>
          <w:sz w:val="28"/>
          <w:szCs w:val="28"/>
        </w:rPr>
        <w:t>»</w:t>
      </w:r>
    </w:p>
    <w:p w:rsidR="009B0F41" w:rsidRPr="009B0F41" w:rsidRDefault="00392ED9" w:rsidP="009B0F41">
      <w:pPr>
        <w:spacing w:line="360" w:lineRule="auto"/>
        <w:jc w:val="center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Тема:</w:t>
      </w:r>
    </w:p>
    <w:p w:rsidR="003B2D54" w:rsidRPr="009B0F41" w:rsidRDefault="009B0F41" w:rsidP="009B0F41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B0F41">
        <w:rPr>
          <w:b/>
          <w:bCs/>
          <w:color w:val="000000"/>
          <w:sz w:val="28"/>
          <w:szCs w:val="28"/>
        </w:rPr>
        <w:t>«Анализ качества САУ при случайных воздействиях и их оптимизация»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532D4" w:rsidRDefault="009B0F41" w:rsidP="009B0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br w:type="page"/>
      </w:r>
      <w:r w:rsidR="009532D4" w:rsidRPr="009532D4">
        <w:rPr>
          <w:b/>
          <w:bCs/>
          <w:color w:val="000000"/>
          <w:sz w:val="28"/>
          <w:szCs w:val="28"/>
        </w:rPr>
        <w:lastRenderedPageBreak/>
        <w:t>Анализ качества САУ при случайных воздействиях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Так как устойчивость линейных систем является свойством системы и не зависит от характера воздействия, то устойчивость при случайных воздействиях определяется также, как и для детерминированных.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Качество систем при детерминированных воздействиях оценивается с помощью показателей качества, таких как tp, </w:t>
      </w:r>
      <w:r w:rsidRPr="009B0F41">
        <w:rPr>
          <w:color w:val="000000"/>
          <w:sz w:val="28"/>
          <w:szCs w:val="28"/>
        </w:rPr>
        <w:sym w:font="Symbol" w:char="F073"/>
      </w:r>
      <w:r w:rsidRPr="009B0F41">
        <w:rPr>
          <w:color w:val="000000"/>
          <w:sz w:val="28"/>
          <w:szCs w:val="28"/>
        </w:rPr>
        <w:t>, T и т.д. При случайных воздействиях они теряют смысл, так как входные и выходные величины являются случайными функциями времени и при исследовании рассматривают не сами процессы, а их статистические свойства, т.е. определяют не мгновенные значения процессов, а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их средние значения.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При случайных воздействиях ошибка системы </w:t>
      </w:r>
      <w:r w:rsidRPr="009B0F41">
        <w:rPr>
          <w:color w:val="000000"/>
          <w:sz w:val="28"/>
          <w:szCs w:val="28"/>
        </w:rPr>
        <w:sym w:font="Symbol" w:char="F065"/>
      </w:r>
      <w:r w:rsidRPr="009B0F41">
        <w:rPr>
          <w:color w:val="000000"/>
          <w:sz w:val="28"/>
          <w:szCs w:val="28"/>
        </w:rPr>
        <w:t>(t) = x(t)-y(t) также является случайной величиной, при этом используют ее усредненное значение – среднюю квадратичную ошибку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47.25pt" fillcolor="window">
            <v:imagedata r:id="rId7" o:title=""/>
          </v:shape>
        </w:pict>
      </w:r>
      <w:r w:rsidR="00F84539" w:rsidRPr="009B0F41">
        <w:rPr>
          <w:color w:val="000000"/>
          <w:sz w:val="28"/>
          <w:szCs w:val="28"/>
        </w:rPr>
        <w:t>(1)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Эта ошибка используется для оценки точности или качества систем при случайных воздействиях.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Недостатки средней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квадратичной ошибки: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1.Она обеспечивает минимум не мгновенного, а среднего значения, при этом мгновенное значение может быть недопустимо большим.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2. Она недооценивает малые ошибки и придает чрезмерное значение большим ошибкам, так как ее значение возводится в квадрат.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532D4" w:rsidRDefault="00F84539" w:rsidP="009B0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2D4">
        <w:rPr>
          <w:b/>
          <w:bCs/>
          <w:color w:val="000000"/>
          <w:sz w:val="28"/>
          <w:szCs w:val="28"/>
        </w:rPr>
        <w:t>Расчет ошибок с САУ при случайных воздействиях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Рассмотрим порядок расчета ошибок в системах управления при </w:t>
      </w:r>
      <w:r w:rsidRPr="009B0F41">
        <w:rPr>
          <w:color w:val="000000"/>
          <w:sz w:val="28"/>
          <w:szCs w:val="28"/>
        </w:rPr>
        <w:lastRenderedPageBreak/>
        <w:t>случайных воздействиях. Пусть задана система, приведенная на рис.1.</w:t>
      </w:r>
    </w:p>
    <w:p w:rsidR="009532D4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5pt;margin-top:29.85pt;width:219pt;height:85pt;z-index:251649536" coordorigin="2380,10982" coordsize="4380,17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00;top:10982;width:820;height:500" stroked="f">
              <v:textbox style="mso-next-textbox:#_x0000_s1027"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z(t)</w:t>
                    </w:r>
                  </w:p>
                </w:txbxContent>
              </v:textbox>
            </v:shape>
            <v:group id="_x0000_s1028" style="position:absolute;left:2380;top:11202;width:4380;height:1480" coordorigin="2380,10780" coordsize="4380,1480">
              <v:shape id="_x0000_s1029" type="#_x0000_t202" style="position:absolute;left:4580;top:11280;width:1300;height:740" strokeweight="2.25pt">
                <v:textbox style="mso-next-textbox:#_x0000_s1029">
                  <w:txbxContent>
                    <w:p w:rsidR="00F84539" w:rsidRDefault="00F84539" w:rsidP="00F84539">
                      <w:pPr>
                        <w:rPr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K(p)</w:t>
                      </w:r>
                    </w:p>
                  </w:txbxContent>
                </v:textbox>
              </v:shape>
              <v:oval id="_x0000_s1030" style="position:absolute;left:3360;top:11480;width:200;height:180"/>
              <v:line id="_x0000_s1031" style="position:absolute;flip:x" from="3400,11500" to="3540,11640"/>
              <v:line id="_x0000_s1032" style="position:absolute" from="3420,11520" to="3560,11640"/>
              <v:line id="_x0000_s1033" style="position:absolute" from="3580,11560" to="4600,11560">
                <v:stroke endarrow="block"/>
              </v:line>
              <v:line id="_x0000_s1034" style="position:absolute" from="5880,11600" to="6740,11600">
                <v:stroke endarrow="block"/>
              </v:line>
              <v:line id="_x0000_s1035" style="position:absolute" from="2840,11580" to="3360,11580">
                <v:stroke endarrow="block"/>
              </v:line>
              <v:line id="_x0000_s1036" style="position:absolute;flip:y" from="3440,11640" to="3440,12240">
                <v:stroke endarrow="block"/>
              </v:line>
              <v:line id="_x0000_s1037" style="position:absolute" from="3440,12240" to="6320,12240"/>
              <v:line id="_x0000_s1038" style="position:absolute;flip:y" from="6320,11580" to="6320,12260"/>
              <v:line id="_x0000_s1039" style="position:absolute" from="5100,10780" to="5100,11260">
                <v:stroke endarrow="block"/>
              </v:line>
              <v:shape id="_x0000_s1040" type="#_x0000_t202" style="position:absolute;left:2380;top:11020;width:840;height:440" stroked="f">
                <v:textbox style="mso-next-textbox:#_x0000_s1040">
                  <w:txbxContent>
                    <w:p w:rsidR="00F84539" w:rsidRDefault="00F84539" w:rsidP="00F845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x(t)</w:t>
                      </w:r>
                    </w:p>
                  </w:txbxContent>
                </v:textbox>
              </v:shape>
              <v:shape id="_x0000_s1041" type="#_x0000_t202" style="position:absolute;left:5980;top:10983;width:780;height:480" stroked="f">
                <v:textbox style="mso-next-textbox:#_x0000_s1041">
                  <w:txbxContent>
                    <w:p w:rsidR="00F84539" w:rsidRDefault="00F84539" w:rsidP="00F845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y(t)</w:t>
                      </w:r>
                    </w:p>
                  </w:txbxContent>
                </v:textbox>
              </v:shape>
              <v:shape id="_x0000_s1042" type="#_x0000_t202" style="position:absolute;left:3680;top:10937;width:700;height:520" stroked="f">
                <v:textbox style="mso-next-textbox:#_x0000_s1042">
                  <w:txbxContent>
                    <w:p w:rsidR="00F84539" w:rsidRDefault="00F84539" w:rsidP="00F845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sym w:font="Symbol" w:char="F065"/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shape id="_x0000_s1043" type="#_x0000_t202" style="position:absolute;left:2780;top:11660;width:460;height:400" stroked="f">
                <v:textbox style="mso-next-textbox:#_x0000_s1043">
                  <w:txbxContent>
                    <w:p w:rsidR="00F84539" w:rsidRDefault="00F84539" w:rsidP="00F8453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-</w:t>
                      </w:r>
                    </w:p>
                  </w:txbxContent>
                </v:textbox>
              </v:shape>
            </v:group>
            <w10:wrap type="topAndBottom"/>
          </v:group>
        </w:pic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Рис.1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Необходимо определить величину средней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квадратичной ошибки -</w:t>
      </w:r>
      <w:r w:rsidRPr="009B0F41">
        <w:rPr>
          <w:color w:val="000000"/>
          <w:sz w:val="28"/>
          <w:szCs w:val="28"/>
        </w:rPr>
        <w:sym w:font="Symbol" w:char="F065"/>
      </w:r>
      <w:r w:rsidRPr="009B0F41">
        <w:rPr>
          <w:color w:val="000000"/>
          <w:sz w:val="28"/>
          <w:szCs w:val="28"/>
        </w:rPr>
        <w:t xml:space="preserve"> если заданы Sxx(</w:t>
      </w:r>
      <w:r w:rsidRPr="009B0F41">
        <w:rPr>
          <w:color w:val="000000"/>
          <w:sz w:val="28"/>
          <w:szCs w:val="28"/>
        </w:rPr>
        <w:sym w:font="Symbol" w:char="F077"/>
      </w:r>
      <w:r w:rsidRPr="009B0F41">
        <w:rPr>
          <w:color w:val="000000"/>
          <w:sz w:val="28"/>
          <w:szCs w:val="28"/>
        </w:rPr>
        <w:t>) и Szz(</w:t>
      </w:r>
      <w:r w:rsidRPr="009B0F41">
        <w:rPr>
          <w:color w:val="000000"/>
          <w:sz w:val="28"/>
          <w:szCs w:val="28"/>
        </w:rPr>
        <w:sym w:font="Symbol" w:char="F077"/>
      </w:r>
      <w:r w:rsidRPr="009B0F41">
        <w:rPr>
          <w:color w:val="000000"/>
          <w:sz w:val="28"/>
          <w:szCs w:val="28"/>
        </w:rPr>
        <w:t>).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Рассмотрим несколько случаев.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Пусть действует только полезный сигнал x(t) а помеха z(t) отсутствует.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Спектральная плотность ошибки определяется соотношением: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20.25pt;height:69pt" fillcolor="window">
            <v:imagedata r:id="rId8" o:title=""/>
          </v:shape>
        </w:pict>
      </w:r>
      <w:r w:rsidR="00F84539" w:rsidRPr="009B0F41">
        <w:rPr>
          <w:color w:val="000000"/>
          <w:sz w:val="28"/>
          <w:szCs w:val="28"/>
        </w:rPr>
        <w:t xml:space="preserve"> (2)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Величина средней квадратичной ошибки -</w:t>
      </w:r>
      <w:r w:rsidRPr="009B0F41">
        <w:rPr>
          <w:color w:val="000000"/>
          <w:sz w:val="28"/>
          <w:szCs w:val="28"/>
        </w:rPr>
        <w:sym w:font="Symbol" w:char="F065"/>
      </w:r>
      <w:r w:rsidRPr="009B0F41">
        <w:rPr>
          <w:color w:val="000000"/>
          <w:sz w:val="28"/>
          <w:szCs w:val="28"/>
        </w:rPr>
        <w:t xml:space="preserve"> определяется по формуле: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80.75pt;height:51pt" fillcolor="window">
            <v:imagedata r:id="rId9" o:title=""/>
          </v:shape>
        </w:pict>
      </w:r>
      <w:r w:rsidR="00F84539" w:rsidRPr="009B0F41">
        <w:rPr>
          <w:color w:val="000000"/>
          <w:sz w:val="28"/>
          <w:szCs w:val="28"/>
        </w:rPr>
        <w:t>. (3)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Значения интеграла от спектральной плотности табулированы и могут быть вычислены через коэффициенты полиномов выражения для спектральной плотности.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Пусть действует только помеха z(t) а полезный сигнал x(t) отсутствует.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Действие помехи рассматривается на выходе системы.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Спектральная плотность ошибки при этом определяется </w:t>
      </w:r>
      <w:r w:rsidRPr="009B0F41">
        <w:rPr>
          <w:color w:val="000000"/>
          <w:sz w:val="28"/>
          <w:szCs w:val="28"/>
        </w:rPr>
        <w:lastRenderedPageBreak/>
        <w:t>соотношением: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77pt;height:72.75pt" fillcolor="window">
            <v:imagedata r:id="rId10" o:title=""/>
          </v:shape>
        </w:pict>
      </w:r>
      <w:r w:rsidR="009B0F41" w:rsidRPr="009B0F41">
        <w:rPr>
          <w:color w:val="000000"/>
          <w:sz w:val="28"/>
          <w:szCs w:val="28"/>
        </w:rPr>
        <w:t xml:space="preserve"> </w:t>
      </w:r>
      <w:r w:rsidR="00F84539" w:rsidRPr="009B0F41">
        <w:rPr>
          <w:color w:val="000000"/>
          <w:sz w:val="28"/>
          <w:szCs w:val="28"/>
        </w:rPr>
        <w:t>(4)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3. Пусть действует и полезный сигнал x(t) и помеха z(t) и они не коррелированны.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Суммарная спектральная плотность ошибки при этом определяется соотношением: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97pt;height:26.25pt" fillcolor="window">
            <v:imagedata r:id="rId11" o:title=""/>
          </v:shape>
        </w:pict>
      </w:r>
      <w:r w:rsidR="00F84539" w:rsidRPr="009B0F41">
        <w:rPr>
          <w:color w:val="000000"/>
          <w:sz w:val="28"/>
          <w:szCs w:val="28"/>
        </w:rPr>
        <w:t>(5)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44" style="position:absolute;left:0;text-align:left;margin-left:55pt;margin-top:102.5pt;width:224pt;height:126.5pt;z-index:251650560" coordorigin="2540,11717" coordsize="4480,2530">
            <v:shape id="_x0000_s1045" type="#_x0000_t202" style="position:absolute;left:2540;top:12177;width:840;height:52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x(t)</w:t>
                    </w:r>
                  </w:p>
                </w:txbxContent>
              </v:textbox>
            </v:shape>
            <v:shape id="_x0000_s1046" type="#_x0000_t202" style="position:absolute;left:4860;top:12788;width:1300;height:88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К</w:t>
                    </w:r>
                  </w:p>
                  <w:p w:rsidR="00F84539" w:rsidRDefault="00F84539" w:rsidP="00F84539">
                    <w:pPr>
                      <w:pStyle w:val="1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Тр+1</w:t>
                    </w:r>
                  </w:p>
                </w:txbxContent>
              </v:textbox>
            </v:shape>
            <v:oval id="_x0000_s1047" style="position:absolute;left:3600;top:12880;width:200;height:311"/>
            <v:line id="_x0000_s1048" style="position:absolute;flip:x" from="3640,12915" to="3780,13157"/>
            <v:line id="_x0000_s1049" style="position:absolute" from="3660,12943" to="3800,13150"/>
            <v:line id="_x0000_s1050" style="position:absolute" from="3820,13028" to="4840,13029">
              <v:stroke endarrow="block"/>
            </v:line>
            <v:line id="_x0000_s1051" style="position:absolute" from="6160,13088" to="7020,13089">
              <v:stroke endarrow="block"/>
            </v:line>
            <v:line id="_x0000_s1052" style="position:absolute" from="3080,13048" to="3600,13049">
              <v:stroke endarrow="block"/>
            </v:line>
            <v:line id="_x0000_s1053" style="position:absolute;flip:y" from="3680,13181" to="3681,14219">
              <v:stroke endarrow="block"/>
            </v:line>
            <v:line id="_x0000_s1054" style="position:absolute" from="3680,14227" to="6560,14228"/>
            <v:line id="_x0000_s1055" style="position:absolute;flip:y" from="6560,13071" to="6561,14247"/>
            <v:line id="_x0000_s1056" style="position:absolute" from="3660,11976" to="3661,12945">
              <v:stroke endarrow="block"/>
            </v:line>
            <v:shape id="_x0000_s1057" type="#_x0000_t202" style="position:absolute;left:6220;top:12269;width:780;height:491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058" type="#_x0000_t202" style="position:absolute;left:3920;top:12306;width:700;height:66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sym w:font="Symbol" w:char="F065"/>
                    </w:r>
                    <w:r>
                      <w:rPr>
                        <w:sz w:val="28"/>
                        <w:szCs w:val="28"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59" type="#_x0000_t202" style="position:absolute;left:3760;top:11717;width:820;height:625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z(t)</w:t>
                    </w:r>
                  </w:p>
                </w:txbxContent>
              </v:textbox>
            </v:shape>
            <v:shape id="_x0000_s1060" type="#_x0000_t202" style="position:absolute;left:3060;top:13117;width:460;height:691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shape>
            <v:line id="_x0000_s1061" style="position:absolute" from="4940,13168" to="6000,13168"/>
            <w10:wrap type="topAndBottom"/>
          </v:group>
        </w:pict>
      </w:r>
      <w:r w:rsidR="00F84539" w:rsidRPr="009B0F41">
        <w:rPr>
          <w:color w:val="000000"/>
          <w:sz w:val="28"/>
          <w:szCs w:val="28"/>
        </w:rPr>
        <w:t>Пример 1</w:t>
      </w:r>
      <w:r w:rsidR="007316EB">
        <w:rPr>
          <w:color w:val="000000"/>
          <w:sz w:val="28"/>
          <w:szCs w:val="28"/>
        </w:rPr>
        <w:t>.</w:t>
      </w:r>
      <w:r w:rsidR="00F84539" w:rsidRPr="009B0F41">
        <w:rPr>
          <w:color w:val="000000"/>
          <w:sz w:val="28"/>
          <w:szCs w:val="28"/>
        </w:rPr>
        <w:t xml:space="preserve"> Для приведенной ниже системы (рис.2), определить величину средней квадратичной ошибки -</w:t>
      </w:r>
      <w:r w:rsidR="00F84539" w:rsidRPr="009B0F41">
        <w:rPr>
          <w:color w:val="000000"/>
          <w:sz w:val="28"/>
          <w:szCs w:val="28"/>
        </w:rPr>
        <w:sym w:font="Symbol" w:char="F065"/>
      </w:r>
      <w:r w:rsidR="00F84539" w:rsidRPr="009B0F41">
        <w:rPr>
          <w:color w:val="000000"/>
          <w:sz w:val="28"/>
          <w:szCs w:val="28"/>
        </w:rPr>
        <w:t>, если заданы Sxx(</w:t>
      </w:r>
      <w:r w:rsidR="00F84539" w:rsidRPr="009B0F41">
        <w:rPr>
          <w:color w:val="000000"/>
          <w:sz w:val="28"/>
          <w:szCs w:val="28"/>
        </w:rPr>
        <w:sym w:font="Symbol" w:char="F077"/>
      </w:r>
      <w:r w:rsidR="00F84539" w:rsidRPr="009B0F41">
        <w:rPr>
          <w:color w:val="000000"/>
          <w:sz w:val="28"/>
          <w:szCs w:val="28"/>
        </w:rPr>
        <w:t>) = c2 и Szz(</w:t>
      </w:r>
      <w:r w:rsidR="00F84539" w:rsidRPr="009B0F41">
        <w:rPr>
          <w:color w:val="000000"/>
          <w:sz w:val="28"/>
          <w:szCs w:val="28"/>
        </w:rPr>
        <w:sym w:font="Symbol" w:char="F077"/>
      </w:r>
      <w:r w:rsidR="00F84539" w:rsidRPr="009B0F41">
        <w:rPr>
          <w:color w:val="000000"/>
          <w:sz w:val="28"/>
          <w:szCs w:val="28"/>
        </w:rPr>
        <w:t>) = 0.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Рис. 2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Если сигнал и помеха некоррелированны, то суммарная спектральная плотность ошибки при этом определяется соотношением:</w:t>
      </w:r>
    </w:p>
    <w:p w:rsidR="00F84539" w:rsidRPr="009B0F41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4E34">
        <w:rPr>
          <w:color w:val="000000"/>
          <w:sz w:val="28"/>
          <w:szCs w:val="28"/>
        </w:rPr>
        <w:lastRenderedPageBreak/>
        <w:pict>
          <v:shape id="_x0000_i1030" type="#_x0000_t75" style="width:414pt;height:59.25pt" fillcolor="window">
            <v:imagedata r:id="rId12" o:title=""/>
          </v:shape>
        </w:pict>
      </w:r>
      <w:r w:rsidR="00F84539" w:rsidRPr="009B0F41">
        <w:rPr>
          <w:color w:val="000000"/>
          <w:sz w:val="28"/>
          <w:szCs w:val="28"/>
        </w:rPr>
        <w:t>.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Значения интеграла от спектральной плотности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вычислим через коэффициенты полиномов выражения для спектральной плотности.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Величина средней квадратичной ошибки -</w:t>
      </w:r>
      <w:r w:rsidRPr="009B0F41">
        <w:rPr>
          <w:color w:val="000000"/>
          <w:sz w:val="28"/>
          <w:szCs w:val="28"/>
        </w:rPr>
        <w:sym w:font="Symbol" w:char="F065"/>
      </w:r>
      <w:r w:rsidRPr="009B0F41">
        <w:rPr>
          <w:color w:val="000000"/>
          <w:sz w:val="28"/>
          <w:szCs w:val="28"/>
        </w:rPr>
        <w:t xml:space="preserve"> определяется по формуле: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405.75pt;height:135pt" fillcolor="window">
            <v:imagedata r:id="rId13" o:title=""/>
          </v:shape>
        </w:pict>
      </w:r>
      <w:r w:rsidR="00F84539" w:rsidRPr="009B0F41">
        <w:rPr>
          <w:color w:val="000000"/>
          <w:sz w:val="28"/>
          <w:szCs w:val="28"/>
        </w:rPr>
        <w:t>.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2" style="position:absolute;left:0;text-align:left;margin-left:55pt;margin-top:114.4pt;width:264pt;height:95pt;z-index:251652608" coordorigin="2700,7129" coordsize="5280,1900">
            <v:shape id="_x0000_s1063" type="#_x0000_t202" style="position:absolute;left:4237;top:7772;width:1100;height:84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</w:p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p</w:t>
                    </w:r>
                    <w:r>
                      <w:rPr>
                        <w:sz w:val="28"/>
                        <w:szCs w:val="28"/>
                      </w:rPr>
                      <w:t>+</w:t>
                    </w:r>
                    <w:r>
                      <w:rPr>
                        <w:sz w:val="28"/>
                        <w:szCs w:val="28"/>
                      </w:rPr>
                      <w:sym w:font="Symbol" w:char="F061"/>
                    </w:r>
                  </w:p>
                </w:txbxContent>
              </v:textbox>
            </v:shape>
            <v:line id="_x0000_s1064" style="position:absolute" from="4360,8189" to="5120,8189"/>
            <v:shape id="_x0000_s1065" type="#_x0000_t202" style="position:absolute;left:6537;top:7732;width:600;height:84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1</w:t>
                    </w:r>
                    <w:r>
                      <w:t xml:space="preserve">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 p</w:t>
                    </w:r>
                  </w:p>
                </w:txbxContent>
              </v:textbox>
            </v:shape>
            <v:line id="_x0000_s1066" style="position:absolute" from="6360,8189" to="7080,8189"/>
            <v:oval id="_x0000_s1067" style="position:absolute;left:3640;top:8089;width:340;height:320"/>
            <v:line id="_x0000_s1068" style="position:absolute;flip:x" from="3660,8189" to="3940,8349"/>
            <v:line id="_x0000_s1069" style="position:absolute" from="3720,8149" to="3940,8369"/>
            <v:line id="_x0000_s1070" style="position:absolute" from="2740,8249" to="3620,8249">
              <v:stroke endarrow="block"/>
            </v:line>
            <v:line id="_x0000_s1071" style="position:absolute" from="3980,8249" to="4240,8249">
              <v:stroke endarrow="block"/>
            </v:line>
            <v:line id="_x0000_s1072" style="position:absolute;flip:y" from="3820,8409" to="3820,9009">
              <v:stroke endarrow="block"/>
            </v:line>
            <v:line id="_x0000_s1073" style="position:absolute" from="3840,9009" to="7620,9009"/>
            <v:line id="_x0000_s1074" style="position:absolute;flip:y" from="7600,8189" to="7600,9029"/>
            <v:shape id="_x0000_s1075" type="#_x0000_t202" style="position:absolute;left:2700;top:7649;width:560;height:52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76" type="#_x0000_t202" style="position:absolute;left:5300;top:7129;width:560;height:46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shape>
            <v:line id="_x0000_s1077" style="position:absolute" from="7200,8200" to="7980,8200">
              <v:stroke endarrow="block"/>
            </v:line>
            <v:line id="_x0000_s1078" style="position:absolute" from="5880,7300" to="5880,8020">
              <v:stroke endarrow="block"/>
            </v:line>
            <v:oval id="_x0000_s1079" style="position:absolute;left:5740;top:8020;width:360;height:320"/>
            <v:line id="_x0000_s1080" style="position:absolute" from="5340,8180" to="5780,8180">
              <v:stroke endarrow="block"/>
            </v:line>
            <v:line id="_x0000_s1081" style="position:absolute" from="6080,8160" to="6500,8160">
              <v:stroke endarrow="block"/>
            </v:line>
            <v:line id="_x0000_s1082" style="position:absolute;flip:x" from="5780,8060" to="6020,8300"/>
            <v:line id="_x0000_s1083" style="position:absolute" from="5780,8080" to="6040,8280"/>
            <w10:wrap type="topAndBottom"/>
          </v:group>
        </w:pict>
      </w:r>
      <w:r w:rsidR="00F84539" w:rsidRPr="009B0F41">
        <w:rPr>
          <w:color w:val="000000"/>
          <w:sz w:val="28"/>
          <w:szCs w:val="28"/>
        </w:rPr>
        <w:t>Пример 2. Для системы приведенной на рис.3 определить спектральную плотность ошибки, вызванную действием помехи -z(t) со спектральной плотностью</w:t>
      </w:r>
      <w:r>
        <w:rPr>
          <w:color w:val="000000"/>
          <w:sz w:val="28"/>
          <w:szCs w:val="28"/>
        </w:rPr>
        <w:pict>
          <v:shape id="_x0000_i1032" type="#_x0000_t75" style="width:80.25pt;height:24pt" fillcolor="window">
            <v:imagedata r:id="rId14" o:title=""/>
          </v:shape>
        </w:pict>
      </w: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4" type="#_x0000_t202" style="position:absolute;left:0;text-align:left;margin-left:290pt;margin-top:40pt;width:43pt;height:30pt;z-index:251651584" stroked="f">
            <v:textbox>
              <w:txbxContent>
                <w:p w:rsidR="00F84539" w:rsidRDefault="00F84539" w:rsidP="00F84539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Рис. 3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2D4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Решение: Спектральная плотность ошибки определяется из соотношений:</w:t>
      </w:r>
    </w:p>
    <w:p w:rsidR="00F84539" w:rsidRPr="009B0F41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4E34">
        <w:rPr>
          <w:color w:val="000000"/>
          <w:sz w:val="28"/>
          <w:szCs w:val="28"/>
        </w:rPr>
        <w:lastRenderedPageBreak/>
        <w:pict>
          <v:shape id="_x0000_i1033" type="#_x0000_t75" style="width:392.25pt;height:99pt" fillcolor="window">
            <v:imagedata r:id="rId15" o:title=""/>
          </v:shape>
        </w:pic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532D4" w:rsidRDefault="009532D4" w:rsidP="009B0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532D4">
        <w:rPr>
          <w:b/>
          <w:bCs/>
          <w:color w:val="000000"/>
          <w:sz w:val="28"/>
          <w:szCs w:val="28"/>
        </w:rPr>
        <w:t>Статистическая оптимизация систем управления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При статистических исследованиях систем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решаются задачи оптимизации, т.е. определение систем наилучших в определенном смысле (по точности, быстродействию, надежности и т.д.).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Оптимальной системой называют систему, обеспечивающую экстремум некоторого функционала, называемого критерием оптимальности.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При статистической оптимизации систем решаются следующие задачи: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Задача анализа.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Задача синтеза.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Задача анализа</w:t>
      </w:r>
    </w:p>
    <w:p w:rsidR="009B0F41" w:rsidRPr="009532D4" w:rsidRDefault="00F84539" w:rsidP="009B0F4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532D4">
        <w:rPr>
          <w:i/>
          <w:iCs/>
          <w:color w:val="000000"/>
          <w:sz w:val="28"/>
          <w:szCs w:val="28"/>
        </w:rPr>
        <w:t>Формулировка задачи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Дано: система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с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заданной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структурой;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статистические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характеристики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полезного сигнала x(t) и помехи z(t).</w:t>
      </w: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5" style="position:absolute;left:0;text-align:left;margin-left:100pt;margin-top:79.75pt;width:256pt;height:94pt;z-index:251653632" coordorigin="1500,9160" coordsize="5120,1880">
            <v:shape id="_x0000_s1086" type="#_x0000_t202" style="position:absolute;left:3660;top:9540;width:1360;height:70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K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и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087" type="#_x0000_t202" style="position:absolute;left:3640;top:10440;width:1380;height:60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K(p)</w:t>
                    </w:r>
                  </w:p>
                </w:txbxContent>
              </v:textbox>
            </v:shape>
            <v:oval id="_x0000_s1088" style="position:absolute;left:2400;top:10640;width:300;height:240"/>
            <v:line id="_x0000_s1089" style="position:absolute" from="2480,10660" to="2640,10840"/>
            <v:line id="_x0000_s1090" style="position:absolute;flip:x" from="2420,10700" to="2660,10800"/>
            <v:line id="_x0000_s1091" style="position:absolute" from="2700,10760" to="3600,10760">
              <v:stroke endarrow="block"/>
            </v:line>
            <v:line id="_x0000_s1092" style="position:absolute" from="1880,10740" to="2380,10740">
              <v:stroke endarrow="block"/>
            </v:line>
            <v:line id="_x0000_s1093" style="position:absolute" from="1920,9760" to="3640,9760">
              <v:stroke endarrow="block"/>
            </v:line>
            <v:line id="_x0000_s1094" style="position:absolute" from="2540,9760" to="2540,10620">
              <v:stroke endarrow="block"/>
            </v:line>
            <v:oval id="_x0000_s1095" style="position:absolute;left:5600;top:9700;width:260;height:280"/>
            <v:line id="_x0000_s1096" style="position:absolute" from="5620,9740" to="5840,9960"/>
            <v:line id="_x0000_s1097" style="position:absolute;flip:x" from="5640,9740" to="5820,9920"/>
            <v:line id="_x0000_s1098" style="position:absolute" from="5020,9860" to="5580,9860">
              <v:stroke endarrow="block"/>
            </v:line>
            <v:line id="_x0000_s1099" style="position:absolute;flip:y" from="5760,10020" to="5760,10760">
              <v:stroke endarrow="block"/>
            </v:line>
            <v:line id="_x0000_s1100" style="position:absolute" from="4980,10760" to="5780,10760"/>
            <v:line id="_x0000_s1101" style="position:absolute" from="5880,9840" to="6620,9840">
              <v:stroke endarrow="block"/>
            </v:line>
            <v:shape id="_x0000_s1102" type="#_x0000_t202" style="position:absolute;left:1500;top:9280;width:760;height:42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03" type="#_x0000_t202" style="position:absolute;left:1520;top:10160;width:580;height:52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04" type="#_x0000_t202" style="position:absolute;left:2700;top:10120;width:640;height:50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05" type="#_x0000_t202" style="position:absolute;left:5220;top:9160;width:620;height:44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topAndBottom"/>
          </v:group>
        </w:pict>
      </w:r>
      <w:r w:rsidR="00F84539" w:rsidRPr="009B0F41">
        <w:rPr>
          <w:color w:val="000000"/>
          <w:sz w:val="28"/>
          <w:szCs w:val="28"/>
        </w:rPr>
        <w:t>Определить: параметры системы, обеспечивающие минимальную величину средней квадратичной ошибки.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Рис.4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Схему исследуемой системы можно представить в виде, показанном на </w:t>
      </w:r>
      <w:r w:rsidRPr="009B0F41">
        <w:rPr>
          <w:color w:val="000000"/>
          <w:sz w:val="28"/>
          <w:szCs w:val="28"/>
        </w:rPr>
        <w:lastRenderedPageBreak/>
        <w:t>рис.1. При этом Ки(р) – передаточная функция идеальной системы, которая определяет закон преобразования полезного сигнала.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В системах, находящихся под действием случайного (или регулярного) входного сигнала и помехи возникает задача отделения сигнала от помехи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и подавления (фильтрации) помехи. Кроме фильтрации в зависимости от оператора Ки(р) задача фильтрации сочетается с задачами:</w:t>
      </w: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1. Ки(р) = const – это задача воспроизведения, т.е. отделения полезного сигнала от помехи. Эта задача чаще всего используется для следящих систем.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2. Ки(р) = L(p) –задача преобразования и фильтрации. При этом L(p)- оператор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преобразования.</w:t>
      </w:r>
    </w:p>
    <w:p w:rsidR="00F84539" w:rsidRPr="009532D4" w:rsidRDefault="00F84539" w:rsidP="009B0F41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532D4">
        <w:rPr>
          <w:i/>
          <w:iCs/>
          <w:color w:val="000000"/>
          <w:sz w:val="28"/>
          <w:szCs w:val="28"/>
        </w:rPr>
        <w:t>Алгоритм решения задачи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82.75pt;height:87pt" fillcolor="window">
            <v:imagedata r:id="rId16" o:title=""/>
          </v:shape>
        </w:pict>
      </w:r>
      <w:r w:rsidR="00F84539" w:rsidRPr="009B0F41">
        <w:rPr>
          <w:color w:val="000000"/>
          <w:sz w:val="28"/>
          <w:szCs w:val="28"/>
        </w:rPr>
        <w:t>.</w:t>
      </w:r>
      <w:r w:rsidR="009B0F41" w:rsidRPr="009B0F41">
        <w:rPr>
          <w:color w:val="000000"/>
          <w:sz w:val="28"/>
          <w:szCs w:val="28"/>
        </w:rPr>
        <w:t xml:space="preserve"> </w:t>
      </w:r>
      <w:r w:rsidR="00F84539" w:rsidRPr="009B0F41">
        <w:rPr>
          <w:color w:val="000000"/>
          <w:sz w:val="28"/>
          <w:szCs w:val="28"/>
        </w:rPr>
        <w:t>(6)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Величина средней квадратичной ошибки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>определяется по формуле: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32.75pt;height:51pt" fillcolor="window">
            <v:imagedata r:id="rId17" o:title=""/>
          </v:shape>
        </w:pict>
      </w:r>
      <w:r w:rsidR="00F84539" w:rsidRPr="009B0F41">
        <w:rPr>
          <w:color w:val="000000"/>
          <w:sz w:val="28"/>
          <w:szCs w:val="28"/>
        </w:rPr>
        <w:t>(7)</w:t>
      </w:r>
    </w:p>
    <w:p w:rsidR="009532D4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06" style="position:absolute;left:0;text-align:left;margin-left:85pt;margin-top:74.5pt;width:224pt;height:81pt;z-index:251654656" coordorigin="3340,5720" coordsize="4480,1620">
            <v:shape id="_x0000_s1107" type="#_x0000_t202" style="position:absolute;left:4380;top:6120;width:1680;height:48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K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и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(p)-K(p)</w:t>
                    </w:r>
                  </w:p>
                </w:txbxContent>
              </v:textbox>
            </v:shape>
            <v:shape id="_x0000_s1108" type="#_x0000_t202" style="position:absolute;left:4380;top:6780;width:1720;height:560" strokeweight="2.25pt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K(p)</w:t>
                    </w:r>
                  </w:p>
                </w:txbxContent>
              </v:textbox>
            </v:shape>
            <v:oval id="_x0000_s1109" style="position:absolute;left:6400;top:6520;width:280;height:280"/>
            <v:line id="_x0000_s1110" style="position:absolute;flip:x" from="6400,6540" to="6620,6760"/>
            <v:line id="_x0000_s1111" style="position:absolute" from="6440,6580" to="6620,6780"/>
            <v:line id="_x0000_s1112" style="position:absolute" from="6500,6280" to="6500,6540">
              <v:stroke endarrow="block"/>
            </v:line>
            <v:line id="_x0000_s1113" style="position:absolute;flip:y" from="6480,6760" to="6480,7100">
              <v:stroke endarrow="block"/>
            </v:line>
            <v:line id="_x0000_s1114" style="position:absolute" from="6080,6280" to="6520,6280"/>
            <v:line id="_x0000_s1115" style="position:absolute" from="6120,7100" to="6460,7100"/>
            <v:line id="_x0000_s1116" style="position:absolute" from="3480,6300" to="4360,6300">
              <v:stroke endarrow="block"/>
            </v:line>
            <v:line id="_x0000_s1117" style="position:absolute" from="3500,7020" to="4340,7020">
              <v:stroke endarrow="block"/>
            </v:line>
            <v:line id="_x0000_s1118" style="position:absolute" from="6700,6680" to="7820,6680">
              <v:stroke endarrow="block"/>
            </v:line>
            <v:shape id="_x0000_s1119" type="#_x0000_t202" style="position:absolute;left:3377;top:5720;width:860;height:480" stroked="f">
              <v:textbox>
                <w:txbxContent>
                  <w:p w:rsidR="00F84539" w:rsidRDefault="00F84539" w:rsidP="00F84539">
                    <w:pPr>
                      <w:pStyle w:val="a5"/>
                      <w:rPr>
                        <w:lang w:val="en-US"/>
                      </w:rPr>
                    </w:pPr>
                    <w:r>
                      <w:t>x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120" type="#_x0000_t202" style="position:absolute;left:3340;top:6400;width:820;height:540" stroked="f">
              <v:textbox>
                <w:txbxContent>
                  <w:p w:rsidR="00F84539" w:rsidRDefault="00F84539" w:rsidP="00F84539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z(p)</w:t>
                    </w:r>
                  </w:p>
                </w:txbxContent>
              </v:textbox>
            </v:shape>
            <v:shape id="_x0000_s1121" type="#_x0000_t202" style="position:absolute;left:7197;top:6100;width:560;height:460" stroked="f">
              <v:textbox>
                <w:txbxContent>
                  <w:p w:rsidR="00F84539" w:rsidRDefault="00F84539" w:rsidP="00F84539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sym w:font="Symbol" w:char="F065"/>
                    </w:r>
                  </w:p>
                </w:txbxContent>
              </v:textbox>
            </v:shape>
            <w10:wrap type="topAndBottom"/>
          </v:group>
        </w:pict>
      </w:r>
      <w:r w:rsidR="00F84539" w:rsidRPr="009B0F41">
        <w:rPr>
          <w:color w:val="000000"/>
          <w:sz w:val="28"/>
          <w:szCs w:val="28"/>
        </w:rPr>
        <w:t>Схему исследуемой системы можно представить в виде, показанном на рис.2.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2D4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Рис. 5</w:t>
      </w:r>
    </w:p>
    <w:p w:rsidR="009B0F41" w:rsidRPr="009B0F41" w:rsidRDefault="009532D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4539" w:rsidRPr="009B0F41">
        <w:rPr>
          <w:color w:val="000000"/>
          <w:sz w:val="28"/>
          <w:szCs w:val="28"/>
        </w:rPr>
        <w:lastRenderedPageBreak/>
        <w:t>Изображение ошибки равно: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58.75pt;height:18.75pt" fillcolor="window">
            <v:imagedata r:id="rId18" o:title=""/>
          </v:shape>
        </w:pict>
      </w:r>
      <w:r w:rsidR="00F84539" w:rsidRPr="009B0F41">
        <w:rPr>
          <w:color w:val="000000"/>
          <w:sz w:val="28"/>
          <w:szCs w:val="28"/>
        </w:rPr>
        <w:t xml:space="preserve"> (7)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Спектральная плотность ошибки равна:</w:t>
      </w:r>
    </w:p>
    <w:p w:rsidR="004D2452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33" type="#_x0000_t75" style="position:absolute;left:0;text-align:left;margin-left:25pt;margin-top:35.35pt;width:445pt;height:49pt;z-index:251665920">
            <v:imagedata r:id="rId19" o:title=""/>
            <w10:wrap type="topAndBottom"/>
          </v:shape>
        </w:pic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52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 xml:space="preserve">Если сигналы не коррелированны то 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29pt;height:18.75pt" fillcolor="window">
            <v:imagedata r:id="rId20" o:title=""/>
          </v:shape>
        </w:pic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Для определения дисперсии выходного сигнала необходимо вычислить интеграл вида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00.25pt;height:47.25pt" fillcolor="window">
            <v:imagedata r:id="rId21" o:title=""/>
          </v:shape>
        </w:pict>
      </w:r>
      <w:r w:rsidR="00F84539" w:rsidRPr="009B0F41">
        <w:rPr>
          <w:color w:val="000000"/>
          <w:sz w:val="28"/>
          <w:szCs w:val="28"/>
        </w:rPr>
        <w:t xml:space="preserve"> (8)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где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55pt;height:24pt" fillcolor="window">
            <v:imagedata r:id="rId22" o:title=""/>
          </v:shape>
        </w:pic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31.75pt;height:24pt" fillcolor="window">
            <v:imagedata r:id="rId23" o:title=""/>
          </v:shape>
        </w:pic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Табулированные значения этих интегралов, вычисленные через коэффициенты полиномов A(j</w:t>
      </w:r>
      <w:r w:rsidRPr="009B0F41">
        <w:rPr>
          <w:color w:val="000000"/>
          <w:sz w:val="28"/>
          <w:szCs w:val="28"/>
        </w:rPr>
        <w:sym w:font="Symbol" w:char="F077"/>
      </w:r>
      <w:r w:rsidRPr="009B0F41">
        <w:rPr>
          <w:color w:val="000000"/>
          <w:sz w:val="28"/>
          <w:szCs w:val="28"/>
        </w:rPr>
        <w:t>) и B(</w:t>
      </w:r>
      <w:r w:rsidRPr="009B0F41">
        <w:rPr>
          <w:color w:val="000000"/>
          <w:sz w:val="28"/>
          <w:szCs w:val="28"/>
        </w:rPr>
        <w:sym w:font="Symbol" w:char="F077"/>
      </w:r>
      <w:r w:rsidRPr="009B0F41">
        <w:rPr>
          <w:color w:val="000000"/>
          <w:sz w:val="28"/>
          <w:szCs w:val="28"/>
        </w:rPr>
        <w:t>), приведены в литературе по системам управления.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lastRenderedPageBreak/>
        <w:t>В таблице 1 приведены табулированные значения</w:t>
      </w:r>
      <w:r w:rsidR="009B0F41" w:rsidRPr="009B0F41">
        <w:rPr>
          <w:color w:val="000000"/>
          <w:sz w:val="28"/>
          <w:szCs w:val="28"/>
        </w:rPr>
        <w:t xml:space="preserve"> </w:t>
      </w:r>
      <w:r w:rsidRPr="009B0F41">
        <w:rPr>
          <w:color w:val="000000"/>
          <w:sz w:val="28"/>
          <w:szCs w:val="28"/>
        </w:rPr>
        <w:t xml:space="preserve">интегралов для n </w:t>
      </w:r>
      <w:r w:rsidRPr="009B0F41">
        <w:rPr>
          <w:color w:val="000000"/>
          <w:sz w:val="28"/>
          <w:szCs w:val="28"/>
        </w:rPr>
        <w:sym w:font="Symbol" w:char="F0A3"/>
      </w:r>
      <w:r w:rsidRPr="009B0F41">
        <w:rPr>
          <w:color w:val="000000"/>
          <w:sz w:val="28"/>
          <w:szCs w:val="28"/>
        </w:rPr>
        <w:t xml:space="preserve"> 3.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8087"/>
      </w:tblGrid>
      <w:tr w:rsidR="00F84539" w:rsidRPr="009B0F41" w:rsidTr="004D2452">
        <w:trPr>
          <w:trHeight w:val="964"/>
        </w:trPr>
        <w:tc>
          <w:tcPr>
            <w:tcW w:w="1156" w:type="dxa"/>
          </w:tcPr>
          <w:p w:rsidR="00F84539" w:rsidRPr="009B0F41" w:rsidRDefault="00364E34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123" type="#_x0000_t202" style="position:absolute;left:0;text-align:left;margin-left:56.1pt;margin-top:1.85pt;width:69.9pt;height:41.15pt;z-index:251655680" o:allowincell="f" stroked="f">
                  <v:textbox style="mso-next-textbox:#_x0000_s1123">
                    <w:txbxContent>
                      <w:p w:rsidR="00F84539" w:rsidRPr="00F84539" w:rsidRDefault="00F84539" w:rsidP="00F84539">
                        <w:pPr>
                          <w:pStyle w:val="3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vertAlign w:val="subscript"/>
                          </w:rPr>
                        </w:pPr>
                        <w:r w:rsidRPr="00F8453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</w:t>
                        </w:r>
                        <w:r w:rsidRPr="00F84539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sym w:font="Symbol" w:char="F065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type="#_x0000_t202" style="position:absolute;left:0;text-align:left;margin-left:2.1pt;margin-top:142.85pt;width:22pt;height:28pt;z-index:251662848" o:allowincell="f" stroked="f">
                  <v:textbox style="mso-next-textbox:#_x0000_s1124">
                    <w:txbxContent>
                      <w:p w:rsidR="00F84539" w:rsidRPr="004D2452" w:rsidRDefault="00F84539" w:rsidP="00F84539">
                        <w:pPr>
                          <w:rPr>
                            <w:lang w:val="en-US"/>
                          </w:rPr>
                        </w:pPr>
                        <w:r w:rsidRPr="004D2452"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type="#_x0000_t202" style="position:absolute;left:0;text-align:left;margin-left:1.1pt;margin-top:93.85pt;width:24pt;height:24pt;z-index:251661824" o:allowincell="f" stroked="f">
                  <v:textbox style="mso-next-textbox:#_x0000_s1125">
                    <w:txbxContent>
                      <w:p w:rsidR="00F84539" w:rsidRPr="004D2452" w:rsidRDefault="00F84539" w:rsidP="00F84539">
                        <w:pPr>
                          <w:rPr>
                            <w:lang w:val="en-US"/>
                          </w:rPr>
                        </w:pPr>
                        <w:r w:rsidRPr="004D2452"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type="#_x0000_t202" style="position:absolute;left:0;text-align:left;margin-left:2.25pt;margin-top:46.7pt;width:20pt;height:28pt;z-index:251660800" o:allowincell="f" stroked="f">
                  <v:textbox style="mso-next-textbox:#_x0000_s1126">
                    <w:txbxContent>
                      <w:p w:rsidR="00F84539" w:rsidRPr="004D2452" w:rsidRDefault="00F84539" w:rsidP="00F84539">
                        <w:pPr>
                          <w:rPr>
                            <w:lang w:val="en-US"/>
                          </w:rPr>
                        </w:pPr>
                        <w:r w:rsidRPr="004D2452"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7" w:type="dxa"/>
          </w:tcPr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4539" w:rsidRPr="009B0F41" w:rsidTr="004D2452">
        <w:trPr>
          <w:trHeight w:val="1462"/>
        </w:trPr>
        <w:tc>
          <w:tcPr>
            <w:tcW w:w="1156" w:type="dxa"/>
          </w:tcPr>
          <w:p w:rsidR="00F84539" w:rsidRPr="009B0F41" w:rsidRDefault="00364E34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127" style="position:absolute;left:0;text-align:left;z-index:251657728;mso-position-horizontal-relative:text;mso-position-vertical-relative:text" from="54.1pt,26.15pt" to="96.1pt,26.15pt" o:allowincell="f"/>
              </w:pict>
            </w:r>
            <w:r>
              <w:rPr>
                <w:noProof/>
              </w:rPr>
              <w:pict>
                <v:shape id="_x0000_s1128" type="#_x0000_t202" style="position:absolute;left:0;text-align:left;margin-left:46.1pt;margin-top:5.15pt;width:70pt;height:41pt;z-index:251656704;mso-position-horizontal-relative:text;mso-position-vertical-relative:text" o:allowincell="f" stroked="f">
                  <v:textbox style="mso-next-textbox:#_x0000_s1128">
                    <w:txbxContent>
                      <w:p w:rsidR="00F84539" w:rsidRDefault="00F84539" w:rsidP="00F84539">
                        <w:pPr>
                          <w:rPr>
                            <w:noProof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     b</w:t>
                        </w:r>
                        <w:r>
                          <w:rPr>
                            <w:noProof/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  <w:p w:rsidR="00F84539" w:rsidRDefault="00F84539" w:rsidP="00F845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2a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7" w:type="dxa"/>
          </w:tcPr>
          <w:p w:rsidR="009B0F41" w:rsidRPr="009B0F41" w:rsidRDefault="009B0F41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4539" w:rsidRPr="009B0F41" w:rsidTr="004D2452">
        <w:trPr>
          <w:trHeight w:val="1446"/>
        </w:trPr>
        <w:tc>
          <w:tcPr>
            <w:tcW w:w="1156" w:type="dxa"/>
          </w:tcPr>
          <w:p w:rsidR="00F84539" w:rsidRPr="009B0F41" w:rsidRDefault="00364E34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129" style="position:absolute;left:0;text-align:left;z-index:251659776;mso-position-horizontal-relative:text;mso-position-vertical-relative:text" from="54.2pt,27.4pt" to="125.2pt,27.4pt" o:allowincell="f"/>
              </w:pict>
            </w:r>
            <w:r>
              <w:rPr>
                <w:noProof/>
              </w:rPr>
              <w:pict>
                <v:shape id="_x0000_s1130" type="#_x0000_t202" style="position:absolute;left:0;text-align:left;margin-left:50pt;margin-top:4.3pt;width:75pt;height:41pt;z-index:251658752;mso-position-horizontal-relative:text;mso-position-vertical-relative:text" o:allowincell="f" stroked="f">
                  <v:textbox style="mso-next-textbox:#_x0000_s1130">
                    <w:txbxContent>
                      <w:p w:rsidR="00F84539" w:rsidRDefault="00F84539" w:rsidP="00F845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–b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F84539" w:rsidRDefault="00F84539" w:rsidP="00F84539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 xml:space="preserve">   2a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w: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7" w:type="dxa"/>
          </w:tcPr>
          <w:p w:rsidR="009B0F41" w:rsidRPr="009B0F41" w:rsidRDefault="009B0F41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84539" w:rsidRPr="009B0F41" w:rsidTr="004D2452">
        <w:trPr>
          <w:trHeight w:val="1462"/>
        </w:trPr>
        <w:tc>
          <w:tcPr>
            <w:tcW w:w="1156" w:type="dxa"/>
          </w:tcPr>
          <w:p w:rsidR="00F84539" w:rsidRPr="009B0F41" w:rsidRDefault="00364E34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131" style="position:absolute;left:0;text-align:left;z-index:251664896;mso-position-horizontal-relative:text;mso-position-vertical-relative:text" from="49.1pt,26.55pt" to="173.1pt,26.55pt" o:allowincell="f"/>
              </w:pict>
            </w:r>
            <w:r>
              <w:rPr>
                <w:noProof/>
              </w:rPr>
              <w:pict>
                <v:shape id="_x0000_s1132" type="#_x0000_t202" style="position:absolute;left:0;text-align:left;margin-left:43.1pt;margin-top:5.55pt;width:143pt;height:40pt;z-index:251663872;mso-position-horizontal-relative:text;mso-position-vertical-relative:text" o:allowincell="f" stroked="f">
                  <v:textbox style="mso-next-textbox:#_x0000_s1132">
                    <w:txbxContent>
                      <w:p w:rsidR="00F84539" w:rsidRPr="00F84539" w:rsidRDefault="00F84539" w:rsidP="00F84539">
                        <w:pPr>
                          <w:pStyle w:val="a5"/>
                          <w:rPr>
                            <w:vertAlign w:val="subscript"/>
                            <w:lang w:val="en-US"/>
                          </w:rPr>
                        </w:pP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 w:rsidRPr="00F84539">
                          <w:rPr>
                            <w:lang w:val="en-US"/>
                          </w:rPr>
                          <w:t>b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 w:rsidRPr="00F84539">
                          <w:rPr>
                            <w:lang w:val="en-US"/>
                          </w:rPr>
                          <w:t xml:space="preserve"> – 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 w:rsidRPr="00F84539">
                          <w:rPr>
                            <w:lang w:val="en-US"/>
                          </w:rPr>
                          <w:t>b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F84539">
                          <w:rPr>
                            <w:lang w:val="en-US"/>
                          </w:rPr>
                          <w:t xml:space="preserve"> –a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 w:rsidRPr="00F84539">
                          <w:rPr>
                            <w:lang w:val="en-US"/>
                          </w:rPr>
                          <w:t>b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  <w:p w:rsidR="00F84539" w:rsidRPr="00F84539" w:rsidRDefault="00F84539" w:rsidP="00F84539">
                        <w:pPr>
                          <w:pStyle w:val="a5"/>
                          <w:rPr>
                            <w:lang w:val="en-US"/>
                          </w:rPr>
                        </w:pPr>
                        <w:r w:rsidRPr="00F84539">
                          <w:rPr>
                            <w:lang w:val="en-US"/>
                          </w:rPr>
                          <w:t>2a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 w:rsidRPr="00F84539">
                          <w:rPr>
                            <w:lang w:val="en-US"/>
                          </w:rPr>
                          <w:t xml:space="preserve"> (a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0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 w:rsidRPr="00F84539">
                          <w:rPr>
                            <w:lang w:val="en-US"/>
                          </w:rPr>
                          <w:t xml:space="preserve"> –a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 w:rsidRPr="00F84539">
                          <w:rPr>
                            <w:lang w:val="en-US"/>
                          </w:rPr>
                          <w:t>a</w:t>
                        </w:r>
                        <w:r w:rsidRPr="00F84539"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 w:rsidRPr="00F84539">
                          <w:rPr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87" w:type="dxa"/>
          </w:tcPr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F84539" w:rsidRPr="009B0F41" w:rsidRDefault="00F84539" w:rsidP="009B0F41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Используя таблицу, получим зависимость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0F41" w:rsidRPr="009B0F41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93pt;height:21.75pt" fillcolor="window">
            <v:imagedata r:id="rId24" o:title=""/>
          </v:shape>
        </w:pict>
      </w:r>
      <w:r w:rsidR="00F84539" w:rsidRPr="009B0F41">
        <w:rPr>
          <w:color w:val="000000"/>
          <w:sz w:val="28"/>
          <w:szCs w:val="28"/>
        </w:rPr>
        <w:t>.</w:t>
      </w:r>
      <w:r w:rsidR="009B0F41" w:rsidRPr="009B0F41">
        <w:rPr>
          <w:color w:val="000000"/>
          <w:sz w:val="28"/>
          <w:szCs w:val="28"/>
        </w:rPr>
        <w:t xml:space="preserve"> </w:t>
      </w:r>
      <w:r w:rsidR="00F84539" w:rsidRPr="009B0F41">
        <w:rPr>
          <w:color w:val="000000"/>
          <w:sz w:val="28"/>
          <w:szCs w:val="28"/>
        </w:rPr>
        <w:t>(9)</w:t>
      </w:r>
    </w:p>
    <w:p w:rsidR="004D2452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Оптимальные значения параметров получим с помощью частных производных.</w:t>
      </w:r>
    </w:p>
    <w:p w:rsidR="009B0F41" w:rsidRPr="009B0F41" w:rsidRDefault="009B0F41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2452" w:rsidRDefault="00364E34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28pt;height:153pt" fillcolor="window">
            <v:imagedata r:id="rId25" o:title=""/>
          </v:shape>
        </w:pict>
      </w:r>
      <w:r w:rsidR="00F84539" w:rsidRPr="009B0F41">
        <w:rPr>
          <w:color w:val="000000"/>
          <w:sz w:val="28"/>
          <w:szCs w:val="28"/>
        </w:rPr>
        <w:t>(10)</w:t>
      </w:r>
    </w:p>
    <w:p w:rsidR="009B0F41" w:rsidRPr="009B0F41" w:rsidRDefault="004D2452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4539" w:rsidRPr="009B0F41">
        <w:rPr>
          <w:color w:val="000000"/>
          <w:sz w:val="28"/>
          <w:szCs w:val="28"/>
        </w:rPr>
        <w:t>Решив систему уравнений, получим оптимальные значения параметров</w:t>
      </w:r>
      <w:r>
        <w:rPr>
          <w:color w:val="000000"/>
          <w:sz w:val="28"/>
          <w:szCs w:val="28"/>
        </w:rPr>
        <w:t xml:space="preserve"> </w:t>
      </w:r>
      <w:r w:rsidR="00F84539" w:rsidRPr="009B0F41">
        <w:rPr>
          <w:color w:val="000000"/>
          <w:sz w:val="28"/>
          <w:szCs w:val="28"/>
        </w:rPr>
        <w:t>k0, T10, …, Tn0.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Если путем изменения варьируемых параметров системы не удается добиться требуемого качества, то необходимо решать задачу синтеза, т.е. менять структуру системы.</w:t>
      </w:r>
    </w:p>
    <w:p w:rsidR="00F84539" w:rsidRPr="009B0F41" w:rsidRDefault="00F84539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D54" w:rsidRPr="004D2452" w:rsidRDefault="004D2452" w:rsidP="009B0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2D54" w:rsidRPr="004D2452">
        <w:rPr>
          <w:b/>
          <w:bCs/>
          <w:color w:val="000000"/>
          <w:sz w:val="28"/>
          <w:szCs w:val="28"/>
        </w:rPr>
        <w:t>Литература</w:t>
      </w:r>
    </w:p>
    <w:p w:rsidR="0067368A" w:rsidRPr="009B0F41" w:rsidRDefault="0067368A" w:rsidP="009B0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4A87" w:rsidRPr="009B0F41" w:rsidRDefault="004D2452" w:rsidP="004D2452">
      <w:pPr>
        <w:numPr>
          <w:ilvl w:val="0"/>
          <w:numId w:val="38"/>
        </w:numPr>
        <w:tabs>
          <w:tab w:val="clear" w:pos="1429"/>
          <w:tab w:val="num" w:pos="-340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Егупов Н.Д., Пупков К.А., Баркин А.</w:t>
      </w:r>
      <w:r w:rsidR="00114A87" w:rsidRPr="009B0F41">
        <w:rPr>
          <w:color w:val="000000"/>
          <w:sz w:val="28"/>
          <w:szCs w:val="28"/>
        </w:rPr>
        <w:t>И. Методы классической и современной теории автоматического управления: В 5 тт: Т. 4: Теория оптимизации систем автоматического управления Изд-</w:t>
      </w:r>
      <w:r>
        <w:rPr>
          <w:color w:val="000000"/>
          <w:sz w:val="28"/>
          <w:szCs w:val="28"/>
        </w:rPr>
        <w:t>во: МГТУ им. Н.</w:t>
      </w:r>
      <w:r w:rsidR="00114A87" w:rsidRPr="009B0F41">
        <w:rPr>
          <w:color w:val="000000"/>
          <w:sz w:val="28"/>
          <w:szCs w:val="28"/>
        </w:rPr>
        <w:t>Э. Баумана, 2004.</w:t>
      </w:r>
    </w:p>
    <w:p w:rsidR="00114A87" w:rsidRPr="009B0F41" w:rsidRDefault="004D2452" w:rsidP="004D2452">
      <w:pPr>
        <w:numPr>
          <w:ilvl w:val="0"/>
          <w:numId w:val="38"/>
        </w:numPr>
        <w:tabs>
          <w:tab w:val="clear" w:pos="1429"/>
          <w:tab w:val="num" w:pos="-340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Зотов М.</w:t>
      </w:r>
      <w:r w:rsidR="00114A87" w:rsidRPr="009B0F41">
        <w:rPr>
          <w:color w:val="000000"/>
          <w:sz w:val="28"/>
          <w:szCs w:val="28"/>
        </w:rPr>
        <w:t>Г. Многокритериальное конструирование систем автоматического управления Издательство: БИНОМ. Лаборатория знаний, 2004. – 375с.</w:t>
      </w:r>
    </w:p>
    <w:p w:rsidR="00114A87" w:rsidRPr="009B0F41" w:rsidRDefault="00114A87" w:rsidP="004D2452">
      <w:pPr>
        <w:numPr>
          <w:ilvl w:val="0"/>
          <w:numId w:val="38"/>
        </w:numPr>
        <w:tabs>
          <w:tab w:val="clear" w:pos="1429"/>
          <w:tab w:val="num" w:pos="-340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Меркин Д.Р. Введение в теорию устойчивости движения, 198</w:t>
      </w:r>
    </w:p>
    <w:p w:rsidR="00114A87" w:rsidRPr="009B0F41" w:rsidRDefault="00114A87" w:rsidP="004D2452">
      <w:pPr>
        <w:numPr>
          <w:ilvl w:val="0"/>
          <w:numId w:val="38"/>
        </w:numPr>
        <w:tabs>
          <w:tab w:val="clear" w:pos="1429"/>
          <w:tab w:val="num" w:pos="-340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Светлицкий В.А., Стасенко И.В. Сборник задач по теории колебаний, 1973</w:t>
      </w:r>
    </w:p>
    <w:p w:rsidR="00114A87" w:rsidRPr="009B0F41" w:rsidRDefault="00114A87" w:rsidP="004D2452">
      <w:pPr>
        <w:numPr>
          <w:ilvl w:val="0"/>
          <w:numId w:val="38"/>
        </w:numPr>
        <w:tabs>
          <w:tab w:val="clear" w:pos="1429"/>
          <w:tab w:val="num" w:pos="-3400"/>
          <w:tab w:val="left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0F41">
        <w:rPr>
          <w:color w:val="000000"/>
          <w:sz w:val="28"/>
          <w:szCs w:val="28"/>
        </w:rPr>
        <w:t>Теория автоматического управления. Учеб. для вузов по спец. "Автоматика и телемеханика". В 2-х ч./ Н.А. Бабаков, А.А. Воронов и др.: Под ред. А.А. Воронова. - 2-е изд., перераб. и доп. - М.: Высш. шк., 198 - 367с., ил.</w:t>
      </w:r>
      <w:bookmarkStart w:id="0" w:name="_GoBack"/>
      <w:bookmarkEnd w:id="0"/>
    </w:p>
    <w:sectPr w:rsidR="00114A87" w:rsidRPr="009B0F41" w:rsidSect="009B0F41">
      <w:footerReference w:type="default" r:id="rId26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E9" w:rsidRDefault="006F63E9">
      <w:r>
        <w:separator/>
      </w:r>
    </w:p>
  </w:endnote>
  <w:endnote w:type="continuationSeparator" w:id="0">
    <w:p w:rsidR="006F63E9" w:rsidRDefault="006F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0A" w:rsidRDefault="005C1DD3" w:rsidP="009B0F41">
    <w:pPr>
      <w:pStyle w:val="a9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E9000A" w:rsidRDefault="00E9000A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E9" w:rsidRDefault="006F63E9">
      <w:r>
        <w:separator/>
      </w:r>
    </w:p>
  </w:footnote>
  <w:footnote w:type="continuationSeparator" w:id="0">
    <w:p w:rsidR="006F63E9" w:rsidRDefault="006F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155D54F6"/>
    <w:multiLevelType w:val="hybridMultilevel"/>
    <w:tmpl w:val="3FEA45BE"/>
    <w:lvl w:ilvl="0" w:tplc="3F225C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7135F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9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hint="default"/>
      </w:rPr>
    </w:lvl>
  </w:abstractNum>
  <w:abstractNum w:abstractNumId="10">
    <w:nsid w:val="2A6516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  <w:bCs w:val="0"/>
        <w:i w:val="0"/>
        <w:iCs w:val="0"/>
      </w:rPr>
    </w:lvl>
  </w:abstractNum>
  <w:abstractNum w:abstractNumId="12">
    <w:nsid w:val="348809B7"/>
    <w:multiLevelType w:val="singleLevel"/>
    <w:tmpl w:val="E9AAE1CA"/>
    <w:lvl w:ilvl="0">
      <w:numFmt w:val="decimal"/>
      <w:lvlText w:val="%1"/>
      <w:lvlJc w:val="left"/>
      <w:pPr>
        <w:tabs>
          <w:tab w:val="num" w:pos="2040"/>
        </w:tabs>
        <w:ind w:left="2040" w:hanging="1890"/>
      </w:pPr>
      <w:rPr>
        <w:rFonts w:hint="default"/>
      </w:rPr>
    </w:lvl>
  </w:abstractNum>
  <w:abstractNum w:abstractNumId="13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6">
    <w:nsid w:val="45F930C3"/>
    <w:multiLevelType w:val="singleLevel"/>
    <w:tmpl w:val="AE4294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7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>
    <w:nsid w:val="4DFC7473"/>
    <w:multiLevelType w:val="hybridMultilevel"/>
    <w:tmpl w:val="44B08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C5B62A8"/>
    <w:multiLevelType w:val="singleLevel"/>
    <w:tmpl w:val="3B28F464"/>
    <w:lvl w:ilvl="0"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</w:abstractNum>
  <w:abstractNum w:abstractNumId="21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hint="default"/>
      </w:rPr>
    </w:lvl>
  </w:abstractNum>
  <w:abstractNum w:abstractNumId="22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24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68F00C5C"/>
    <w:multiLevelType w:val="singleLevel"/>
    <w:tmpl w:val="AE42948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7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5"/>
  </w:num>
  <w:num w:numId="10">
    <w:abstractNumId w:val="8"/>
  </w:num>
  <w:num w:numId="11">
    <w:abstractNumId w:val="32"/>
  </w:num>
  <w:num w:numId="12">
    <w:abstractNumId w:val="29"/>
  </w:num>
  <w:num w:numId="13">
    <w:abstractNumId w:val="13"/>
  </w:num>
  <w:num w:numId="14">
    <w:abstractNumId w:val="3"/>
  </w:num>
  <w:num w:numId="15">
    <w:abstractNumId w:val="21"/>
  </w:num>
  <w:num w:numId="16">
    <w:abstractNumId w:val="17"/>
  </w:num>
  <w:num w:numId="17">
    <w:abstractNumId w:val="23"/>
  </w:num>
  <w:num w:numId="18">
    <w:abstractNumId w:val="9"/>
  </w:num>
  <w:num w:numId="19">
    <w:abstractNumId w:val="28"/>
  </w:num>
  <w:num w:numId="20">
    <w:abstractNumId w:val="1"/>
  </w:num>
  <w:num w:numId="21">
    <w:abstractNumId w:val="11"/>
  </w:num>
  <w:num w:numId="22">
    <w:abstractNumId w:val="30"/>
  </w:num>
  <w:num w:numId="23">
    <w:abstractNumId w:val="31"/>
  </w:num>
  <w:num w:numId="24">
    <w:abstractNumId w:val="22"/>
  </w:num>
  <w:num w:numId="25">
    <w:abstractNumId w:val="14"/>
  </w:num>
  <w:num w:numId="26">
    <w:abstractNumId w:val="2"/>
  </w:num>
  <w:num w:numId="27">
    <w:abstractNumId w:val="15"/>
  </w:num>
  <w:num w:numId="28">
    <w:abstractNumId w:val="27"/>
  </w:num>
  <w:num w:numId="29">
    <w:abstractNumId w:val="25"/>
  </w:num>
  <w:num w:numId="30">
    <w:abstractNumId w:val="19"/>
  </w:num>
  <w:num w:numId="31">
    <w:abstractNumId w:val="12"/>
  </w:num>
  <w:num w:numId="32">
    <w:abstractNumId w:val="20"/>
  </w:num>
  <w:num w:numId="33">
    <w:abstractNumId w:val="16"/>
  </w:num>
  <w:num w:numId="34">
    <w:abstractNumId w:val="26"/>
  </w:num>
  <w:num w:numId="35">
    <w:abstractNumId w:val="18"/>
  </w:num>
  <w:num w:numId="36">
    <w:abstractNumId w:val="7"/>
  </w:num>
  <w:num w:numId="37">
    <w:abstractNumId w:val="1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53084"/>
    <w:rsid w:val="00062676"/>
    <w:rsid w:val="00070CAA"/>
    <w:rsid w:val="000801F3"/>
    <w:rsid w:val="000855D1"/>
    <w:rsid w:val="000A53D2"/>
    <w:rsid w:val="000B1B1B"/>
    <w:rsid w:val="000D6CE0"/>
    <w:rsid w:val="00114A87"/>
    <w:rsid w:val="00146953"/>
    <w:rsid w:val="001618F0"/>
    <w:rsid w:val="0018757D"/>
    <w:rsid w:val="001A0C4A"/>
    <w:rsid w:val="001D6B31"/>
    <w:rsid w:val="00266B01"/>
    <w:rsid w:val="002F3281"/>
    <w:rsid w:val="00311598"/>
    <w:rsid w:val="00332027"/>
    <w:rsid w:val="00364E34"/>
    <w:rsid w:val="00392ED9"/>
    <w:rsid w:val="003A6005"/>
    <w:rsid w:val="003B2D54"/>
    <w:rsid w:val="0047223E"/>
    <w:rsid w:val="004849A5"/>
    <w:rsid w:val="004D2452"/>
    <w:rsid w:val="004F6507"/>
    <w:rsid w:val="005343DB"/>
    <w:rsid w:val="00535316"/>
    <w:rsid w:val="005A6882"/>
    <w:rsid w:val="005B5913"/>
    <w:rsid w:val="005C1DD3"/>
    <w:rsid w:val="006054E3"/>
    <w:rsid w:val="00642EEC"/>
    <w:rsid w:val="0066135B"/>
    <w:rsid w:val="0066699D"/>
    <w:rsid w:val="0067368A"/>
    <w:rsid w:val="0069073C"/>
    <w:rsid w:val="006949FE"/>
    <w:rsid w:val="006A4D61"/>
    <w:rsid w:val="006D6C89"/>
    <w:rsid w:val="006F63E9"/>
    <w:rsid w:val="00706B34"/>
    <w:rsid w:val="007316EB"/>
    <w:rsid w:val="00744A33"/>
    <w:rsid w:val="0074608C"/>
    <w:rsid w:val="007E3423"/>
    <w:rsid w:val="00821B43"/>
    <w:rsid w:val="00837048"/>
    <w:rsid w:val="008453BB"/>
    <w:rsid w:val="008A53D1"/>
    <w:rsid w:val="008C15C0"/>
    <w:rsid w:val="0094336D"/>
    <w:rsid w:val="009532D4"/>
    <w:rsid w:val="00964226"/>
    <w:rsid w:val="009976A5"/>
    <w:rsid w:val="009B0F41"/>
    <w:rsid w:val="009C10F6"/>
    <w:rsid w:val="00AC092D"/>
    <w:rsid w:val="00AC6B60"/>
    <w:rsid w:val="00B82E6D"/>
    <w:rsid w:val="00BA1371"/>
    <w:rsid w:val="00C03A2B"/>
    <w:rsid w:val="00C21F9F"/>
    <w:rsid w:val="00C855DB"/>
    <w:rsid w:val="00CA6438"/>
    <w:rsid w:val="00DB2F0B"/>
    <w:rsid w:val="00E54FEF"/>
    <w:rsid w:val="00E9000A"/>
    <w:rsid w:val="00ED412C"/>
    <w:rsid w:val="00F05FD9"/>
    <w:rsid w:val="00F24526"/>
    <w:rsid w:val="00F30345"/>
    <w:rsid w:val="00F84539"/>
    <w:rsid w:val="00FA05F0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8F9563DE-096F-4B0F-81F0-46202A35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  <w:szCs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  <w:lang w:val="uk-UA"/>
    </w:rPr>
  </w:style>
  <w:style w:type="character" w:styleId="ac">
    <w:name w:val="page number"/>
    <w:uiPriority w:val="99"/>
    <w:rsid w:val="006A4D61"/>
  </w:style>
  <w:style w:type="paragraph" w:styleId="33">
    <w:name w:val="Body Text Indent 3"/>
    <w:basedOn w:val="a"/>
    <w:link w:val="34"/>
    <w:uiPriority w:val="99"/>
    <w:rsid w:val="00E9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d">
    <w:name w:val="header"/>
    <w:basedOn w:val="a"/>
    <w:link w:val="ae"/>
    <w:uiPriority w:val="99"/>
    <w:rsid w:val="009B0F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2014-02-20T13:59:00Z</dcterms:created>
  <dcterms:modified xsi:type="dcterms:W3CDTF">2014-02-20T13:59:00Z</dcterms:modified>
</cp:coreProperties>
</file>