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B1" w:rsidRPr="00AD02B1" w:rsidRDefault="00AD02B1" w:rsidP="00AD02B1">
      <w:pPr>
        <w:pStyle w:val="a5"/>
        <w:tabs>
          <w:tab w:val="num" w:pos="-142"/>
        </w:tabs>
        <w:ind w:right="-6"/>
        <w:jc w:val="center"/>
        <w:rPr>
          <w:b/>
          <w:sz w:val="28"/>
          <w:szCs w:val="28"/>
        </w:rPr>
      </w:pPr>
      <w:r w:rsidRPr="00AD02B1">
        <w:rPr>
          <w:b/>
          <w:sz w:val="28"/>
          <w:szCs w:val="28"/>
        </w:rPr>
        <w:t>Введение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Знание реакции реальных и потенциальных конкурентов даёт предприятию возможность предугадывать образ их поведения  и выбирать наиболее выгодное для себя «поле борьбы». Это особенно важно при принятии решений, затрагивающих наиболее уязвимые позиции соперников.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Исследование деятельности конкурирующих фирм как и анализ спроса, осуществляется в три этапа:</w:t>
      </w:r>
    </w:p>
    <w:p w:rsidR="00AD02B1" w:rsidRPr="00AD02B1" w:rsidRDefault="00AD02B1" w:rsidP="00AD02B1">
      <w:pPr>
        <w:numPr>
          <w:ilvl w:val="0"/>
          <w:numId w:val="3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выявление действующих и потенциальных конкурентов;</w:t>
      </w:r>
    </w:p>
    <w:p w:rsidR="00AD02B1" w:rsidRPr="00AD02B1" w:rsidRDefault="00AD02B1" w:rsidP="00AD02B1">
      <w:pPr>
        <w:numPr>
          <w:ilvl w:val="0"/>
          <w:numId w:val="3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анализ показателей деятельности, целей и стратегии конкурентов;</w:t>
      </w:r>
    </w:p>
    <w:p w:rsidR="00AD02B1" w:rsidRPr="00AD02B1" w:rsidRDefault="00AD02B1" w:rsidP="00AD02B1">
      <w:pPr>
        <w:numPr>
          <w:ilvl w:val="0"/>
          <w:numId w:val="3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выявление сильных и слабых сторон деятельности конкурентов.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Анализ конкуренции на рынке осуществляется в рамках общей системы сбора и  обработки информации, действующей на фирме. Существует большое количество открытых источников информации о деятельности конкурирующих фирм:</w:t>
      </w:r>
    </w:p>
    <w:p w:rsidR="00AD02B1" w:rsidRPr="00AD02B1" w:rsidRDefault="00AD02B1" w:rsidP="00AD02B1">
      <w:pPr>
        <w:numPr>
          <w:ilvl w:val="0"/>
          <w:numId w:val="4"/>
        </w:numPr>
        <w:tabs>
          <w:tab w:val="clear" w:pos="1276"/>
          <w:tab w:val="num" w:pos="-90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рекламные проспекты;</w:t>
      </w:r>
    </w:p>
    <w:p w:rsidR="00AD02B1" w:rsidRPr="00AD02B1" w:rsidRDefault="00AD02B1" w:rsidP="00AD02B1">
      <w:pPr>
        <w:numPr>
          <w:ilvl w:val="0"/>
          <w:numId w:val="4"/>
        </w:numPr>
        <w:tabs>
          <w:tab w:val="clear" w:pos="1276"/>
          <w:tab w:val="num" w:pos="-90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ежегодные отчёты;</w:t>
      </w:r>
    </w:p>
    <w:p w:rsidR="00AD02B1" w:rsidRPr="00AD02B1" w:rsidRDefault="00AD02B1" w:rsidP="00AD02B1">
      <w:pPr>
        <w:numPr>
          <w:ilvl w:val="0"/>
          <w:numId w:val="4"/>
        </w:numPr>
        <w:tabs>
          <w:tab w:val="clear" w:pos="1276"/>
          <w:tab w:val="num" w:pos="-90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тексты выступлений руководителей;</w:t>
      </w:r>
    </w:p>
    <w:p w:rsidR="00AD02B1" w:rsidRPr="00AD02B1" w:rsidRDefault="00AD02B1" w:rsidP="00AD02B1">
      <w:pPr>
        <w:numPr>
          <w:ilvl w:val="0"/>
          <w:numId w:val="4"/>
        </w:numPr>
        <w:tabs>
          <w:tab w:val="clear" w:pos="1276"/>
          <w:tab w:val="num" w:pos="-90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обзоры в коммерческой периодике;</w:t>
      </w:r>
    </w:p>
    <w:p w:rsidR="00AD02B1" w:rsidRPr="00AD02B1" w:rsidRDefault="00AD02B1" w:rsidP="00AD02B1">
      <w:pPr>
        <w:numPr>
          <w:ilvl w:val="0"/>
          <w:numId w:val="4"/>
        </w:numPr>
        <w:tabs>
          <w:tab w:val="clear" w:pos="1276"/>
          <w:tab w:val="num" w:pos="-90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материалы конференций;</w:t>
      </w:r>
    </w:p>
    <w:p w:rsidR="00AD02B1" w:rsidRPr="00AD02B1" w:rsidRDefault="00AD02B1" w:rsidP="00AD02B1">
      <w:pPr>
        <w:numPr>
          <w:ilvl w:val="0"/>
          <w:numId w:val="4"/>
        </w:numPr>
        <w:tabs>
          <w:tab w:val="clear" w:pos="1276"/>
          <w:tab w:val="num" w:pos="-90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торговые выставки и ярмарки.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Кроме того, исследование деятельности конкурентов должно опираться на оперативные источники информации, в том числе сведения, полученные от потребителей, экспертов рынка, государственных правовых и экономических учреждений, с биржи. Важный момент получения данных о деятельности конкурентов – опросы потребителей, дилеров по сбыту продукции.</w:t>
      </w:r>
    </w:p>
    <w:p w:rsidR="00AD02B1" w:rsidRPr="00AD02B1" w:rsidRDefault="00AD02B1" w:rsidP="00AD02B1">
      <w:pPr>
        <w:numPr>
          <w:ilvl w:val="0"/>
          <w:numId w:val="50"/>
        </w:numPr>
        <w:tabs>
          <w:tab w:val="clear" w:pos="360"/>
          <w:tab w:val="num" w:pos="-142"/>
        </w:tabs>
        <w:spacing w:line="360" w:lineRule="auto"/>
        <w:ind w:left="0" w:right="-6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D02B1">
        <w:rPr>
          <w:b/>
          <w:sz w:val="28"/>
          <w:szCs w:val="28"/>
        </w:rPr>
        <w:lastRenderedPageBreak/>
        <w:t>Конкурентные отношения между предприятиями.</w:t>
      </w:r>
    </w:p>
    <w:p w:rsid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Выявление действующих и потенциальных конкурентов производится на основе одного из подходов:</w:t>
      </w:r>
    </w:p>
    <w:p w:rsidR="00AD02B1" w:rsidRPr="00AD02B1" w:rsidRDefault="00AD02B1" w:rsidP="00AD02B1">
      <w:pPr>
        <w:numPr>
          <w:ilvl w:val="0"/>
          <w:numId w:val="5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первый связан с оценкой потребностей, удовлетворяемых на рынке основными конкурирующими фирмами;</w:t>
      </w:r>
    </w:p>
    <w:p w:rsidR="00AD02B1" w:rsidRPr="00AD02B1" w:rsidRDefault="00AD02B1" w:rsidP="00AD02B1">
      <w:pPr>
        <w:numPr>
          <w:ilvl w:val="0"/>
          <w:numId w:val="5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второй ориентируется на классификацию конкурентов в соответствии с типами рыночной стратегии, ими применяемой.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При первом подходе конкурирующие фирмы группируются в соответствии с типом потребностей, которым удовлетворяет их продукция, и выделяются следующие основные группы конкурентов:</w:t>
      </w:r>
    </w:p>
    <w:p w:rsidR="00AD02B1" w:rsidRPr="00AD02B1" w:rsidRDefault="00AD02B1" w:rsidP="00AD02B1">
      <w:pPr>
        <w:numPr>
          <w:ilvl w:val="1"/>
          <w:numId w:val="5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фирмы, ориентирующиеся на удовлетворение всего комплекса запросов, предъявляемых потребителями к данному товару;</w:t>
      </w:r>
    </w:p>
    <w:p w:rsidR="00AD02B1" w:rsidRPr="00AD02B1" w:rsidRDefault="00AD02B1" w:rsidP="00AD02B1">
      <w:pPr>
        <w:numPr>
          <w:ilvl w:val="1"/>
          <w:numId w:val="5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фирмы, специализирующиеся на удовлетворении специфических потребностей отдельных сегментов рынка;</w:t>
      </w:r>
    </w:p>
    <w:p w:rsidR="00AD02B1" w:rsidRPr="00AD02B1" w:rsidRDefault="00AD02B1" w:rsidP="00AD02B1">
      <w:pPr>
        <w:numPr>
          <w:ilvl w:val="1"/>
          <w:numId w:val="5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фирмы, намечающие выход на рынок с аналогичной продукцией;</w:t>
      </w:r>
    </w:p>
    <w:p w:rsidR="00AD02B1" w:rsidRPr="00AD02B1" w:rsidRDefault="00AD02B1" w:rsidP="00AD02B1">
      <w:pPr>
        <w:numPr>
          <w:ilvl w:val="1"/>
          <w:numId w:val="5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фирмы, обслуживающие другие сегменты рынка аналогичной продукцией, выход которых на данный рынок является вероятным;</w:t>
      </w:r>
    </w:p>
    <w:p w:rsidR="00AD02B1" w:rsidRPr="00AD02B1" w:rsidRDefault="00AD02B1" w:rsidP="00AD02B1">
      <w:pPr>
        <w:numPr>
          <w:ilvl w:val="1"/>
          <w:numId w:val="5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фирмы, производящие товары-заменители, способные вытеснить данный продукт из рынка.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 xml:space="preserve">Для выявления наиболее важных конкурентов и их роли на рынке сбыта, компании широко используют методы так называемого «ассоциативного» опроса потребителей, выявляя, с какими полезными качествами или условиями потребления покупатель ассоциирует тот или иной товар известного на рынке конкурента. Подобные методы используются и при анализе конкурентов на рынке средств производства. 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Метод выявления конкурентов на базе группировок по типу стратегии применяется многими фирмами. В основе данного подхода лежит группировка конкурентов в соответствии с ключевыми аспектами их ориентации в производственно- сбытовой деятельности:</w:t>
      </w:r>
    </w:p>
    <w:p w:rsidR="00AD02B1" w:rsidRPr="00AD02B1" w:rsidRDefault="00AD02B1" w:rsidP="00AD02B1">
      <w:pPr>
        <w:numPr>
          <w:ilvl w:val="0"/>
          <w:numId w:val="6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стратегия в области экспансии на рынке (рост/поддержание);</w:t>
      </w:r>
    </w:p>
    <w:p w:rsidR="00AD02B1" w:rsidRPr="00AD02B1" w:rsidRDefault="00AD02B1" w:rsidP="00AD02B1">
      <w:pPr>
        <w:numPr>
          <w:ilvl w:val="0"/>
          <w:numId w:val="6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стратегия в области ценовой политики и политики качества;</w:t>
      </w:r>
    </w:p>
    <w:p w:rsidR="00AD02B1" w:rsidRPr="00AD02B1" w:rsidRDefault="00AD02B1" w:rsidP="00AD02B1">
      <w:pPr>
        <w:numPr>
          <w:ilvl w:val="0"/>
          <w:numId w:val="6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стратегия в области технологии.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Такие исследования позволяют выявить наиболее потенциально-опасных конкурентов, к которым чаще всего относятся:</w:t>
      </w:r>
    </w:p>
    <w:p w:rsidR="00AD02B1" w:rsidRPr="00AD02B1" w:rsidRDefault="00AD02B1" w:rsidP="00AD02B1">
      <w:pPr>
        <w:numPr>
          <w:ilvl w:val="0"/>
          <w:numId w:val="7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фирмы, склонные к рыночной экспансии, которые действуют на географически смежных рынках;</w:t>
      </w:r>
    </w:p>
    <w:p w:rsidR="00AD02B1" w:rsidRPr="00AD02B1" w:rsidRDefault="00AD02B1" w:rsidP="00AD02B1">
      <w:pPr>
        <w:numPr>
          <w:ilvl w:val="0"/>
          <w:numId w:val="7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фирмы, следующие стратегии диверсификации производства и работающие в данной или смежных областях;</w:t>
      </w:r>
    </w:p>
    <w:p w:rsidR="00AD02B1" w:rsidRPr="00AD02B1" w:rsidRDefault="00AD02B1" w:rsidP="00AD02B1">
      <w:pPr>
        <w:numPr>
          <w:ilvl w:val="0"/>
          <w:numId w:val="7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крупные фирмы, покупатели продукции данной компании;</w:t>
      </w:r>
    </w:p>
    <w:p w:rsidR="00AD02B1" w:rsidRPr="00AD02B1" w:rsidRDefault="00AD02B1" w:rsidP="00AD02B1">
      <w:pPr>
        <w:numPr>
          <w:ilvl w:val="0"/>
          <w:numId w:val="7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крупные поставщики материалов, сырья и оборудования для данной компании;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rPr>
          <w:b/>
          <w:sz w:val="28"/>
          <w:szCs w:val="28"/>
        </w:rPr>
      </w:pPr>
      <w:r w:rsidRPr="00AD02B1">
        <w:rPr>
          <w:sz w:val="28"/>
          <w:szCs w:val="28"/>
        </w:rPr>
        <w:t>мелкие фирмы, которые в результате поглощения крупной компанией, становятся сильными конкурентами на рынке.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center"/>
        <w:rPr>
          <w:sz w:val="28"/>
          <w:szCs w:val="28"/>
        </w:rPr>
      </w:pPr>
      <w:r w:rsidRPr="00AD02B1">
        <w:rPr>
          <w:sz w:val="28"/>
          <w:szCs w:val="28"/>
        </w:rPr>
        <w:t>Факторы конкуренции между фирмами: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уровень нормы прибыли по отрасли – интенсивность борьбы будет тем больше усиливаться, чем значительнее будет масса прибыли, подлежащая разделу;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темпы роста по отрасли – развивающаяся отрасль создаёт для участников условия в завоевании новых рынков, отрасль, пребывающая в упадке вынуждает  рассматривать все предприятия, как противников;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степень концентрации отрасли – отрасль, в которой действует большое число фирм, более подвержена интенсивной конкуренции, соглашения между фирмами затруднены;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степень диверсифицированности предприятий отрасли – в отрасли, где предприятия не имеют больших отличий, конкуренция основана на разнообразии предоставляемых услуг;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стратегические цели предприятий отрасли – если отрасль состоит в основном из предприятий, которые дифференцирует свои инвестиции, то конкуренция ужесточается;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структура цен предприятий отрасли – если в фазе зрелости или упадка в отрасли наблюдается значительное преобладание фиксированных цен предприятий, то данная отрасль будет более «конкурентной», чем та, где преобладают свободные цены;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отношения предприятий отрасли с банками – отрасль, состоящая из фирм, пользующихся значительной банковской поддержкой, легче переносит потрясения;</w:t>
      </w:r>
    </w:p>
    <w:p w:rsidR="00AD02B1" w:rsidRPr="00AD02B1" w:rsidRDefault="00AD02B1" w:rsidP="00AD02B1">
      <w:pPr>
        <w:numPr>
          <w:ilvl w:val="0"/>
          <w:numId w:val="42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значительные препятствия на выходе из отрасли – «барьеры на выходе» имеют различное происхождение и связаны с:</w:t>
      </w:r>
    </w:p>
    <w:p w:rsidR="00AD02B1" w:rsidRPr="00AD02B1" w:rsidRDefault="00AD02B1" w:rsidP="00AD02B1">
      <w:pPr>
        <w:numPr>
          <w:ilvl w:val="0"/>
          <w:numId w:val="43"/>
        </w:numPr>
        <w:tabs>
          <w:tab w:val="clear" w:pos="360"/>
          <w:tab w:val="num" w:pos="-108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правительственными мерами, направленными на запрет выхода из отрасли;</w:t>
      </w:r>
    </w:p>
    <w:p w:rsidR="00AD02B1" w:rsidRPr="00AD02B1" w:rsidRDefault="00AD02B1" w:rsidP="00AD02B1">
      <w:pPr>
        <w:numPr>
          <w:ilvl w:val="0"/>
          <w:numId w:val="43"/>
        </w:numPr>
        <w:tabs>
          <w:tab w:val="clear" w:pos="360"/>
          <w:tab w:val="num" w:pos="-108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 активами, имеющими высокий показатель специализации, трудно продаваемые без потерь;</w:t>
      </w:r>
    </w:p>
    <w:p w:rsidR="00AD02B1" w:rsidRPr="00AD02B1" w:rsidRDefault="00AD02B1" w:rsidP="00AD02B1">
      <w:pPr>
        <w:numPr>
          <w:ilvl w:val="0"/>
          <w:numId w:val="43"/>
        </w:numPr>
        <w:tabs>
          <w:tab w:val="clear" w:pos="360"/>
          <w:tab w:val="num" w:pos="-108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выходными санкциями: возмещение убытков потребителям, пользующихся гарантированными поставками, высокие выходные пособия и др.;</w:t>
      </w:r>
    </w:p>
    <w:p w:rsidR="00AD02B1" w:rsidRPr="00AD02B1" w:rsidRDefault="00AD02B1" w:rsidP="00AD02B1">
      <w:pPr>
        <w:numPr>
          <w:ilvl w:val="0"/>
          <w:numId w:val="43"/>
        </w:numPr>
        <w:tabs>
          <w:tab w:val="clear" w:pos="360"/>
          <w:tab w:val="num" w:pos="-108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потеря доверия акционеров или банков.</w:t>
      </w:r>
    </w:p>
    <w:p w:rsidR="00AD02B1" w:rsidRPr="00AD02B1" w:rsidRDefault="00AD02B1" w:rsidP="00AD02B1">
      <w:pPr>
        <w:pStyle w:val="a3"/>
        <w:tabs>
          <w:tab w:val="num" w:pos="-142"/>
        </w:tabs>
        <w:rPr>
          <w:sz w:val="28"/>
          <w:szCs w:val="28"/>
        </w:rPr>
      </w:pPr>
    </w:p>
    <w:p w:rsidR="00AD02B1" w:rsidRPr="00AD02B1" w:rsidRDefault="00AD02B1" w:rsidP="00AD02B1">
      <w:pPr>
        <w:numPr>
          <w:ilvl w:val="0"/>
          <w:numId w:val="50"/>
        </w:numPr>
        <w:tabs>
          <w:tab w:val="clear" w:pos="360"/>
          <w:tab w:val="num" w:pos="-142"/>
        </w:tabs>
        <w:spacing w:line="360" w:lineRule="auto"/>
        <w:ind w:left="0" w:right="-6" w:firstLine="709"/>
        <w:jc w:val="center"/>
        <w:rPr>
          <w:b/>
          <w:sz w:val="28"/>
          <w:szCs w:val="28"/>
        </w:rPr>
      </w:pPr>
      <w:r w:rsidRPr="00AD02B1">
        <w:rPr>
          <w:b/>
          <w:sz w:val="28"/>
          <w:szCs w:val="28"/>
        </w:rPr>
        <w:t>Методы оценки конкурентов.</w:t>
      </w:r>
    </w:p>
    <w:p w:rsid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Для проведения анализа конкурентов,  необходимо определить всех предпринимателей,  которых можно отнести к кругу реальных или потенциальных  конкурентов. Изучения последних имеет особенное значение в условиях быстрого расширения рынка, высокой рентабельности, и должно быть направлено на те же области, которые были предметом анализа собственного потенциала предприятия:</w:t>
      </w:r>
    </w:p>
    <w:p w:rsidR="00AD02B1" w:rsidRPr="00AD02B1" w:rsidRDefault="00AD02B1" w:rsidP="00AD02B1">
      <w:pPr>
        <w:numPr>
          <w:ilvl w:val="1"/>
          <w:numId w:val="1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возможные стратегии конкурентов;</w:t>
      </w:r>
    </w:p>
    <w:p w:rsidR="00AD02B1" w:rsidRPr="00AD02B1" w:rsidRDefault="00AD02B1" w:rsidP="00AD02B1">
      <w:pPr>
        <w:numPr>
          <w:ilvl w:val="1"/>
          <w:numId w:val="1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текущее положение конкурентов;</w:t>
      </w:r>
    </w:p>
    <w:p w:rsidR="00AD02B1" w:rsidRPr="00AD02B1" w:rsidRDefault="00AD02B1" w:rsidP="00AD02B1">
      <w:pPr>
        <w:numPr>
          <w:ilvl w:val="1"/>
          <w:numId w:val="1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их финансовые возможности;</w:t>
      </w:r>
    </w:p>
    <w:p w:rsidR="00AD02B1" w:rsidRPr="00AD02B1" w:rsidRDefault="00AD02B1" w:rsidP="00AD02B1">
      <w:pPr>
        <w:numPr>
          <w:ilvl w:val="1"/>
          <w:numId w:val="1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предпринимательская философия и культура;</w:t>
      </w:r>
    </w:p>
    <w:p w:rsidR="00AD02B1" w:rsidRPr="00AD02B1" w:rsidRDefault="00AD02B1" w:rsidP="00AD02B1">
      <w:pPr>
        <w:numPr>
          <w:ilvl w:val="1"/>
          <w:numId w:val="1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цели конкурентов.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Практически собрать все данные, необходимые для анализа конкурентов, невозможно, поэтому часто используется следующие исследования конкурентов:</w:t>
      </w:r>
    </w:p>
    <w:p w:rsidR="00AD02B1" w:rsidRPr="00AD02B1" w:rsidRDefault="00AD02B1" w:rsidP="00AD02B1">
      <w:pPr>
        <w:numPr>
          <w:ilvl w:val="0"/>
          <w:numId w:val="10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метод, предложенный американским учёным М. Портером (в соответствии с рис. 1);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Он заключается в сведении информации к четырём элементам, а именно:</w:t>
      </w:r>
    </w:p>
    <w:p w:rsidR="00AD02B1" w:rsidRPr="00AD02B1" w:rsidRDefault="00AD02B1" w:rsidP="00AD02B1">
      <w:pPr>
        <w:numPr>
          <w:ilvl w:val="0"/>
          <w:numId w:val="2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цели на будущее;</w:t>
      </w:r>
    </w:p>
    <w:p w:rsidR="00AD02B1" w:rsidRPr="00AD02B1" w:rsidRDefault="00AD02B1" w:rsidP="00AD02B1">
      <w:pPr>
        <w:numPr>
          <w:ilvl w:val="0"/>
          <w:numId w:val="2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текущие стратегии;</w:t>
      </w:r>
    </w:p>
    <w:p w:rsidR="00AD02B1" w:rsidRPr="00AD02B1" w:rsidRDefault="00AD02B1" w:rsidP="00AD02B1">
      <w:pPr>
        <w:numPr>
          <w:ilvl w:val="0"/>
          <w:numId w:val="2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представления о возможностях;</w:t>
      </w:r>
    </w:p>
    <w:p w:rsidR="00AD02B1" w:rsidRPr="00AD02B1" w:rsidRDefault="00AD02B1" w:rsidP="00AD02B1">
      <w:pPr>
        <w:numPr>
          <w:ilvl w:val="0"/>
          <w:numId w:val="2"/>
        </w:numPr>
        <w:tabs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возможности конкурентов.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center"/>
        <w:rPr>
          <w:sz w:val="28"/>
          <w:szCs w:val="28"/>
        </w:rPr>
      </w:pPr>
      <w:r w:rsidRPr="00AD02B1">
        <w:rPr>
          <w:sz w:val="28"/>
          <w:szCs w:val="28"/>
        </w:rPr>
        <w:t>Рис. 1. Элементы анализа конкурентов.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AD02B1" w:rsidRPr="00AD02B1">
        <w:trPr>
          <w:jc w:val="center"/>
        </w:trPr>
        <w:tc>
          <w:tcPr>
            <w:tcW w:w="4785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Мотивировка конкурента</w:t>
            </w:r>
          </w:p>
        </w:tc>
        <w:tc>
          <w:tcPr>
            <w:tcW w:w="4785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Как конкурент ведёт себя или может вести</w:t>
            </w:r>
          </w:p>
        </w:tc>
      </w:tr>
      <w:tr w:rsidR="00AD02B1" w:rsidRPr="00AD02B1">
        <w:trPr>
          <w:jc w:val="center"/>
        </w:trPr>
        <w:tc>
          <w:tcPr>
            <w:tcW w:w="4785" w:type="dxa"/>
          </w:tcPr>
          <w:p w:rsidR="00AD02B1" w:rsidRPr="00AD02B1" w:rsidRDefault="00946C6D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1026" style="position:absolute;left:0;text-align:left;margin-left:100.2pt;margin-top:81.55pt;width:250.8pt;height:151.05pt;z-index:251659776;mso-position-horizontal-relative:text;mso-position-vertical-relative:text" coordorigin="3705,10602" coordsize="5016,3021" o:allowincell="f">
                  <v:line id="_x0000_s1027" style="position:absolute" from="3705,10602" to="4788,11229" strokeweight="1.5pt">
                    <v:stroke endarrow="classic"/>
                  </v:line>
                  <v:line id="_x0000_s1028" style="position:absolute;flip:x" from="7467,10602" to="8721,11172" strokeweight="1.5pt">
                    <v:stroke endarrow="classic"/>
                  </v:line>
                  <v:line id="_x0000_s1029" style="position:absolute;flip:x y" from="7638,13110" to="8607,13623" strokeweight="1.5pt">
                    <v:stroke endarrow="classic"/>
                  </v:line>
                  <v:line id="_x0000_s1030" style="position:absolute;flip:y" from="3990,13110" to="5016,13623" strokeweight="1.5pt">
                    <v:stroke endarrow="classic"/>
                  </v:line>
                </v:group>
              </w:pict>
            </w:r>
            <w:r w:rsidR="00AD02B1" w:rsidRPr="00AD02B1">
              <w:rPr>
                <w:sz w:val="28"/>
                <w:szCs w:val="28"/>
              </w:rPr>
              <w:t>Цены на будущее для различных сфер деятельности на всех уровнях управления</w:t>
            </w:r>
          </w:p>
          <w:p w:rsidR="00AD02B1" w:rsidRPr="00AD02B1" w:rsidRDefault="00AD02B1" w:rsidP="00AD02B1">
            <w:pPr>
              <w:tabs>
                <w:tab w:val="num" w:pos="-142"/>
                <w:tab w:val="left" w:pos="3557"/>
              </w:tabs>
              <w:spacing w:line="360" w:lineRule="auto"/>
              <w:ind w:right="-6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Современные стратегии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Как конкурент ведёт конкурентную борьбу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AD02B1" w:rsidRPr="00AD02B1">
        <w:trPr>
          <w:trHeight w:val="2122"/>
          <w:jc w:val="center"/>
        </w:trPr>
        <w:tc>
          <w:tcPr>
            <w:tcW w:w="9570" w:type="dxa"/>
            <w:gridSpan w:val="2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Реакции конкурента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Доволен ли конкурент своим положением?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Какие стратегические шаги или изменения может предпринять конкурент?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Что является самой слабой стороной конкурента?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Что вызывает самую сильную и действенную реакцию конкурента?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AD02B1" w:rsidRPr="00AD02B1">
        <w:trPr>
          <w:jc w:val="center"/>
        </w:trPr>
        <w:tc>
          <w:tcPr>
            <w:tcW w:w="4785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709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Представление о себе самом и об отрасли</w:t>
            </w:r>
          </w:p>
        </w:tc>
        <w:tc>
          <w:tcPr>
            <w:tcW w:w="4785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709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Возможности конкурента</w:t>
            </w:r>
          </w:p>
        </w:tc>
      </w:tr>
      <w:tr w:rsidR="00AD02B1" w:rsidRPr="00AD02B1">
        <w:trPr>
          <w:jc w:val="center"/>
        </w:trPr>
        <w:tc>
          <w:tcPr>
            <w:tcW w:w="4785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709"/>
              <w:jc w:val="center"/>
              <w:rPr>
                <w:sz w:val="28"/>
                <w:szCs w:val="28"/>
              </w:rPr>
            </w:pPr>
            <w:r w:rsidRPr="00AD02B1">
              <w:rPr>
                <w:sz w:val="28"/>
                <w:szCs w:val="28"/>
              </w:rPr>
              <w:t>Сильные и слабые стороны</w:t>
            </w:r>
          </w:p>
        </w:tc>
      </w:tr>
    </w:tbl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AD02B1" w:rsidRPr="00AD02B1" w:rsidRDefault="00AD02B1" w:rsidP="00AD02B1">
      <w:pPr>
        <w:numPr>
          <w:ilvl w:val="0"/>
          <w:numId w:val="11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метод, предложенный Р. Фатхутдиновым, основан на суммировании конкурентоспособностей 30 товаров отрасли с наибольшими объёмами продаж;</w:t>
      </w:r>
    </w:p>
    <w:p w:rsidR="00AD02B1" w:rsidRPr="00AD02B1" w:rsidRDefault="00AD02B1" w:rsidP="00AD02B1">
      <w:pPr>
        <w:numPr>
          <w:ilvl w:val="0"/>
          <w:numId w:val="11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метод оценки конкурентов с помощью расчёта индексов выявленных сравнительных преимуществ (</w:t>
      </w:r>
      <w:r w:rsidRPr="00AD02B1">
        <w:rPr>
          <w:sz w:val="28"/>
          <w:szCs w:val="28"/>
          <w:lang w:val="en-US"/>
        </w:rPr>
        <w:t>RCA</w:t>
      </w:r>
      <w:r w:rsidRPr="00AD02B1">
        <w:rPr>
          <w:sz w:val="28"/>
          <w:szCs w:val="28"/>
        </w:rPr>
        <w:t>). Этот показатель позволяет оценить уровень конкурентоспособности товара на мировом рынке к доле данной страны в мировой торговле. Для его расчета используется формула Баласса: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center"/>
        <w:rPr>
          <w:sz w:val="28"/>
          <w:szCs w:val="28"/>
        </w:rPr>
      </w:pPr>
      <w:r w:rsidRPr="00AD02B1">
        <w:rPr>
          <w:sz w:val="28"/>
          <w:szCs w:val="28"/>
          <w:lang w:val="en-US"/>
        </w:rPr>
        <w:t>RCA</w:t>
      </w:r>
      <w:r w:rsidRPr="00AD02B1">
        <w:rPr>
          <w:sz w:val="28"/>
          <w:szCs w:val="28"/>
          <w:vertAlign w:val="superscript"/>
          <w:lang w:val="en-US"/>
        </w:rPr>
        <w:t>h</w:t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  <w:vertAlign w:val="subscript"/>
        </w:rPr>
        <w:t xml:space="preserve"> </w:t>
      </w:r>
      <w:r w:rsidRPr="00AD02B1">
        <w:rPr>
          <w:sz w:val="28"/>
          <w:szCs w:val="28"/>
        </w:rPr>
        <w:t>= ([</w:t>
      </w:r>
      <w:r w:rsidRPr="00AD02B1">
        <w:rPr>
          <w:sz w:val="28"/>
          <w:szCs w:val="28"/>
          <w:lang w:val="en-US"/>
        </w:rPr>
        <w:t>X</w:t>
      </w:r>
      <w:r w:rsidRPr="00AD02B1">
        <w:rPr>
          <w:sz w:val="28"/>
          <w:szCs w:val="28"/>
          <w:vertAlign w:val="superscript"/>
          <w:lang w:val="en-US"/>
        </w:rPr>
        <w:t>h</w:t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  <w:vertAlign w:val="subscript"/>
        </w:rPr>
        <w:t xml:space="preserve"> </w:t>
      </w:r>
      <w:r w:rsidRPr="00AD02B1">
        <w:rPr>
          <w:sz w:val="28"/>
          <w:szCs w:val="28"/>
        </w:rPr>
        <w:t>/</w:t>
      </w:r>
      <w:r w:rsidRPr="00AD02B1">
        <w:rPr>
          <w:sz w:val="28"/>
          <w:szCs w:val="28"/>
          <w:lang w:val="en-US"/>
        </w:rPr>
        <w:sym w:font="Symbol" w:char="F053"/>
      </w:r>
      <w:r w:rsidRPr="00AD02B1">
        <w:rPr>
          <w:sz w:val="28"/>
          <w:szCs w:val="28"/>
          <w:vertAlign w:val="subscript"/>
          <w:lang w:val="en-US"/>
        </w:rPr>
        <w:t>h</w:t>
      </w:r>
      <w:r w:rsidRPr="00AD02B1">
        <w:rPr>
          <w:sz w:val="28"/>
          <w:szCs w:val="28"/>
        </w:rPr>
        <w:t xml:space="preserve"> *</w:t>
      </w:r>
      <w:r w:rsidRPr="00AD02B1">
        <w:rPr>
          <w:sz w:val="28"/>
          <w:szCs w:val="28"/>
          <w:lang w:val="en-US"/>
        </w:rPr>
        <w:t>X</w:t>
      </w:r>
      <w:r w:rsidRPr="00AD02B1">
        <w:rPr>
          <w:sz w:val="28"/>
          <w:szCs w:val="28"/>
          <w:vertAlign w:val="superscript"/>
          <w:lang w:val="en-US"/>
        </w:rPr>
        <w:t>h</w:t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</w:rPr>
        <w:t>] / [</w:t>
      </w:r>
      <w:r w:rsidRPr="00AD02B1">
        <w:rPr>
          <w:sz w:val="28"/>
          <w:szCs w:val="28"/>
          <w:lang w:val="en-US"/>
        </w:rPr>
        <w:sym w:font="Symbol" w:char="F053"/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</w:rPr>
        <w:t xml:space="preserve"> *</w:t>
      </w:r>
      <w:r w:rsidRPr="00AD02B1">
        <w:rPr>
          <w:sz w:val="28"/>
          <w:szCs w:val="28"/>
          <w:lang w:val="en-US"/>
        </w:rPr>
        <w:t>X</w:t>
      </w:r>
      <w:r w:rsidRPr="00AD02B1">
        <w:rPr>
          <w:sz w:val="28"/>
          <w:szCs w:val="28"/>
          <w:vertAlign w:val="superscript"/>
          <w:lang w:val="en-US"/>
        </w:rPr>
        <w:t>h</w:t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</w:rPr>
        <w:t xml:space="preserve">]) /  </w:t>
      </w:r>
      <w:r w:rsidRPr="00AD02B1">
        <w:rPr>
          <w:sz w:val="28"/>
          <w:szCs w:val="28"/>
          <w:lang w:val="en-US"/>
        </w:rPr>
        <w:sym w:font="Symbol" w:char="F053"/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</w:rPr>
        <w:t xml:space="preserve"> </w:t>
      </w:r>
      <w:r w:rsidRPr="00AD02B1">
        <w:rPr>
          <w:sz w:val="28"/>
          <w:szCs w:val="28"/>
          <w:lang w:val="en-US"/>
        </w:rPr>
        <w:sym w:font="Symbol" w:char="F053"/>
      </w:r>
      <w:r w:rsidRPr="00AD02B1">
        <w:rPr>
          <w:sz w:val="28"/>
          <w:szCs w:val="28"/>
          <w:vertAlign w:val="subscript"/>
          <w:lang w:val="en-US"/>
        </w:rPr>
        <w:t>h</w:t>
      </w:r>
      <w:r w:rsidRPr="00AD02B1">
        <w:rPr>
          <w:sz w:val="28"/>
          <w:szCs w:val="28"/>
        </w:rPr>
        <w:t xml:space="preserve"> </w:t>
      </w:r>
      <w:r w:rsidRPr="00AD02B1">
        <w:rPr>
          <w:sz w:val="28"/>
          <w:szCs w:val="28"/>
          <w:lang w:val="en-US"/>
        </w:rPr>
        <w:t>X</w:t>
      </w:r>
      <w:r w:rsidRPr="00AD02B1">
        <w:rPr>
          <w:sz w:val="28"/>
          <w:szCs w:val="28"/>
          <w:vertAlign w:val="superscript"/>
          <w:lang w:val="en-US"/>
        </w:rPr>
        <w:t>h</w:t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</w:rPr>
        <w:t>], где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  <w:lang w:val="en-US"/>
        </w:rPr>
        <w:t>X</w:t>
      </w:r>
      <w:r w:rsidRPr="00AD02B1">
        <w:rPr>
          <w:sz w:val="28"/>
          <w:szCs w:val="28"/>
          <w:vertAlign w:val="superscript"/>
          <w:lang w:val="en-US"/>
        </w:rPr>
        <w:t>h</w:t>
      </w:r>
      <w:r w:rsidRPr="00AD02B1">
        <w:rPr>
          <w:sz w:val="28"/>
          <w:szCs w:val="28"/>
          <w:vertAlign w:val="subscript"/>
          <w:lang w:val="en-US"/>
        </w:rPr>
        <w:t>j</w:t>
      </w:r>
      <w:r w:rsidRPr="00AD02B1">
        <w:rPr>
          <w:sz w:val="28"/>
          <w:szCs w:val="28"/>
        </w:rPr>
        <w:t xml:space="preserve"> – экспорт </w:t>
      </w:r>
      <w:r w:rsidRPr="00AD02B1">
        <w:rPr>
          <w:sz w:val="28"/>
          <w:szCs w:val="28"/>
          <w:lang w:val="en-US"/>
        </w:rPr>
        <w:t>j</w:t>
      </w:r>
      <w:r w:rsidRPr="00AD02B1">
        <w:rPr>
          <w:sz w:val="28"/>
          <w:szCs w:val="28"/>
        </w:rPr>
        <w:t xml:space="preserve">-го товара из страны </w:t>
      </w:r>
      <w:r w:rsidRPr="00AD02B1">
        <w:rPr>
          <w:sz w:val="28"/>
          <w:szCs w:val="28"/>
          <w:lang w:val="en-US"/>
        </w:rPr>
        <w:t>h</w:t>
      </w:r>
      <w:r w:rsidRPr="00AD02B1">
        <w:rPr>
          <w:sz w:val="28"/>
          <w:szCs w:val="28"/>
        </w:rPr>
        <w:t>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 xml:space="preserve">Если показатель </w:t>
      </w:r>
      <w:r w:rsidRPr="00AD02B1">
        <w:rPr>
          <w:sz w:val="28"/>
          <w:szCs w:val="28"/>
          <w:lang w:val="en-US"/>
        </w:rPr>
        <w:t>RCA</w:t>
      </w:r>
      <w:r w:rsidRPr="00AD02B1">
        <w:rPr>
          <w:sz w:val="28"/>
          <w:szCs w:val="28"/>
        </w:rPr>
        <w:t xml:space="preserve"> по данному товару больше 1, то  этот  товар рассматривается как специализированный данной страны. Если показатель меньше 1, то товар может быть конкурентоспособным, то таковым не является.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AD02B1" w:rsidRPr="00AD02B1" w:rsidRDefault="00AD02B1" w:rsidP="00AD02B1">
      <w:pPr>
        <w:numPr>
          <w:ilvl w:val="0"/>
          <w:numId w:val="50"/>
        </w:numPr>
        <w:tabs>
          <w:tab w:val="num" w:pos="-142"/>
        </w:tabs>
        <w:spacing w:line="360" w:lineRule="auto"/>
        <w:ind w:left="0" w:right="-6" w:firstLine="709"/>
        <w:jc w:val="center"/>
        <w:rPr>
          <w:b/>
          <w:sz w:val="28"/>
          <w:szCs w:val="28"/>
        </w:rPr>
      </w:pPr>
      <w:r w:rsidRPr="00AD02B1">
        <w:rPr>
          <w:b/>
          <w:sz w:val="28"/>
          <w:szCs w:val="28"/>
        </w:rPr>
        <w:t>Конкурентные стратегии предприятий отрасли.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В результате стратегических маневров интенсивность конкуренции может  как усилиться, так и ослабнуть. Различают отрасли со следующими стратегиями:</w:t>
      </w:r>
    </w:p>
    <w:p w:rsidR="00AD02B1" w:rsidRPr="00AD02B1" w:rsidRDefault="00AD02B1" w:rsidP="00AD02B1">
      <w:pPr>
        <w:numPr>
          <w:ilvl w:val="0"/>
          <w:numId w:val="44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стратегия сотрудничества – ведущие фирмы отрасли заключают тактическое соглашение, направленное на перераспределение прибыли, конкурентная борьба почти избегнута или смягчена;</w:t>
      </w:r>
    </w:p>
    <w:p w:rsidR="00AD02B1" w:rsidRPr="00AD02B1" w:rsidRDefault="00AD02B1" w:rsidP="00AD02B1">
      <w:pPr>
        <w:numPr>
          <w:ilvl w:val="0"/>
          <w:numId w:val="44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наступательная стратегия – ведущие фирмы отрасли предпринимают стратегические действия, угрожающие конкурентам (изменение цен, реклама, сбытовая сеть, угроза отсечения источников поступления, выведение на рынок новых  продуктов);</w:t>
      </w:r>
    </w:p>
    <w:p w:rsidR="00AD02B1" w:rsidRPr="00AD02B1" w:rsidRDefault="00AD02B1" w:rsidP="00AD02B1">
      <w:pPr>
        <w:numPr>
          <w:ilvl w:val="0"/>
          <w:numId w:val="44"/>
        </w:numPr>
        <w:tabs>
          <w:tab w:val="clear" w:pos="360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выжидательная стратегия – фирмы не берут на себя инициативу, остаются в стороне и не стремятся регулировать конкурентную игру.</w:t>
      </w:r>
    </w:p>
    <w:p w:rsidR="00AD02B1" w:rsidRPr="00AD02B1" w:rsidRDefault="00AD02B1" w:rsidP="00AD02B1">
      <w:pPr>
        <w:numPr>
          <w:ilvl w:val="0"/>
          <w:numId w:val="50"/>
        </w:numPr>
        <w:tabs>
          <w:tab w:val="clear" w:pos="360"/>
          <w:tab w:val="num" w:pos="-142"/>
        </w:tabs>
        <w:spacing w:line="360" w:lineRule="auto"/>
        <w:ind w:left="0" w:right="-6"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AD02B1">
        <w:rPr>
          <w:b/>
          <w:sz w:val="28"/>
          <w:szCs w:val="28"/>
          <w:lang w:val="en-US"/>
        </w:rPr>
        <w:t>Анализ конкурентной позиции.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Конкуренция должна быть рассмотрена широко, включая существующих и потенциальных конкурентов данного экономического пространства: конкуренция с производителями данной отрасли, с производителями заменяющих товаров, сведения о поставщиках, клиентуре.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Чтобы лучше обозначить конечные характеристики отрасли, следует изучить по каждой области стратегической активности предприятия различные факторы развития конкуренции (в соответствии с таблицей 1).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220"/>
      </w:tblGrid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Конкуренция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Факторы развития конкуренции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Борьба за клиентуру (рост сектора)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numPr>
                <w:ilvl w:val="0"/>
                <w:numId w:val="12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демографическая эволюция</w:t>
            </w:r>
          </w:p>
          <w:p w:rsidR="00AD02B1" w:rsidRPr="00AD02B1" w:rsidRDefault="00AD02B1" w:rsidP="00AD02B1">
            <w:pPr>
              <w:numPr>
                <w:ilvl w:val="0"/>
                <w:numId w:val="12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вкусов</w:t>
            </w:r>
          </w:p>
          <w:p w:rsidR="00AD02B1" w:rsidRPr="00AD02B1" w:rsidRDefault="00AD02B1" w:rsidP="00AD02B1">
            <w:pPr>
              <w:numPr>
                <w:ilvl w:val="0"/>
                <w:numId w:val="12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покупательской способности</w:t>
            </w:r>
          </w:p>
          <w:p w:rsidR="00AD02B1" w:rsidRPr="00AD02B1" w:rsidRDefault="00AD02B1" w:rsidP="00AD02B1">
            <w:pPr>
              <w:numPr>
                <w:ilvl w:val="0"/>
                <w:numId w:val="12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рентабельность</w:t>
            </w:r>
          </w:p>
          <w:p w:rsidR="00AD02B1" w:rsidRPr="00AD02B1" w:rsidRDefault="00AD02B1" w:rsidP="00AD02B1">
            <w:pPr>
              <w:numPr>
                <w:ilvl w:val="0"/>
                <w:numId w:val="12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уровня организации</w:t>
            </w:r>
          </w:p>
          <w:p w:rsidR="00AD02B1" w:rsidRPr="00AD02B1" w:rsidRDefault="00AD02B1" w:rsidP="00AD02B1">
            <w:pPr>
              <w:numPr>
                <w:ilvl w:val="0"/>
                <w:numId w:val="12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уровня информации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Служащие отрасли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numPr>
                <w:ilvl w:val="0"/>
                <w:numId w:val="13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степени занятости</w:t>
            </w:r>
          </w:p>
          <w:p w:rsidR="00AD02B1" w:rsidRPr="00AD02B1" w:rsidRDefault="00AD02B1" w:rsidP="00AD02B1">
            <w:pPr>
              <w:numPr>
                <w:ilvl w:val="0"/>
                <w:numId w:val="13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уровня организации</w:t>
            </w:r>
          </w:p>
          <w:p w:rsidR="00AD02B1" w:rsidRPr="00AD02B1" w:rsidRDefault="00AD02B1" w:rsidP="00AD02B1">
            <w:pPr>
              <w:numPr>
                <w:ilvl w:val="0"/>
                <w:numId w:val="13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динамика ставок служащих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Государственная политика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Зволюция отношений в отрасли:</w:t>
            </w:r>
          </w:p>
          <w:p w:rsidR="00AD02B1" w:rsidRPr="00AD02B1" w:rsidRDefault="00AD02B1" w:rsidP="00AD02B1">
            <w:pPr>
              <w:numPr>
                <w:ilvl w:val="0"/>
                <w:numId w:val="14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фискальная полика;</w:t>
            </w:r>
          </w:p>
          <w:p w:rsidR="00AD02B1" w:rsidRPr="00AD02B1" w:rsidRDefault="00AD02B1" w:rsidP="00AD02B1">
            <w:pPr>
              <w:numPr>
                <w:ilvl w:val="0"/>
                <w:numId w:val="14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таможенная регламентация;</w:t>
            </w:r>
          </w:p>
          <w:p w:rsidR="00AD02B1" w:rsidRPr="00AD02B1" w:rsidRDefault="00AD02B1" w:rsidP="00AD02B1">
            <w:pPr>
              <w:numPr>
                <w:ilvl w:val="0"/>
                <w:numId w:val="14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др.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Поставщики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numPr>
                <w:ilvl w:val="0"/>
                <w:numId w:val="15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изменение рентабельности</w:t>
            </w:r>
          </w:p>
          <w:p w:rsidR="00AD02B1" w:rsidRPr="00AD02B1" w:rsidRDefault="00AD02B1" w:rsidP="00AD02B1">
            <w:pPr>
              <w:numPr>
                <w:ilvl w:val="0"/>
                <w:numId w:val="15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динамика степени конецентрации</w:t>
            </w:r>
          </w:p>
          <w:p w:rsidR="00AD02B1" w:rsidRPr="00AD02B1" w:rsidRDefault="00AD02B1" w:rsidP="00AD02B1">
            <w:pPr>
              <w:numPr>
                <w:ilvl w:val="0"/>
                <w:numId w:val="15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информационных услуг</w:t>
            </w:r>
          </w:p>
          <w:p w:rsidR="00AD02B1" w:rsidRPr="00AD02B1" w:rsidRDefault="00AD02B1" w:rsidP="00AD02B1">
            <w:pPr>
              <w:numPr>
                <w:ilvl w:val="0"/>
                <w:numId w:val="15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изменение уровня дифференциации продукции</w:t>
            </w:r>
          </w:p>
          <w:p w:rsidR="00AD02B1" w:rsidRPr="00AD02B1" w:rsidRDefault="00AD02B1" w:rsidP="00AD02B1">
            <w:pPr>
              <w:numPr>
                <w:ilvl w:val="0"/>
                <w:numId w:val="15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каналы распределения и реализации товаров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Товары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numPr>
                <w:ilvl w:val="0"/>
                <w:numId w:val="16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возможные новации</w:t>
            </w:r>
          </w:p>
          <w:p w:rsidR="00AD02B1" w:rsidRPr="00AD02B1" w:rsidRDefault="00AD02B1" w:rsidP="00AD02B1">
            <w:pPr>
              <w:numPr>
                <w:ilvl w:val="0"/>
                <w:numId w:val="16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качества</w:t>
            </w:r>
          </w:p>
          <w:p w:rsidR="00AD02B1" w:rsidRPr="00AD02B1" w:rsidRDefault="00AD02B1" w:rsidP="00AD02B1">
            <w:pPr>
              <w:numPr>
                <w:ilvl w:val="0"/>
                <w:numId w:val="16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стандартизации</w:t>
            </w:r>
          </w:p>
          <w:p w:rsidR="00AD02B1" w:rsidRPr="00AD02B1" w:rsidRDefault="00AD02B1" w:rsidP="00AD02B1">
            <w:pPr>
              <w:numPr>
                <w:ilvl w:val="0"/>
                <w:numId w:val="16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производство замещающих товаров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Техника производства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numPr>
                <w:ilvl w:val="0"/>
                <w:numId w:val="17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ожидаемые инновации</w:t>
            </w:r>
          </w:p>
          <w:p w:rsidR="00AD02B1" w:rsidRPr="00AD02B1" w:rsidRDefault="00AD02B1" w:rsidP="00AD02B1">
            <w:pPr>
              <w:numPr>
                <w:ilvl w:val="0"/>
                <w:numId w:val="17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производства</w:t>
            </w:r>
          </w:p>
          <w:p w:rsidR="00AD02B1" w:rsidRPr="00AD02B1" w:rsidRDefault="00AD02B1" w:rsidP="00AD02B1">
            <w:pPr>
              <w:numPr>
                <w:ilvl w:val="0"/>
                <w:numId w:val="17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совершенствование квалификации распространения знаний по технике производства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Техника распределения рекламы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numPr>
                <w:ilvl w:val="0"/>
                <w:numId w:val="18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возможные инновации</w:t>
            </w:r>
          </w:p>
          <w:p w:rsidR="00AD02B1" w:rsidRPr="00AD02B1" w:rsidRDefault="00AD02B1" w:rsidP="00AD02B1">
            <w:pPr>
              <w:numPr>
                <w:ilvl w:val="0"/>
                <w:numId w:val="18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развитие масштабов производства</w:t>
            </w:r>
          </w:p>
          <w:p w:rsidR="00AD02B1" w:rsidRPr="00AD02B1" w:rsidRDefault="00AD02B1" w:rsidP="00AD02B1">
            <w:pPr>
              <w:numPr>
                <w:ilvl w:val="0"/>
                <w:numId w:val="18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совершенствование организации распределительной  сети</w:t>
            </w:r>
          </w:p>
        </w:tc>
      </w:tr>
      <w:tr w:rsidR="00AD02B1" w:rsidRPr="00AD02B1">
        <w:tc>
          <w:tcPr>
            <w:tcW w:w="280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 w:firstLine="23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Предприятия-конкуренты</w:t>
            </w:r>
          </w:p>
        </w:tc>
        <w:tc>
          <w:tcPr>
            <w:tcW w:w="5220" w:type="dxa"/>
          </w:tcPr>
          <w:p w:rsidR="00AD02B1" w:rsidRPr="00AD02B1" w:rsidRDefault="00AD02B1" w:rsidP="00AD02B1">
            <w:pPr>
              <w:pStyle w:val="a7"/>
              <w:numPr>
                <w:ilvl w:val="0"/>
                <w:numId w:val="19"/>
              </w:numPr>
              <w:tabs>
                <w:tab w:val="num" w:pos="-142"/>
              </w:tabs>
              <w:ind w:left="0" w:right="-6" w:firstLine="23"/>
              <w:jc w:val="left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динамика экономической и финансовой ситуации</w:t>
            </w:r>
          </w:p>
          <w:p w:rsidR="00AD02B1" w:rsidRPr="00AD02B1" w:rsidRDefault="00AD02B1" w:rsidP="00AD02B1">
            <w:pPr>
              <w:numPr>
                <w:ilvl w:val="0"/>
                <w:numId w:val="19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изменение стратегии</w:t>
            </w:r>
          </w:p>
          <w:p w:rsidR="00AD02B1" w:rsidRPr="00AD02B1" w:rsidRDefault="00AD02B1" w:rsidP="00AD02B1">
            <w:pPr>
              <w:numPr>
                <w:ilvl w:val="0"/>
                <w:numId w:val="19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величина капитала при входе в отрасль</w:t>
            </w:r>
          </w:p>
          <w:p w:rsidR="00AD02B1" w:rsidRPr="00AD02B1" w:rsidRDefault="00AD02B1" w:rsidP="00AD02B1">
            <w:pPr>
              <w:numPr>
                <w:ilvl w:val="0"/>
                <w:numId w:val="19"/>
              </w:numPr>
              <w:tabs>
                <w:tab w:val="num" w:pos="-142"/>
              </w:tabs>
              <w:spacing w:line="360" w:lineRule="auto"/>
              <w:ind w:left="0" w:right="-6" w:firstLine="23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динамика норм прибыли отрасли</w:t>
            </w:r>
          </w:p>
        </w:tc>
      </w:tr>
    </w:tbl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  <w:lang w:val="en-US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Табл. 1 Факторы развития конкуренции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Основные направления анализа для определения  места предприятия на рынке включают:</w:t>
      </w:r>
    </w:p>
    <w:p w:rsidR="00AD02B1" w:rsidRPr="00AD02B1" w:rsidRDefault="00AD02B1" w:rsidP="00AD02B1">
      <w:pPr>
        <w:pStyle w:val="a5"/>
        <w:numPr>
          <w:ilvl w:val="0"/>
          <w:numId w:val="20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товара:</w:t>
      </w:r>
    </w:p>
    <w:p w:rsidR="00AD02B1" w:rsidRPr="00AD02B1" w:rsidRDefault="00AD02B1" w:rsidP="00AD02B1">
      <w:pPr>
        <w:pStyle w:val="a5"/>
        <w:numPr>
          <w:ilvl w:val="0"/>
          <w:numId w:val="21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качество товаров по отношению  к качеству конкурентов;</w:t>
      </w:r>
    </w:p>
    <w:p w:rsidR="00AD02B1" w:rsidRPr="00AD02B1" w:rsidRDefault="00AD02B1" w:rsidP="00AD02B1">
      <w:pPr>
        <w:pStyle w:val="a5"/>
        <w:numPr>
          <w:ilvl w:val="0"/>
          <w:numId w:val="21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существуют ли замещающие товары (в настоящее время или в перспективе)?</w:t>
      </w:r>
    </w:p>
    <w:p w:rsidR="00AD02B1" w:rsidRPr="00AD02B1" w:rsidRDefault="00AD02B1" w:rsidP="00AD02B1">
      <w:pPr>
        <w:pStyle w:val="a5"/>
        <w:numPr>
          <w:ilvl w:val="0"/>
          <w:numId w:val="22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рынка:</w:t>
      </w:r>
    </w:p>
    <w:p w:rsidR="00AD02B1" w:rsidRPr="00AD02B1" w:rsidRDefault="00AD02B1" w:rsidP="00AD02B1">
      <w:pPr>
        <w:pStyle w:val="a5"/>
        <w:numPr>
          <w:ilvl w:val="0"/>
          <w:numId w:val="23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каковы конкуренты по численности, масштабам, их различия?</w:t>
      </w:r>
    </w:p>
    <w:p w:rsidR="00AD02B1" w:rsidRPr="00AD02B1" w:rsidRDefault="00AD02B1" w:rsidP="00AD02B1">
      <w:pPr>
        <w:pStyle w:val="a5"/>
        <w:numPr>
          <w:ilvl w:val="0"/>
          <w:numId w:val="23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какова доля рынка предприятия и его основных конкурентов? Какова её динамика?</w:t>
      </w:r>
    </w:p>
    <w:p w:rsidR="00AD02B1" w:rsidRPr="00AD02B1" w:rsidRDefault="00AD02B1" w:rsidP="00AD02B1">
      <w:pPr>
        <w:pStyle w:val="a5"/>
        <w:numPr>
          <w:ilvl w:val="0"/>
          <w:numId w:val="23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каково географическое распределение и его стабильность?</w:t>
      </w:r>
    </w:p>
    <w:p w:rsidR="00AD02B1" w:rsidRPr="00AD02B1" w:rsidRDefault="00AD02B1" w:rsidP="00AD02B1">
      <w:pPr>
        <w:pStyle w:val="a5"/>
        <w:numPr>
          <w:ilvl w:val="0"/>
          <w:numId w:val="24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исследовательские разработки:</w:t>
      </w:r>
    </w:p>
    <w:p w:rsidR="00AD02B1" w:rsidRPr="00AD02B1" w:rsidRDefault="00AD02B1" w:rsidP="00AD02B1">
      <w:pPr>
        <w:pStyle w:val="a5"/>
        <w:numPr>
          <w:ilvl w:val="0"/>
          <w:numId w:val="2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какой объём средств выделяется на исследовательские работы конкурентами?</w:t>
      </w:r>
    </w:p>
    <w:p w:rsidR="00AD02B1" w:rsidRPr="00AD02B1" w:rsidRDefault="00AD02B1" w:rsidP="00AD02B1">
      <w:pPr>
        <w:pStyle w:val="a5"/>
        <w:numPr>
          <w:ilvl w:val="0"/>
          <w:numId w:val="2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носят ли исследования прикладной характер или фундаментальный?</w:t>
      </w:r>
    </w:p>
    <w:p w:rsidR="00AD02B1" w:rsidRPr="00AD02B1" w:rsidRDefault="00AD02B1" w:rsidP="00AD02B1">
      <w:pPr>
        <w:pStyle w:val="a5"/>
        <w:numPr>
          <w:ilvl w:val="0"/>
          <w:numId w:val="2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ритма запуска новой продукции.</w:t>
      </w:r>
    </w:p>
    <w:p w:rsidR="00AD02B1" w:rsidRPr="00AD02B1" w:rsidRDefault="00AD02B1" w:rsidP="00AD02B1">
      <w:pPr>
        <w:pStyle w:val="a5"/>
        <w:numPr>
          <w:ilvl w:val="0"/>
          <w:numId w:val="26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персонала и его уровня образования:</w:t>
      </w:r>
    </w:p>
    <w:p w:rsidR="00AD02B1" w:rsidRPr="00AD02B1" w:rsidRDefault="00AD02B1" w:rsidP="00AD02B1">
      <w:pPr>
        <w:pStyle w:val="a5"/>
        <w:numPr>
          <w:ilvl w:val="0"/>
          <w:numId w:val="27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сравнение уровней образования персонала данной фирмы и персонала конкурентов;</w:t>
      </w:r>
    </w:p>
    <w:p w:rsidR="00AD02B1" w:rsidRPr="00AD02B1" w:rsidRDefault="00AD02B1" w:rsidP="00AD02B1">
      <w:pPr>
        <w:pStyle w:val="a5"/>
        <w:numPr>
          <w:ilvl w:val="0"/>
          <w:numId w:val="27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сравнение ставок зарплаты;</w:t>
      </w:r>
    </w:p>
    <w:p w:rsidR="00AD02B1" w:rsidRPr="00AD02B1" w:rsidRDefault="00AD02B1" w:rsidP="00AD02B1">
      <w:pPr>
        <w:pStyle w:val="a5"/>
        <w:numPr>
          <w:ilvl w:val="0"/>
          <w:numId w:val="27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форм организации и принятия участия в решениях;</w:t>
      </w:r>
    </w:p>
    <w:p w:rsidR="00AD02B1" w:rsidRPr="00AD02B1" w:rsidRDefault="00AD02B1" w:rsidP="00AD02B1">
      <w:pPr>
        <w:pStyle w:val="a5"/>
        <w:numPr>
          <w:ilvl w:val="0"/>
          <w:numId w:val="27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внутрифирменного климата;</w:t>
      </w:r>
    </w:p>
    <w:p w:rsidR="00AD02B1" w:rsidRPr="00AD02B1" w:rsidRDefault="00AD02B1" w:rsidP="00AD02B1">
      <w:pPr>
        <w:pStyle w:val="a5"/>
        <w:numPr>
          <w:ilvl w:val="0"/>
          <w:numId w:val="27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условий труда.</w:t>
      </w:r>
    </w:p>
    <w:p w:rsidR="00AD02B1" w:rsidRPr="00AD02B1" w:rsidRDefault="00AD02B1" w:rsidP="00AD02B1">
      <w:pPr>
        <w:pStyle w:val="a5"/>
        <w:numPr>
          <w:ilvl w:val="0"/>
          <w:numId w:val="28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производства и производительности:</w:t>
      </w:r>
    </w:p>
    <w:p w:rsidR="00AD02B1" w:rsidRPr="00AD02B1" w:rsidRDefault="00AD02B1" w:rsidP="00AD02B1">
      <w:pPr>
        <w:pStyle w:val="a5"/>
        <w:numPr>
          <w:ilvl w:val="0"/>
          <w:numId w:val="2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какова структура основного капитала?</w:t>
      </w:r>
    </w:p>
    <w:p w:rsidR="00AD02B1" w:rsidRPr="00AD02B1" w:rsidRDefault="00AD02B1" w:rsidP="00AD02B1">
      <w:pPr>
        <w:pStyle w:val="a5"/>
        <w:numPr>
          <w:ilvl w:val="0"/>
          <w:numId w:val="2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каковы его производственные мощности?</w:t>
      </w:r>
    </w:p>
    <w:p w:rsidR="00AD02B1" w:rsidRPr="00AD02B1" w:rsidRDefault="00AD02B1" w:rsidP="00AD02B1">
      <w:pPr>
        <w:pStyle w:val="a5"/>
        <w:numPr>
          <w:ilvl w:val="0"/>
          <w:numId w:val="2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правильно ли используется мощность производства?</w:t>
      </w:r>
    </w:p>
    <w:p w:rsidR="00AD02B1" w:rsidRPr="00AD02B1" w:rsidRDefault="00AD02B1" w:rsidP="00AD02B1">
      <w:pPr>
        <w:pStyle w:val="a5"/>
        <w:numPr>
          <w:ilvl w:val="0"/>
          <w:numId w:val="2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 уровень производительности?</w:t>
      </w:r>
    </w:p>
    <w:p w:rsidR="00AD02B1" w:rsidRPr="00AD02B1" w:rsidRDefault="00AD02B1" w:rsidP="00AD02B1">
      <w:pPr>
        <w:pStyle w:val="a5"/>
        <w:numPr>
          <w:ilvl w:val="0"/>
          <w:numId w:val="30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снабжения:</w:t>
      </w:r>
    </w:p>
    <w:p w:rsidR="00AD02B1" w:rsidRPr="00AD02B1" w:rsidRDefault="00AD02B1" w:rsidP="00AD02B1">
      <w:pPr>
        <w:pStyle w:val="a5"/>
        <w:numPr>
          <w:ilvl w:val="0"/>
          <w:numId w:val="31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имеет ли предприятия разнообразные источники снабжения в сравнении со своими конкурентами?</w:t>
      </w:r>
    </w:p>
    <w:p w:rsidR="00AD02B1" w:rsidRPr="00AD02B1" w:rsidRDefault="00AD02B1" w:rsidP="00AD02B1">
      <w:pPr>
        <w:pStyle w:val="a5"/>
        <w:numPr>
          <w:ilvl w:val="0"/>
          <w:numId w:val="31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какова система работы складского хозяйства?</w:t>
      </w:r>
    </w:p>
    <w:p w:rsidR="00AD02B1" w:rsidRPr="00AD02B1" w:rsidRDefault="00AD02B1" w:rsidP="00AD02B1">
      <w:pPr>
        <w:pStyle w:val="a5"/>
        <w:numPr>
          <w:ilvl w:val="0"/>
          <w:numId w:val="32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 клиентуры и коммерциализации продукции:</w:t>
      </w:r>
    </w:p>
    <w:p w:rsidR="00AD02B1" w:rsidRPr="00AD02B1" w:rsidRDefault="00AD02B1" w:rsidP="00AD02B1">
      <w:pPr>
        <w:pStyle w:val="a5"/>
        <w:numPr>
          <w:ilvl w:val="0"/>
          <w:numId w:val="33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удалось ли предприятию диверсифицировать свою клиентуру или же оно зависит от небольшого числа клиентов?</w:t>
      </w:r>
    </w:p>
    <w:p w:rsidR="00AD02B1" w:rsidRPr="00AD02B1" w:rsidRDefault="00AD02B1" w:rsidP="00AD02B1">
      <w:pPr>
        <w:pStyle w:val="a5"/>
        <w:numPr>
          <w:ilvl w:val="0"/>
          <w:numId w:val="33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являются ли разнообразными каналы распределения?</w:t>
      </w:r>
    </w:p>
    <w:p w:rsidR="00AD02B1" w:rsidRPr="00AD02B1" w:rsidRDefault="00AD02B1" w:rsidP="00AD02B1">
      <w:pPr>
        <w:pStyle w:val="a5"/>
        <w:numPr>
          <w:ilvl w:val="0"/>
          <w:numId w:val="33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состоит ли клиентура из малых, больших предприятий или индивидуальных потребителей?</w:t>
      </w:r>
    </w:p>
    <w:p w:rsidR="00AD02B1" w:rsidRPr="00AD02B1" w:rsidRDefault="00AD02B1" w:rsidP="00AD02B1">
      <w:pPr>
        <w:pStyle w:val="a5"/>
        <w:numPr>
          <w:ilvl w:val="0"/>
          <w:numId w:val="34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затрат:</w:t>
      </w:r>
    </w:p>
    <w:p w:rsidR="00AD02B1" w:rsidRPr="00AD02B1" w:rsidRDefault="00AD02B1" w:rsidP="00AD02B1">
      <w:pPr>
        <w:pStyle w:val="a5"/>
        <w:numPr>
          <w:ilvl w:val="0"/>
          <w:numId w:val="3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являются ли постоянные затраты значительными по объёму</w:t>
      </w:r>
    </w:p>
    <w:p w:rsidR="00AD02B1" w:rsidRPr="00AD02B1" w:rsidRDefault="00AD02B1" w:rsidP="00AD02B1">
      <w:pPr>
        <w:pStyle w:val="a5"/>
        <w:numPr>
          <w:ilvl w:val="0"/>
          <w:numId w:val="3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больше ли они аналогичных затрат  у конкурентов?</w:t>
      </w:r>
    </w:p>
    <w:p w:rsidR="00AD02B1" w:rsidRPr="00AD02B1" w:rsidRDefault="00AD02B1" w:rsidP="00AD02B1">
      <w:pPr>
        <w:pStyle w:val="a5"/>
        <w:numPr>
          <w:ilvl w:val="0"/>
          <w:numId w:val="3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какова структура затрат у конкурентов?</w:t>
      </w:r>
    </w:p>
    <w:p w:rsidR="00AD02B1" w:rsidRPr="00AD02B1" w:rsidRDefault="00AD02B1" w:rsidP="00AD02B1">
      <w:pPr>
        <w:pStyle w:val="a5"/>
        <w:numPr>
          <w:ilvl w:val="0"/>
          <w:numId w:val="36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цен:</w:t>
      </w:r>
    </w:p>
    <w:p w:rsidR="00AD02B1" w:rsidRPr="00AD02B1" w:rsidRDefault="00AD02B1" w:rsidP="00AD02B1">
      <w:pPr>
        <w:pStyle w:val="a5"/>
        <w:numPr>
          <w:ilvl w:val="0"/>
          <w:numId w:val="37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каковы цены в сравнении с конкурентами?</w:t>
      </w:r>
    </w:p>
    <w:p w:rsidR="00AD02B1" w:rsidRPr="00AD02B1" w:rsidRDefault="00AD02B1" w:rsidP="00AD02B1">
      <w:pPr>
        <w:pStyle w:val="a5"/>
        <w:numPr>
          <w:ilvl w:val="0"/>
          <w:numId w:val="37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если затраты составляют значительную долю, то готово ли предприятие довести цену до минимально возможного уровня, чтобы максимально исключить конкуренцию?</w:t>
      </w:r>
    </w:p>
    <w:p w:rsidR="00AD02B1" w:rsidRPr="00AD02B1" w:rsidRDefault="00AD02B1" w:rsidP="00AD02B1">
      <w:pPr>
        <w:pStyle w:val="a5"/>
        <w:numPr>
          <w:ilvl w:val="0"/>
          <w:numId w:val="38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основных направлений капиталовложений:</w:t>
      </w:r>
    </w:p>
    <w:p w:rsidR="00AD02B1" w:rsidRPr="00AD02B1" w:rsidRDefault="00AD02B1" w:rsidP="00AD02B1">
      <w:pPr>
        <w:pStyle w:val="a5"/>
        <w:numPr>
          <w:ilvl w:val="0"/>
          <w:numId w:val="3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каковы инвестиции конкурентов?</w:t>
      </w:r>
    </w:p>
    <w:p w:rsidR="00AD02B1" w:rsidRPr="00AD02B1" w:rsidRDefault="00AD02B1" w:rsidP="00AD02B1">
      <w:pPr>
        <w:pStyle w:val="a5"/>
        <w:numPr>
          <w:ilvl w:val="0"/>
          <w:numId w:val="3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удалось ли конкурентам эффективно ими распорядиться?</w:t>
      </w:r>
    </w:p>
    <w:p w:rsidR="00AD02B1" w:rsidRPr="00AD02B1" w:rsidRDefault="00AD02B1" w:rsidP="00AD02B1">
      <w:pPr>
        <w:pStyle w:val="a5"/>
        <w:numPr>
          <w:ilvl w:val="0"/>
          <w:numId w:val="3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стратегии финансирования:</w:t>
      </w:r>
    </w:p>
    <w:p w:rsidR="00AD02B1" w:rsidRPr="00AD02B1" w:rsidRDefault="00AD02B1" w:rsidP="00AD02B1">
      <w:pPr>
        <w:pStyle w:val="a5"/>
        <w:numPr>
          <w:ilvl w:val="0"/>
          <w:numId w:val="3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становится ли предприятие в  случае большой задолженность более уязвимым, чем его конкуренты, при изменении экономической ситуации?</w:t>
      </w:r>
    </w:p>
    <w:p w:rsidR="00AD02B1" w:rsidRPr="00AD02B1" w:rsidRDefault="00AD02B1" w:rsidP="00AD02B1">
      <w:pPr>
        <w:pStyle w:val="a5"/>
        <w:numPr>
          <w:ilvl w:val="0"/>
          <w:numId w:val="39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сделало ли предприятие более разнообразными свои источники финансирования или же оно зависит от небольшого числа вкладчиков?</w:t>
      </w:r>
    </w:p>
    <w:p w:rsidR="00AD02B1" w:rsidRPr="00AD02B1" w:rsidRDefault="00AD02B1" w:rsidP="00AD02B1">
      <w:pPr>
        <w:pStyle w:val="a5"/>
        <w:numPr>
          <w:ilvl w:val="0"/>
          <w:numId w:val="40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изучение способности прибыльного финансирования и рентабельности:</w:t>
      </w:r>
    </w:p>
    <w:p w:rsidR="00AD02B1" w:rsidRPr="00AD02B1" w:rsidRDefault="00AD02B1" w:rsidP="00AD02B1">
      <w:pPr>
        <w:pStyle w:val="a5"/>
        <w:numPr>
          <w:ilvl w:val="0"/>
          <w:numId w:val="41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капитализирует ли предприятие полученную прибыли или же оно направляет значительную часть прибыли на обслуживание долговых обязательств?</w:t>
      </w:r>
    </w:p>
    <w:p w:rsidR="00AD02B1" w:rsidRPr="00AD02B1" w:rsidRDefault="00AD02B1" w:rsidP="00AD02B1">
      <w:pPr>
        <w:pStyle w:val="a5"/>
        <w:numPr>
          <w:ilvl w:val="0"/>
          <w:numId w:val="41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каково способность предприятия к самофинансированию в сравнении с его основными конкурентами?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При проведении анализа конкурентов, необходимо ответить на некоторые вопросы (в соответствии с табл. 2).</w:t>
      </w:r>
    </w:p>
    <w:p w:rsidR="00AD02B1" w:rsidRDefault="00AD02B1" w:rsidP="00AD02B1">
      <w:pPr>
        <w:tabs>
          <w:tab w:val="num" w:pos="-142"/>
        </w:tabs>
        <w:spacing w:line="360" w:lineRule="auto"/>
        <w:ind w:right="-6" w:firstLine="709"/>
        <w:jc w:val="center"/>
        <w:rPr>
          <w:sz w:val="28"/>
          <w:szCs w:val="28"/>
        </w:rPr>
      </w:pP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center"/>
        <w:rPr>
          <w:sz w:val="28"/>
          <w:szCs w:val="28"/>
        </w:rPr>
      </w:pPr>
      <w:r w:rsidRPr="00AD02B1">
        <w:rPr>
          <w:sz w:val="28"/>
          <w:szCs w:val="28"/>
        </w:rPr>
        <w:t>Таблица 2. Анализ конкуренции и конкурентов.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652"/>
        <w:gridCol w:w="1440"/>
        <w:gridCol w:w="1440"/>
      </w:tblGrid>
      <w:tr w:rsidR="00AD02B1" w:rsidRPr="00AD02B1">
        <w:trPr>
          <w:trHeight w:val="3282"/>
        </w:trPr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№ п/п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Постановка вопроса при исследовании объекта или метод его анализа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Характеристика и оценка фактического состояния дел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Прогноз положения дел, оценка его показателей, действия по его улучшению</w:t>
            </w: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4</w:t>
            </w: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 xml:space="preserve">Кто основные конкуренты данного предприятия в каждой стране, по каждому рынку и каждому сегменту? 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2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Какие методы конкурентной борьбы они используют?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3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Какую долю рынка занимает каждый конкурент?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4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перспективы развития конкуренции?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5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у конкурентов цены, ценовая политика, качество товаров, упаковка?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6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сильные и слабые стороны каждого конкурента?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7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По отношению к каким конкурентам и в каких странах данная фирма действует успешнее и почему?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8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Способы распространения этого опыта на  другие страны?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9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Отвечают ли товары конкурентов таким требованиям, как потребительские свойства, тип, размеры, вес, упаковка, удобство пользования, цвет, вкус, запах, надёжность?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10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Какова возможная реакция конкурентов  на выведение нового товара на рынок, изменение цены данного товара, увеличение доли рынка данного предприятия?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11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Какие стратегии стимулирования сбыта применяют конкуренты?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12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НИОКР конкурентов?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13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технологии производства конкурентов?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14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Какова  патентная защита их товаров?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15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официальные данные конкурентов о прибылях и убытках?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16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Каково число работающих у каждого конкурента?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17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 конкуренты рекламируют новые товары?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18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 конкуренты подбирают себе менеджеров?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19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результаты выступления конкурентов на торгах?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20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Какова обстановка конкурентов на торгах?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21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Какова у них обстановка со снабжением сырьём и комплектующими изделиями?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  <w:tr w:rsidR="00AD02B1" w:rsidRPr="00AD02B1">
        <w:tc>
          <w:tcPr>
            <w:tcW w:w="828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22</w:t>
            </w:r>
          </w:p>
        </w:tc>
        <w:tc>
          <w:tcPr>
            <w:tcW w:w="5652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Каковы коммерческие результаты конкурентов на выставках и ярмарках?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left="-675" w:right="-6" w:firstLine="709"/>
              <w:jc w:val="center"/>
              <w:rPr>
                <w:sz w:val="20"/>
                <w:szCs w:val="20"/>
              </w:rPr>
            </w:pPr>
          </w:p>
        </w:tc>
      </w:tr>
    </w:tbl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 xml:space="preserve">Анализ показателей деятельности, целей и стратегий конкурентов – важный этап проведения исследований конкуренции на рынке. Без углубленного анализа особенностей и характера стратегий наиболее крупных конкурирующих фирм невозможно оценить их действия на рынке сбыта. Прогноз поведения конкурентов строится на основе учёта следующих факторов: </w:t>
      </w:r>
    </w:p>
    <w:p w:rsidR="00AD02B1" w:rsidRPr="00AD02B1" w:rsidRDefault="00AD02B1" w:rsidP="00AD02B1">
      <w:pPr>
        <w:numPr>
          <w:ilvl w:val="0"/>
          <w:numId w:val="8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размеров, темпов роста, прибыльности предприятий конкурентов;</w:t>
      </w:r>
    </w:p>
    <w:p w:rsidR="00AD02B1" w:rsidRPr="00AD02B1" w:rsidRDefault="00AD02B1" w:rsidP="00AD02B1">
      <w:pPr>
        <w:numPr>
          <w:ilvl w:val="0"/>
          <w:numId w:val="8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мотивов и целей производственно-сбытовой политики;</w:t>
      </w:r>
    </w:p>
    <w:p w:rsidR="00AD02B1" w:rsidRPr="00AD02B1" w:rsidRDefault="00AD02B1" w:rsidP="00AD02B1">
      <w:pPr>
        <w:numPr>
          <w:ilvl w:val="0"/>
          <w:numId w:val="8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текущей и предшествующей стратегии сбыта;</w:t>
      </w:r>
    </w:p>
    <w:p w:rsidR="00AD02B1" w:rsidRPr="00AD02B1" w:rsidRDefault="00AD02B1" w:rsidP="00AD02B1">
      <w:pPr>
        <w:numPr>
          <w:ilvl w:val="0"/>
          <w:numId w:val="8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структуры затрат на производство;</w:t>
      </w:r>
    </w:p>
    <w:p w:rsidR="00AD02B1" w:rsidRPr="00AD02B1" w:rsidRDefault="00AD02B1" w:rsidP="00AD02B1">
      <w:pPr>
        <w:numPr>
          <w:ilvl w:val="0"/>
          <w:numId w:val="8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организации производства и сбыта;</w:t>
      </w:r>
    </w:p>
    <w:p w:rsidR="00AD02B1" w:rsidRPr="00AD02B1" w:rsidRDefault="00AD02B1" w:rsidP="00AD02B1">
      <w:pPr>
        <w:numPr>
          <w:ilvl w:val="0"/>
          <w:numId w:val="8"/>
        </w:numPr>
        <w:tabs>
          <w:tab w:val="clear" w:pos="1276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уровня управленческой культуры.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На базе анализа факторов, указанных в таблице 1, формулируются выводы о сильных и слабых сторонах стратегии конкурентов. Разумеется, не все факторы поведения конкурентов на рынке могут быть всесторонне проанализированы. Особенные трудности представляет исследование структуры затрат и издержек конкурентов. Вместе с тем в этой области могут быть получены следующие приблизительные данные:</w:t>
      </w:r>
    </w:p>
    <w:p w:rsidR="00AD02B1" w:rsidRPr="00AD02B1" w:rsidRDefault="00AD02B1" w:rsidP="00AD02B1">
      <w:pPr>
        <w:numPr>
          <w:ilvl w:val="0"/>
          <w:numId w:val="9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численность занятых, структура прямых и накладных расходов;</w:t>
      </w:r>
    </w:p>
    <w:p w:rsidR="00AD02B1" w:rsidRPr="00AD02B1" w:rsidRDefault="00AD02B1" w:rsidP="00AD02B1">
      <w:pPr>
        <w:numPr>
          <w:ilvl w:val="0"/>
          <w:numId w:val="9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сравнительная стоимость сырья, материалов  и комплектующих частей;</w:t>
      </w:r>
    </w:p>
    <w:p w:rsidR="00AD02B1" w:rsidRPr="00AD02B1" w:rsidRDefault="00AD02B1" w:rsidP="00AD02B1">
      <w:pPr>
        <w:numPr>
          <w:ilvl w:val="0"/>
          <w:numId w:val="9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капиталовложения в основной капитал и запасы;</w:t>
      </w:r>
    </w:p>
    <w:p w:rsidR="00AD02B1" w:rsidRPr="00AD02B1" w:rsidRDefault="00AD02B1" w:rsidP="00AD02B1">
      <w:pPr>
        <w:numPr>
          <w:ilvl w:val="0"/>
          <w:numId w:val="9"/>
        </w:numPr>
        <w:tabs>
          <w:tab w:val="clear" w:pos="1248"/>
          <w:tab w:val="num" w:pos="-142"/>
        </w:tabs>
        <w:spacing w:line="360" w:lineRule="auto"/>
        <w:ind w:left="0"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объём продаж и число предприятий.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 xml:space="preserve">Определение сильных и слабых сторон деятельности конкурентов – это конечный итог маркетингового исследования конкуренции на рынке, в котором концентрируется результат анализа всех аспектов производства, финансов, сбыта и стратегий фирм-конкурентов, и формулируются выводы о  возможных способах противостояния им. Степень анализа сильных и слабых сторон конкурентов (в соответствии с табл. 3.) зависит от наличия соответствующей информации и степени опасности рассматриваемого конкурента (знак «+» </w:t>
      </w:r>
      <w:r w:rsidRPr="00AD02B1">
        <w:rPr>
          <w:sz w:val="28"/>
          <w:szCs w:val="28"/>
        </w:rPr>
        <w:sym w:font="Symbol" w:char="F0BE"/>
      </w:r>
      <w:r w:rsidRPr="00AD02B1">
        <w:rPr>
          <w:sz w:val="28"/>
          <w:szCs w:val="28"/>
        </w:rPr>
        <w:t xml:space="preserve"> собственное  предприятие, «0» </w:t>
      </w:r>
      <w:r w:rsidRPr="00AD02B1">
        <w:rPr>
          <w:sz w:val="28"/>
          <w:szCs w:val="28"/>
        </w:rPr>
        <w:sym w:font="Symbol" w:char="F0BE"/>
      </w:r>
      <w:r w:rsidRPr="00AD02B1">
        <w:rPr>
          <w:sz w:val="28"/>
          <w:szCs w:val="28"/>
        </w:rPr>
        <w:t xml:space="preserve"> важнейший конкурент.). 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D02B1">
        <w:rPr>
          <w:sz w:val="28"/>
          <w:szCs w:val="28"/>
        </w:rPr>
        <w:t>Таблица 3. Анализ сильных и слабых сторон конкурентов и собственного 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739"/>
        <w:gridCol w:w="976"/>
        <w:gridCol w:w="1406"/>
      </w:tblGrid>
      <w:tr w:rsidR="00AD02B1" w:rsidRPr="00AD02B1">
        <w:tc>
          <w:tcPr>
            <w:tcW w:w="532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Факторы, характеризующие предприятие</w:t>
            </w:r>
          </w:p>
        </w:tc>
        <w:tc>
          <w:tcPr>
            <w:tcW w:w="1739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976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Оценка</w:t>
            </w:r>
          </w:p>
        </w:tc>
        <w:tc>
          <w:tcPr>
            <w:tcW w:w="1406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Недостатки</w:t>
            </w:r>
          </w:p>
        </w:tc>
      </w:tr>
      <w:tr w:rsidR="00AD02B1" w:rsidRPr="00AD02B1">
        <w:tc>
          <w:tcPr>
            <w:tcW w:w="532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AD02B1">
              <w:rPr>
                <w:b/>
                <w:sz w:val="20"/>
                <w:szCs w:val="20"/>
              </w:rPr>
              <w:t>Менеджмент предприятия.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Предпринимательская культура и философия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Цели и формулируемые стратегии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Система мотивации сотрудников</w:t>
            </w:r>
          </w:p>
        </w:tc>
        <w:tc>
          <w:tcPr>
            <w:tcW w:w="1739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 +</w:t>
            </w:r>
          </w:p>
        </w:tc>
        <w:tc>
          <w:tcPr>
            <w:tcW w:w="140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</w:tc>
      </w:tr>
      <w:tr w:rsidR="00AD02B1" w:rsidRPr="00AD02B1">
        <w:tc>
          <w:tcPr>
            <w:tcW w:w="532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AD02B1">
              <w:rPr>
                <w:b/>
                <w:sz w:val="20"/>
                <w:szCs w:val="20"/>
              </w:rPr>
              <w:t>Производство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Оборудование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Гибкость производственных линий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Качество производственного планирования и управления</w:t>
            </w:r>
          </w:p>
        </w:tc>
        <w:tc>
          <w:tcPr>
            <w:tcW w:w="1739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 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</w:tc>
        <w:tc>
          <w:tcPr>
            <w:tcW w:w="140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</w:tc>
      </w:tr>
      <w:tr w:rsidR="00AD02B1" w:rsidRPr="00AD02B1">
        <w:tc>
          <w:tcPr>
            <w:tcW w:w="532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AD02B1">
              <w:rPr>
                <w:b/>
                <w:sz w:val="20"/>
                <w:szCs w:val="20"/>
              </w:rPr>
              <w:t>Научные исследования и развитие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Интенсивность и результаты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Ноу-хау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Использование новых информационных технологий</w:t>
            </w:r>
          </w:p>
        </w:tc>
        <w:tc>
          <w:tcPr>
            <w:tcW w:w="1739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</w:tc>
        <w:tc>
          <w:tcPr>
            <w:tcW w:w="97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 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</w:tc>
      </w:tr>
      <w:tr w:rsidR="00AD02B1" w:rsidRPr="00AD02B1">
        <w:tc>
          <w:tcPr>
            <w:tcW w:w="532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AD02B1">
              <w:rPr>
                <w:b/>
                <w:sz w:val="20"/>
                <w:szCs w:val="20"/>
              </w:rPr>
              <w:t>Маркетинг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Организация сбыта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Расположение сбытовых филиалов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Фаза «жизненного цикла» у важнейших продуктов</w:t>
            </w:r>
          </w:p>
        </w:tc>
        <w:tc>
          <w:tcPr>
            <w:tcW w:w="1739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</w:tc>
        <w:tc>
          <w:tcPr>
            <w:tcW w:w="97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</w:tc>
      </w:tr>
      <w:tr w:rsidR="00AD02B1" w:rsidRPr="00AD02B1">
        <w:tc>
          <w:tcPr>
            <w:tcW w:w="532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AD02B1">
              <w:rPr>
                <w:b/>
                <w:sz w:val="20"/>
                <w:szCs w:val="20"/>
              </w:rPr>
              <w:t>Кадры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Возрастная структура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Уровень образования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Квалификация и мотивация менеджмента</w:t>
            </w:r>
          </w:p>
        </w:tc>
        <w:tc>
          <w:tcPr>
            <w:tcW w:w="1739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 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 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 +</w:t>
            </w:r>
          </w:p>
        </w:tc>
        <w:tc>
          <w:tcPr>
            <w:tcW w:w="140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-</w:t>
            </w:r>
          </w:p>
        </w:tc>
      </w:tr>
      <w:tr w:rsidR="00AD02B1" w:rsidRPr="00AD02B1">
        <w:tc>
          <w:tcPr>
            <w:tcW w:w="5328" w:type="dxa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AD02B1">
              <w:rPr>
                <w:b/>
                <w:sz w:val="20"/>
                <w:szCs w:val="20"/>
              </w:rPr>
              <w:t>Финансы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Доля собственного капитала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 xml:space="preserve">Финансовый баланс 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both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Возможности получения кредитов</w:t>
            </w:r>
          </w:p>
        </w:tc>
        <w:tc>
          <w:tcPr>
            <w:tcW w:w="1739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+</w:t>
            </w:r>
          </w:p>
        </w:tc>
        <w:tc>
          <w:tcPr>
            <w:tcW w:w="1406" w:type="dxa"/>
            <w:vAlign w:val="center"/>
          </w:tcPr>
          <w:p w:rsidR="00AD02B1" w:rsidRPr="00AD02B1" w:rsidRDefault="00AD02B1" w:rsidP="00AD02B1">
            <w:pPr>
              <w:tabs>
                <w:tab w:val="num" w:pos="-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AD02B1">
              <w:rPr>
                <w:sz w:val="20"/>
                <w:szCs w:val="20"/>
              </w:rPr>
              <w:t>-</w:t>
            </w:r>
          </w:p>
        </w:tc>
      </w:tr>
    </w:tbl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D02B1">
        <w:rPr>
          <w:sz w:val="28"/>
          <w:szCs w:val="28"/>
        </w:rPr>
        <w:t>Всесторонний анализ приведенных характеристик деятельности конкурентов, в том числе выявление их сильных и слабых сторон, позволяет фирме, проводящей маркетинговые исследования, сделать выводы относительно возможных вариантов выхода на рынок или дальнейшего расширения рыночной доли.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numPr>
          <w:ilvl w:val="0"/>
          <w:numId w:val="50"/>
        </w:numPr>
        <w:tabs>
          <w:tab w:val="num" w:pos="-142"/>
        </w:tabs>
        <w:ind w:left="0" w:right="-6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D02B1">
        <w:rPr>
          <w:b/>
          <w:sz w:val="28"/>
          <w:szCs w:val="28"/>
        </w:rPr>
        <w:t>Метод рейтинговой оценки финансового состояния конкурентов.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 xml:space="preserve">В анализе финансово-хозяйственной деятельности предприятия  часто встаёт вопрос о сравнимости  результатов деятельности  конкурентов. Важнейшую роль в ряду исследования источников информации  играет бухгалтерская отчётность. Привлекательность  использования данных, приведенных в ней, определяется их доступностью, степенью единства методологии расчётов, а также распространённостью этого информационного источника. 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Слово «рейтинг» обозначает выстраивание некоторых единиц в определённом порядке, в соответствие с заранее установленными правилами и критериями. В анализе  финансово-хозяйственной деятельности предприятия рейтингование позволяет расположить подобранные определённым образом предприятия в одном ряду на основании значений некоторых показателей их деятельности. Сравнение предприятия с родственными ему по отраслевой принадлежности  или масштабам деятельности даёт возможность определить его место среди конкурентов, т.е. приписать ему определённую значимость (ранг) среди других хозяйствующих единиц.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Существует множество способов определения таких рангов. Наиболее распространенными являются рейтинги, которые ранжируют предприятия по объёмным показателям, содержащимся в бухгалтерской отчётности.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В качестве абсолютных показателей берутся:</w:t>
      </w:r>
    </w:p>
    <w:p w:rsidR="00AD02B1" w:rsidRPr="00AD02B1" w:rsidRDefault="00AD02B1" w:rsidP="00AD02B1">
      <w:pPr>
        <w:pStyle w:val="a5"/>
        <w:numPr>
          <w:ilvl w:val="0"/>
          <w:numId w:val="4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объёмы продаж (выручка);</w:t>
      </w:r>
    </w:p>
    <w:p w:rsidR="00AD02B1" w:rsidRPr="00AD02B1" w:rsidRDefault="00AD02B1" w:rsidP="00AD02B1">
      <w:pPr>
        <w:pStyle w:val="a5"/>
        <w:numPr>
          <w:ilvl w:val="0"/>
          <w:numId w:val="4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величина активов (итог баланса);</w:t>
      </w:r>
    </w:p>
    <w:p w:rsidR="00AD02B1" w:rsidRPr="00AD02B1" w:rsidRDefault="00AD02B1" w:rsidP="00AD02B1">
      <w:pPr>
        <w:pStyle w:val="a5"/>
        <w:numPr>
          <w:ilvl w:val="0"/>
          <w:numId w:val="4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чистая прибыль;</w:t>
      </w:r>
    </w:p>
    <w:p w:rsidR="00AD02B1" w:rsidRPr="00AD02B1" w:rsidRDefault="00AD02B1" w:rsidP="00AD02B1">
      <w:pPr>
        <w:pStyle w:val="a5"/>
        <w:numPr>
          <w:ilvl w:val="0"/>
          <w:numId w:val="45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уровень затрат.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На основе абсолютных показателей строится большинство рейтингов, публикуемых западными информационными агентствами («</w:t>
      </w:r>
      <w:r w:rsidRPr="00AD02B1">
        <w:rPr>
          <w:sz w:val="28"/>
          <w:szCs w:val="28"/>
          <w:lang w:val="en-US"/>
        </w:rPr>
        <w:t>Forbes</w:t>
      </w:r>
      <w:r w:rsidRPr="00AD02B1">
        <w:rPr>
          <w:sz w:val="28"/>
          <w:szCs w:val="28"/>
        </w:rPr>
        <w:t>», «</w:t>
      </w:r>
      <w:r w:rsidRPr="00AD02B1">
        <w:rPr>
          <w:sz w:val="28"/>
          <w:szCs w:val="28"/>
          <w:lang w:val="en-US"/>
        </w:rPr>
        <w:t>Business</w:t>
      </w:r>
      <w:r w:rsidRPr="00AD02B1">
        <w:rPr>
          <w:sz w:val="28"/>
          <w:szCs w:val="28"/>
        </w:rPr>
        <w:t xml:space="preserve"> </w:t>
      </w:r>
      <w:r w:rsidRPr="00AD02B1">
        <w:rPr>
          <w:sz w:val="28"/>
          <w:szCs w:val="28"/>
          <w:lang w:val="en-US"/>
        </w:rPr>
        <w:t>Week</w:t>
      </w:r>
      <w:r w:rsidRPr="00AD02B1">
        <w:rPr>
          <w:sz w:val="28"/>
          <w:szCs w:val="28"/>
        </w:rPr>
        <w:t>», «</w:t>
      </w:r>
      <w:r w:rsidRPr="00AD02B1">
        <w:rPr>
          <w:sz w:val="28"/>
          <w:szCs w:val="28"/>
          <w:lang w:val="en-US"/>
        </w:rPr>
        <w:t>Fortune</w:t>
      </w:r>
      <w:r w:rsidRPr="00AD02B1">
        <w:rPr>
          <w:sz w:val="28"/>
          <w:szCs w:val="28"/>
        </w:rPr>
        <w:t>»). Сказать, что эти рейтинги плохи, нельзя, т.к. они на основе довольно объективных критериев показывают «кто есть кто?» в экономике страны или мира. К их достоинствам следует отнести простоту расчёта, а также относительную объективность. Но для целей микроэкономического анализа финансово-хозяйственной деятельности предприятий, рейтинги, построенные на объёмных показателях, не дают практически ничего, т. к. не позволяют сравнивать предприятия разных отраслей и разных масштабов деятельности.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 xml:space="preserve">Гораздо больше аналитической информации дают рейтинги, построенные на относительных или удельных показателях. Именно их рекомендуется использовать при проведении оценки различных предприятий-конкурентов. В качестве таких показателей могут выступать показатели ликвидности, оборачиваемости, деловой активности, структуры капитала и др., кажущиеся наиболее важными для оценки деятельности предприятия. 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Проранжировать несколько предприятий по какому-то признаку не составляет никакого труда: очевидно, что чем выше прибыльность – тем лучше, чем больше продолжительность периода оборачиваемости определённого вида активов – тем хуже. Но при попытке рассматривать несколько показателей предприятие сталкивается с немалыми трудностями.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Методика ранжирования конкурентов по совокупности показателей их финансово-хозяйственной деятельности состоит из нескольких этапов:</w:t>
      </w:r>
    </w:p>
    <w:p w:rsidR="00AD02B1" w:rsidRPr="00AD02B1" w:rsidRDefault="00AD02B1" w:rsidP="00AD02B1">
      <w:pPr>
        <w:pStyle w:val="a5"/>
        <w:numPr>
          <w:ilvl w:val="0"/>
          <w:numId w:val="47"/>
        </w:numPr>
        <w:tabs>
          <w:tab w:val="clear" w:pos="360"/>
          <w:tab w:val="num" w:pos="-21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этап 1 – выбор показателей, по которым будет осуществляться ранжирование, при всём разнообразии показателей их можно разделить на несколько групп:</w:t>
      </w:r>
    </w:p>
    <w:p w:rsidR="00AD02B1" w:rsidRPr="00AD02B1" w:rsidRDefault="00AD02B1" w:rsidP="00AD02B1">
      <w:pPr>
        <w:pStyle w:val="a5"/>
        <w:numPr>
          <w:ilvl w:val="0"/>
          <w:numId w:val="46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показатели оценки имущественного положения;</w:t>
      </w:r>
    </w:p>
    <w:p w:rsidR="00AD02B1" w:rsidRPr="00AD02B1" w:rsidRDefault="00AD02B1" w:rsidP="00AD02B1">
      <w:pPr>
        <w:pStyle w:val="a5"/>
        <w:numPr>
          <w:ilvl w:val="0"/>
          <w:numId w:val="46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показатели ликвидности;</w:t>
      </w:r>
    </w:p>
    <w:p w:rsidR="00AD02B1" w:rsidRPr="00AD02B1" w:rsidRDefault="00AD02B1" w:rsidP="00AD02B1">
      <w:pPr>
        <w:pStyle w:val="a5"/>
        <w:numPr>
          <w:ilvl w:val="0"/>
          <w:numId w:val="46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показатели деловой активности;</w:t>
      </w:r>
    </w:p>
    <w:p w:rsidR="00AD02B1" w:rsidRPr="00AD02B1" w:rsidRDefault="00AD02B1" w:rsidP="00AD02B1">
      <w:pPr>
        <w:pStyle w:val="a5"/>
        <w:numPr>
          <w:ilvl w:val="0"/>
          <w:numId w:val="46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показатели рентабельности;</w:t>
      </w:r>
    </w:p>
    <w:p w:rsidR="00AD02B1" w:rsidRPr="00AD02B1" w:rsidRDefault="00AD02B1" w:rsidP="00AD02B1">
      <w:pPr>
        <w:pStyle w:val="a5"/>
        <w:numPr>
          <w:ilvl w:val="0"/>
          <w:numId w:val="46"/>
        </w:numPr>
        <w:tabs>
          <w:tab w:val="clear" w:pos="36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показатели финансовой устойчивости.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Кроме того, можно сформулировать ряд производственных показателей, не могущих быть исчисленными по официальным формам бухгалтерской отчетности, но которые можно рассчитать по данным управленческого учёта. Врятли целесообразно использовать в процессе ранжирования одновременно несколько показателей, входящих в одну группу. Рекомендуется состав группы показателей, формирующих ранговый набор, включать не более одного показателя из каждой группы. Лишь в отдельных, специальных случаях можно включать в набор родственные коэффициенты из одной группы.</w:t>
      </w:r>
    </w:p>
    <w:p w:rsidR="00AD02B1" w:rsidRPr="00AD02B1" w:rsidRDefault="00AD02B1" w:rsidP="00AD02B1">
      <w:pPr>
        <w:pStyle w:val="a5"/>
        <w:numPr>
          <w:ilvl w:val="0"/>
          <w:numId w:val="48"/>
        </w:numPr>
        <w:tabs>
          <w:tab w:val="clear" w:pos="360"/>
          <w:tab w:val="num" w:pos="-252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этап 2 – подбор хозяйствующих единиц для ранжирования. Ели целью анализа является определение места предприятия среди своих конкурентов выбранной отрасли, для ранжирования выбираются родственные предприятия именно этой отрасли;</w:t>
      </w:r>
    </w:p>
    <w:p w:rsidR="00AD02B1" w:rsidRPr="00AD02B1" w:rsidRDefault="00AD02B1" w:rsidP="00AD02B1">
      <w:pPr>
        <w:pStyle w:val="a5"/>
        <w:numPr>
          <w:ilvl w:val="0"/>
          <w:numId w:val="49"/>
        </w:numPr>
        <w:tabs>
          <w:tab w:val="clear" w:pos="360"/>
          <w:tab w:val="num" w:pos="-234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>этап 3 – выбор коэффициентов, по которым производится сравнение выбранных предприятий, следует дополнить ещё одной процедурой – определением важности (веса каждого из выбранных показателей для данного предприятия и выборки в целом.</w:t>
      </w:r>
    </w:p>
    <w:p w:rsidR="00AD02B1" w:rsidRPr="00AD02B1" w:rsidRDefault="00AD02B1" w:rsidP="00AD02B1">
      <w:pPr>
        <w:pStyle w:val="a5"/>
        <w:numPr>
          <w:ilvl w:val="0"/>
          <w:numId w:val="49"/>
        </w:numPr>
        <w:tabs>
          <w:tab w:val="clear" w:pos="360"/>
          <w:tab w:val="num" w:pos="-2340"/>
          <w:tab w:val="num" w:pos="-142"/>
        </w:tabs>
        <w:ind w:left="0" w:right="-6" w:firstLine="709"/>
        <w:rPr>
          <w:sz w:val="28"/>
          <w:szCs w:val="28"/>
        </w:rPr>
      </w:pPr>
      <w:r w:rsidRPr="00AD02B1">
        <w:rPr>
          <w:sz w:val="28"/>
          <w:szCs w:val="28"/>
        </w:rPr>
        <w:t xml:space="preserve">этап 4 – непосредственное проведение процедуры рейтингования методами суммы мест и/или таксонометрическим. </w:t>
      </w:r>
    </w:p>
    <w:p w:rsidR="00AD02B1" w:rsidRDefault="00AD02B1" w:rsidP="00AD02B1">
      <w:pPr>
        <w:pStyle w:val="a5"/>
        <w:tabs>
          <w:tab w:val="num" w:pos="-142"/>
        </w:tabs>
        <w:ind w:right="-6"/>
        <w:jc w:val="center"/>
        <w:rPr>
          <w:b/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jc w:val="center"/>
        <w:rPr>
          <w:b/>
          <w:sz w:val="28"/>
          <w:szCs w:val="28"/>
        </w:rPr>
      </w:pPr>
      <w:r w:rsidRPr="00AD02B1">
        <w:rPr>
          <w:b/>
          <w:sz w:val="28"/>
          <w:szCs w:val="28"/>
        </w:rPr>
        <w:t>5. 1. Пример.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Известны показатели рентабельности продаж (Р), оборачиваемости запасов (ОЗ), и выручки (В) для шести торговых предприятий, действующих в одном и том же городе за май 2006 г.  (в соответствии с табл. 4). Требуется проранжировать эти предприятия, используя информацию обо всех показателях.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720"/>
        <w:gridCol w:w="720"/>
        <w:gridCol w:w="720"/>
        <w:gridCol w:w="720"/>
        <w:gridCol w:w="900"/>
        <w:gridCol w:w="1440"/>
        <w:gridCol w:w="1080"/>
      </w:tblGrid>
      <w:tr w:rsidR="00AD02B1" w:rsidRPr="00AD02B1">
        <w:trPr>
          <w:cantSplit/>
        </w:trPr>
        <w:tc>
          <w:tcPr>
            <w:tcW w:w="2448" w:type="dxa"/>
            <w:vMerge w:val="restart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Показатели</w:t>
            </w:r>
          </w:p>
        </w:tc>
        <w:tc>
          <w:tcPr>
            <w:tcW w:w="4500" w:type="dxa"/>
            <w:gridSpan w:val="6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Предприятия</w:t>
            </w:r>
          </w:p>
        </w:tc>
        <w:tc>
          <w:tcPr>
            <w:tcW w:w="1440" w:type="dxa"/>
            <w:vMerge w:val="restart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Среднее по строке, x</w:t>
            </w:r>
            <w:r w:rsidRPr="00AD02B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  <w:vMerge w:val="restart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</w:rPr>
              <w:t xml:space="preserve">Среднеквадратическое отклонение, </w:t>
            </w:r>
            <w:r w:rsidRPr="00AD02B1">
              <w:rPr>
                <w:sz w:val="20"/>
                <w:szCs w:val="20"/>
              </w:rPr>
              <w:sym w:font="Symbol" w:char="F073"/>
            </w:r>
            <w:r w:rsidRPr="00AD02B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AD02B1" w:rsidRPr="00AD02B1">
        <w:trPr>
          <w:cantSplit/>
        </w:trPr>
        <w:tc>
          <w:tcPr>
            <w:tcW w:w="2448" w:type="dxa"/>
            <w:vMerge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vMerge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02B1" w:rsidRPr="00AD02B1">
        <w:tc>
          <w:tcPr>
            <w:tcW w:w="2448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</w:rPr>
              <w:t>Рентабельность продаж, %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90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08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7,07</w:t>
            </w:r>
          </w:p>
        </w:tc>
      </w:tr>
      <w:tr w:rsidR="00AD02B1" w:rsidRPr="00AD02B1">
        <w:tc>
          <w:tcPr>
            <w:tcW w:w="2448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</w:rPr>
              <w:t>Оборачиваемость запасов, дней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10,4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8,3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8,8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6,1</w:t>
            </w:r>
          </w:p>
        </w:tc>
        <w:tc>
          <w:tcPr>
            <w:tcW w:w="90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6,8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8,0</w:t>
            </w:r>
          </w:p>
        </w:tc>
        <w:tc>
          <w:tcPr>
            <w:tcW w:w="108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3,45</w:t>
            </w:r>
          </w:p>
        </w:tc>
      </w:tr>
      <w:tr w:rsidR="00AD02B1" w:rsidRPr="00AD02B1">
        <w:tc>
          <w:tcPr>
            <w:tcW w:w="2448" w:type="dxa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</w:rPr>
              <w:t>Выручка, тыс. руб.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90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144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108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73,4</w:t>
            </w:r>
          </w:p>
        </w:tc>
      </w:tr>
    </w:tbl>
    <w:p w:rsidR="00AD02B1" w:rsidRPr="00AD02B1" w:rsidRDefault="00AD02B1" w:rsidP="00AD02B1">
      <w:pPr>
        <w:pStyle w:val="a5"/>
        <w:tabs>
          <w:tab w:val="num" w:pos="-142"/>
        </w:tabs>
        <w:ind w:right="-6"/>
        <w:jc w:val="center"/>
        <w:rPr>
          <w:sz w:val="28"/>
          <w:szCs w:val="28"/>
        </w:rPr>
      </w:pPr>
      <w:r w:rsidRPr="00AD02B1">
        <w:rPr>
          <w:sz w:val="28"/>
          <w:szCs w:val="28"/>
        </w:rPr>
        <w:t>Табл. 4.   Показатели деятельности предприятий за май 2006 г.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Воспользуемся для ранжирования методом суммы мест (в соответствии с табл. 5).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721"/>
        <w:gridCol w:w="720"/>
        <w:gridCol w:w="720"/>
        <w:gridCol w:w="720"/>
        <w:gridCol w:w="720"/>
        <w:gridCol w:w="720"/>
      </w:tblGrid>
      <w:tr w:rsidR="00AD02B1" w:rsidRPr="00AD02B1">
        <w:trPr>
          <w:cantSplit/>
        </w:trPr>
        <w:tc>
          <w:tcPr>
            <w:tcW w:w="5148" w:type="dxa"/>
            <w:vMerge w:val="restart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rPr>
                <w:sz w:val="20"/>
                <w:szCs w:val="20"/>
              </w:rPr>
            </w:pPr>
          </w:p>
        </w:tc>
        <w:tc>
          <w:tcPr>
            <w:tcW w:w="4321" w:type="dxa"/>
            <w:gridSpan w:val="6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Предприятия</w:t>
            </w:r>
          </w:p>
        </w:tc>
      </w:tr>
      <w:tr w:rsidR="00AD02B1" w:rsidRPr="00AD02B1">
        <w:trPr>
          <w:cantSplit/>
        </w:trPr>
        <w:tc>
          <w:tcPr>
            <w:tcW w:w="5148" w:type="dxa"/>
            <w:vMerge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</w:t>
            </w:r>
          </w:p>
        </w:tc>
      </w:tr>
      <w:tr w:rsidR="00AD02B1" w:rsidRPr="00AD02B1">
        <w:tc>
          <w:tcPr>
            <w:tcW w:w="5148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</w:rPr>
              <w:t>Рентабельность продаж, %</w:t>
            </w:r>
          </w:p>
        </w:tc>
        <w:tc>
          <w:tcPr>
            <w:tcW w:w="721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</w:t>
            </w:r>
          </w:p>
        </w:tc>
      </w:tr>
      <w:tr w:rsidR="00AD02B1" w:rsidRPr="00AD02B1">
        <w:tc>
          <w:tcPr>
            <w:tcW w:w="5148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</w:rPr>
              <w:t>Оборачиваемость запасов, дней</w:t>
            </w:r>
          </w:p>
        </w:tc>
        <w:tc>
          <w:tcPr>
            <w:tcW w:w="721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2</w:t>
            </w:r>
          </w:p>
        </w:tc>
      </w:tr>
      <w:tr w:rsidR="00AD02B1" w:rsidRPr="00AD02B1">
        <w:tc>
          <w:tcPr>
            <w:tcW w:w="5148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</w:rPr>
              <w:t>Выручка, тыс. руб.</w:t>
            </w:r>
          </w:p>
        </w:tc>
        <w:tc>
          <w:tcPr>
            <w:tcW w:w="721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5</w:t>
            </w:r>
          </w:p>
        </w:tc>
      </w:tr>
      <w:tr w:rsidR="00AD02B1" w:rsidRPr="00AD02B1">
        <w:tc>
          <w:tcPr>
            <w:tcW w:w="5148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Сумма  мест</w:t>
            </w:r>
          </w:p>
        </w:tc>
        <w:tc>
          <w:tcPr>
            <w:tcW w:w="721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AD02B1" w:rsidRPr="00AD02B1" w:rsidRDefault="00AD02B1" w:rsidP="00AD02B1">
            <w:pPr>
              <w:pStyle w:val="a5"/>
              <w:tabs>
                <w:tab w:val="num" w:pos="-142"/>
              </w:tabs>
              <w:ind w:right="-6" w:firstLine="0"/>
              <w:jc w:val="center"/>
              <w:rPr>
                <w:sz w:val="20"/>
                <w:szCs w:val="20"/>
                <w:lang w:val="en-US"/>
              </w:rPr>
            </w:pPr>
            <w:r w:rsidRPr="00AD02B1">
              <w:rPr>
                <w:sz w:val="20"/>
                <w:szCs w:val="20"/>
                <w:lang w:val="en-US"/>
              </w:rPr>
              <w:t>10</w:t>
            </w:r>
          </w:p>
        </w:tc>
      </w:tr>
    </w:tbl>
    <w:p w:rsidR="00AD02B1" w:rsidRPr="00AD02B1" w:rsidRDefault="00AD02B1" w:rsidP="00AD02B1">
      <w:pPr>
        <w:pStyle w:val="a5"/>
        <w:tabs>
          <w:tab w:val="num" w:pos="-142"/>
        </w:tabs>
        <w:ind w:right="-6"/>
        <w:jc w:val="center"/>
        <w:rPr>
          <w:sz w:val="28"/>
          <w:szCs w:val="28"/>
        </w:rPr>
      </w:pPr>
      <w:r w:rsidRPr="00AD02B1">
        <w:rPr>
          <w:sz w:val="28"/>
          <w:szCs w:val="28"/>
        </w:rPr>
        <w:t>Табл. 5. Ранжирование предприятий методом суммы мест.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Сумма мест минимальна у предприятия № 4, следовательно, по этому критерию его и следует признать лучшим.</w:t>
      </w:r>
    </w:p>
    <w:p w:rsid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Для проведения таксонометрического анализа приведём исходные данные в виде матрицы Х:</w:t>
      </w:r>
    </w:p>
    <w:p w:rsidR="00AD02B1" w:rsidRPr="00AD02B1" w:rsidRDefault="00946C6D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0.05pt;margin-top:.8pt;width:151.2pt;height:50.4pt;z-index:251656704" o:allowincell="f" stroked="f">
            <v:textbox>
              <w:txbxContent>
                <w:p w:rsidR="00AD02B1" w:rsidRDefault="00AD02B1">
                  <w:r>
                    <w:t>28      33     37     31      34</w:t>
                  </w:r>
                </w:p>
                <w:p w:rsidR="00AD02B1" w:rsidRDefault="00AD02B1">
                  <w:r>
                    <w:t>10,4   8,3   8,8    6,1     6,8</w:t>
                  </w:r>
                </w:p>
                <w:p w:rsidR="00AD02B1" w:rsidRDefault="00AD02B1">
                  <w:r>
                    <w:t>123   186   189   154    134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51.5pt;margin-top:.8pt;width:165.6pt;height:57.6pt;z-index:251655680" o:allowincell="f"/>
        </w:pic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 xml:space="preserve">                       Х =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 xml:space="preserve">Преобразуем исходную матрицу в матрицу 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</w:rPr>
        <w:t xml:space="preserve">, каждый элемент которой  представляет собой разность соответствующим элементом матрицы Х и средним значением по строке и средним значением по строке, в которой элемент расположен, делённую на величину среднеквадратического отклонения.  Матрица 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</w:rPr>
        <w:t xml:space="preserve"> имеет вид:</w:t>
      </w:r>
    </w:p>
    <w:p w:rsidR="00AD02B1" w:rsidRPr="00AD02B1" w:rsidRDefault="00946C6D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111.6pt;margin-top:6.6pt;width:210.9pt;height:50.4pt;z-index:251658752" o:allowincell="f" stroked="f">
            <v:textbox style="mso-next-textbox:#_x0000_s1033">
              <w:txbxContent>
                <w:p w:rsidR="00AD02B1" w:rsidRDefault="00AD02B1">
                  <w:r>
                    <w:t>-0,71    0       0,57    0,28    -0,28    0,14</w:t>
                  </w:r>
                </w:p>
                <w:p w:rsidR="00AD02B1" w:rsidRDefault="00AD02B1">
                  <w:r>
                    <w:t>0,70   0,09    0,23    -0,17   -0,55    -0,35</w:t>
                  </w:r>
                </w:p>
                <w:p w:rsidR="00AD02B1" w:rsidRDefault="00AD02B1">
                  <w:r>
                    <w:t>-0,57  0,29    0,33   0,53     -0,15    -0,42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85" style="position:absolute;left:0;text-align:left;margin-left:108.75pt;margin-top:3.75pt;width:219.45pt;height:57.6pt;z-index:251657728" o:allowincell="f"/>
        </w:pic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 xml:space="preserve">             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</w:rPr>
        <w:t xml:space="preserve">  = 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 xml:space="preserve">Эталонное предприятие 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  <w:vertAlign w:val="superscript"/>
        </w:rPr>
        <w:t>э</w:t>
      </w:r>
      <w:r w:rsidRPr="00AD02B1">
        <w:rPr>
          <w:sz w:val="28"/>
          <w:szCs w:val="28"/>
        </w:rPr>
        <w:t xml:space="preserve"> = (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  <w:vertAlign w:val="subscript"/>
        </w:rPr>
        <w:t>1</w:t>
      </w:r>
      <w:r w:rsidRPr="00AD02B1">
        <w:rPr>
          <w:sz w:val="28"/>
          <w:szCs w:val="28"/>
          <w:vertAlign w:val="superscript"/>
        </w:rPr>
        <w:t xml:space="preserve">э </w:t>
      </w:r>
      <w:r w:rsidRPr="00AD02B1">
        <w:rPr>
          <w:sz w:val="28"/>
          <w:szCs w:val="28"/>
        </w:rPr>
        <w:t xml:space="preserve">   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  <w:vertAlign w:val="subscript"/>
        </w:rPr>
        <w:t>2</w:t>
      </w:r>
      <w:r w:rsidRPr="00AD02B1">
        <w:rPr>
          <w:sz w:val="28"/>
          <w:szCs w:val="28"/>
          <w:vertAlign w:val="superscript"/>
        </w:rPr>
        <w:t>э</w:t>
      </w:r>
      <w:r w:rsidRPr="00AD02B1">
        <w:rPr>
          <w:sz w:val="28"/>
          <w:szCs w:val="28"/>
        </w:rPr>
        <w:t xml:space="preserve">   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  <w:vertAlign w:val="subscript"/>
        </w:rPr>
        <w:t>3</w:t>
      </w:r>
      <w:r w:rsidRPr="00AD02B1">
        <w:rPr>
          <w:sz w:val="28"/>
          <w:szCs w:val="28"/>
          <w:vertAlign w:val="superscript"/>
        </w:rPr>
        <w:t>э</w:t>
      </w:r>
      <w:r w:rsidRPr="00AD02B1">
        <w:rPr>
          <w:sz w:val="28"/>
          <w:szCs w:val="28"/>
        </w:rPr>
        <w:t xml:space="preserve">) = (0,57   -0,55   0,53). Эталон составлен из лучших значений по каждой строке матрицы  </w:t>
      </w:r>
      <w:r w:rsidRPr="00AD02B1">
        <w:rPr>
          <w:sz w:val="28"/>
          <w:szCs w:val="28"/>
          <w:lang w:val="en-US"/>
        </w:rPr>
        <w:t>Z</w:t>
      </w:r>
      <w:r w:rsidRPr="00AD02B1">
        <w:rPr>
          <w:sz w:val="28"/>
          <w:szCs w:val="28"/>
        </w:rPr>
        <w:t>. Мы выбирали в качестве эталонных  максимальные значения показателей выручки и рентабельности, т.к. считается, что чем больше эти значения для конкретного предприятия, тем лучше. При таксонометрическим  анализе за эталон следует признать наименьшее значение нормированного показателя оборачиваемости.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Для предприятия 1: В</w:t>
      </w:r>
      <w:r w:rsidRPr="00AD02B1">
        <w:rPr>
          <w:sz w:val="28"/>
          <w:szCs w:val="28"/>
          <w:vertAlign w:val="subscript"/>
        </w:rPr>
        <w:t>1</w:t>
      </w:r>
      <w:r w:rsidRPr="00AD02B1">
        <w:rPr>
          <w:sz w:val="28"/>
          <w:szCs w:val="28"/>
        </w:rPr>
        <w:t xml:space="preserve"> = (-0,71 – 0,57)</w:t>
      </w:r>
      <w:r w:rsidRPr="00AD02B1">
        <w:rPr>
          <w:sz w:val="28"/>
          <w:szCs w:val="28"/>
          <w:vertAlign w:val="superscript"/>
        </w:rPr>
        <w:t xml:space="preserve">2 </w:t>
      </w:r>
      <w:r w:rsidRPr="00AD02B1">
        <w:rPr>
          <w:sz w:val="28"/>
          <w:szCs w:val="28"/>
        </w:rPr>
        <w:t xml:space="preserve"> + [0,7 – (-0,55)]</w:t>
      </w:r>
      <w:r w:rsidRPr="00AD02B1">
        <w:rPr>
          <w:sz w:val="28"/>
          <w:szCs w:val="28"/>
          <w:vertAlign w:val="superscript"/>
        </w:rPr>
        <w:t xml:space="preserve">2 </w:t>
      </w:r>
      <w:r w:rsidRPr="00AD02B1">
        <w:rPr>
          <w:sz w:val="28"/>
          <w:szCs w:val="28"/>
        </w:rPr>
        <w:t>+ (0,57 – 0,53)</w:t>
      </w:r>
      <w:r w:rsidRPr="00AD02B1">
        <w:rPr>
          <w:sz w:val="28"/>
          <w:szCs w:val="28"/>
          <w:vertAlign w:val="superscript"/>
        </w:rPr>
        <w:t>2</w:t>
      </w:r>
      <w:r w:rsidRPr="00AD02B1">
        <w:rPr>
          <w:sz w:val="28"/>
          <w:szCs w:val="28"/>
        </w:rPr>
        <w:t xml:space="preserve"> = 4,41.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Таким образом  В</w:t>
      </w:r>
      <w:r w:rsidRPr="00AD02B1">
        <w:rPr>
          <w:sz w:val="28"/>
          <w:szCs w:val="28"/>
          <w:vertAlign w:val="subscript"/>
        </w:rPr>
        <w:t>2</w:t>
      </w:r>
      <w:r w:rsidRPr="00AD02B1">
        <w:rPr>
          <w:sz w:val="28"/>
          <w:szCs w:val="28"/>
        </w:rPr>
        <w:t xml:space="preserve"> = 0,79, В</w:t>
      </w:r>
      <w:r w:rsidRPr="00AD02B1">
        <w:rPr>
          <w:sz w:val="28"/>
          <w:szCs w:val="28"/>
          <w:vertAlign w:val="subscript"/>
        </w:rPr>
        <w:t>3</w:t>
      </w:r>
      <w:r w:rsidRPr="00AD02B1">
        <w:rPr>
          <w:sz w:val="28"/>
          <w:szCs w:val="28"/>
        </w:rPr>
        <w:t xml:space="preserve"> = 0,65, В</w:t>
      </w:r>
      <w:r w:rsidRPr="00AD02B1">
        <w:rPr>
          <w:sz w:val="28"/>
          <w:szCs w:val="28"/>
          <w:vertAlign w:val="subscript"/>
        </w:rPr>
        <w:t>4</w:t>
      </w:r>
      <w:r w:rsidRPr="00AD02B1">
        <w:rPr>
          <w:sz w:val="28"/>
          <w:szCs w:val="28"/>
        </w:rPr>
        <w:t xml:space="preserve"> = 0,23, В</w:t>
      </w:r>
      <w:r w:rsidRPr="00AD02B1">
        <w:rPr>
          <w:sz w:val="28"/>
          <w:szCs w:val="28"/>
          <w:vertAlign w:val="subscript"/>
        </w:rPr>
        <w:t xml:space="preserve">5 </w:t>
      </w:r>
      <w:r w:rsidRPr="00AD02B1">
        <w:rPr>
          <w:sz w:val="28"/>
          <w:szCs w:val="28"/>
        </w:rPr>
        <w:t>= 1,18, В</w:t>
      </w:r>
      <w:r w:rsidRPr="00AD02B1">
        <w:rPr>
          <w:sz w:val="28"/>
          <w:szCs w:val="28"/>
          <w:vertAlign w:val="subscript"/>
        </w:rPr>
        <w:t xml:space="preserve">6 </w:t>
      </w:r>
      <w:r w:rsidRPr="00AD02B1">
        <w:rPr>
          <w:sz w:val="28"/>
          <w:szCs w:val="28"/>
        </w:rPr>
        <w:t>= 1,13.</w:t>
      </w:r>
    </w:p>
    <w:p w:rsidR="00AD02B1" w:rsidRPr="00AD02B1" w:rsidRDefault="00AD02B1" w:rsidP="00AD02B1">
      <w:pPr>
        <w:pStyle w:val="a5"/>
        <w:tabs>
          <w:tab w:val="num" w:pos="-142"/>
        </w:tabs>
        <w:ind w:right="-6"/>
        <w:rPr>
          <w:sz w:val="28"/>
          <w:szCs w:val="28"/>
        </w:rPr>
      </w:pPr>
      <w:r w:rsidRPr="00AD02B1">
        <w:rPr>
          <w:sz w:val="28"/>
          <w:szCs w:val="28"/>
        </w:rPr>
        <w:t>Наименьшим будет значение  показателя В для предприятия №4. Поэтому по трём рассмотренным критериям это предприятие следует признать лучшим.</w:t>
      </w:r>
    </w:p>
    <w:p w:rsidR="00AD02B1" w:rsidRPr="00AD02B1" w:rsidRDefault="00AD02B1" w:rsidP="00AD02B1">
      <w:pPr>
        <w:tabs>
          <w:tab w:val="num" w:pos="-142"/>
        </w:tabs>
        <w:spacing w:line="360" w:lineRule="auto"/>
        <w:ind w:right="-6" w:firstLine="709"/>
        <w:jc w:val="both"/>
        <w:rPr>
          <w:sz w:val="28"/>
          <w:szCs w:val="28"/>
        </w:rPr>
      </w:pPr>
      <w:bookmarkStart w:id="0" w:name="_GoBack"/>
      <w:bookmarkEnd w:id="0"/>
    </w:p>
    <w:sectPr w:rsidR="00AD02B1" w:rsidRPr="00AD02B1" w:rsidSect="00AD02B1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1B" w:rsidRDefault="0006651B">
      <w:r>
        <w:separator/>
      </w:r>
    </w:p>
  </w:endnote>
  <w:endnote w:type="continuationSeparator" w:id="0">
    <w:p w:rsidR="0006651B" w:rsidRDefault="0006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B1" w:rsidRDefault="00AD02B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02B1" w:rsidRDefault="00AD02B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B1" w:rsidRDefault="00AD02B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6C6D">
      <w:rPr>
        <w:rStyle w:val="ab"/>
        <w:noProof/>
      </w:rPr>
      <w:t>2</w:t>
    </w:r>
    <w:r>
      <w:rPr>
        <w:rStyle w:val="ab"/>
      </w:rPr>
      <w:fldChar w:fldCharType="end"/>
    </w:r>
  </w:p>
  <w:p w:rsidR="00AD02B1" w:rsidRDefault="00AD02B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1B" w:rsidRDefault="0006651B">
      <w:r>
        <w:separator/>
      </w:r>
    </w:p>
  </w:footnote>
  <w:footnote w:type="continuationSeparator" w:id="0">
    <w:p w:rsidR="0006651B" w:rsidRDefault="0006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62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672712"/>
    <w:multiLevelType w:val="hybridMultilevel"/>
    <w:tmpl w:val="3A2ACD28"/>
    <w:lvl w:ilvl="0" w:tplc="FFFFFFFF">
      <w:start w:val="1"/>
      <w:numFmt w:val="bullet"/>
      <w:lvlText w:val="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863185"/>
    <w:multiLevelType w:val="hybridMultilevel"/>
    <w:tmpl w:val="F246EBC2"/>
    <w:lvl w:ilvl="0" w:tplc="FFFFFFFF">
      <w:start w:val="1"/>
      <w:numFmt w:val="bullet"/>
      <w:lvlText w:val="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E62B2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FF729AC"/>
    <w:multiLevelType w:val="hybridMultilevel"/>
    <w:tmpl w:val="63227DF4"/>
    <w:lvl w:ilvl="0" w:tplc="FFFFFFFF">
      <w:start w:val="1"/>
      <w:numFmt w:val="bullet"/>
      <w:lvlText w:val="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8400B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5D77EFE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>
    <w:nsid w:val="16F434C7"/>
    <w:multiLevelType w:val="hybridMultilevel"/>
    <w:tmpl w:val="F73AF582"/>
    <w:lvl w:ilvl="0" w:tplc="FFFFFFFF">
      <w:start w:val="1"/>
      <w:numFmt w:val="bullet"/>
      <w:lvlText w:val="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8">
    <w:nsid w:val="1A2C3DC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E0B357D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21A26F7B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22537A4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34E2F7B"/>
    <w:multiLevelType w:val="hybridMultilevel"/>
    <w:tmpl w:val="5B9AA250"/>
    <w:lvl w:ilvl="0" w:tplc="FFFFFFFF">
      <w:start w:val="1"/>
      <w:numFmt w:val="bullet"/>
      <w:lvlText w:val="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5D76D9C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>
    <w:nsid w:val="282A048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CF918DB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>
    <w:nsid w:val="2D3B7B77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>
    <w:nsid w:val="324003BA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>
    <w:nsid w:val="32511D58"/>
    <w:multiLevelType w:val="hybridMultilevel"/>
    <w:tmpl w:val="F2CC3D1A"/>
    <w:lvl w:ilvl="0" w:tplc="FFFFFFFF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C2A59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8875514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>
    <w:nsid w:val="39A06972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>
    <w:nsid w:val="3C164569"/>
    <w:multiLevelType w:val="hybridMultilevel"/>
    <w:tmpl w:val="437EC69A"/>
    <w:lvl w:ilvl="0" w:tplc="FFFFFFFF">
      <w:start w:val="1"/>
      <w:numFmt w:val="bullet"/>
      <w:lvlText w:val="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23">
    <w:nsid w:val="3EB911E9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4">
    <w:nsid w:val="410D4366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>
    <w:nsid w:val="44414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5A8138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76D620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4A9E66DE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9">
    <w:nsid w:val="4B8F6B35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0">
    <w:nsid w:val="500C2D9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09412B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728628D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3">
    <w:nsid w:val="5C1603FA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4">
    <w:nsid w:val="5CB9601A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5">
    <w:nsid w:val="5DA958B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207621A"/>
    <w:multiLevelType w:val="hybridMultilevel"/>
    <w:tmpl w:val="7B2CEA7A"/>
    <w:lvl w:ilvl="0" w:tplc="FFFFFFFF">
      <w:start w:val="1"/>
      <w:numFmt w:val="bullet"/>
      <w:lvlText w:val="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25E7471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8">
    <w:nsid w:val="644D25DB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9">
    <w:nsid w:val="6A1563FC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0">
    <w:nsid w:val="6B7708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6BBD7B16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2">
    <w:nsid w:val="712270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74BB0A20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4">
    <w:nsid w:val="76CC3794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5">
    <w:nsid w:val="78C15B2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7AFF4D2E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7">
    <w:nsid w:val="7D951E66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8">
    <w:nsid w:val="7DE7547C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9">
    <w:nsid w:val="7E722CF9"/>
    <w:multiLevelType w:val="singleLevel"/>
    <w:tmpl w:val="A8569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6"/>
  </w:num>
  <w:num w:numId="9">
    <w:abstractNumId w:val="22"/>
  </w:num>
  <w:num w:numId="10">
    <w:abstractNumId w:val="20"/>
  </w:num>
  <w:num w:numId="11">
    <w:abstractNumId w:val="37"/>
  </w:num>
  <w:num w:numId="12">
    <w:abstractNumId w:val="13"/>
  </w:num>
  <w:num w:numId="13">
    <w:abstractNumId w:val="21"/>
  </w:num>
  <w:num w:numId="14">
    <w:abstractNumId w:val="46"/>
  </w:num>
  <w:num w:numId="15">
    <w:abstractNumId w:val="6"/>
  </w:num>
  <w:num w:numId="16">
    <w:abstractNumId w:val="19"/>
  </w:num>
  <w:num w:numId="17">
    <w:abstractNumId w:val="29"/>
  </w:num>
  <w:num w:numId="18">
    <w:abstractNumId w:val="16"/>
  </w:num>
  <w:num w:numId="19">
    <w:abstractNumId w:val="32"/>
  </w:num>
  <w:num w:numId="20">
    <w:abstractNumId w:val="48"/>
  </w:num>
  <w:num w:numId="21">
    <w:abstractNumId w:val="31"/>
  </w:num>
  <w:num w:numId="22">
    <w:abstractNumId w:val="41"/>
  </w:num>
  <w:num w:numId="23">
    <w:abstractNumId w:val="27"/>
  </w:num>
  <w:num w:numId="24">
    <w:abstractNumId w:val="33"/>
  </w:num>
  <w:num w:numId="25">
    <w:abstractNumId w:val="26"/>
  </w:num>
  <w:num w:numId="26">
    <w:abstractNumId w:val="34"/>
  </w:num>
  <w:num w:numId="27">
    <w:abstractNumId w:val="0"/>
  </w:num>
  <w:num w:numId="28">
    <w:abstractNumId w:val="24"/>
  </w:num>
  <w:num w:numId="29">
    <w:abstractNumId w:val="42"/>
  </w:num>
  <w:num w:numId="30">
    <w:abstractNumId w:val="43"/>
  </w:num>
  <w:num w:numId="31">
    <w:abstractNumId w:val="14"/>
  </w:num>
  <w:num w:numId="32">
    <w:abstractNumId w:val="49"/>
  </w:num>
  <w:num w:numId="33">
    <w:abstractNumId w:val="5"/>
  </w:num>
  <w:num w:numId="34">
    <w:abstractNumId w:val="10"/>
  </w:num>
  <w:num w:numId="35">
    <w:abstractNumId w:val="8"/>
  </w:num>
  <w:num w:numId="36">
    <w:abstractNumId w:val="38"/>
  </w:num>
  <w:num w:numId="37">
    <w:abstractNumId w:val="40"/>
  </w:num>
  <w:num w:numId="38">
    <w:abstractNumId w:val="47"/>
  </w:num>
  <w:num w:numId="39">
    <w:abstractNumId w:val="35"/>
  </w:num>
  <w:num w:numId="40">
    <w:abstractNumId w:val="28"/>
  </w:num>
  <w:num w:numId="41">
    <w:abstractNumId w:val="3"/>
  </w:num>
  <w:num w:numId="42">
    <w:abstractNumId w:val="23"/>
  </w:num>
  <w:num w:numId="43">
    <w:abstractNumId w:val="30"/>
  </w:num>
  <w:num w:numId="44">
    <w:abstractNumId w:val="39"/>
  </w:num>
  <w:num w:numId="45">
    <w:abstractNumId w:val="44"/>
  </w:num>
  <w:num w:numId="46">
    <w:abstractNumId w:val="45"/>
  </w:num>
  <w:num w:numId="47">
    <w:abstractNumId w:val="9"/>
  </w:num>
  <w:num w:numId="48">
    <w:abstractNumId w:val="17"/>
  </w:num>
  <w:num w:numId="49">
    <w:abstractNumId w:val="15"/>
  </w:num>
  <w:num w:numId="50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2B1"/>
    <w:rsid w:val="0006651B"/>
    <w:rsid w:val="0029630A"/>
    <w:rsid w:val="007D58F6"/>
    <w:rsid w:val="00946C6D"/>
    <w:rsid w:val="00A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100BADE-10E5-4A68-84C6-DE7E836E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line="360" w:lineRule="auto"/>
      <w:ind w:right="-6" w:firstLine="709"/>
      <w:jc w:val="center"/>
    </w:pPr>
    <w:rPr>
      <w:b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09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pPr>
      <w:spacing w:line="360" w:lineRule="auto"/>
      <w:jc w:val="both"/>
    </w:pPr>
    <w:rPr>
      <w:lang w:val="en-US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semiHidden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footer"/>
    <w:basedOn w:val="a"/>
    <w:link w:val="ad"/>
    <w:uiPriority w:val="99"/>
    <w:semiHidden/>
    <w:pPr>
      <w:tabs>
        <w:tab w:val="center" w:pos="4153"/>
        <w:tab w:val="right" w:pos="8306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MSHRC</Company>
  <LinksUpToDate>false</LinksUpToDate>
  <CharactersWithSpaces>23796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</dc:creator>
  <cp:keywords/>
  <dc:description/>
  <cp:lastModifiedBy>Irina</cp:lastModifiedBy>
  <cp:revision>2</cp:revision>
  <dcterms:created xsi:type="dcterms:W3CDTF">2014-08-18T08:31:00Z</dcterms:created>
  <dcterms:modified xsi:type="dcterms:W3CDTF">2014-08-18T08:31:00Z</dcterms:modified>
</cp:coreProperties>
</file>