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6AC" w:rsidRPr="00D41D9E" w:rsidRDefault="001966AC" w:rsidP="00D41D9E">
      <w:pPr>
        <w:spacing w:line="360" w:lineRule="auto"/>
        <w:ind w:firstLine="709"/>
        <w:jc w:val="center"/>
        <w:rPr>
          <w:b/>
          <w:sz w:val="28"/>
          <w:szCs w:val="28"/>
        </w:rPr>
      </w:pPr>
      <w:r w:rsidRPr="00D41D9E">
        <w:rPr>
          <w:b/>
          <w:sz w:val="28"/>
          <w:szCs w:val="28"/>
        </w:rPr>
        <w:t>БЕЛОРУССКИЙ ГОСУДАРСТВЕННЫЙ УНИВЕРСИТЕТ ИНФОРМАТИКИ И РАДИОЭЛЕКТРОНИКИ</w:t>
      </w:r>
    </w:p>
    <w:p w:rsidR="001966AC" w:rsidRPr="00D41D9E" w:rsidRDefault="001966AC" w:rsidP="00D41D9E">
      <w:pPr>
        <w:spacing w:line="360" w:lineRule="auto"/>
        <w:ind w:firstLine="709"/>
        <w:jc w:val="center"/>
        <w:rPr>
          <w:b/>
          <w:sz w:val="28"/>
          <w:szCs w:val="28"/>
        </w:rPr>
      </w:pPr>
    </w:p>
    <w:p w:rsidR="001966AC" w:rsidRPr="00D41D9E" w:rsidRDefault="001966AC" w:rsidP="00D41D9E">
      <w:pPr>
        <w:spacing w:line="360" w:lineRule="auto"/>
        <w:ind w:firstLine="709"/>
        <w:jc w:val="center"/>
        <w:rPr>
          <w:b/>
          <w:sz w:val="28"/>
          <w:szCs w:val="28"/>
        </w:rPr>
      </w:pPr>
      <w:r w:rsidRPr="00D41D9E">
        <w:rPr>
          <w:b/>
          <w:sz w:val="28"/>
          <w:szCs w:val="28"/>
        </w:rPr>
        <w:t>Кафедра менеджмента</w:t>
      </w: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center"/>
        <w:rPr>
          <w:b/>
          <w:sz w:val="28"/>
          <w:szCs w:val="28"/>
        </w:rPr>
      </w:pPr>
      <w:r w:rsidRPr="00D41D9E">
        <w:rPr>
          <w:b/>
          <w:sz w:val="28"/>
          <w:szCs w:val="28"/>
        </w:rPr>
        <w:t>РЕФЕРАТ</w:t>
      </w:r>
    </w:p>
    <w:p w:rsidR="00120FFE" w:rsidRPr="00D41D9E" w:rsidRDefault="001966AC" w:rsidP="00D41D9E">
      <w:pPr>
        <w:spacing w:line="360" w:lineRule="auto"/>
        <w:ind w:firstLine="709"/>
        <w:jc w:val="center"/>
        <w:rPr>
          <w:b/>
          <w:sz w:val="28"/>
          <w:szCs w:val="28"/>
        </w:rPr>
      </w:pPr>
      <w:r w:rsidRPr="00D41D9E">
        <w:rPr>
          <w:b/>
          <w:sz w:val="28"/>
          <w:szCs w:val="28"/>
        </w:rPr>
        <w:t>на тему:</w:t>
      </w:r>
    </w:p>
    <w:p w:rsidR="001966AC" w:rsidRPr="00D41D9E" w:rsidRDefault="001966AC" w:rsidP="00D41D9E">
      <w:pPr>
        <w:spacing w:line="360" w:lineRule="auto"/>
        <w:ind w:firstLine="709"/>
        <w:jc w:val="center"/>
        <w:rPr>
          <w:b/>
          <w:sz w:val="28"/>
          <w:szCs w:val="28"/>
        </w:rPr>
      </w:pPr>
      <w:r w:rsidRPr="00D41D9E">
        <w:rPr>
          <w:b/>
          <w:sz w:val="28"/>
          <w:szCs w:val="28"/>
        </w:rPr>
        <w:t>«</w:t>
      </w:r>
      <w:bookmarkStart w:id="0" w:name="_Toc168417345"/>
      <w:bookmarkStart w:id="1" w:name="_Toc168417446"/>
      <w:bookmarkStart w:id="2" w:name="_Toc168417527"/>
      <w:bookmarkStart w:id="3" w:name="_Toc168679125"/>
      <w:bookmarkStart w:id="4" w:name="_Toc168679613"/>
      <w:bookmarkStart w:id="5" w:name="_Toc168965596"/>
      <w:bookmarkStart w:id="6" w:name="_Toc168966176"/>
      <w:r w:rsidR="00120FFE" w:rsidRPr="00D41D9E">
        <w:rPr>
          <w:b/>
          <w:sz w:val="28"/>
          <w:szCs w:val="28"/>
        </w:rPr>
        <w:t>АНАЛИЗ КОНКУРЕНТОСПОСОБНОСТИ ПРЕДПРИЯТИЯ И ЕГО ПРОДУКЦИИ</w:t>
      </w:r>
      <w:bookmarkEnd w:id="0"/>
      <w:bookmarkEnd w:id="1"/>
      <w:bookmarkEnd w:id="2"/>
      <w:bookmarkEnd w:id="3"/>
      <w:bookmarkEnd w:id="4"/>
      <w:bookmarkEnd w:id="5"/>
      <w:bookmarkEnd w:id="6"/>
      <w:r w:rsidRPr="00D41D9E">
        <w:rPr>
          <w:b/>
          <w:sz w:val="28"/>
          <w:szCs w:val="28"/>
        </w:rPr>
        <w:t>»</w:t>
      </w: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both"/>
        <w:rPr>
          <w:b/>
          <w:sz w:val="28"/>
          <w:szCs w:val="28"/>
        </w:rPr>
      </w:pPr>
    </w:p>
    <w:p w:rsidR="001966AC" w:rsidRPr="00D41D9E" w:rsidRDefault="001966AC" w:rsidP="00D41D9E">
      <w:pPr>
        <w:spacing w:line="360" w:lineRule="auto"/>
        <w:ind w:firstLine="709"/>
        <w:jc w:val="center"/>
        <w:rPr>
          <w:b/>
          <w:sz w:val="28"/>
          <w:szCs w:val="28"/>
        </w:rPr>
      </w:pPr>
      <w:r w:rsidRPr="00D41D9E">
        <w:rPr>
          <w:b/>
          <w:sz w:val="28"/>
          <w:szCs w:val="28"/>
        </w:rPr>
        <w:t>МИНСК, 2009</w:t>
      </w:r>
    </w:p>
    <w:p w:rsidR="00120FFE" w:rsidRPr="00D41D9E" w:rsidRDefault="008B13F1" w:rsidP="00D41D9E">
      <w:pPr>
        <w:pStyle w:val="2"/>
        <w:spacing w:after="0" w:line="360" w:lineRule="auto"/>
        <w:ind w:firstLine="709"/>
        <w:jc w:val="center"/>
        <w:rPr>
          <w:rFonts w:cs="Times New Roman"/>
          <w:i/>
          <w:iCs w:val="0"/>
        </w:rPr>
      </w:pPr>
      <w:r w:rsidRPr="00D41D9E">
        <w:rPr>
          <w:rFonts w:cs="Times New Roman"/>
        </w:rPr>
        <w:br w:type="page"/>
      </w:r>
      <w:r w:rsidR="00120FFE" w:rsidRPr="00D41D9E">
        <w:rPr>
          <w:rFonts w:cs="Times New Roman"/>
          <w:i/>
          <w:iCs w:val="0"/>
        </w:rPr>
        <w:lastRenderedPageBreak/>
        <w:t>Анализ конкурентоспособности продукции ЗАО «Платежная система «БелКарт»</w:t>
      </w:r>
    </w:p>
    <w:p w:rsidR="00120FFE" w:rsidRPr="00D41D9E" w:rsidRDefault="00120FFE" w:rsidP="00D41D9E">
      <w:pPr>
        <w:spacing w:line="360" w:lineRule="auto"/>
        <w:ind w:firstLine="709"/>
        <w:jc w:val="both"/>
        <w:rPr>
          <w:sz w:val="28"/>
          <w:szCs w:val="28"/>
        </w:rPr>
      </w:pPr>
    </w:p>
    <w:p w:rsidR="00120FFE" w:rsidRPr="00D41D9E" w:rsidRDefault="00120FFE" w:rsidP="00D41D9E">
      <w:pPr>
        <w:spacing w:line="360" w:lineRule="auto"/>
        <w:ind w:firstLine="709"/>
        <w:jc w:val="both"/>
        <w:rPr>
          <w:sz w:val="28"/>
          <w:szCs w:val="28"/>
        </w:rPr>
      </w:pPr>
      <w:r w:rsidRPr="00D41D9E">
        <w:rPr>
          <w:sz w:val="28"/>
          <w:szCs w:val="28"/>
        </w:rPr>
        <w:t xml:space="preserve">На наш взгляд анализ конкурентоспособности продукции предприятия целесообразно производить с точки зрения потребителя и производителя. </w:t>
      </w:r>
    </w:p>
    <w:p w:rsidR="00120FFE" w:rsidRPr="00D41D9E" w:rsidRDefault="00120FFE" w:rsidP="00D41D9E">
      <w:pPr>
        <w:spacing w:line="360" w:lineRule="auto"/>
        <w:ind w:firstLine="709"/>
        <w:jc w:val="both"/>
        <w:rPr>
          <w:sz w:val="28"/>
          <w:szCs w:val="28"/>
        </w:rPr>
      </w:pPr>
      <w:r w:rsidRPr="00D41D9E">
        <w:rPr>
          <w:sz w:val="28"/>
          <w:szCs w:val="28"/>
        </w:rPr>
        <w:t xml:space="preserve">Для оценки конкурентоспособности пластиковой карточки «БелКарт» с позиции потребителя можно необходимо сопоставить параметры анализируемого изделия (банковская пластиковая карточка национальной платежной системы «БелКарт») и товара-конкурента (международные карточки </w:t>
      </w:r>
      <w:r w:rsidRPr="00D41D9E">
        <w:rPr>
          <w:sz w:val="28"/>
          <w:szCs w:val="28"/>
          <w:lang w:val="en-US"/>
        </w:rPr>
        <w:t>Visa</w:t>
      </w:r>
      <w:r w:rsidRPr="00D41D9E">
        <w:rPr>
          <w:sz w:val="28"/>
          <w:szCs w:val="28"/>
        </w:rPr>
        <w:t xml:space="preserve"> и </w:t>
      </w:r>
      <w:r w:rsidRPr="00D41D9E">
        <w:rPr>
          <w:sz w:val="28"/>
          <w:szCs w:val="28"/>
          <w:lang w:val="en-US"/>
        </w:rPr>
        <w:t>MasterCard</w:t>
      </w:r>
      <w:r w:rsidRPr="00D41D9E">
        <w:rPr>
          <w:sz w:val="28"/>
          <w:szCs w:val="28"/>
        </w:rPr>
        <w:t>).</w:t>
      </w:r>
    </w:p>
    <w:p w:rsidR="00120FFE" w:rsidRPr="00D41D9E" w:rsidRDefault="00120FFE" w:rsidP="00D41D9E">
      <w:pPr>
        <w:spacing w:line="360" w:lineRule="auto"/>
        <w:ind w:firstLine="709"/>
        <w:jc w:val="both"/>
        <w:rPr>
          <w:sz w:val="28"/>
          <w:szCs w:val="28"/>
        </w:rPr>
      </w:pPr>
      <w:r w:rsidRPr="00D41D9E">
        <w:rPr>
          <w:sz w:val="28"/>
          <w:szCs w:val="28"/>
        </w:rPr>
        <w:t>Главным минусом международных карточек является то, что в качестве носителя идентификационной информации используется магнитная полоса. Она состоит из магнитных дорожек, на которых записывается информация. Слабая защищенность информации на карточках с магнитной полосой делает их достаточно уязвимыми для мошеннических действий (копирования или прочтения).</w:t>
      </w:r>
    </w:p>
    <w:p w:rsidR="00120FFE" w:rsidRPr="00D41D9E" w:rsidRDefault="00120FFE" w:rsidP="00D41D9E">
      <w:pPr>
        <w:spacing w:line="360" w:lineRule="auto"/>
        <w:ind w:firstLine="709"/>
        <w:jc w:val="both"/>
        <w:rPr>
          <w:sz w:val="28"/>
          <w:szCs w:val="28"/>
        </w:rPr>
      </w:pPr>
      <w:r w:rsidRPr="00D41D9E">
        <w:rPr>
          <w:sz w:val="28"/>
          <w:szCs w:val="28"/>
        </w:rPr>
        <w:t>В смарт-картах (система «БелКарт») носителем идентификационной информации является микросхема. Микропроцессор, встроенный в пластик карточки, является носителем разнообразной финансовой и служебной информации, а также устройством, оперирующим этими данными в соответствии с заложенной в него программой.</w:t>
      </w:r>
    </w:p>
    <w:p w:rsidR="00120FFE" w:rsidRPr="00D41D9E" w:rsidRDefault="00120FFE" w:rsidP="00D41D9E">
      <w:pPr>
        <w:spacing w:line="360" w:lineRule="auto"/>
        <w:ind w:firstLine="709"/>
        <w:jc w:val="both"/>
        <w:rPr>
          <w:sz w:val="28"/>
          <w:szCs w:val="28"/>
        </w:rPr>
      </w:pPr>
      <w:r w:rsidRPr="00D41D9E">
        <w:rPr>
          <w:sz w:val="28"/>
          <w:szCs w:val="28"/>
        </w:rPr>
        <w:t>Подобно современному компьютеру, микропроцессор карточки имеет встроенную специализированную операционную систему, которая позволяет выполнять финансовые операции (кредитование, дебетование и отмена последней операции дебетования) и сервисные операции (присвоение и смена ПИН, просмотр остатка средств на карточке) без обращения в банк, как того требуют системы с магнитными карточками.</w:t>
      </w:r>
    </w:p>
    <w:p w:rsidR="00120FFE" w:rsidRPr="00D41D9E" w:rsidRDefault="00120FFE" w:rsidP="00D41D9E">
      <w:pPr>
        <w:spacing w:line="360" w:lineRule="auto"/>
        <w:ind w:firstLine="709"/>
        <w:jc w:val="both"/>
        <w:rPr>
          <w:sz w:val="28"/>
          <w:szCs w:val="28"/>
        </w:rPr>
      </w:pPr>
      <w:r w:rsidRPr="00D41D9E">
        <w:rPr>
          <w:sz w:val="28"/>
          <w:szCs w:val="28"/>
        </w:rPr>
        <w:t>Каждая карточка «БелКарт» имеет до четырех отдельных платежных приложений (кошельков), которые могут использоваться для разных целей, в том числе для различных видов валют (например р., у.е., бел. р., евро).</w:t>
      </w:r>
    </w:p>
    <w:p w:rsidR="00120FFE" w:rsidRPr="00D41D9E" w:rsidRDefault="00120FFE" w:rsidP="00D41D9E">
      <w:pPr>
        <w:spacing w:line="360" w:lineRule="auto"/>
        <w:ind w:firstLine="709"/>
        <w:jc w:val="both"/>
        <w:rPr>
          <w:sz w:val="28"/>
          <w:szCs w:val="28"/>
        </w:rPr>
      </w:pPr>
      <w:r w:rsidRPr="00D41D9E">
        <w:rPr>
          <w:sz w:val="28"/>
          <w:szCs w:val="28"/>
        </w:rPr>
        <w:t>Важным преимуществом платежных систем на основе микропроцессорных карточек является отсутствие необходимости обращаться в банк при выполнении каждой операции оплаты товаров и услуг, получения наличных денег, просмотра баланса, получения информации о последних операциях или смены ПИН. Это позволяет широко использовать карточки для безналичной оплаты товаров и услуг, развивать сети платежных терминалов, не предъявляя повышенных требований к каналам связи между учреждениями торговли и обслуживающими банками. Кроме того, микропроцессор на карточке позволяет клиенту оперативно оценивать свои финансовые возможности, контролировать операции, планировать бюджет, а также, в случае необходимости, своевременно принимать меры защиты.</w:t>
      </w:r>
    </w:p>
    <w:p w:rsidR="00120FFE" w:rsidRPr="00D41D9E" w:rsidRDefault="00120FFE" w:rsidP="00D41D9E">
      <w:pPr>
        <w:spacing w:line="360" w:lineRule="auto"/>
        <w:ind w:firstLine="709"/>
        <w:jc w:val="both"/>
        <w:rPr>
          <w:sz w:val="28"/>
          <w:szCs w:val="28"/>
        </w:rPr>
      </w:pPr>
      <w:r w:rsidRPr="00D41D9E">
        <w:rPr>
          <w:sz w:val="28"/>
          <w:szCs w:val="28"/>
        </w:rPr>
        <w:t>Использование на карточке микропроцессора обеспечивает высокую степень безопасности системы и минимальный уровень системных рисков. Защиту от обманного получения полномочий по карточке обеспечивает ПИН-код, который назначается клиентом и хранится только в микропроцессоре карточки. Нигде в системе, кроме как на карточке, ПИН больше не присутствует.</w:t>
      </w:r>
    </w:p>
    <w:p w:rsidR="00120FFE" w:rsidRPr="00D41D9E" w:rsidRDefault="00120FFE" w:rsidP="00D41D9E">
      <w:pPr>
        <w:spacing w:line="360" w:lineRule="auto"/>
        <w:ind w:firstLine="709"/>
        <w:jc w:val="both"/>
        <w:rPr>
          <w:sz w:val="28"/>
          <w:szCs w:val="28"/>
        </w:rPr>
      </w:pPr>
      <w:r w:rsidRPr="00D41D9E">
        <w:rPr>
          <w:sz w:val="28"/>
          <w:szCs w:val="28"/>
        </w:rPr>
        <w:t>Сопоставив некоторые параметры пластиковых карточек национальной и международных систем рассчитаем единичные, групповые и интегральные показатели конкурентоспособности продукции (расчеты сведены в табл. 1).</w:t>
      </w:r>
    </w:p>
    <w:p w:rsidR="00D41D9E" w:rsidRDefault="00D41D9E" w:rsidP="00D41D9E">
      <w:pPr>
        <w:spacing w:line="360" w:lineRule="auto"/>
        <w:ind w:firstLine="709"/>
        <w:jc w:val="both"/>
        <w:rPr>
          <w:sz w:val="28"/>
          <w:szCs w:val="28"/>
          <w:lang w:val="en-US"/>
        </w:rPr>
      </w:pPr>
    </w:p>
    <w:p w:rsidR="00120FFE" w:rsidRPr="00D41D9E" w:rsidRDefault="00120FFE" w:rsidP="00D41D9E">
      <w:pPr>
        <w:spacing w:line="360" w:lineRule="auto"/>
        <w:ind w:firstLine="709"/>
        <w:jc w:val="both"/>
        <w:rPr>
          <w:sz w:val="28"/>
          <w:szCs w:val="28"/>
        </w:rPr>
      </w:pPr>
      <w:r w:rsidRPr="00D41D9E">
        <w:rPr>
          <w:sz w:val="28"/>
          <w:szCs w:val="28"/>
        </w:rPr>
        <w:t>Таблица 1</w:t>
      </w:r>
    </w:p>
    <w:p w:rsidR="00120FFE" w:rsidRPr="00D41D9E" w:rsidRDefault="00120FFE" w:rsidP="00D41D9E">
      <w:pPr>
        <w:spacing w:line="360" w:lineRule="auto"/>
        <w:ind w:firstLine="709"/>
        <w:jc w:val="both"/>
        <w:rPr>
          <w:b/>
          <w:sz w:val="28"/>
          <w:szCs w:val="28"/>
        </w:rPr>
      </w:pPr>
      <w:r w:rsidRPr="00D41D9E">
        <w:rPr>
          <w:b/>
          <w:sz w:val="28"/>
          <w:szCs w:val="28"/>
        </w:rPr>
        <w:t>Оценка конкурентоспособности пластиковой карточки БелКарт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398"/>
        <w:gridCol w:w="1191"/>
        <w:gridCol w:w="1361"/>
        <w:gridCol w:w="1312"/>
        <w:gridCol w:w="1408"/>
      </w:tblGrid>
      <w:tr w:rsidR="00120FFE" w:rsidRPr="00D41D9E" w:rsidTr="00D41D9E">
        <w:trPr>
          <w:trHeight w:val="1031"/>
          <w:jc w:val="center"/>
        </w:trPr>
        <w:tc>
          <w:tcPr>
            <w:tcW w:w="2660" w:type="dxa"/>
            <w:vAlign w:val="center"/>
          </w:tcPr>
          <w:p w:rsidR="00120FFE" w:rsidRPr="00D41D9E" w:rsidRDefault="00120FFE" w:rsidP="00D41D9E">
            <w:pPr>
              <w:spacing w:line="360" w:lineRule="auto"/>
              <w:rPr>
                <w:sz w:val="20"/>
                <w:szCs w:val="20"/>
              </w:rPr>
            </w:pPr>
            <w:r w:rsidRPr="00D41D9E">
              <w:rPr>
                <w:sz w:val="20"/>
                <w:szCs w:val="20"/>
              </w:rPr>
              <w:t>Показатель</w:t>
            </w:r>
          </w:p>
        </w:tc>
        <w:tc>
          <w:tcPr>
            <w:tcW w:w="1398" w:type="dxa"/>
            <w:vAlign w:val="center"/>
          </w:tcPr>
          <w:p w:rsidR="00120FFE" w:rsidRPr="00D41D9E" w:rsidRDefault="00120FFE" w:rsidP="00D41D9E">
            <w:pPr>
              <w:spacing w:line="360" w:lineRule="auto"/>
              <w:rPr>
                <w:sz w:val="20"/>
                <w:szCs w:val="20"/>
              </w:rPr>
            </w:pPr>
            <w:r w:rsidRPr="00D41D9E">
              <w:rPr>
                <w:sz w:val="20"/>
                <w:szCs w:val="20"/>
              </w:rPr>
              <w:t>Карточка БелКарт</w:t>
            </w:r>
          </w:p>
        </w:tc>
        <w:tc>
          <w:tcPr>
            <w:tcW w:w="1191" w:type="dxa"/>
            <w:vAlign w:val="center"/>
          </w:tcPr>
          <w:p w:rsidR="00120FFE" w:rsidRPr="00D41D9E" w:rsidRDefault="00120FFE" w:rsidP="00D41D9E">
            <w:pPr>
              <w:spacing w:line="360" w:lineRule="auto"/>
              <w:rPr>
                <w:sz w:val="20"/>
                <w:szCs w:val="20"/>
              </w:rPr>
            </w:pPr>
            <w:r w:rsidRPr="00D41D9E">
              <w:rPr>
                <w:sz w:val="20"/>
                <w:szCs w:val="20"/>
              </w:rPr>
              <w:t xml:space="preserve">Карточка </w:t>
            </w:r>
            <w:r w:rsidRPr="00D41D9E">
              <w:rPr>
                <w:sz w:val="20"/>
                <w:szCs w:val="20"/>
                <w:lang w:val="en-US"/>
              </w:rPr>
              <w:t>Visa</w:t>
            </w:r>
          </w:p>
        </w:tc>
        <w:tc>
          <w:tcPr>
            <w:tcW w:w="1361" w:type="dxa"/>
            <w:vAlign w:val="center"/>
          </w:tcPr>
          <w:p w:rsidR="00120FFE" w:rsidRPr="00D41D9E" w:rsidRDefault="00120FFE" w:rsidP="00D41D9E">
            <w:pPr>
              <w:spacing w:line="360" w:lineRule="auto"/>
              <w:rPr>
                <w:sz w:val="20"/>
                <w:szCs w:val="20"/>
              </w:rPr>
            </w:pPr>
            <w:r w:rsidRPr="00D41D9E">
              <w:rPr>
                <w:sz w:val="20"/>
                <w:szCs w:val="20"/>
              </w:rPr>
              <w:t>Единичные показатели,</w:t>
            </w:r>
          </w:p>
          <w:p w:rsidR="00120FFE" w:rsidRPr="00D41D9E" w:rsidRDefault="00120FFE" w:rsidP="00D41D9E">
            <w:pPr>
              <w:spacing w:line="360" w:lineRule="auto"/>
              <w:rPr>
                <w:sz w:val="20"/>
                <w:szCs w:val="20"/>
              </w:rPr>
            </w:pPr>
            <w:r w:rsidRPr="00D41D9E">
              <w:rPr>
                <w:sz w:val="20"/>
                <w:szCs w:val="20"/>
              </w:rPr>
              <w:t>gi</w:t>
            </w:r>
          </w:p>
        </w:tc>
        <w:tc>
          <w:tcPr>
            <w:tcW w:w="1312" w:type="dxa"/>
            <w:vAlign w:val="center"/>
          </w:tcPr>
          <w:p w:rsidR="00120FFE" w:rsidRPr="00D41D9E" w:rsidRDefault="00120FFE" w:rsidP="00D41D9E">
            <w:pPr>
              <w:spacing w:line="360" w:lineRule="auto"/>
              <w:rPr>
                <w:sz w:val="20"/>
                <w:szCs w:val="20"/>
              </w:rPr>
            </w:pPr>
            <w:r w:rsidRPr="00D41D9E">
              <w:rPr>
                <w:sz w:val="20"/>
                <w:szCs w:val="20"/>
              </w:rPr>
              <w:t>Весовые коэффициенты, ai</w:t>
            </w:r>
          </w:p>
        </w:tc>
        <w:tc>
          <w:tcPr>
            <w:tcW w:w="1408" w:type="dxa"/>
            <w:vAlign w:val="center"/>
          </w:tcPr>
          <w:p w:rsidR="00120FFE" w:rsidRPr="00D41D9E" w:rsidRDefault="00120FFE" w:rsidP="00D41D9E">
            <w:pPr>
              <w:spacing w:line="360" w:lineRule="auto"/>
              <w:rPr>
                <w:sz w:val="20"/>
                <w:szCs w:val="20"/>
              </w:rPr>
            </w:pPr>
            <w:r w:rsidRPr="00D41D9E">
              <w:rPr>
                <w:sz w:val="20"/>
                <w:szCs w:val="20"/>
              </w:rPr>
              <w:t>Групповой показатель, G</w:t>
            </w:r>
          </w:p>
        </w:tc>
      </w:tr>
      <w:tr w:rsidR="00120FFE" w:rsidRPr="00D41D9E" w:rsidTr="00D41D9E">
        <w:trPr>
          <w:trHeight w:val="344"/>
          <w:jc w:val="center"/>
        </w:trPr>
        <w:tc>
          <w:tcPr>
            <w:tcW w:w="2660" w:type="dxa"/>
            <w:vAlign w:val="center"/>
          </w:tcPr>
          <w:p w:rsidR="00120FFE" w:rsidRPr="00D41D9E" w:rsidRDefault="00120FFE" w:rsidP="00D41D9E">
            <w:pPr>
              <w:spacing w:line="360" w:lineRule="auto"/>
              <w:rPr>
                <w:sz w:val="20"/>
                <w:szCs w:val="20"/>
              </w:rPr>
            </w:pPr>
            <w:r w:rsidRPr="00D41D9E">
              <w:rPr>
                <w:sz w:val="20"/>
                <w:szCs w:val="20"/>
              </w:rPr>
              <w:t>1</w:t>
            </w:r>
          </w:p>
        </w:tc>
        <w:tc>
          <w:tcPr>
            <w:tcW w:w="1398" w:type="dxa"/>
            <w:vAlign w:val="center"/>
          </w:tcPr>
          <w:p w:rsidR="00120FFE" w:rsidRPr="00D41D9E" w:rsidRDefault="00120FFE" w:rsidP="00D41D9E">
            <w:pPr>
              <w:spacing w:line="360" w:lineRule="auto"/>
              <w:rPr>
                <w:sz w:val="20"/>
                <w:szCs w:val="20"/>
              </w:rPr>
            </w:pPr>
            <w:r w:rsidRPr="00D41D9E">
              <w:rPr>
                <w:sz w:val="20"/>
                <w:szCs w:val="20"/>
              </w:rPr>
              <w:t>2</w:t>
            </w:r>
          </w:p>
        </w:tc>
        <w:tc>
          <w:tcPr>
            <w:tcW w:w="1191" w:type="dxa"/>
            <w:vAlign w:val="center"/>
          </w:tcPr>
          <w:p w:rsidR="00120FFE" w:rsidRPr="00D41D9E" w:rsidRDefault="00120FFE" w:rsidP="00D41D9E">
            <w:pPr>
              <w:spacing w:line="360" w:lineRule="auto"/>
              <w:rPr>
                <w:sz w:val="20"/>
                <w:szCs w:val="20"/>
              </w:rPr>
            </w:pPr>
            <w:r w:rsidRPr="00D41D9E">
              <w:rPr>
                <w:sz w:val="20"/>
                <w:szCs w:val="20"/>
              </w:rPr>
              <w:t>3</w:t>
            </w:r>
          </w:p>
        </w:tc>
        <w:tc>
          <w:tcPr>
            <w:tcW w:w="1361" w:type="dxa"/>
            <w:vAlign w:val="center"/>
          </w:tcPr>
          <w:p w:rsidR="00120FFE" w:rsidRPr="00D41D9E" w:rsidRDefault="00120FFE" w:rsidP="00D41D9E">
            <w:pPr>
              <w:spacing w:line="360" w:lineRule="auto"/>
              <w:rPr>
                <w:sz w:val="20"/>
                <w:szCs w:val="20"/>
              </w:rPr>
            </w:pPr>
            <w:r w:rsidRPr="00D41D9E">
              <w:rPr>
                <w:sz w:val="20"/>
                <w:szCs w:val="20"/>
              </w:rPr>
              <w:t>4</w:t>
            </w:r>
          </w:p>
        </w:tc>
        <w:tc>
          <w:tcPr>
            <w:tcW w:w="1312" w:type="dxa"/>
            <w:vAlign w:val="center"/>
          </w:tcPr>
          <w:p w:rsidR="00120FFE" w:rsidRPr="00D41D9E" w:rsidRDefault="00120FFE" w:rsidP="00D41D9E">
            <w:pPr>
              <w:spacing w:line="360" w:lineRule="auto"/>
              <w:rPr>
                <w:sz w:val="20"/>
                <w:szCs w:val="20"/>
              </w:rPr>
            </w:pPr>
            <w:r w:rsidRPr="00D41D9E">
              <w:rPr>
                <w:sz w:val="20"/>
                <w:szCs w:val="20"/>
              </w:rPr>
              <w:t>5</w:t>
            </w:r>
          </w:p>
        </w:tc>
        <w:tc>
          <w:tcPr>
            <w:tcW w:w="1408" w:type="dxa"/>
            <w:vAlign w:val="center"/>
          </w:tcPr>
          <w:p w:rsidR="00120FFE" w:rsidRPr="00D41D9E" w:rsidRDefault="00120FFE" w:rsidP="00D41D9E">
            <w:pPr>
              <w:spacing w:line="360" w:lineRule="auto"/>
              <w:rPr>
                <w:sz w:val="20"/>
                <w:szCs w:val="20"/>
              </w:rPr>
            </w:pPr>
            <w:r w:rsidRPr="00D41D9E">
              <w:rPr>
                <w:sz w:val="20"/>
                <w:szCs w:val="20"/>
              </w:rPr>
              <w:t>6</w:t>
            </w:r>
          </w:p>
        </w:tc>
      </w:tr>
      <w:tr w:rsidR="00120FFE" w:rsidRPr="00D41D9E" w:rsidTr="00D41D9E">
        <w:trPr>
          <w:cantSplit/>
          <w:trHeight w:val="329"/>
          <w:jc w:val="center"/>
        </w:trPr>
        <w:tc>
          <w:tcPr>
            <w:tcW w:w="9330" w:type="dxa"/>
            <w:gridSpan w:val="6"/>
          </w:tcPr>
          <w:p w:rsidR="00120FFE" w:rsidRPr="00D41D9E" w:rsidRDefault="00120FFE" w:rsidP="00D41D9E">
            <w:pPr>
              <w:spacing w:line="360" w:lineRule="auto"/>
              <w:rPr>
                <w:sz w:val="20"/>
                <w:szCs w:val="20"/>
              </w:rPr>
            </w:pPr>
            <w:r w:rsidRPr="00D41D9E">
              <w:rPr>
                <w:sz w:val="20"/>
                <w:szCs w:val="20"/>
              </w:rPr>
              <w:t>Технические параметры</w:t>
            </w:r>
          </w:p>
        </w:tc>
      </w:tr>
      <w:tr w:rsidR="00120FFE" w:rsidRPr="00D41D9E" w:rsidTr="00D41D9E">
        <w:trPr>
          <w:trHeight w:val="861"/>
          <w:jc w:val="center"/>
        </w:trPr>
        <w:tc>
          <w:tcPr>
            <w:tcW w:w="2660" w:type="dxa"/>
            <w:vAlign w:val="center"/>
          </w:tcPr>
          <w:p w:rsidR="00120FFE" w:rsidRPr="00D41D9E" w:rsidRDefault="00120FFE" w:rsidP="00D41D9E">
            <w:pPr>
              <w:spacing w:line="360" w:lineRule="auto"/>
              <w:rPr>
                <w:sz w:val="20"/>
                <w:szCs w:val="20"/>
              </w:rPr>
            </w:pPr>
            <w:r w:rsidRPr="00D41D9E">
              <w:rPr>
                <w:sz w:val="20"/>
                <w:szCs w:val="20"/>
              </w:rPr>
              <w:t>Возможное количество услуг</w:t>
            </w:r>
          </w:p>
        </w:tc>
        <w:tc>
          <w:tcPr>
            <w:tcW w:w="1398" w:type="dxa"/>
            <w:vAlign w:val="center"/>
          </w:tcPr>
          <w:p w:rsidR="00120FFE" w:rsidRPr="00D41D9E" w:rsidRDefault="00D41D9E" w:rsidP="00D41D9E">
            <w:pPr>
              <w:tabs>
                <w:tab w:val="left" w:pos="507"/>
              </w:tabs>
              <w:spacing w:line="360" w:lineRule="auto"/>
              <w:rPr>
                <w:sz w:val="20"/>
                <w:szCs w:val="20"/>
              </w:rPr>
            </w:pPr>
            <w:r w:rsidRPr="00D41D9E">
              <w:rPr>
                <w:sz w:val="20"/>
                <w:szCs w:val="20"/>
              </w:rPr>
              <w:t xml:space="preserve"> </w:t>
            </w:r>
            <w:r w:rsidR="00120FFE" w:rsidRPr="00D41D9E">
              <w:rPr>
                <w:sz w:val="20"/>
                <w:szCs w:val="20"/>
              </w:rPr>
              <w:t>7</w:t>
            </w:r>
          </w:p>
        </w:tc>
        <w:tc>
          <w:tcPr>
            <w:tcW w:w="1191" w:type="dxa"/>
            <w:vAlign w:val="center"/>
          </w:tcPr>
          <w:p w:rsidR="00120FFE" w:rsidRPr="00D41D9E" w:rsidRDefault="00D41D9E" w:rsidP="00D41D9E">
            <w:pPr>
              <w:spacing w:line="360" w:lineRule="auto"/>
              <w:rPr>
                <w:sz w:val="20"/>
                <w:szCs w:val="20"/>
              </w:rPr>
            </w:pPr>
            <w:r w:rsidRPr="00D41D9E">
              <w:rPr>
                <w:sz w:val="20"/>
                <w:szCs w:val="20"/>
              </w:rPr>
              <w:t xml:space="preserve"> </w:t>
            </w:r>
            <w:r w:rsidR="00120FFE" w:rsidRPr="00D41D9E">
              <w:rPr>
                <w:sz w:val="20"/>
                <w:szCs w:val="20"/>
              </w:rPr>
              <w:t>7</w:t>
            </w:r>
          </w:p>
        </w:tc>
        <w:tc>
          <w:tcPr>
            <w:tcW w:w="1361" w:type="dxa"/>
            <w:vAlign w:val="center"/>
          </w:tcPr>
          <w:p w:rsidR="00120FFE" w:rsidRPr="00D41D9E" w:rsidRDefault="00D41D9E" w:rsidP="00D41D9E">
            <w:pPr>
              <w:tabs>
                <w:tab w:val="left" w:pos="468"/>
              </w:tabs>
              <w:spacing w:line="360" w:lineRule="auto"/>
              <w:rPr>
                <w:sz w:val="20"/>
                <w:szCs w:val="20"/>
              </w:rPr>
            </w:pPr>
            <w:r w:rsidRPr="00D41D9E">
              <w:rPr>
                <w:sz w:val="20"/>
                <w:szCs w:val="20"/>
              </w:rPr>
              <w:t xml:space="preserve"> </w:t>
            </w:r>
            <w:r w:rsidR="00120FFE" w:rsidRPr="00D41D9E">
              <w:rPr>
                <w:sz w:val="20"/>
                <w:szCs w:val="20"/>
              </w:rPr>
              <w:t>1</w:t>
            </w:r>
          </w:p>
        </w:tc>
        <w:tc>
          <w:tcPr>
            <w:tcW w:w="1312" w:type="dxa"/>
            <w:vAlign w:val="center"/>
          </w:tcPr>
          <w:p w:rsidR="00120FFE" w:rsidRPr="00D41D9E" w:rsidRDefault="00120FFE" w:rsidP="00D41D9E">
            <w:pPr>
              <w:spacing w:line="360" w:lineRule="auto"/>
              <w:rPr>
                <w:sz w:val="20"/>
                <w:szCs w:val="20"/>
              </w:rPr>
            </w:pPr>
            <w:r w:rsidRPr="00D41D9E">
              <w:rPr>
                <w:sz w:val="20"/>
                <w:szCs w:val="20"/>
              </w:rPr>
              <w:t>0,15</w:t>
            </w:r>
          </w:p>
        </w:tc>
        <w:tc>
          <w:tcPr>
            <w:tcW w:w="1408" w:type="dxa"/>
            <w:vAlign w:val="center"/>
          </w:tcPr>
          <w:p w:rsidR="00120FFE" w:rsidRPr="00D41D9E" w:rsidRDefault="00D41D9E" w:rsidP="00D41D9E">
            <w:pPr>
              <w:spacing w:line="360" w:lineRule="auto"/>
              <w:rPr>
                <w:sz w:val="20"/>
                <w:szCs w:val="20"/>
              </w:rPr>
            </w:pPr>
            <w:r w:rsidRPr="00D41D9E">
              <w:rPr>
                <w:sz w:val="20"/>
                <w:szCs w:val="20"/>
              </w:rPr>
              <w:t xml:space="preserve"> </w:t>
            </w:r>
            <w:r w:rsidR="00120FFE" w:rsidRPr="00D41D9E">
              <w:rPr>
                <w:sz w:val="20"/>
                <w:szCs w:val="20"/>
              </w:rPr>
              <w:t>0,15</w:t>
            </w:r>
          </w:p>
        </w:tc>
      </w:tr>
      <w:tr w:rsidR="00120FFE" w:rsidRPr="00D41D9E" w:rsidTr="00D41D9E">
        <w:trPr>
          <w:trHeight w:val="979"/>
          <w:jc w:val="center"/>
        </w:trPr>
        <w:tc>
          <w:tcPr>
            <w:tcW w:w="2660" w:type="dxa"/>
            <w:vAlign w:val="center"/>
          </w:tcPr>
          <w:p w:rsidR="00120FFE" w:rsidRPr="00D41D9E" w:rsidRDefault="00120FFE" w:rsidP="00D41D9E">
            <w:pPr>
              <w:spacing w:line="360" w:lineRule="auto"/>
              <w:rPr>
                <w:sz w:val="20"/>
                <w:szCs w:val="20"/>
              </w:rPr>
            </w:pPr>
            <w:r w:rsidRPr="00D41D9E">
              <w:rPr>
                <w:sz w:val="20"/>
                <w:szCs w:val="20"/>
              </w:rPr>
              <w:t>Скорость обработки операции в торговых терминалах, сек.</w:t>
            </w:r>
          </w:p>
        </w:tc>
        <w:tc>
          <w:tcPr>
            <w:tcW w:w="1398" w:type="dxa"/>
            <w:vAlign w:val="center"/>
          </w:tcPr>
          <w:p w:rsidR="00120FFE" w:rsidRPr="00D41D9E" w:rsidRDefault="00D41D9E" w:rsidP="00D41D9E">
            <w:pPr>
              <w:tabs>
                <w:tab w:val="left" w:pos="687"/>
              </w:tabs>
              <w:spacing w:line="360" w:lineRule="auto"/>
              <w:rPr>
                <w:sz w:val="20"/>
                <w:szCs w:val="20"/>
              </w:rPr>
            </w:pPr>
            <w:r w:rsidRPr="00D41D9E">
              <w:rPr>
                <w:sz w:val="20"/>
                <w:szCs w:val="20"/>
              </w:rPr>
              <w:t xml:space="preserve"> </w:t>
            </w:r>
            <w:r w:rsidR="00120FFE" w:rsidRPr="00D41D9E">
              <w:rPr>
                <w:sz w:val="20"/>
                <w:szCs w:val="20"/>
              </w:rPr>
              <w:t>10</w:t>
            </w:r>
          </w:p>
        </w:tc>
        <w:tc>
          <w:tcPr>
            <w:tcW w:w="1191" w:type="dxa"/>
            <w:vAlign w:val="center"/>
          </w:tcPr>
          <w:p w:rsidR="00120FFE" w:rsidRPr="00D41D9E" w:rsidRDefault="00D41D9E" w:rsidP="00D41D9E">
            <w:pPr>
              <w:spacing w:line="360" w:lineRule="auto"/>
              <w:rPr>
                <w:sz w:val="20"/>
                <w:szCs w:val="20"/>
              </w:rPr>
            </w:pPr>
            <w:r w:rsidRPr="00D41D9E">
              <w:rPr>
                <w:sz w:val="20"/>
                <w:szCs w:val="20"/>
              </w:rPr>
              <w:t xml:space="preserve"> </w:t>
            </w:r>
            <w:r w:rsidR="00120FFE" w:rsidRPr="00D41D9E">
              <w:rPr>
                <w:sz w:val="20"/>
                <w:szCs w:val="20"/>
              </w:rPr>
              <w:t>4</w:t>
            </w:r>
          </w:p>
        </w:tc>
        <w:tc>
          <w:tcPr>
            <w:tcW w:w="1361" w:type="dxa"/>
            <w:vAlign w:val="center"/>
          </w:tcPr>
          <w:p w:rsidR="00120FFE" w:rsidRPr="00D41D9E" w:rsidRDefault="00D41D9E" w:rsidP="00D41D9E">
            <w:pPr>
              <w:tabs>
                <w:tab w:val="left" w:pos="468"/>
              </w:tabs>
              <w:spacing w:line="360" w:lineRule="auto"/>
              <w:rPr>
                <w:sz w:val="20"/>
                <w:szCs w:val="20"/>
              </w:rPr>
            </w:pPr>
            <w:r w:rsidRPr="00D41D9E">
              <w:rPr>
                <w:sz w:val="20"/>
                <w:szCs w:val="20"/>
              </w:rPr>
              <w:t xml:space="preserve"> </w:t>
            </w:r>
            <w:r w:rsidR="00120FFE" w:rsidRPr="00D41D9E">
              <w:rPr>
                <w:sz w:val="20"/>
                <w:szCs w:val="20"/>
              </w:rPr>
              <w:t>2,5</w:t>
            </w:r>
          </w:p>
        </w:tc>
        <w:tc>
          <w:tcPr>
            <w:tcW w:w="1312" w:type="dxa"/>
            <w:vAlign w:val="center"/>
          </w:tcPr>
          <w:p w:rsidR="00120FFE" w:rsidRPr="00D41D9E" w:rsidRDefault="00120FFE" w:rsidP="00D41D9E">
            <w:pPr>
              <w:spacing w:line="360" w:lineRule="auto"/>
              <w:rPr>
                <w:sz w:val="20"/>
                <w:szCs w:val="20"/>
              </w:rPr>
            </w:pPr>
            <w:r w:rsidRPr="00D41D9E">
              <w:rPr>
                <w:sz w:val="20"/>
                <w:szCs w:val="20"/>
              </w:rPr>
              <w:t xml:space="preserve"> 0,2</w:t>
            </w:r>
          </w:p>
        </w:tc>
        <w:tc>
          <w:tcPr>
            <w:tcW w:w="1408" w:type="dxa"/>
            <w:vAlign w:val="center"/>
          </w:tcPr>
          <w:p w:rsidR="00120FFE" w:rsidRPr="00D41D9E" w:rsidRDefault="00120FFE" w:rsidP="00D41D9E">
            <w:pPr>
              <w:spacing w:line="360" w:lineRule="auto"/>
              <w:rPr>
                <w:sz w:val="20"/>
                <w:szCs w:val="20"/>
              </w:rPr>
            </w:pPr>
            <w:r w:rsidRPr="00D41D9E">
              <w:rPr>
                <w:sz w:val="20"/>
                <w:szCs w:val="20"/>
              </w:rPr>
              <w:t>0,5</w:t>
            </w:r>
          </w:p>
        </w:tc>
      </w:tr>
      <w:tr w:rsidR="00120FFE" w:rsidRPr="00D41D9E" w:rsidTr="00D41D9E">
        <w:trPr>
          <w:trHeight w:val="977"/>
          <w:jc w:val="center"/>
        </w:trPr>
        <w:tc>
          <w:tcPr>
            <w:tcW w:w="2660" w:type="dxa"/>
            <w:vAlign w:val="center"/>
          </w:tcPr>
          <w:p w:rsidR="00120FFE" w:rsidRPr="00D41D9E" w:rsidRDefault="00120FFE" w:rsidP="00D41D9E">
            <w:pPr>
              <w:spacing w:line="360" w:lineRule="auto"/>
              <w:rPr>
                <w:sz w:val="20"/>
                <w:szCs w:val="20"/>
              </w:rPr>
            </w:pPr>
            <w:r w:rsidRPr="00D41D9E">
              <w:rPr>
                <w:sz w:val="20"/>
                <w:szCs w:val="20"/>
              </w:rPr>
              <w:t>Надежность, % (данные получены по эксп. оценкам)</w:t>
            </w:r>
          </w:p>
        </w:tc>
        <w:tc>
          <w:tcPr>
            <w:tcW w:w="1398" w:type="dxa"/>
            <w:vAlign w:val="center"/>
          </w:tcPr>
          <w:p w:rsidR="00120FFE" w:rsidRPr="00D41D9E" w:rsidRDefault="00D41D9E" w:rsidP="00D41D9E">
            <w:pPr>
              <w:spacing w:line="360" w:lineRule="auto"/>
              <w:rPr>
                <w:sz w:val="20"/>
                <w:szCs w:val="20"/>
              </w:rPr>
            </w:pPr>
            <w:r w:rsidRPr="00D41D9E">
              <w:rPr>
                <w:sz w:val="20"/>
                <w:szCs w:val="20"/>
              </w:rPr>
              <w:t xml:space="preserve"> </w:t>
            </w:r>
            <w:r w:rsidR="00120FFE" w:rsidRPr="00D41D9E">
              <w:rPr>
                <w:sz w:val="20"/>
                <w:szCs w:val="20"/>
              </w:rPr>
              <w:t>90</w:t>
            </w:r>
          </w:p>
        </w:tc>
        <w:tc>
          <w:tcPr>
            <w:tcW w:w="1191" w:type="dxa"/>
            <w:vAlign w:val="center"/>
          </w:tcPr>
          <w:p w:rsidR="00120FFE" w:rsidRPr="00D41D9E" w:rsidRDefault="00120FFE" w:rsidP="00D41D9E">
            <w:pPr>
              <w:spacing w:line="360" w:lineRule="auto"/>
              <w:rPr>
                <w:sz w:val="20"/>
                <w:szCs w:val="20"/>
              </w:rPr>
            </w:pPr>
            <w:r w:rsidRPr="00D41D9E">
              <w:rPr>
                <w:sz w:val="20"/>
                <w:szCs w:val="20"/>
              </w:rPr>
              <w:t>75</w:t>
            </w:r>
          </w:p>
        </w:tc>
        <w:tc>
          <w:tcPr>
            <w:tcW w:w="1361" w:type="dxa"/>
            <w:vAlign w:val="center"/>
          </w:tcPr>
          <w:p w:rsidR="00120FFE" w:rsidRPr="00D41D9E" w:rsidRDefault="00D41D9E" w:rsidP="00D41D9E">
            <w:pPr>
              <w:spacing w:line="360" w:lineRule="auto"/>
              <w:rPr>
                <w:sz w:val="20"/>
                <w:szCs w:val="20"/>
              </w:rPr>
            </w:pPr>
            <w:r w:rsidRPr="00D41D9E">
              <w:rPr>
                <w:sz w:val="20"/>
                <w:szCs w:val="20"/>
              </w:rPr>
              <w:t xml:space="preserve"> </w:t>
            </w:r>
            <w:r w:rsidR="00120FFE" w:rsidRPr="00D41D9E">
              <w:rPr>
                <w:sz w:val="20"/>
                <w:szCs w:val="20"/>
              </w:rPr>
              <w:t>1,25</w:t>
            </w:r>
          </w:p>
        </w:tc>
        <w:tc>
          <w:tcPr>
            <w:tcW w:w="1312" w:type="dxa"/>
            <w:vAlign w:val="center"/>
          </w:tcPr>
          <w:p w:rsidR="00120FFE" w:rsidRPr="00D41D9E" w:rsidRDefault="00D41D9E" w:rsidP="00D41D9E">
            <w:pPr>
              <w:tabs>
                <w:tab w:val="left" w:pos="408"/>
              </w:tabs>
              <w:spacing w:line="360" w:lineRule="auto"/>
              <w:rPr>
                <w:sz w:val="20"/>
                <w:szCs w:val="20"/>
              </w:rPr>
            </w:pPr>
            <w:r w:rsidRPr="00D41D9E">
              <w:rPr>
                <w:sz w:val="20"/>
                <w:szCs w:val="20"/>
              </w:rPr>
              <w:t xml:space="preserve"> </w:t>
            </w:r>
            <w:r w:rsidR="00120FFE" w:rsidRPr="00D41D9E">
              <w:rPr>
                <w:sz w:val="20"/>
                <w:szCs w:val="20"/>
              </w:rPr>
              <w:t>0,25</w:t>
            </w:r>
          </w:p>
        </w:tc>
        <w:tc>
          <w:tcPr>
            <w:tcW w:w="1408" w:type="dxa"/>
            <w:vAlign w:val="center"/>
          </w:tcPr>
          <w:p w:rsidR="00120FFE" w:rsidRPr="00D41D9E" w:rsidRDefault="00D41D9E" w:rsidP="00D41D9E">
            <w:pPr>
              <w:spacing w:line="360" w:lineRule="auto"/>
              <w:rPr>
                <w:sz w:val="20"/>
                <w:szCs w:val="20"/>
              </w:rPr>
            </w:pPr>
            <w:r w:rsidRPr="00D41D9E">
              <w:rPr>
                <w:sz w:val="20"/>
                <w:szCs w:val="20"/>
              </w:rPr>
              <w:t xml:space="preserve"> </w:t>
            </w:r>
            <w:r w:rsidR="00120FFE" w:rsidRPr="00D41D9E">
              <w:rPr>
                <w:sz w:val="20"/>
                <w:szCs w:val="20"/>
              </w:rPr>
              <w:t>0,31</w:t>
            </w:r>
          </w:p>
        </w:tc>
      </w:tr>
      <w:tr w:rsidR="00120FFE" w:rsidRPr="00D41D9E" w:rsidTr="00D41D9E">
        <w:trPr>
          <w:trHeight w:val="515"/>
          <w:jc w:val="center"/>
        </w:trPr>
        <w:tc>
          <w:tcPr>
            <w:tcW w:w="2660" w:type="dxa"/>
            <w:tcBorders>
              <w:left w:val="nil"/>
              <w:bottom w:val="nil"/>
              <w:right w:val="nil"/>
            </w:tcBorders>
          </w:tcPr>
          <w:p w:rsidR="00120FFE" w:rsidRPr="00D41D9E" w:rsidRDefault="00120FFE" w:rsidP="00D41D9E">
            <w:pPr>
              <w:spacing w:line="360" w:lineRule="auto"/>
              <w:rPr>
                <w:sz w:val="20"/>
                <w:szCs w:val="20"/>
              </w:rPr>
            </w:pPr>
          </w:p>
        </w:tc>
        <w:tc>
          <w:tcPr>
            <w:tcW w:w="1398" w:type="dxa"/>
            <w:tcBorders>
              <w:left w:val="nil"/>
              <w:bottom w:val="nil"/>
              <w:right w:val="nil"/>
            </w:tcBorders>
            <w:vAlign w:val="center"/>
          </w:tcPr>
          <w:p w:rsidR="00120FFE" w:rsidRPr="00D41D9E" w:rsidRDefault="00120FFE" w:rsidP="00D41D9E">
            <w:pPr>
              <w:spacing w:line="360" w:lineRule="auto"/>
              <w:rPr>
                <w:sz w:val="20"/>
                <w:szCs w:val="20"/>
              </w:rPr>
            </w:pPr>
          </w:p>
        </w:tc>
        <w:tc>
          <w:tcPr>
            <w:tcW w:w="1191" w:type="dxa"/>
            <w:tcBorders>
              <w:left w:val="nil"/>
              <w:bottom w:val="nil"/>
              <w:right w:val="nil"/>
            </w:tcBorders>
            <w:vAlign w:val="center"/>
          </w:tcPr>
          <w:p w:rsidR="00120FFE" w:rsidRPr="00D41D9E" w:rsidRDefault="00120FFE" w:rsidP="00D41D9E">
            <w:pPr>
              <w:spacing w:line="360" w:lineRule="auto"/>
              <w:rPr>
                <w:sz w:val="20"/>
                <w:szCs w:val="20"/>
              </w:rPr>
            </w:pPr>
          </w:p>
        </w:tc>
        <w:tc>
          <w:tcPr>
            <w:tcW w:w="1361" w:type="dxa"/>
            <w:tcBorders>
              <w:left w:val="nil"/>
              <w:bottom w:val="nil"/>
              <w:right w:val="nil"/>
            </w:tcBorders>
            <w:vAlign w:val="center"/>
          </w:tcPr>
          <w:p w:rsidR="00120FFE" w:rsidRPr="00D41D9E" w:rsidRDefault="00120FFE" w:rsidP="00D41D9E">
            <w:pPr>
              <w:spacing w:line="360" w:lineRule="auto"/>
              <w:rPr>
                <w:sz w:val="20"/>
                <w:szCs w:val="20"/>
              </w:rPr>
            </w:pPr>
          </w:p>
        </w:tc>
        <w:tc>
          <w:tcPr>
            <w:tcW w:w="1312" w:type="dxa"/>
            <w:tcBorders>
              <w:left w:val="nil"/>
              <w:bottom w:val="nil"/>
              <w:right w:val="nil"/>
            </w:tcBorders>
            <w:vAlign w:val="center"/>
          </w:tcPr>
          <w:p w:rsidR="00120FFE" w:rsidRPr="00D41D9E" w:rsidRDefault="00120FFE" w:rsidP="00D41D9E">
            <w:pPr>
              <w:spacing w:line="360" w:lineRule="auto"/>
              <w:rPr>
                <w:sz w:val="20"/>
                <w:szCs w:val="20"/>
              </w:rPr>
            </w:pPr>
          </w:p>
        </w:tc>
        <w:tc>
          <w:tcPr>
            <w:tcW w:w="1408" w:type="dxa"/>
            <w:tcBorders>
              <w:left w:val="nil"/>
              <w:bottom w:val="nil"/>
              <w:right w:val="nil"/>
            </w:tcBorders>
            <w:vAlign w:val="center"/>
          </w:tcPr>
          <w:p w:rsidR="00120FFE" w:rsidRPr="00D41D9E" w:rsidRDefault="00120FFE" w:rsidP="00D41D9E">
            <w:pPr>
              <w:spacing w:line="360" w:lineRule="auto"/>
              <w:rPr>
                <w:sz w:val="20"/>
                <w:szCs w:val="20"/>
              </w:rPr>
            </w:pPr>
          </w:p>
        </w:tc>
      </w:tr>
      <w:tr w:rsidR="00120FFE" w:rsidRPr="00D41D9E" w:rsidTr="00D41D9E">
        <w:trPr>
          <w:trHeight w:val="344"/>
          <w:jc w:val="center"/>
        </w:trPr>
        <w:tc>
          <w:tcPr>
            <w:tcW w:w="9330" w:type="dxa"/>
            <w:gridSpan w:val="6"/>
            <w:tcBorders>
              <w:top w:val="nil"/>
              <w:left w:val="nil"/>
              <w:right w:val="nil"/>
            </w:tcBorders>
          </w:tcPr>
          <w:p w:rsidR="00120FFE" w:rsidRPr="00D41D9E" w:rsidRDefault="00120FFE" w:rsidP="00D41D9E">
            <w:pPr>
              <w:spacing w:line="360" w:lineRule="auto"/>
              <w:rPr>
                <w:sz w:val="20"/>
                <w:szCs w:val="20"/>
              </w:rPr>
            </w:pPr>
            <w:r w:rsidRPr="00D41D9E">
              <w:rPr>
                <w:sz w:val="20"/>
                <w:szCs w:val="20"/>
              </w:rPr>
              <w:t>Продолжение табл. 3.1</w:t>
            </w:r>
          </w:p>
        </w:tc>
      </w:tr>
      <w:tr w:rsidR="00120FFE" w:rsidRPr="00D41D9E" w:rsidTr="00D41D9E">
        <w:trPr>
          <w:trHeight w:val="344"/>
          <w:jc w:val="center"/>
        </w:trPr>
        <w:tc>
          <w:tcPr>
            <w:tcW w:w="2660" w:type="dxa"/>
            <w:vAlign w:val="center"/>
          </w:tcPr>
          <w:p w:rsidR="00120FFE" w:rsidRPr="00D41D9E" w:rsidRDefault="00120FFE" w:rsidP="00D41D9E">
            <w:pPr>
              <w:spacing w:line="360" w:lineRule="auto"/>
              <w:rPr>
                <w:sz w:val="20"/>
                <w:szCs w:val="20"/>
              </w:rPr>
            </w:pPr>
            <w:r w:rsidRPr="00D41D9E">
              <w:rPr>
                <w:sz w:val="20"/>
                <w:szCs w:val="20"/>
              </w:rPr>
              <w:t>1</w:t>
            </w:r>
          </w:p>
        </w:tc>
        <w:tc>
          <w:tcPr>
            <w:tcW w:w="1398" w:type="dxa"/>
            <w:vAlign w:val="center"/>
          </w:tcPr>
          <w:p w:rsidR="00120FFE" w:rsidRPr="00D41D9E" w:rsidRDefault="00120FFE" w:rsidP="00D41D9E">
            <w:pPr>
              <w:tabs>
                <w:tab w:val="left" w:pos="522"/>
              </w:tabs>
              <w:spacing w:line="360" w:lineRule="auto"/>
              <w:rPr>
                <w:sz w:val="20"/>
                <w:szCs w:val="20"/>
              </w:rPr>
            </w:pPr>
            <w:r w:rsidRPr="00D41D9E">
              <w:rPr>
                <w:sz w:val="20"/>
                <w:szCs w:val="20"/>
              </w:rPr>
              <w:t>2</w:t>
            </w:r>
          </w:p>
        </w:tc>
        <w:tc>
          <w:tcPr>
            <w:tcW w:w="1191" w:type="dxa"/>
            <w:vAlign w:val="center"/>
          </w:tcPr>
          <w:p w:rsidR="00120FFE" w:rsidRPr="00D41D9E" w:rsidRDefault="00120FFE" w:rsidP="00D41D9E">
            <w:pPr>
              <w:spacing w:line="360" w:lineRule="auto"/>
              <w:rPr>
                <w:sz w:val="20"/>
                <w:szCs w:val="20"/>
              </w:rPr>
            </w:pPr>
            <w:r w:rsidRPr="00D41D9E">
              <w:rPr>
                <w:sz w:val="20"/>
                <w:szCs w:val="20"/>
              </w:rPr>
              <w:t>3</w:t>
            </w:r>
          </w:p>
        </w:tc>
        <w:tc>
          <w:tcPr>
            <w:tcW w:w="1361" w:type="dxa"/>
            <w:vAlign w:val="center"/>
          </w:tcPr>
          <w:p w:rsidR="00120FFE" w:rsidRPr="00D41D9E" w:rsidRDefault="00120FFE" w:rsidP="00D41D9E">
            <w:pPr>
              <w:tabs>
                <w:tab w:val="left" w:pos="-792"/>
              </w:tabs>
              <w:spacing w:line="360" w:lineRule="auto"/>
              <w:rPr>
                <w:sz w:val="20"/>
                <w:szCs w:val="20"/>
              </w:rPr>
            </w:pPr>
            <w:r w:rsidRPr="00D41D9E">
              <w:rPr>
                <w:sz w:val="20"/>
                <w:szCs w:val="20"/>
              </w:rPr>
              <w:t>4</w:t>
            </w:r>
          </w:p>
        </w:tc>
        <w:tc>
          <w:tcPr>
            <w:tcW w:w="1312" w:type="dxa"/>
            <w:vAlign w:val="center"/>
          </w:tcPr>
          <w:p w:rsidR="00120FFE" w:rsidRPr="00D41D9E" w:rsidRDefault="00120FFE" w:rsidP="00D41D9E">
            <w:pPr>
              <w:spacing w:line="360" w:lineRule="auto"/>
              <w:rPr>
                <w:sz w:val="20"/>
                <w:szCs w:val="20"/>
              </w:rPr>
            </w:pPr>
            <w:r w:rsidRPr="00D41D9E">
              <w:rPr>
                <w:sz w:val="20"/>
                <w:szCs w:val="20"/>
              </w:rPr>
              <w:t>5</w:t>
            </w:r>
          </w:p>
        </w:tc>
        <w:tc>
          <w:tcPr>
            <w:tcW w:w="1408" w:type="dxa"/>
            <w:vAlign w:val="center"/>
          </w:tcPr>
          <w:p w:rsidR="00120FFE" w:rsidRPr="00D41D9E" w:rsidRDefault="00120FFE" w:rsidP="00D41D9E">
            <w:pPr>
              <w:spacing w:line="360" w:lineRule="auto"/>
              <w:rPr>
                <w:sz w:val="20"/>
                <w:szCs w:val="20"/>
              </w:rPr>
            </w:pPr>
            <w:r w:rsidRPr="00D41D9E">
              <w:rPr>
                <w:sz w:val="20"/>
                <w:szCs w:val="20"/>
              </w:rPr>
              <w:t>6</w:t>
            </w:r>
          </w:p>
        </w:tc>
      </w:tr>
      <w:tr w:rsidR="00120FFE" w:rsidRPr="00D41D9E" w:rsidTr="00D41D9E">
        <w:trPr>
          <w:trHeight w:val="1016"/>
          <w:jc w:val="center"/>
        </w:trPr>
        <w:tc>
          <w:tcPr>
            <w:tcW w:w="2660" w:type="dxa"/>
          </w:tcPr>
          <w:p w:rsidR="00120FFE" w:rsidRPr="00D41D9E" w:rsidRDefault="00120FFE" w:rsidP="00D41D9E">
            <w:pPr>
              <w:spacing w:line="360" w:lineRule="auto"/>
              <w:rPr>
                <w:sz w:val="20"/>
                <w:szCs w:val="20"/>
              </w:rPr>
            </w:pPr>
            <w:r w:rsidRPr="00D41D9E">
              <w:rPr>
                <w:sz w:val="20"/>
                <w:szCs w:val="20"/>
              </w:rPr>
              <w:t>Качество изображения на карте (количество цветов, точек на 1 дм)</w:t>
            </w:r>
          </w:p>
        </w:tc>
        <w:tc>
          <w:tcPr>
            <w:tcW w:w="1398" w:type="dxa"/>
            <w:vAlign w:val="center"/>
          </w:tcPr>
          <w:p w:rsidR="00120FFE" w:rsidRPr="00D41D9E" w:rsidRDefault="00D41D9E" w:rsidP="00D41D9E">
            <w:pPr>
              <w:tabs>
                <w:tab w:val="left" w:pos="522"/>
              </w:tabs>
              <w:spacing w:line="360" w:lineRule="auto"/>
              <w:rPr>
                <w:sz w:val="20"/>
                <w:szCs w:val="20"/>
              </w:rPr>
            </w:pPr>
            <w:r w:rsidRPr="00D41D9E">
              <w:rPr>
                <w:sz w:val="20"/>
                <w:szCs w:val="20"/>
              </w:rPr>
              <w:t xml:space="preserve"> </w:t>
            </w:r>
            <w:r w:rsidR="00120FFE" w:rsidRPr="00D41D9E">
              <w:rPr>
                <w:sz w:val="20"/>
                <w:szCs w:val="20"/>
              </w:rPr>
              <w:t>6</w:t>
            </w:r>
          </w:p>
        </w:tc>
        <w:tc>
          <w:tcPr>
            <w:tcW w:w="1191" w:type="dxa"/>
            <w:vAlign w:val="center"/>
          </w:tcPr>
          <w:p w:rsidR="00120FFE" w:rsidRPr="00D41D9E" w:rsidRDefault="00D41D9E" w:rsidP="00D41D9E">
            <w:pPr>
              <w:spacing w:line="360" w:lineRule="auto"/>
              <w:rPr>
                <w:sz w:val="20"/>
                <w:szCs w:val="20"/>
              </w:rPr>
            </w:pPr>
            <w:r w:rsidRPr="00D41D9E">
              <w:rPr>
                <w:sz w:val="20"/>
                <w:szCs w:val="20"/>
              </w:rPr>
              <w:t xml:space="preserve"> </w:t>
            </w:r>
            <w:r w:rsidR="00120FFE" w:rsidRPr="00D41D9E">
              <w:rPr>
                <w:sz w:val="20"/>
                <w:szCs w:val="20"/>
              </w:rPr>
              <w:t>4</w:t>
            </w:r>
          </w:p>
        </w:tc>
        <w:tc>
          <w:tcPr>
            <w:tcW w:w="1361" w:type="dxa"/>
            <w:vAlign w:val="center"/>
          </w:tcPr>
          <w:p w:rsidR="00120FFE" w:rsidRPr="00D41D9E" w:rsidRDefault="00D41D9E" w:rsidP="00D41D9E">
            <w:pPr>
              <w:tabs>
                <w:tab w:val="left" w:pos="-792"/>
              </w:tabs>
              <w:spacing w:line="360" w:lineRule="auto"/>
              <w:rPr>
                <w:sz w:val="20"/>
                <w:szCs w:val="20"/>
              </w:rPr>
            </w:pPr>
            <w:r w:rsidRPr="00D41D9E">
              <w:rPr>
                <w:sz w:val="20"/>
                <w:szCs w:val="20"/>
              </w:rPr>
              <w:t xml:space="preserve"> </w:t>
            </w:r>
            <w:r w:rsidR="00120FFE" w:rsidRPr="00D41D9E">
              <w:rPr>
                <w:sz w:val="20"/>
                <w:szCs w:val="20"/>
              </w:rPr>
              <w:t>1,5</w:t>
            </w:r>
          </w:p>
        </w:tc>
        <w:tc>
          <w:tcPr>
            <w:tcW w:w="1312" w:type="dxa"/>
            <w:vAlign w:val="center"/>
          </w:tcPr>
          <w:p w:rsidR="00120FFE" w:rsidRPr="00D41D9E" w:rsidRDefault="00D41D9E" w:rsidP="00D41D9E">
            <w:pPr>
              <w:spacing w:line="360" w:lineRule="auto"/>
              <w:rPr>
                <w:sz w:val="20"/>
                <w:szCs w:val="20"/>
              </w:rPr>
            </w:pPr>
            <w:r w:rsidRPr="00D41D9E">
              <w:rPr>
                <w:sz w:val="20"/>
                <w:szCs w:val="20"/>
              </w:rPr>
              <w:t xml:space="preserve"> </w:t>
            </w:r>
            <w:r w:rsidR="00120FFE" w:rsidRPr="00D41D9E">
              <w:rPr>
                <w:sz w:val="20"/>
                <w:szCs w:val="20"/>
              </w:rPr>
              <w:t>0,15</w:t>
            </w:r>
          </w:p>
        </w:tc>
        <w:tc>
          <w:tcPr>
            <w:tcW w:w="1408" w:type="dxa"/>
            <w:vAlign w:val="center"/>
          </w:tcPr>
          <w:p w:rsidR="00120FFE" w:rsidRPr="00D41D9E" w:rsidRDefault="00D41D9E" w:rsidP="00D41D9E">
            <w:pPr>
              <w:spacing w:line="360" w:lineRule="auto"/>
              <w:rPr>
                <w:sz w:val="20"/>
                <w:szCs w:val="20"/>
              </w:rPr>
            </w:pPr>
            <w:r w:rsidRPr="00D41D9E">
              <w:rPr>
                <w:sz w:val="20"/>
                <w:szCs w:val="20"/>
              </w:rPr>
              <w:t xml:space="preserve"> </w:t>
            </w:r>
            <w:r w:rsidR="00120FFE" w:rsidRPr="00D41D9E">
              <w:rPr>
                <w:sz w:val="20"/>
                <w:szCs w:val="20"/>
              </w:rPr>
              <w:t>0,23</w:t>
            </w:r>
          </w:p>
        </w:tc>
      </w:tr>
      <w:tr w:rsidR="00120FFE" w:rsidRPr="00D41D9E" w:rsidTr="00D41D9E">
        <w:trPr>
          <w:trHeight w:val="344"/>
          <w:jc w:val="center"/>
        </w:trPr>
        <w:tc>
          <w:tcPr>
            <w:tcW w:w="2660" w:type="dxa"/>
          </w:tcPr>
          <w:p w:rsidR="00120FFE" w:rsidRPr="00D41D9E" w:rsidRDefault="00120FFE" w:rsidP="00D41D9E">
            <w:pPr>
              <w:spacing w:line="360" w:lineRule="auto"/>
              <w:rPr>
                <w:sz w:val="20"/>
                <w:szCs w:val="20"/>
              </w:rPr>
            </w:pPr>
            <w:r w:rsidRPr="00D41D9E">
              <w:rPr>
                <w:sz w:val="20"/>
                <w:szCs w:val="20"/>
              </w:rPr>
              <w:t>Средний срок службы, лет</w:t>
            </w:r>
          </w:p>
        </w:tc>
        <w:tc>
          <w:tcPr>
            <w:tcW w:w="1398" w:type="dxa"/>
            <w:vAlign w:val="center"/>
          </w:tcPr>
          <w:p w:rsidR="00120FFE" w:rsidRPr="00D41D9E" w:rsidRDefault="00D41D9E" w:rsidP="00D41D9E">
            <w:pPr>
              <w:tabs>
                <w:tab w:val="left" w:pos="507"/>
              </w:tabs>
              <w:spacing w:line="360" w:lineRule="auto"/>
              <w:rPr>
                <w:sz w:val="20"/>
                <w:szCs w:val="20"/>
              </w:rPr>
            </w:pPr>
            <w:r w:rsidRPr="00D41D9E">
              <w:rPr>
                <w:sz w:val="20"/>
                <w:szCs w:val="20"/>
              </w:rPr>
              <w:t xml:space="preserve"> </w:t>
            </w:r>
            <w:r w:rsidR="00120FFE" w:rsidRPr="00D41D9E">
              <w:rPr>
                <w:sz w:val="20"/>
                <w:szCs w:val="20"/>
              </w:rPr>
              <w:t>5</w:t>
            </w:r>
          </w:p>
        </w:tc>
        <w:tc>
          <w:tcPr>
            <w:tcW w:w="1191" w:type="dxa"/>
            <w:vAlign w:val="center"/>
          </w:tcPr>
          <w:p w:rsidR="00120FFE" w:rsidRPr="00D41D9E" w:rsidRDefault="00120FFE" w:rsidP="00D41D9E">
            <w:pPr>
              <w:spacing w:line="360" w:lineRule="auto"/>
              <w:rPr>
                <w:sz w:val="20"/>
                <w:szCs w:val="20"/>
              </w:rPr>
            </w:pPr>
            <w:r w:rsidRPr="00D41D9E">
              <w:rPr>
                <w:sz w:val="20"/>
                <w:szCs w:val="20"/>
              </w:rPr>
              <w:t>3</w:t>
            </w:r>
          </w:p>
        </w:tc>
        <w:tc>
          <w:tcPr>
            <w:tcW w:w="1361" w:type="dxa"/>
            <w:vAlign w:val="center"/>
          </w:tcPr>
          <w:p w:rsidR="00120FFE" w:rsidRPr="00D41D9E" w:rsidRDefault="00120FFE" w:rsidP="00D41D9E">
            <w:pPr>
              <w:spacing w:line="360" w:lineRule="auto"/>
              <w:rPr>
                <w:sz w:val="20"/>
                <w:szCs w:val="20"/>
              </w:rPr>
            </w:pPr>
            <w:r w:rsidRPr="00D41D9E">
              <w:rPr>
                <w:sz w:val="20"/>
                <w:szCs w:val="20"/>
              </w:rPr>
              <w:t>1,7</w:t>
            </w:r>
          </w:p>
        </w:tc>
        <w:tc>
          <w:tcPr>
            <w:tcW w:w="1312" w:type="dxa"/>
            <w:vAlign w:val="center"/>
          </w:tcPr>
          <w:p w:rsidR="00120FFE" w:rsidRPr="00D41D9E" w:rsidRDefault="00120FFE" w:rsidP="00D41D9E">
            <w:pPr>
              <w:spacing w:line="360" w:lineRule="auto"/>
              <w:rPr>
                <w:sz w:val="20"/>
                <w:szCs w:val="20"/>
              </w:rPr>
            </w:pPr>
            <w:r w:rsidRPr="00D41D9E">
              <w:rPr>
                <w:sz w:val="20"/>
                <w:szCs w:val="20"/>
              </w:rPr>
              <w:t>0,25</w:t>
            </w:r>
          </w:p>
        </w:tc>
        <w:tc>
          <w:tcPr>
            <w:tcW w:w="1408" w:type="dxa"/>
            <w:vAlign w:val="center"/>
          </w:tcPr>
          <w:p w:rsidR="00120FFE" w:rsidRPr="00D41D9E" w:rsidRDefault="00120FFE" w:rsidP="00D41D9E">
            <w:pPr>
              <w:spacing w:line="360" w:lineRule="auto"/>
              <w:rPr>
                <w:sz w:val="20"/>
                <w:szCs w:val="20"/>
              </w:rPr>
            </w:pPr>
            <w:r w:rsidRPr="00D41D9E">
              <w:rPr>
                <w:sz w:val="20"/>
                <w:szCs w:val="20"/>
              </w:rPr>
              <w:t>0,43</w:t>
            </w:r>
          </w:p>
        </w:tc>
      </w:tr>
      <w:tr w:rsidR="00120FFE" w:rsidRPr="00D41D9E" w:rsidTr="00D41D9E">
        <w:trPr>
          <w:trHeight w:val="344"/>
          <w:jc w:val="center"/>
        </w:trPr>
        <w:tc>
          <w:tcPr>
            <w:tcW w:w="2660" w:type="dxa"/>
          </w:tcPr>
          <w:p w:rsidR="00120FFE" w:rsidRPr="00D41D9E" w:rsidRDefault="00120FFE" w:rsidP="00D41D9E">
            <w:pPr>
              <w:spacing w:line="360" w:lineRule="auto"/>
              <w:rPr>
                <w:sz w:val="20"/>
                <w:szCs w:val="20"/>
              </w:rPr>
            </w:pPr>
            <w:r w:rsidRPr="00D41D9E">
              <w:rPr>
                <w:sz w:val="20"/>
                <w:szCs w:val="20"/>
              </w:rPr>
              <w:t>Итого</w:t>
            </w:r>
          </w:p>
        </w:tc>
        <w:tc>
          <w:tcPr>
            <w:tcW w:w="1398" w:type="dxa"/>
            <w:vAlign w:val="center"/>
          </w:tcPr>
          <w:p w:rsidR="00120FFE" w:rsidRPr="00D41D9E" w:rsidRDefault="00120FFE" w:rsidP="00D41D9E">
            <w:pPr>
              <w:spacing w:line="360" w:lineRule="auto"/>
              <w:rPr>
                <w:sz w:val="20"/>
                <w:szCs w:val="20"/>
              </w:rPr>
            </w:pPr>
          </w:p>
        </w:tc>
        <w:tc>
          <w:tcPr>
            <w:tcW w:w="1191" w:type="dxa"/>
            <w:vAlign w:val="center"/>
          </w:tcPr>
          <w:p w:rsidR="00120FFE" w:rsidRPr="00D41D9E" w:rsidRDefault="00120FFE" w:rsidP="00D41D9E">
            <w:pPr>
              <w:spacing w:line="360" w:lineRule="auto"/>
              <w:rPr>
                <w:sz w:val="20"/>
                <w:szCs w:val="20"/>
              </w:rPr>
            </w:pPr>
          </w:p>
        </w:tc>
        <w:tc>
          <w:tcPr>
            <w:tcW w:w="1361" w:type="dxa"/>
            <w:vAlign w:val="center"/>
          </w:tcPr>
          <w:p w:rsidR="00120FFE" w:rsidRPr="00D41D9E" w:rsidRDefault="00120FFE" w:rsidP="00D41D9E">
            <w:pPr>
              <w:spacing w:line="360" w:lineRule="auto"/>
              <w:rPr>
                <w:sz w:val="20"/>
                <w:szCs w:val="20"/>
              </w:rPr>
            </w:pPr>
          </w:p>
        </w:tc>
        <w:tc>
          <w:tcPr>
            <w:tcW w:w="1312" w:type="dxa"/>
            <w:vAlign w:val="center"/>
          </w:tcPr>
          <w:p w:rsidR="00120FFE" w:rsidRPr="00D41D9E" w:rsidRDefault="00D41D9E" w:rsidP="00D41D9E">
            <w:pPr>
              <w:tabs>
                <w:tab w:val="left" w:pos="483"/>
              </w:tabs>
              <w:spacing w:line="360" w:lineRule="auto"/>
              <w:rPr>
                <w:sz w:val="20"/>
                <w:szCs w:val="20"/>
              </w:rPr>
            </w:pPr>
            <w:r w:rsidRPr="00D41D9E">
              <w:rPr>
                <w:sz w:val="20"/>
                <w:szCs w:val="20"/>
              </w:rPr>
              <w:t xml:space="preserve"> </w:t>
            </w:r>
            <w:r w:rsidR="00120FFE" w:rsidRPr="00D41D9E">
              <w:rPr>
                <w:sz w:val="20"/>
                <w:szCs w:val="20"/>
              </w:rPr>
              <w:t>1</w:t>
            </w:r>
          </w:p>
        </w:tc>
        <w:tc>
          <w:tcPr>
            <w:tcW w:w="1408" w:type="dxa"/>
            <w:vAlign w:val="center"/>
          </w:tcPr>
          <w:p w:rsidR="00120FFE" w:rsidRPr="00D41D9E" w:rsidRDefault="00120FFE" w:rsidP="00D41D9E">
            <w:pPr>
              <w:spacing w:line="360" w:lineRule="auto"/>
              <w:rPr>
                <w:sz w:val="20"/>
                <w:szCs w:val="20"/>
              </w:rPr>
            </w:pPr>
            <w:r w:rsidRPr="00D41D9E">
              <w:rPr>
                <w:sz w:val="20"/>
                <w:szCs w:val="20"/>
              </w:rPr>
              <w:t>1,62</w:t>
            </w:r>
          </w:p>
        </w:tc>
      </w:tr>
      <w:tr w:rsidR="00120FFE" w:rsidRPr="00D41D9E" w:rsidTr="00D41D9E">
        <w:trPr>
          <w:cantSplit/>
          <w:trHeight w:val="329"/>
          <w:jc w:val="center"/>
        </w:trPr>
        <w:tc>
          <w:tcPr>
            <w:tcW w:w="9330" w:type="dxa"/>
            <w:gridSpan w:val="6"/>
            <w:vAlign w:val="center"/>
          </w:tcPr>
          <w:p w:rsidR="00120FFE" w:rsidRPr="00D41D9E" w:rsidRDefault="00120FFE" w:rsidP="00D41D9E">
            <w:pPr>
              <w:spacing w:line="360" w:lineRule="auto"/>
              <w:rPr>
                <w:sz w:val="20"/>
                <w:szCs w:val="20"/>
              </w:rPr>
            </w:pPr>
            <w:r w:rsidRPr="00D41D9E">
              <w:rPr>
                <w:sz w:val="20"/>
                <w:szCs w:val="20"/>
              </w:rPr>
              <w:t>Экономические параметры</w:t>
            </w:r>
          </w:p>
        </w:tc>
      </w:tr>
      <w:tr w:rsidR="00120FFE" w:rsidRPr="00D41D9E" w:rsidTr="00D41D9E">
        <w:trPr>
          <w:trHeight w:val="344"/>
          <w:jc w:val="center"/>
        </w:trPr>
        <w:tc>
          <w:tcPr>
            <w:tcW w:w="2660" w:type="dxa"/>
          </w:tcPr>
          <w:p w:rsidR="00120FFE" w:rsidRPr="00D41D9E" w:rsidRDefault="00120FFE" w:rsidP="00D41D9E">
            <w:pPr>
              <w:spacing w:line="360" w:lineRule="auto"/>
              <w:rPr>
                <w:sz w:val="20"/>
                <w:szCs w:val="20"/>
              </w:rPr>
            </w:pPr>
            <w:r w:rsidRPr="00D41D9E">
              <w:rPr>
                <w:sz w:val="20"/>
                <w:szCs w:val="20"/>
              </w:rPr>
              <w:t>Цена, у.е.</w:t>
            </w:r>
          </w:p>
        </w:tc>
        <w:tc>
          <w:tcPr>
            <w:tcW w:w="1398" w:type="dxa"/>
            <w:vAlign w:val="center"/>
          </w:tcPr>
          <w:p w:rsidR="00120FFE" w:rsidRPr="00D41D9E" w:rsidRDefault="00120FFE" w:rsidP="00D41D9E">
            <w:pPr>
              <w:spacing w:line="360" w:lineRule="auto"/>
              <w:rPr>
                <w:sz w:val="20"/>
                <w:szCs w:val="20"/>
              </w:rPr>
            </w:pPr>
            <w:r w:rsidRPr="00D41D9E">
              <w:rPr>
                <w:sz w:val="20"/>
                <w:szCs w:val="20"/>
              </w:rPr>
              <w:t>5</w:t>
            </w:r>
          </w:p>
        </w:tc>
        <w:tc>
          <w:tcPr>
            <w:tcW w:w="1191" w:type="dxa"/>
            <w:vAlign w:val="center"/>
          </w:tcPr>
          <w:p w:rsidR="00120FFE" w:rsidRPr="00D41D9E" w:rsidRDefault="00D41D9E" w:rsidP="00D41D9E">
            <w:pPr>
              <w:spacing w:line="360" w:lineRule="auto"/>
              <w:rPr>
                <w:sz w:val="20"/>
                <w:szCs w:val="20"/>
              </w:rPr>
            </w:pPr>
            <w:r w:rsidRPr="00D41D9E">
              <w:rPr>
                <w:sz w:val="20"/>
                <w:szCs w:val="20"/>
              </w:rPr>
              <w:t xml:space="preserve"> </w:t>
            </w:r>
            <w:r w:rsidR="00120FFE" w:rsidRPr="00D41D9E">
              <w:rPr>
                <w:sz w:val="20"/>
                <w:szCs w:val="20"/>
              </w:rPr>
              <w:t>3</w:t>
            </w:r>
          </w:p>
        </w:tc>
        <w:tc>
          <w:tcPr>
            <w:tcW w:w="1361" w:type="dxa"/>
            <w:vAlign w:val="center"/>
          </w:tcPr>
          <w:p w:rsidR="00120FFE" w:rsidRPr="00D41D9E" w:rsidRDefault="00120FFE" w:rsidP="00D41D9E">
            <w:pPr>
              <w:spacing w:line="360" w:lineRule="auto"/>
              <w:rPr>
                <w:sz w:val="20"/>
                <w:szCs w:val="20"/>
              </w:rPr>
            </w:pPr>
            <w:r w:rsidRPr="00D41D9E">
              <w:rPr>
                <w:sz w:val="20"/>
                <w:szCs w:val="20"/>
              </w:rPr>
              <w:t xml:space="preserve"> 1,67</w:t>
            </w:r>
          </w:p>
        </w:tc>
        <w:tc>
          <w:tcPr>
            <w:tcW w:w="1312" w:type="dxa"/>
            <w:vAlign w:val="center"/>
          </w:tcPr>
          <w:p w:rsidR="00120FFE" w:rsidRPr="00D41D9E" w:rsidRDefault="00120FFE" w:rsidP="00D41D9E">
            <w:pPr>
              <w:spacing w:line="360" w:lineRule="auto"/>
              <w:rPr>
                <w:sz w:val="20"/>
                <w:szCs w:val="20"/>
              </w:rPr>
            </w:pPr>
            <w:r w:rsidRPr="00D41D9E">
              <w:rPr>
                <w:sz w:val="20"/>
                <w:szCs w:val="20"/>
              </w:rPr>
              <w:t>0,4</w:t>
            </w:r>
          </w:p>
        </w:tc>
        <w:tc>
          <w:tcPr>
            <w:tcW w:w="1408" w:type="dxa"/>
            <w:vAlign w:val="center"/>
          </w:tcPr>
          <w:p w:rsidR="00120FFE" w:rsidRPr="00D41D9E" w:rsidRDefault="00120FFE" w:rsidP="00D41D9E">
            <w:pPr>
              <w:spacing w:line="360" w:lineRule="auto"/>
              <w:rPr>
                <w:sz w:val="20"/>
                <w:szCs w:val="20"/>
              </w:rPr>
            </w:pPr>
            <w:r w:rsidRPr="00D41D9E">
              <w:rPr>
                <w:sz w:val="20"/>
                <w:szCs w:val="20"/>
              </w:rPr>
              <w:t>0,67</w:t>
            </w:r>
          </w:p>
        </w:tc>
      </w:tr>
      <w:tr w:rsidR="00120FFE" w:rsidRPr="00D41D9E" w:rsidTr="00D41D9E">
        <w:trPr>
          <w:trHeight w:val="687"/>
          <w:jc w:val="center"/>
        </w:trPr>
        <w:tc>
          <w:tcPr>
            <w:tcW w:w="2660" w:type="dxa"/>
          </w:tcPr>
          <w:p w:rsidR="00120FFE" w:rsidRPr="00D41D9E" w:rsidRDefault="00120FFE" w:rsidP="00D41D9E">
            <w:pPr>
              <w:spacing w:line="360" w:lineRule="auto"/>
              <w:rPr>
                <w:sz w:val="20"/>
                <w:szCs w:val="20"/>
              </w:rPr>
            </w:pPr>
            <w:r w:rsidRPr="00D41D9E">
              <w:rPr>
                <w:sz w:val="20"/>
                <w:szCs w:val="20"/>
              </w:rPr>
              <w:t>Комиссия при обслуживании в другой системе, %</w:t>
            </w:r>
          </w:p>
        </w:tc>
        <w:tc>
          <w:tcPr>
            <w:tcW w:w="1398" w:type="dxa"/>
            <w:vAlign w:val="center"/>
          </w:tcPr>
          <w:p w:rsidR="00120FFE" w:rsidRPr="00D41D9E" w:rsidRDefault="00120FFE" w:rsidP="00D41D9E">
            <w:pPr>
              <w:spacing w:line="360" w:lineRule="auto"/>
              <w:rPr>
                <w:sz w:val="20"/>
                <w:szCs w:val="20"/>
              </w:rPr>
            </w:pPr>
            <w:r w:rsidRPr="00D41D9E">
              <w:rPr>
                <w:sz w:val="20"/>
                <w:szCs w:val="20"/>
              </w:rPr>
              <w:t>0,3</w:t>
            </w:r>
          </w:p>
        </w:tc>
        <w:tc>
          <w:tcPr>
            <w:tcW w:w="1191" w:type="dxa"/>
            <w:vAlign w:val="center"/>
          </w:tcPr>
          <w:p w:rsidR="00120FFE" w:rsidRPr="00D41D9E" w:rsidRDefault="00D41D9E" w:rsidP="00D41D9E">
            <w:pPr>
              <w:tabs>
                <w:tab w:val="left" w:pos="468"/>
              </w:tabs>
              <w:spacing w:line="360" w:lineRule="auto"/>
              <w:rPr>
                <w:sz w:val="20"/>
                <w:szCs w:val="20"/>
              </w:rPr>
            </w:pPr>
            <w:r w:rsidRPr="00D41D9E">
              <w:rPr>
                <w:sz w:val="20"/>
                <w:szCs w:val="20"/>
              </w:rPr>
              <w:t xml:space="preserve"> </w:t>
            </w:r>
            <w:r w:rsidR="00120FFE" w:rsidRPr="00D41D9E">
              <w:rPr>
                <w:sz w:val="20"/>
                <w:szCs w:val="20"/>
              </w:rPr>
              <w:t>0,3</w:t>
            </w:r>
          </w:p>
        </w:tc>
        <w:tc>
          <w:tcPr>
            <w:tcW w:w="1361" w:type="dxa"/>
            <w:vAlign w:val="center"/>
          </w:tcPr>
          <w:p w:rsidR="00120FFE" w:rsidRPr="00D41D9E" w:rsidRDefault="00D41D9E" w:rsidP="00D41D9E">
            <w:pPr>
              <w:spacing w:line="360" w:lineRule="auto"/>
              <w:rPr>
                <w:sz w:val="20"/>
                <w:szCs w:val="20"/>
              </w:rPr>
            </w:pPr>
            <w:r w:rsidRPr="00D41D9E">
              <w:rPr>
                <w:sz w:val="20"/>
                <w:szCs w:val="20"/>
              </w:rPr>
              <w:t xml:space="preserve"> </w:t>
            </w:r>
            <w:r w:rsidR="00120FFE" w:rsidRPr="00D41D9E">
              <w:rPr>
                <w:sz w:val="20"/>
                <w:szCs w:val="20"/>
              </w:rPr>
              <w:t>1</w:t>
            </w:r>
          </w:p>
        </w:tc>
        <w:tc>
          <w:tcPr>
            <w:tcW w:w="1312" w:type="dxa"/>
            <w:vAlign w:val="center"/>
          </w:tcPr>
          <w:p w:rsidR="00120FFE" w:rsidRPr="00D41D9E" w:rsidRDefault="00120FFE" w:rsidP="00D41D9E">
            <w:pPr>
              <w:spacing w:line="360" w:lineRule="auto"/>
              <w:rPr>
                <w:sz w:val="20"/>
                <w:szCs w:val="20"/>
              </w:rPr>
            </w:pPr>
            <w:r w:rsidRPr="00D41D9E">
              <w:rPr>
                <w:sz w:val="20"/>
                <w:szCs w:val="20"/>
              </w:rPr>
              <w:t>0,6</w:t>
            </w:r>
          </w:p>
        </w:tc>
        <w:tc>
          <w:tcPr>
            <w:tcW w:w="1408" w:type="dxa"/>
            <w:vAlign w:val="center"/>
          </w:tcPr>
          <w:p w:rsidR="00120FFE" w:rsidRPr="00D41D9E" w:rsidRDefault="00D41D9E" w:rsidP="00D41D9E">
            <w:pPr>
              <w:tabs>
                <w:tab w:val="left" w:pos="520"/>
              </w:tabs>
              <w:spacing w:line="360" w:lineRule="auto"/>
              <w:rPr>
                <w:sz w:val="20"/>
                <w:szCs w:val="20"/>
              </w:rPr>
            </w:pPr>
            <w:r w:rsidRPr="00D41D9E">
              <w:rPr>
                <w:sz w:val="20"/>
                <w:szCs w:val="20"/>
              </w:rPr>
              <w:t xml:space="preserve"> </w:t>
            </w:r>
            <w:r w:rsidR="00120FFE" w:rsidRPr="00D41D9E">
              <w:rPr>
                <w:sz w:val="20"/>
                <w:szCs w:val="20"/>
              </w:rPr>
              <w:t>0,6</w:t>
            </w:r>
          </w:p>
        </w:tc>
      </w:tr>
      <w:tr w:rsidR="00120FFE" w:rsidRPr="00D41D9E" w:rsidTr="00D41D9E">
        <w:trPr>
          <w:trHeight w:val="344"/>
          <w:jc w:val="center"/>
        </w:trPr>
        <w:tc>
          <w:tcPr>
            <w:tcW w:w="2660" w:type="dxa"/>
          </w:tcPr>
          <w:p w:rsidR="00120FFE" w:rsidRPr="00D41D9E" w:rsidRDefault="00120FFE" w:rsidP="00D41D9E">
            <w:pPr>
              <w:spacing w:line="360" w:lineRule="auto"/>
              <w:rPr>
                <w:sz w:val="20"/>
                <w:szCs w:val="20"/>
              </w:rPr>
            </w:pPr>
            <w:r w:rsidRPr="00D41D9E">
              <w:rPr>
                <w:sz w:val="20"/>
                <w:szCs w:val="20"/>
              </w:rPr>
              <w:t>Итого</w:t>
            </w:r>
          </w:p>
        </w:tc>
        <w:tc>
          <w:tcPr>
            <w:tcW w:w="1398" w:type="dxa"/>
            <w:vAlign w:val="center"/>
          </w:tcPr>
          <w:p w:rsidR="00120FFE" w:rsidRPr="00D41D9E" w:rsidRDefault="00120FFE" w:rsidP="00D41D9E">
            <w:pPr>
              <w:spacing w:line="360" w:lineRule="auto"/>
              <w:rPr>
                <w:sz w:val="20"/>
                <w:szCs w:val="20"/>
              </w:rPr>
            </w:pPr>
          </w:p>
        </w:tc>
        <w:tc>
          <w:tcPr>
            <w:tcW w:w="1191" w:type="dxa"/>
            <w:vAlign w:val="center"/>
          </w:tcPr>
          <w:p w:rsidR="00120FFE" w:rsidRPr="00D41D9E" w:rsidRDefault="00120FFE" w:rsidP="00D41D9E">
            <w:pPr>
              <w:spacing w:line="360" w:lineRule="auto"/>
              <w:rPr>
                <w:sz w:val="20"/>
                <w:szCs w:val="20"/>
              </w:rPr>
            </w:pPr>
          </w:p>
        </w:tc>
        <w:tc>
          <w:tcPr>
            <w:tcW w:w="1361" w:type="dxa"/>
            <w:vAlign w:val="center"/>
          </w:tcPr>
          <w:p w:rsidR="00120FFE" w:rsidRPr="00D41D9E" w:rsidRDefault="00120FFE" w:rsidP="00D41D9E">
            <w:pPr>
              <w:spacing w:line="360" w:lineRule="auto"/>
              <w:rPr>
                <w:sz w:val="20"/>
                <w:szCs w:val="20"/>
              </w:rPr>
            </w:pPr>
          </w:p>
        </w:tc>
        <w:tc>
          <w:tcPr>
            <w:tcW w:w="1312" w:type="dxa"/>
            <w:vAlign w:val="center"/>
          </w:tcPr>
          <w:p w:rsidR="00120FFE" w:rsidRPr="00D41D9E" w:rsidRDefault="00D41D9E" w:rsidP="00D41D9E">
            <w:pPr>
              <w:spacing w:line="360" w:lineRule="auto"/>
              <w:rPr>
                <w:sz w:val="20"/>
                <w:szCs w:val="20"/>
              </w:rPr>
            </w:pPr>
            <w:r w:rsidRPr="00D41D9E">
              <w:rPr>
                <w:sz w:val="20"/>
                <w:szCs w:val="20"/>
              </w:rPr>
              <w:t xml:space="preserve"> </w:t>
            </w:r>
            <w:r w:rsidR="00120FFE" w:rsidRPr="00D41D9E">
              <w:rPr>
                <w:sz w:val="20"/>
                <w:szCs w:val="20"/>
              </w:rPr>
              <w:t>1</w:t>
            </w:r>
          </w:p>
        </w:tc>
        <w:tc>
          <w:tcPr>
            <w:tcW w:w="1408" w:type="dxa"/>
            <w:vAlign w:val="center"/>
          </w:tcPr>
          <w:p w:rsidR="00120FFE" w:rsidRPr="00D41D9E" w:rsidRDefault="00120FFE" w:rsidP="00D41D9E">
            <w:pPr>
              <w:spacing w:line="360" w:lineRule="auto"/>
              <w:rPr>
                <w:sz w:val="20"/>
                <w:szCs w:val="20"/>
              </w:rPr>
            </w:pPr>
            <w:r w:rsidRPr="00D41D9E">
              <w:rPr>
                <w:sz w:val="20"/>
                <w:szCs w:val="20"/>
              </w:rPr>
              <w:t>1,27</w:t>
            </w:r>
          </w:p>
        </w:tc>
      </w:tr>
    </w:tbl>
    <w:p w:rsidR="00120FFE" w:rsidRPr="00D41D9E" w:rsidRDefault="00120FFE" w:rsidP="00D41D9E">
      <w:pPr>
        <w:spacing w:line="360" w:lineRule="auto"/>
        <w:ind w:firstLine="709"/>
        <w:jc w:val="both"/>
        <w:rPr>
          <w:sz w:val="28"/>
          <w:szCs w:val="28"/>
        </w:rPr>
      </w:pPr>
    </w:p>
    <w:p w:rsidR="00120FFE" w:rsidRPr="00D41D9E" w:rsidRDefault="00120FFE" w:rsidP="00D41D9E">
      <w:pPr>
        <w:spacing w:line="360" w:lineRule="auto"/>
        <w:ind w:firstLine="709"/>
        <w:jc w:val="both"/>
        <w:rPr>
          <w:b/>
          <w:sz w:val="28"/>
          <w:szCs w:val="28"/>
        </w:rPr>
      </w:pPr>
      <w:r w:rsidRPr="00D41D9E">
        <w:rPr>
          <w:b/>
          <w:position w:val="-6"/>
          <w:sz w:val="28"/>
          <w:szCs w:val="28"/>
        </w:rPr>
        <w:object w:dxaOrig="19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6.5pt" o:ole="" fillcolor="window">
            <v:imagedata r:id="rId7" o:title=""/>
          </v:shape>
          <o:OLEObject Type="Embed" ProgID="Equation.3" ShapeID="_x0000_i1025" DrawAspect="Content" ObjectID="_1454483162" r:id="rId8"/>
        </w:object>
      </w:r>
    </w:p>
    <w:p w:rsidR="00120FFE" w:rsidRPr="00D41D9E" w:rsidRDefault="00120FFE" w:rsidP="00D41D9E">
      <w:pPr>
        <w:spacing w:line="360" w:lineRule="auto"/>
        <w:ind w:firstLine="709"/>
        <w:jc w:val="both"/>
        <w:rPr>
          <w:b/>
          <w:sz w:val="28"/>
          <w:szCs w:val="28"/>
        </w:rPr>
      </w:pPr>
    </w:p>
    <w:p w:rsidR="00120FFE" w:rsidRPr="00D41D9E" w:rsidRDefault="00120FFE" w:rsidP="00D41D9E">
      <w:pPr>
        <w:spacing w:line="360" w:lineRule="auto"/>
        <w:ind w:firstLine="709"/>
        <w:jc w:val="both"/>
        <w:rPr>
          <w:sz w:val="28"/>
          <w:szCs w:val="28"/>
        </w:rPr>
      </w:pPr>
      <w:r w:rsidRPr="00D41D9E">
        <w:rPr>
          <w:sz w:val="28"/>
          <w:szCs w:val="28"/>
        </w:rPr>
        <w:t xml:space="preserve">Так как интегральный показатель </w:t>
      </w:r>
      <w:r w:rsidRPr="00D41D9E">
        <w:rPr>
          <w:sz w:val="28"/>
          <w:szCs w:val="28"/>
          <w:lang w:val="en-US"/>
        </w:rPr>
        <w:t>I</w:t>
      </w:r>
      <w:r w:rsidRPr="00D41D9E">
        <w:rPr>
          <w:sz w:val="28"/>
          <w:szCs w:val="28"/>
        </w:rPr>
        <w:t>&gt;1, то оцениваемый образец, т.е. по своим характеристикам национальная пластиковая карточка системы «БелКарт» может составить конкуренцию международным пластиковым карточкам.</w:t>
      </w:r>
    </w:p>
    <w:p w:rsidR="00120FFE" w:rsidRPr="00D41D9E" w:rsidRDefault="00120FFE" w:rsidP="00D41D9E">
      <w:pPr>
        <w:spacing w:line="360" w:lineRule="auto"/>
        <w:ind w:firstLine="709"/>
        <w:jc w:val="both"/>
        <w:rPr>
          <w:sz w:val="28"/>
          <w:szCs w:val="28"/>
        </w:rPr>
      </w:pPr>
      <w:r w:rsidRPr="00D41D9E">
        <w:rPr>
          <w:sz w:val="28"/>
          <w:szCs w:val="28"/>
        </w:rPr>
        <w:t>Анализируя достоинства и недостатки магнитных и микропроцессорных карточек, нельзя не остановиться на сравнительной оценке стоимости производства этих систем (т.е. с точки зрения производителя).</w:t>
      </w: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r w:rsidRPr="00D41D9E">
        <w:rPr>
          <w:sz w:val="28"/>
          <w:szCs w:val="28"/>
        </w:rPr>
        <w:t xml:space="preserve">Для проведения </w:t>
      </w:r>
      <w:r w:rsidRPr="00D41D9E">
        <w:rPr>
          <w:bCs/>
          <w:sz w:val="28"/>
          <w:szCs w:val="28"/>
        </w:rPr>
        <w:t>оценочных</w:t>
      </w:r>
      <w:r w:rsidRPr="00D41D9E">
        <w:rPr>
          <w:b/>
          <w:bCs/>
          <w:sz w:val="28"/>
          <w:szCs w:val="28"/>
        </w:rPr>
        <w:t xml:space="preserve"> </w:t>
      </w:r>
      <w:r w:rsidRPr="00D41D9E">
        <w:rPr>
          <w:sz w:val="28"/>
          <w:szCs w:val="28"/>
        </w:rPr>
        <w:t>расчетов необходимо учесть все затраты, среди которых необходимо указать:</w:t>
      </w:r>
    </w:p>
    <w:p w:rsidR="00120FFE" w:rsidRPr="00D41D9E" w:rsidRDefault="00120FFE" w:rsidP="00D41D9E">
      <w:pPr>
        <w:numPr>
          <w:ilvl w:val="0"/>
          <w:numId w:val="15"/>
        </w:numPr>
        <w:shd w:val="clear" w:color="auto" w:fill="FFFFFF"/>
        <w:autoSpaceDE w:val="0"/>
        <w:autoSpaceDN w:val="0"/>
        <w:adjustRightInd w:val="0"/>
        <w:spacing w:line="360" w:lineRule="auto"/>
        <w:ind w:firstLine="709"/>
        <w:jc w:val="both"/>
        <w:rPr>
          <w:sz w:val="28"/>
          <w:szCs w:val="28"/>
        </w:rPr>
      </w:pPr>
      <w:r w:rsidRPr="00D41D9E">
        <w:rPr>
          <w:sz w:val="28"/>
          <w:szCs w:val="28"/>
        </w:rPr>
        <w:t>стоимость карточек;</w:t>
      </w:r>
    </w:p>
    <w:p w:rsidR="00120FFE" w:rsidRPr="00D41D9E" w:rsidRDefault="00120FFE" w:rsidP="00D41D9E">
      <w:pPr>
        <w:numPr>
          <w:ilvl w:val="0"/>
          <w:numId w:val="15"/>
        </w:numPr>
        <w:shd w:val="clear" w:color="auto" w:fill="FFFFFF"/>
        <w:autoSpaceDE w:val="0"/>
        <w:autoSpaceDN w:val="0"/>
        <w:adjustRightInd w:val="0"/>
        <w:spacing w:line="360" w:lineRule="auto"/>
        <w:ind w:firstLine="709"/>
        <w:jc w:val="both"/>
        <w:rPr>
          <w:sz w:val="28"/>
          <w:szCs w:val="28"/>
        </w:rPr>
      </w:pPr>
      <w:r w:rsidRPr="00D41D9E">
        <w:rPr>
          <w:sz w:val="28"/>
          <w:szCs w:val="28"/>
        </w:rPr>
        <w:t>стоимость терминального оборудования и импринтеров;</w:t>
      </w:r>
    </w:p>
    <w:p w:rsidR="00120FFE" w:rsidRPr="00D41D9E" w:rsidRDefault="00120FFE" w:rsidP="00D41D9E">
      <w:pPr>
        <w:numPr>
          <w:ilvl w:val="0"/>
          <w:numId w:val="15"/>
        </w:numPr>
        <w:shd w:val="clear" w:color="auto" w:fill="FFFFFF"/>
        <w:autoSpaceDE w:val="0"/>
        <w:autoSpaceDN w:val="0"/>
        <w:adjustRightInd w:val="0"/>
        <w:spacing w:line="360" w:lineRule="auto"/>
        <w:ind w:firstLine="709"/>
        <w:jc w:val="both"/>
        <w:rPr>
          <w:sz w:val="28"/>
          <w:szCs w:val="28"/>
        </w:rPr>
      </w:pPr>
      <w:r w:rsidRPr="00D41D9E">
        <w:rPr>
          <w:sz w:val="28"/>
          <w:szCs w:val="28"/>
        </w:rPr>
        <w:t>стоимость выделенных телефонных линий;</w:t>
      </w:r>
    </w:p>
    <w:p w:rsidR="00120FFE" w:rsidRPr="00D41D9E" w:rsidRDefault="00120FFE" w:rsidP="00D41D9E">
      <w:pPr>
        <w:numPr>
          <w:ilvl w:val="0"/>
          <w:numId w:val="15"/>
        </w:numPr>
        <w:shd w:val="clear" w:color="auto" w:fill="FFFFFF"/>
        <w:autoSpaceDE w:val="0"/>
        <w:autoSpaceDN w:val="0"/>
        <w:adjustRightInd w:val="0"/>
        <w:spacing w:line="360" w:lineRule="auto"/>
        <w:ind w:firstLine="709"/>
        <w:jc w:val="both"/>
        <w:rPr>
          <w:sz w:val="28"/>
          <w:szCs w:val="28"/>
        </w:rPr>
      </w:pPr>
      <w:r w:rsidRPr="00D41D9E">
        <w:rPr>
          <w:sz w:val="28"/>
          <w:szCs w:val="28"/>
        </w:rPr>
        <w:t>стоимость сервера;</w:t>
      </w:r>
    </w:p>
    <w:p w:rsidR="00120FFE" w:rsidRPr="00D41D9E" w:rsidRDefault="00120FFE" w:rsidP="00D41D9E">
      <w:pPr>
        <w:numPr>
          <w:ilvl w:val="0"/>
          <w:numId w:val="15"/>
        </w:numPr>
        <w:shd w:val="clear" w:color="auto" w:fill="FFFFFF"/>
        <w:autoSpaceDE w:val="0"/>
        <w:autoSpaceDN w:val="0"/>
        <w:adjustRightInd w:val="0"/>
        <w:spacing w:line="360" w:lineRule="auto"/>
        <w:ind w:firstLine="709"/>
        <w:jc w:val="both"/>
        <w:rPr>
          <w:sz w:val="28"/>
          <w:szCs w:val="28"/>
        </w:rPr>
      </w:pPr>
      <w:r w:rsidRPr="00D41D9E">
        <w:rPr>
          <w:sz w:val="28"/>
          <w:szCs w:val="28"/>
        </w:rPr>
        <w:t>стоимость персональных компьютеров процессингового центра;</w:t>
      </w:r>
    </w:p>
    <w:p w:rsidR="00120FFE" w:rsidRPr="00D41D9E" w:rsidRDefault="00120FFE" w:rsidP="00D41D9E">
      <w:pPr>
        <w:numPr>
          <w:ilvl w:val="0"/>
          <w:numId w:val="15"/>
        </w:numPr>
        <w:shd w:val="clear" w:color="auto" w:fill="FFFFFF"/>
        <w:autoSpaceDE w:val="0"/>
        <w:autoSpaceDN w:val="0"/>
        <w:adjustRightInd w:val="0"/>
        <w:spacing w:line="360" w:lineRule="auto"/>
        <w:ind w:firstLine="709"/>
        <w:jc w:val="both"/>
        <w:rPr>
          <w:sz w:val="28"/>
          <w:szCs w:val="28"/>
        </w:rPr>
      </w:pPr>
      <w:r w:rsidRPr="00D41D9E">
        <w:rPr>
          <w:sz w:val="28"/>
          <w:szCs w:val="28"/>
        </w:rPr>
        <w:t>содержание обслуживающего персонала процессингового центра;</w:t>
      </w:r>
    </w:p>
    <w:p w:rsidR="00120FFE" w:rsidRPr="00D41D9E" w:rsidRDefault="00120FFE" w:rsidP="00D41D9E">
      <w:pPr>
        <w:numPr>
          <w:ilvl w:val="0"/>
          <w:numId w:val="15"/>
        </w:numPr>
        <w:shd w:val="clear" w:color="auto" w:fill="FFFFFF"/>
        <w:autoSpaceDE w:val="0"/>
        <w:autoSpaceDN w:val="0"/>
        <w:adjustRightInd w:val="0"/>
        <w:spacing w:line="360" w:lineRule="auto"/>
        <w:ind w:firstLine="709"/>
        <w:jc w:val="both"/>
        <w:rPr>
          <w:sz w:val="28"/>
          <w:szCs w:val="28"/>
        </w:rPr>
      </w:pPr>
      <w:r w:rsidRPr="00D41D9E">
        <w:rPr>
          <w:sz w:val="28"/>
          <w:szCs w:val="28"/>
        </w:rPr>
        <w:t>стоимость расходного оборудования;</w:t>
      </w:r>
    </w:p>
    <w:p w:rsidR="00120FFE" w:rsidRPr="00D41D9E" w:rsidRDefault="00120FFE" w:rsidP="00D41D9E">
      <w:pPr>
        <w:numPr>
          <w:ilvl w:val="0"/>
          <w:numId w:val="15"/>
        </w:numPr>
        <w:shd w:val="clear" w:color="auto" w:fill="FFFFFF"/>
        <w:autoSpaceDE w:val="0"/>
        <w:autoSpaceDN w:val="0"/>
        <w:adjustRightInd w:val="0"/>
        <w:spacing w:line="360" w:lineRule="auto"/>
        <w:ind w:firstLine="709"/>
        <w:jc w:val="both"/>
        <w:rPr>
          <w:sz w:val="28"/>
          <w:szCs w:val="28"/>
        </w:rPr>
      </w:pPr>
      <w:r w:rsidRPr="00D41D9E">
        <w:rPr>
          <w:sz w:val="28"/>
          <w:szCs w:val="28"/>
        </w:rPr>
        <w:t>трафик телефонных каналов.</w:t>
      </w:r>
    </w:p>
    <w:p w:rsidR="00D41D9E" w:rsidRDefault="00120FFE" w:rsidP="00D41D9E">
      <w:pPr>
        <w:shd w:val="clear" w:color="auto" w:fill="FFFFFF"/>
        <w:autoSpaceDE w:val="0"/>
        <w:autoSpaceDN w:val="0"/>
        <w:adjustRightInd w:val="0"/>
        <w:spacing w:line="360" w:lineRule="auto"/>
        <w:ind w:firstLine="709"/>
        <w:jc w:val="both"/>
        <w:rPr>
          <w:sz w:val="28"/>
          <w:szCs w:val="28"/>
          <w:lang w:val="en-US"/>
        </w:rPr>
      </w:pPr>
      <w:r w:rsidRPr="00D41D9E">
        <w:rPr>
          <w:sz w:val="28"/>
          <w:szCs w:val="28"/>
        </w:rPr>
        <w:t xml:space="preserve">Расчет стоимости проведем на систему с 50 тыс. карточек. 200 предприятий торговли и сервиса проводят торговлю с безналичной оплатой. </w:t>
      </w: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r w:rsidRPr="00D41D9E">
        <w:rPr>
          <w:sz w:val="28"/>
          <w:szCs w:val="28"/>
        </w:rPr>
        <w:t xml:space="preserve">В случае использования смарт-карты во всех 200 магазинах установлены торговые терминалы. Если же использована магнитная карта, то 50 магазинов используют терминалы, которые подключены к выделенным пиниям связи, а в 150 магазинах установлены обычные контрольно-кассовые машины и </w:t>
      </w:r>
      <w:r w:rsidRPr="00D41D9E">
        <w:rPr>
          <w:bCs/>
          <w:sz w:val="28"/>
          <w:szCs w:val="28"/>
        </w:rPr>
        <w:t>проводится</w:t>
      </w:r>
      <w:r w:rsidRPr="00D41D9E">
        <w:rPr>
          <w:b/>
          <w:bCs/>
          <w:sz w:val="28"/>
          <w:szCs w:val="28"/>
        </w:rPr>
        <w:t xml:space="preserve"> </w:t>
      </w:r>
      <w:r w:rsidRPr="00D41D9E">
        <w:rPr>
          <w:sz w:val="28"/>
          <w:szCs w:val="28"/>
        </w:rPr>
        <w:t>голосовая авторизация (связь с процессинговым центром по коммутируемым телефонным линиям).</w:t>
      </w: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r w:rsidRPr="00D41D9E">
        <w:rPr>
          <w:sz w:val="28"/>
          <w:szCs w:val="28"/>
        </w:rPr>
        <w:t>Существенную часть стоимости системы составляют эксплуатационные расходы, которые прямо связаны со временем, для которого проводится расчет. Произведем расчет на период в 5 лет, который составляет минимальный срок эксплуатация смарт-карты. Карточка с магнитной полосой служит 1 год, после чего ее необходимо заменить.</w:t>
      </w: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r w:rsidRPr="00D41D9E">
        <w:rPr>
          <w:sz w:val="28"/>
          <w:szCs w:val="28"/>
        </w:rPr>
        <w:t xml:space="preserve">В расчетах использована предельно низкая стоимость серверов процессингового центра. Практически в стоимости сервера не учтена стоимость специального программного обеспечения, для работы системы в горячем резерве. В реальной системе стоимость сервера с </w:t>
      </w:r>
      <w:r w:rsidRPr="00D41D9E">
        <w:rPr>
          <w:bCs/>
          <w:sz w:val="28"/>
          <w:szCs w:val="28"/>
        </w:rPr>
        <w:t>программным</w:t>
      </w:r>
      <w:r w:rsidRPr="00D41D9E">
        <w:rPr>
          <w:b/>
          <w:bCs/>
          <w:sz w:val="28"/>
          <w:szCs w:val="28"/>
        </w:rPr>
        <w:t xml:space="preserve"> </w:t>
      </w:r>
      <w:r w:rsidRPr="00D41D9E">
        <w:rPr>
          <w:sz w:val="28"/>
          <w:szCs w:val="28"/>
        </w:rPr>
        <w:t>обеспечением будет существенно выше, чем указано при расчетах.</w:t>
      </w: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r w:rsidRPr="00D41D9E">
        <w:rPr>
          <w:sz w:val="28"/>
          <w:szCs w:val="28"/>
        </w:rPr>
        <w:t>Заработная</w:t>
      </w:r>
      <w:r w:rsidR="00D41D9E" w:rsidRPr="00D41D9E">
        <w:rPr>
          <w:sz w:val="28"/>
          <w:szCs w:val="28"/>
        </w:rPr>
        <w:t xml:space="preserve"> </w:t>
      </w:r>
      <w:r w:rsidRPr="00D41D9E">
        <w:rPr>
          <w:sz w:val="28"/>
          <w:szCs w:val="28"/>
        </w:rPr>
        <w:t>плата</w:t>
      </w:r>
      <w:r w:rsidR="00D41D9E" w:rsidRPr="00D41D9E">
        <w:rPr>
          <w:sz w:val="28"/>
          <w:szCs w:val="28"/>
        </w:rPr>
        <w:t xml:space="preserve"> </w:t>
      </w:r>
      <w:r w:rsidRPr="00D41D9E">
        <w:rPr>
          <w:sz w:val="28"/>
          <w:szCs w:val="28"/>
        </w:rPr>
        <w:t>сотрудников</w:t>
      </w:r>
      <w:r w:rsidR="00D41D9E" w:rsidRPr="00D41D9E">
        <w:rPr>
          <w:sz w:val="28"/>
          <w:szCs w:val="28"/>
        </w:rPr>
        <w:t xml:space="preserve"> </w:t>
      </w:r>
      <w:r w:rsidRPr="00D41D9E">
        <w:rPr>
          <w:sz w:val="28"/>
          <w:szCs w:val="28"/>
        </w:rPr>
        <w:t>процессингового</w:t>
      </w:r>
      <w:r w:rsidR="00D41D9E" w:rsidRPr="00D41D9E">
        <w:rPr>
          <w:sz w:val="28"/>
          <w:szCs w:val="28"/>
        </w:rPr>
        <w:t xml:space="preserve"> </w:t>
      </w:r>
      <w:r w:rsidRPr="00D41D9E">
        <w:rPr>
          <w:sz w:val="28"/>
          <w:szCs w:val="28"/>
        </w:rPr>
        <w:t>центра</w:t>
      </w:r>
      <w:r w:rsidR="00D41D9E" w:rsidRPr="00D41D9E">
        <w:rPr>
          <w:sz w:val="28"/>
          <w:szCs w:val="28"/>
        </w:rPr>
        <w:t xml:space="preserve"> </w:t>
      </w:r>
      <w:r w:rsidRPr="00D41D9E">
        <w:rPr>
          <w:sz w:val="28"/>
          <w:szCs w:val="28"/>
        </w:rPr>
        <w:t>определена</w:t>
      </w:r>
      <w:r w:rsidR="00D41D9E" w:rsidRPr="00D41D9E">
        <w:rPr>
          <w:sz w:val="28"/>
          <w:szCs w:val="28"/>
        </w:rPr>
        <w:t xml:space="preserve"> </w:t>
      </w:r>
      <w:r w:rsidRPr="00D41D9E">
        <w:rPr>
          <w:sz w:val="28"/>
          <w:szCs w:val="28"/>
        </w:rPr>
        <w:t>как</w:t>
      </w:r>
      <w:r w:rsidR="00D41D9E" w:rsidRPr="00D41D9E">
        <w:rPr>
          <w:sz w:val="28"/>
          <w:szCs w:val="28"/>
        </w:rPr>
        <w:t xml:space="preserve"> </w:t>
      </w:r>
      <w:r w:rsidRPr="00D41D9E">
        <w:rPr>
          <w:sz w:val="28"/>
          <w:szCs w:val="28"/>
        </w:rPr>
        <w:t>средняя</w:t>
      </w:r>
      <w:r w:rsidR="00D41D9E" w:rsidRPr="00D41D9E">
        <w:rPr>
          <w:sz w:val="28"/>
          <w:szCs w:val="28"/>
        </w:rPr>
        <w:t xml:space="preserve"> </w:t>
      </w:r>
      <w:r w:rsidRPr="00D41D9E">
        <w:rPr>
          <w:sz w:val="28"/>
          <w:szCs w:val="28"/>
        </w:rPr>
        <w:t>для</w:t>
      </w:r>
      <w:r w:rsidR="00D41D9E" w:rsidRPr="00D41D9E">
        <w:rPr>
          <w:sz w:val="28"/>
          <w:szCs w:val="28"/>
        </w:rPr>
        <w:t xml:space="preserve"> </w:t>
      </w:r>
      <w:r w:rsidRPr="00D41D9E">
        <w:rPr>
          <w:sz w:val="28"/>
          <w:szCs w:val="28"/>
        </w:rPr>
        <w:t xml:space="preserve">операторов, инженеров, администрации. В заработную плату включены налоги и выплаты, а также стоимость одного рабочего места </w:t>
      </w:r>
      <w:r w:rsidRPr="00D41D9E">
        <w:rPr>
          <w:b/>
          <w:bCs/>
          <w:sz w:val="28"/>
          <w:szCs w:val="28"/>
        </w:rPr>
        <w:t>(</w:t>
      </w:r>
      <w:r w:rsidRPr="00D41D9E">
        <w:rPr>
          <w:bCs/>
          <w:sz w:val="28"/>
          <w:szCs w:val="28"/>
        </w:rPr>
        <w:t>администрирование вычислительной</w:t>
      </w:r>
      <w:r w:rsidRPr="00D41D9E">
        <w:rPr>
          <w:b/>
          <w:bCs/>
          <w:sz w:val="28"/>
          <w:szCs w:val="28"/>
        </w:rPr>
        <w:t xml:space="preserve"> </w:t>
      </w:r>
      <w:r w:rsidRPr="00D41D9E">
        <w:rPr>
          <w:sz w:val="28"/>
          <w:szCs w:val="28"/>
        </w:rPr>
        <w:t>сети, оплата электроэнергии,</w:t>
      </w:r>
      <w:r w:rsidR="00D41D9E" w:rsidRPr="00D41D9E">
        <w:rPr>
          <w:sz w:val="28"/>
          <w:szCs w:val="28"/>
        </w:rPr>
        <w:t xml:space="preserve"> </w:t>
      </w:r>
      <w:r w:rsidRPr="00D41D9E">
        <w:rPr>
          <w:sz w:val="28"/>
          <w:szCs w:val="28"/>
        </w:rPr>
        <w:t>отопления и т.д.). Общие расходы на содержание сотрудника существенно выше выбранных для расчета 500 у.е (1,075 млн. р.).</w:t>
      </w: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r w:rsidRPr="00D41D9E">
        <w:rPr>
          <w:sz w:val="28"/>
          <w:szCs w:val="28"/>
        </w:rPr>
        <w:t>В расчетах не учитывалась стоимость аренды помещения процессингового центра, которая выше магнитных</w:t>
      </w:r>
      <w:r w:rsidR="00D41D9E" w:rsidRPr="00D41D9E">
        <w:rPr>
          <w:sz w:val="28"/>
          <w:szCs w:val="28"/>
        </w:rPr>
        <w:t xml:space="preserve"> </w:t>
      </w:r>
      <w:r w:rsidRPr="00D41D9E">
        <w:rPr>
          <w:sz w:val="28"/>
          <w:szCs w:val="28"/>
        </w:rPr>
        <w:t>карточек,</w:t>
      </w:r>
      <w:r w:rsidR="00D41D9E" w:rsidRPr="00D41D9E">
        <w:rPr>
          <w:sz w:val="28"/>
          <w:szCs w:val="28"/>
        </w:rPr>
        <w:t xml:space="preserve"> </w:t>
      </w:r>
      <w:r w:rsidRPr="00D41D9E">
        <w:rPr>
          <w:sz w:val="28"/>
          <w:szCs w:val="28"/>
        </w:rPr>
        <w:t>так</w:t>
      </w:r>
      <w:r w:rsidR="00D41D9E" w:rsidRPr="00D41D9E">
        <w:rPr>
          <w:sz w:val="28"/>
          <w:szCs w:val="28"/>
        </w:rPr>
        <w:t xml:space="preserve"> </w:t>
      </w:r>
      <w:r w:rsidRPr="00D41D9E">
        <w:rPr>
          <w:sz w:val="28"/>
          <w:szCs w:val="28"/>
        </w:rPr>
        <w:t>как</w:t>
      </w:r>
      <w:r w:rsidR="00D41D9E" w:rsidRPr="00D41D9E">
        <w:rPr>
          <w:sz w:val="28"/>
          <w:szCs w:val="28"/>
        </w:rPr>
        <w:t xml:space="preserve"> </w:t>
      </w:r>
      <w:r w:rsidRPr="00D41D9E">
        <w:rPr>
          <w:sz w:val="28"/>
          <w:szCs w:val="28"/>
        </w:rPr>
        <w:t>этот</w:t>
      </w:r>
      <w:r w:rsidR="00D41D9E" w:rsidRPr="00D41D9E">
        <w:rPr>
          <w:sz w:val="28"/>
          <w:szCs w:val="28"/>
        </w:rPr>
        <w:t xml:space="preserve"> </w:t>
      </w:r>
      <w:r w:rsidRPr="00D41D9E">
        <w:rPr>
          <w:sz w:val="28"/>
          <w:szCs w:val="28"/>
        </w:rPr>
        <w:t>вариант</w:t>
      </w:r>
      <w:r w:rsidR="00D41D9E" w:rsidRPr="00D41D9E">
        <w:rPr>
          <w:sz w:val="28"/>
          <w:szCs w:val="28"/>
        </w:rPr>
        <w:t xml:space="preserve"> </w:t>
      </w:r>
      <w:r w:rsidRPr="00D41D9E">
        <w:rPr>
          <w:sz w:val="28"/>
          <w:szCs w:val="28"/>
        </w:rPr>
        <w:t>системы</w:t>
      </w:r>
      <w:r w:rsidR="00D41D9E" w:rsidRPr="00D41D9E">
        <w:rPr>
          <w:sz w:val="28"/>
          <w:szCs w:val="28"/>
        </w:rPr>
        <w:t xml:space="preserve"> </w:t>
      </w:r>
      <w:r w:rsidRPr="00D41D9E">
        <w:rPr>
          <w:sz w:val="28"/>
          <w:szCs w:val="28"/>
        </w:rPr>
        <w:t>требует</w:t>
      </w:r>
      <w:r w:rsidR="00D41D9E" w:rsidRPr="00D41D9E">
        <w:rPr>
          <w:sz w:val="28"/>
          <w:szCs w:val="28"/>
        </w:rPr>
        <w:t xml:space="preserve"> </w:t>
      </w:r>
      <w:r w:rsidRPr="00D41D9E">
        <w:rPr>
          <w:sz w:val="28"/>
          <w:szCs w:val="28"/>
        </w:rPr>
        <w:t>большей численности персонала процессингового центра.</w:t>
      </w: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r w:rsidRPr="00D41D9E">
        <w:rPr>
          <w:sz w:val="28"/>
          <w:szCs w:val="28"/>
        </w:rPr>
        <w:t>Таким образом, для расчетов взяты предельно низкие значения затрат практически по всем разделам.</w:t>
      </w: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r w:rsidRPr="00D41D9E">
        <w:rPr>
          <w:sz w:val="28"/>
          <w:szCs w:val="28"/>
        </w:rPr>
        <w:t>В соответствии со списком расходов можно выделить четыре группы статей расходов:</w:t>
      </w:r>
    </w:p>
    <w:p w:rsidR="00120FFE" w:rsidRPr="00D41D9E" w:rsidRDefault="00120FFE" w:rsidP="00D41D9E">
      <w:pPr>
        <w:numPr>
          <w:ilvl w:val="0"/>
          <w:numId w:val="23"/>
        </w:numPr>
        <w:shd w:val="clear" w:color="auto" w:fill="FFFFFF"/>
        <w:tabs>
          <w:tab w:val="clear" w:pos="2147"/>
          <w:tab w:val="num" w:pos="1260"/>
        </w:tabs>
        <w:autoSpaceDE w:val="0"/>
        <w:autoSpaceDN w:val="0"/>
        <w:adjustRightInd w:val="0"/>
        <w:spacing w:line="360" w:lineRule="auto"/>
        <w:ind w:left="0" w:firstLine="709"/>
        <w:jc w:val="both"/>
        <w:rPr>
          <w:sz w:val="28"/>
          <w:szCs w:val="28"/>
        </w:rPr>
      </w:pPr>
      <w:r w:rsidRPr="00D41D9E">
        <w:rPr>
          <w:sz w:val="28"/>
          <w:szCs w:val="28"/>
        </w:rPr>
        <w:t>стоимость процессингового центра;</w:t>
      </w:r>
    </w:p>
    <w:p w:rsidR="00120FFE" w:rsidRPr="00D41D9E" w:rsidRDefault="00120FFE" w:rsidP="00D41D9E">
      <w:pPr>
        <w:numPr>
          <w:ilvl w:val="0"/>
          <w:numId w:val="23"/>
        </w:numPr>
        <w:shd w:val="clear" w:color="auto" w:fill="FFFFFF"/>
        <w:tabs>
          <w:tab w:val="clear" w:pos="2147"/>
          <w:tab w:val="num" w:pos="1260"/>
        </w:tabs>
        <w:autoSpaceDE w:val="0"/>
        <w:autoSpaceDN w:val="0"/>
        <w:adjustRightInd w:val="0"/>
        <w:spacing w:line="360" w:lineRule="auto"/>
        <w:ind w:left="0" w:firstLine="709"/>
        <w:jc w:val="both"/>
        <w:rPr>
          <w:sz w:val="28"/>
          <w:szCs w:val="28"/>
        </w:rPr>
      </w:pPr>
      <w:r w:rsidRPr="00D41D9E">
        <w:rPr>
          <w:sz w:val="28"/>
          <w:szCs w:val="28"/>
        </w:rPr>
        <w:t>стоимость терминального оборудования;</w:t>
      </w:r>
    </w:p>
    <w:p w:rsidR="00120FFE" w:rsidRPr="00D41D9E" w:rsidRDefault="00120FFE" w:rsidP="00D41D9E">
      <w:pPr>
        <w:numPr>
          <w:ilvl w:val="0"/>
          <w:numId w:val="23"/>
        </w:numPr>
        <w:shd w:val="clear" w:color="auto" w:fill="FFFFFF"/>
        <w:tabs>
          <w:tab w:val="clear" w:pos="2147"/>
          <w:tab w:val="num" w:pos="1260"/>
        </w:tabs>
        <w:autoSpaceDE w:val="0"/>
        <w:autoSpaceDN w:val="0"/>
        <w:adjustRightInd w:val="0"/>
        <w:spacing w:line="360" w:lineRule="auto"/>
        <w:ind w:left="0" w:firstLine="709"/>
        <w:jc w:val="both"/>
        <w:rPr>
          <w:sz w:val="28"/>
          <w:szCs w:val="28"/>
        </w:rPr>
      </w:pPr>
      <w:r w:rsidRPr="00D41D9E">
        <w:rPr>
          <w:sz w:val="28"/>
          <w:szCs w:val="28"/>
        </w:rPr>
        <w:t>эксплуатационные расходы;</w:t>
      </w:r>
    </w:p>
    <w:p w:rsidR="00120FFE" w:rsidRPr="00D41D9E" w:rsidRDefault="00120FFE" w:rsidP="00D41D9E">
      <w:pPr>
        <w:numPr>
          <w:ilvl w:val="0"/>
          <w:numId w:val="23"/>
        </w:numPr>
        <w:shd w:val="clear" w:color="auto" w:fill="FFFFFF"/>
        <w:tabs>
          <w:tab w:val="clear" w:pos="2147"/>
          <w:tab w:val="num" w:pos="1260"/>
        </w:tabs>
        <w:autoSpaceDE w:val="0"/>
        <w:autoSpaceDN w:val="0"/>
        <w:adjustRightInd w:val="0"/>
        <w:spacing w:line="360" w:lineRule="auto"/>
        <w:ind w:left="0" w:firstLine="709"/>
        <w:jc w:val="both"/>
        <w:rPr>
          <w:sz w:val="28"/>
          <w:szCs w:val="28"/>
        </w:rPr>
      </w:pPr>
      <w:r w:rsidRPr="00D41D9E">
        <w:rPr>
          <w:sz w:val="28"/>
          <w:szCs w:val="28"/>
        </w:rPr>
        <w:t>стоимость пластиковых карт.</w:t>
      </w: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r w:rsidRPr="00D41D9E">
        <w:rPr>
          <w:sz w:val="28"/>
          <w:szCs w:val="28"/>
        </w:rPr>
        <w:t>В таблицах 2-5 приведем данные по стоимости обоих вариантов систем для каждой</w:t>
      </w:r>
      <w:r w:rsidR="00D41D9E" w:rsidRPr="00D41D9E">
        <w:rPr>
          <w:sz w:val="28"/>
          <w:szCs w:val="28"/>
        </w:rPr>
        <w:t xml:space="preserve"> </w:t>
      </w:r>
      <w:r w:rsidRPr="00D41D9E">
        <w:rPr>
          <w:sz w:val="28"/>
          <w:szCs w:val="28"/>
        </w:rPr>
        <w:t>из указанных групп.</w:t>
      </w: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r w:rsidRPr="00D41D9E">
        <w:rPr>
          <w:sz w:val="28"/>
          <w:szCs w:val="28"/>
        </w:rPr>
        <w:t>Таблица 2</w:t>
      </w:r>
    </w:p>
    <w:p w:rsidR="00120FFE" w:rsidRPr="00D41D9E" w:rsidRDefault="00120FFE" w:rsidP="00D41D9E">
      <w:pPr>
        <w:shd w:val="clear" w:color="auto" w:fill="FFFFFF"/>
        <w:autoSpaceDE w:val="0"/>
        <w:autoSpaceDN w:val="0"/>
        <w:adjustRightInd w:val="0"/>
        <w:spacing w:line="360" w:lineRule="auto"/>
        <w:ind w:firstLine="709"/>
        <w:jc w:val="both"/>
        <w:rPr>
          <w:b/>
          <w:sz w:val="28"/>
          <w:szCs w:val="28"/>
        </w:rPr>
      </w:pPr>
      <w:r w:rsidRPr="00D41D9E">
        <w:rPr>
          <w:b/>
          <w:sz w:val="28"/>
          <w:szCs w:val="28"/>
        </w:rPr>
        <w:t>Стоимость оборудования процессингового центра</w:t>
      </w:r>
    </w:p>
    <w:tbl>
      <w:tblPr>
        <w:tblW w:w="9208" w:type="dxa"/>
        <w:jc w:val="center"/>
        <w:tblLayout w:type="fixed"/>
        <w:tblCellMar>
          <w:left w:w="40" w:type="dxa"/>
          <w:right w:w="40" w:type="dxa"/>
        </w:tblCellMar>
        <w:tblLook w:val="0000" w:firstRow="0" w:lastRow="0" w:firstColumn="0" w:lastColumn="0" w:noHBand="0" w:noVBand="0"/>
      </w:tblPr>
      <w:tblGrid>
        <w:gridCol w:w="3420"/>
        <w:gridCol w:w="2562"/>
        <w:gridCol w:w="3226"/>
      </w:tblGrid>
      <w:tr w:rsidR="00120FFE" w:rsidRPr="00D41D9E">
        <w:trPr>
          <w:trHeight w:val="250"/>
          <w:jc w:val="center"/>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Наименование оборудования</w:t>
            </w:r>
          </w:p>
        </w:tc>
        <w:tc>
          <w:tcPr>
            <w:tcW w:w="2562"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 xml:space="preserve">Проект </w:t>
            </w:r>
            <w:r w:rsidRPr="00D41D9E">
              <w:rPr>
                <w:bCs/>
                <w:sz w:val="20"/>
                <w:szCs w:val="20"/>
              </w:rPr>
              <w:t>со</w:t>
            </w:r>
            <w:r w:rsidRPr="00D41D9E">
              <w:rPr>
                <w:b/>
                <w:bCs/>
                <w:sz w:val="20"/>
                <w:szCs w:val="20"/>
              </w:rPr>
              <w:t xml:space="preserve"> </w:t>
            </w:r>
            <w:r w:rsidRPr="00D41D9E">
              <w:rPr>
                <w:sz w:val="20"/>
                <w:szCs w:val="20"/>
              </w:rPr>
              <w:t>смарт-картами, млн. р.</w:t>
            </w:r>
          </w:p>
        </w:tc>
        <w:tc>
          <w:tcPr>
            <w:tcW w:w="322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 xml:space="preserve">Проект </w:t>
            </w:r>
            <w:r w:rsidRPr="00D41D9E">
              <w:rPr>
                <w:bCs/>
                <w:sz w:val="20"/>
                <w:szCs w:val="20"/>
              </w:rPr>
              <w:t>с магнитными картами, млн. р.</w:t>
            </w:r>
          </w:p>
        </w:tc>
      </w:tr>
      <w:tr w:rsidR="00120FFE" w:rsidRPr="00D41D9E">
        <w:trPr>
          <w:trHeight w:val="144"/>
          <w:jc w:val="center"/>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Сервер</w:t>
            </w:r>
          </w:p>
        </w:tc>
        <w:tc>
          <w:tcPr>
            <w:tcW w:w="2562"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2</w:t>
            </w:r>
            <w:r w:rsidRPr="00D41D9E">
              <w:rPr>
                <w:sz w:val="20"/>
                <w:szCs w:val="20"/>
              </w:rPr>
              <w:sym w:font="Symbol" w:char="F0D7"/>
            </w:r>
            <w:r w:rsidRPr="00D41D9E">
              <w:rPr>
                <w:sz w:val="20"/>
                <w:szCs w:val="20"/>
              </w:rPr>
              <w:t>10,75 = 21,5</w:t>
            </w:r>
          </w:p>
        </w:tc>
        <w:tc>
          <w:tcPr>
            <w:tcW w:w="322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2</w:t>
            </w:r>
            <w:r w:rsidRPr="00D41D9E">
              <w:rPr>
                <w:sz w:val="20"/>
                <w:szCs w:val="20"/>
              </w:rPr>
              <w:sym w:font="Symbol" w:char="F0D7"/>
            </w:r>
            <w:r w:rsidRPr="00D41D9E">
              <w:rPr>
                <w:sz w:val="20"/>
                <w:szCs w:val="20"/>
              </w:rPr>
              <w:t>107,5 = 215,0</w:t>
            </w:r>
          </w:p>
        </w:tc>
      </w:tr>
      <w:tr w:rsidR="00120FFE" w:rsidRPr="00D41D9E">
        <w:trPr>
          <w:trHeight w:val="344"/>
          <w:jc w:val="center"/>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Персональные компьютеры</w:t>
            </w:r>
          </w:p>
        </w:tc>
        <w:tc>
          <w:tcPr>
            <w:tcW w:w="2562"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10</w:t>
            </w:r>
            <w:r w:rsidRPr="00D41D9E">
              <w:rPr>
                <w:sz w:val="20"/>
                <w:szCs w:val="20"/>
              </w:rPr>
              <w:sym w:font="Symbol" w:char="F0D7"/>
            </w:r>
            <w:r w:rsidRPr="00D41D9E">
              <w:rPr>
                <w:sz w:val="20"/>
                <w:szCs w:val="20"/>
              </w:rPr>
              <w:t xml:space="preserve">2,15 </w:t>
            </w:r>
            <w:r w:rsidRPr="00D41D9E">
              <w:rPr>
                <w:i/>
                <w:iCs/>
                <w:sz w:val="20"/>
                <w:szCs w:val="20"/>
              </w:rPr>
              <w:t xml:space="preserve">= </w:t>
            </w:r>
            <w:r w:rsidRPr="00D41D9E">
              <w:rPr>
                <w:sz w:val="20"/>
                <w:szCs w:val="20"/>
              </w:rPr>
              <w:t>21,5</w:t>
            </w:r>
          </w:p>
        </w:tc>
        <w:tc>
          <w:tcPr>
            <w:tcW w:w="322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20</w:t>
            </w:r>
            <w:r w:rsidRPr="00D41D9E">
              <w:rPr>
                <w:sz w:val="20"/>
                <w:szCs w:val="20"/>
              </w:rPr>
              <w:sym w:font="Symbol" w:char="F0D7"/>
            </w:r>
            <w:r w:rsidRPr="00D41D9E">
              <w:rPr>
                <w:sz w:val="20"/>
                <w:szCs w:val="20"/>
              </w:rPr>
              <w:t>2,15 = 43,0</w:t>
            </w:r>
          </w:p>
        </w:tc>
      </w:tr>
      <w:tr w:rsidR="00120FFE" w:rsidRPr="00D41D9E">
        <w:trPr>
          <w:trHeight w:val="259"/>
          <w:jc w:val="center"/>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Маршрутизатор телефонных каналов и модемные стойки</w:t>
            </w:r>
          </w:p>
        </w:tc>
        <w:tc>
          <w:tcPr>
            <w:tcW w:w="2562"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w:t>
            </w:r>
          </w:p>
        </w:tc>
        <w:tc>
          <w:tcPr>
            <w:tcW w:w="322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D41D9E" w:rsidP="00D41D9E">
            <w:pPr>
              <w:shd w:val="clear" w:color="auto" w:fill="FFFFFF"/>
              <w:autoSpaceDE w:val="0"/>
              <w:autoSpaceDN w:val="0"/>
              <w:adjustRightInd w:val="0"/>
              <w:spacing w:line="360" w:lineRule="auto"/>
              <w:rPr>
                <w:sz w:val="20"/>
                <w:szCs w:val="20"/>
              </w:rPr>
            </w:pPr>
            <w:r w:rsidRPr="00D41D9E">
              <w:rPr>
                <w:sz w:val="20"/>
                <w:szCs w:val="20"/>
              </w:rPr>
              <w:t xml:space="preserve"> </w:t>
            </w:r>
            <w:r w:rsidR="00120FFE" w:rsidRPr="00D41D9E">
              <w:rPr>
                <w:sz w:val="20"/>
                <w:szCs w:val="20"/>
              </w:rPr>
              <w:t>64,5</w:t>
            </w:r>
          </w:p>
        </w:tc>
      </w:tr>
      <w:tr w:rsidR="00120FFE" w:rsidRPr="00D41D9E">
        <w:trPr>
          <w:trHeight w:val="125"/>
          <w:jc w:val="center"/>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Эмбоссер</w:t>
            </w:r>
          </w:p>
        </w:tc>
        <w:tc>
          <w:tcPr>
            <w:tcW w:w="2562"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w:t>
            </w:r>
          </w:p>
        </w:tc>
        <w:tc>
          <w:tcPr>
            <w:tcW w:w="322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43</w:t>
            </w:r>
          </w:p>
        </w:tc>
      </w:tr>
      <w:tr w:rsidR="00120FFE" w:rsidRPr="00D41D9E">
        <w:trPr>
          <w:trHeight w:val="259"/>
          <w:jc w:val="center"/>
        </w:trPr>
        <w:tc>
          <w:tcPr>
            <w:tcW w:w="3420" w:type="dxa"/>
            <w:tcBorders>
              <w:top w:val="single" w:sz="6" w:space="0" w:color="auto"/>
              <w:left w:val="single" w:sz="6" w:space="0" w:color="auto"/>
              <w:bottom w:val="single" w:sz="6" w:space="0" w:color="auto"/>
              <w:right w:val="single" w:sz="6" w:space="0" w:color="auto"/>
            </w:tcBorders>
            <w:shd w:val="clear" w:color="auto" w:fill="FFFFFF"/>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 xml:space="preserve">Комплекс графической </w:t>
            </w:r>
            <w:r w:rsidRPr="00D41D9E">
              <w:rPr>
                <w:bCs/>
                <w:sz w:val="20"/>
                <w:szCs w:val="20"/>
              </w:rPr>
              <w:t>персонализации</w:t>
            </w:r>
            <w:r w:rsidRPr="00D41D9E">
              <w:rPr>
                <w:b/>
                <w:bCs/>
                <w:sz w:val="20"/>
                <w:szCs w:val="20"/>
              </w:rPr>
              <w:t xml:space="preserve"> </w:t>
            </w:r>
            <w:r w:rsidRPr="00D41D9E">
              <w:rPr>
                <w:sz w:val="20"/>
                <w:szCs w:val="20"/>
              </w:rPr>
              <w:t>карт</w:t>
            </w:r>
          </w:p>
        </w:tc>
        <w:tc>
          <w:tcPr>
            <w:tcW w:w="2562"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43</w:t>
            </w:r>
          </w:p>
        </w:tc>
        <w:tc>
          <w:tcPr>
            <w:tcW w:w="322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43</w:t>
            </w:r>
          </w:p>
        </w:tc>
      </w:tr>
      <w:tr w:rsidR="00120FFE" w:rsidRPr="00D41D9E">
        <w:trPr>
          <w:trHeight w:val="134"/>
          <w:jc w:val="center"/>
        </w:trPr>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Всего</w:t>
            </w:r>
          </w:p>
        </w:tc>
        <w:tc>
          <w:tcPr>
            <w:tcW w:w="2562"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D41D9E" w:rsidP="00D41D9E">
            <w:pPr>
              <w:shd w:val="clear" w:color="auto" w:fill="FFFFFF"/>
              <w:autoSpaceDE w:val="0"/>
              <w:autoSpaceDN w:val="0"/>
              <w:adjustRightInd w:val="0"/>
              <w:spacing w:line="360" w:lineRule="auto"/>
              <w:rPr>
                <w:sz w:val="20"/>
                <w:szCs w:val="20"/>
              </w:rPr>
            </w:pPr>
            <w:r w:rsidRPr="00D41D9E">
              <w:rPr>
                <w:sz w:val="20"/>
                <w:szCs w:val="20"/>
              </w:rPr>
              <w:t xml:space="preserve"> </w:t>
            </w:r>
            <w:r w:rsidR="00120FFE" w:rsidRPr="00D41D9E">
              <w:rPr>
                <w:sz w:val="20"/>
                <w:szCs w:val="20"/>
              </w:rPr>
              <w:t>86,0</w:t>
            </w:r>
          </w:p>
        </w:tc>
        <w:tc>
          <w:tcPr>
            <w:tcW w:w="322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bCs/>
                <w:sz w:val="20"/>
                <w:szCs w:val="20"/>
              </w:rPr>
              <w:t>408,5</w:t>
            </w:r>
          </w:p>
        </w:tc>
      </w:tr>
    </w:tbl>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p>
    <w:p w:rsidR="00120FFE" w:rsidRPr="00D41D9E" w:rsidRDefault="00120FFE" w:rsidP="00D41D9E">
      <w:pPr>
        <w:shd w:val="clear" w:color="auto" w:fill="FFFFFF"/>
        <w:autoSpaceDE w:val="0"/>
        <w:autoSpaceDN w:val="0"/>
        <w:adjustRightInd w:val="0"/>
        <w:spacing w:line="360" w:lineRule="auto"/>
        <w:ind w:firstLine="709"/>
        <w:jc w:val="both"/>
        <w:rPr>
          <w:bCs/>
          <w:sz w:val="28"/>
          <w:szCs w:val="28"/>
        </w:rPr>
      </w:pPr>
      <w:r w:rsidRPr="00D41D9E">
        <w:rPr>
          <w:sz w:val="28"/>
          <w:szCs w:val="28"/>
        </w:rPr>
        <w:t>Таблица 3</w:t>
      </w:r>
    </w:p>
    <w:p w:rsidR="00120FFE" w:rsidRPr="00D41D9E" w:rsidRDefault="00120FFE" w:rsidP="00D41D9E">
      <w:pPr>
        <w:shd w:val="clear" w:color="auto" w:fill="FFFFFF"/>
        <w:autoSpaceDE w:val="0"/>
        <w:autoSpaceDN w:val="0"/>
        <w:adjustRightInd w:val="0"/>
        <w:spacing w:line="360" w:lineRule="auto"/>
        <w:ind w:firstLine="709"/>
        <w:jc w:val="both"/>
        <w:rPr>
          <w:b/>
          <w:bCs/>
          <w:sz w:val="28"/>
          <w:szCs w:val="28"/>
        </w:rPr>
      </w:pPr>
      <w:r w:rsidRPr="00D41D9E">
        <w:rPr>
          <w:b/>
          <w:bCs/>
          <w:sz w:val="28"/>
          <w:szCs w:val="28"/>
        </w:rPr>
        <w:t>Стоимость терминального оборудования</w:t>
      </w:r>
    </w:p>
    <w:tbl>
      <w:tblPr>
        <w:tblW w:w="0" w:type="auto"/>
        <w:jc w:val="center"/>
        <w:tblLayout w:type="fixed"/>
        <w:tblCellMar>
          <w:left w:w="40" w:type="dxa"/>
          <w:right w:w="40" w:type="dxa"/>
        </w:tblCellMar>
        <w:tblLook w:val="0000" w:firstRow="0" w:lastRow="0" w:firstColumn="0" w:lastColumn="0" w:noHBand="0" w:noVBand="0"/>
      </w:tblPr>
      <w:tblGrid>
        <w:gridCol w:w="3273"/>
        <w:gridCol w:w="2446"/>
        <w:gridCol w:w="2980"/>
      </w:tblGrid>
      <w:tr w:rsidR="00120FFE" w:rsidRPr="00D41D9E" w:rsidTr="00D41D9E">
        <w:trPr>
          <w:trHeight w:val="496"/>
          <w:jc w:val="center"/>
        </w:trPr>
        <w:tc>
          <w:tcPr>
            <w:tcW w:w="3273"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bCs/>
                <w:sz w:val="20"/>
                <w:szCs w:val="20"/>
              </w:rPr>
              <w:t>Наименование оборудования</w:t>
            </w:r>
          </w:p>
        </w:tc>
        <w:tc>
          <w:tcPr>
            <w:tcW w:w="244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Проект со смарт-картами, млн. р.</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bCs/>
                <w:sz w:val="20"/>
                <w:szCs w:val="20"/>
              </w:rPr>
              <w:t>Проект с магнитными карточками, млн. р.</w:t>
            </w:r>
          </w:p>
        </w:tc>
      </w:tr>
      <w:tr w:rsidR="00120FFE" w:rsidRPr="00D41D9E" w:rsidTr="00D41D9E">
        <w:trPr>
          <w:trHeight w:val="243"/>
          <w:jc w:val="center"/>
        </w:trPr>
        <w:tc>
          <w:tcPr>
            <w:tcW w:w="3273" w:type="dxa"/>
            <w:tcBorders>
              <w:top w:val="single" w:sz="6" w:space="0" w:color="auto"/>
              <w:left w:val="single" w:sz="6" w:space="0" w:color="auto"/>
              <w:bottom w:val="single" w:sz="6" w:space="0" w:color="auto"/>
              <w:right w:val="single" w:sz="6" w:space="0" w:color="auto"/>
            </w:tcBorders>
            <w:shd w:val="clear" w:color="auto" w:fill="FFFFFF"/>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Торговые терминалы</w:t>
            </w:r>
          </w:p>
        </w:tc>
        <w:tc>
          <w:tcPr>
            <w:tcW w:w="244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200</w:t>
            </w:r>
            <w:r w:rsidRPr="00D41D9E">
              <w:rPr>
                <w:sz w:val="20"/>
                <w:szCs w:val="20"/>
              </w:rPr>
              <w:sym w:font="Symbol" w:char="F0D7"/>
            </w:r>
            <w:r w:rsidRPr="00D41D9E">
              <w:rPr>
                <w:sz w:val="20"/>
                <w:szCs w:val="20"/>
              </w:rPr>
              <w:t xml:space="preserve">2,15 = </w:t>
            </w:r>
            <w:r w:rsidRPr="00D41D9E">
              <w:rPr>
                <w:bCs/>
                <w:sz w:val="20"/>
                <w:szCs w:val="20"/>
              </w:rPr>
              <w:t>430,0</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bCs/>
                <w:sz w:val="20"/>
                <w:szCs w:val="20"/>
              </w:rPr>
              <w:t>50</w:t>
            </w:r>
            <w:r w:rsidRPr="00D41D9E">
              <w:rPr>
                <w:sz w:val="20"/>
                <w:szCs w:val="20"/>
              </w:rPr>
              <w:sym w:font="Symbol" w:char="F0D7"/>
            </w:r>
            <w:r w:rsidRPr="00D41D9E">
              <w:rPr>
                <w:sz w:val="20"/>
                <w:szCs w:val="20"/>
              </w:rPr>
              <w:t xml:space="preserve">2,15 </w:t>
            </w:r>
            <w:r w:rsidRPr="00D41D9E">
              <w:rPr>
                <w:bCs/>
                <w:sz w:val="20"/>
                <w:szCs w:val="20"/>
              </w:rPr>
              <w:t>= 107,5</w:t>
            </w:r>
          </w:p>
        </w:tc>
      </w:tr>
      <w:tr w:rsidR="00120FFE" w:rsidRPr="00D41D9E" w:rsidTr="00D41D9E">
        <w:trPr>
          <w:trHeight w:val="224"/>
          <w:jc w:val="center"/>
        </w:trPr>
        <w:tc>
          <w:tcPr>
            <w:tcW w:w="3273" w:type="dxa"/>
            <w:tcBorders>
              <w:top w:val="single" w:sz="6" w:space="0" w:color="auto"/>
              <w:left w:val="single" w:sz="6" w:space="0" w:color="auto"/>
              <w:bottom w:val="single" w:sz="6" w:space="0" w:color="auto"/>
              <w:right w:val="single" w:sz="6" w:space="0" w:color="auto"/>
            </w:tcBorders>
            <w:shd w:val="clear" w:color="auto" w:fill="FFFFFF"/>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Контрольно-кассовые машины</w:t>
            </w:r>
          </w:p>
        </w:tc>
        <w:tc>
          <w:tcPr>
            <w:tcW w:w="244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150</w:t>
            </w:r>
            <w:r w:rsidRPr="00D41D9E">
              <w:rPr>
                <w:sz w:val="20"/>
                <w:szCs w:val="20"/>
              </w:rPr>
              <w:sym w:font="Symbol" w:char="F0D7"/>
            </w:r>
            <w:r w:rsidRPr="00D41D9E">
              <w:rPr>
                <w:bCs/>
                <w:sz w:val="20"/>
                <w:szCs w:val="20"/>
              </w:rPr>
              <w:t>0,86 = 129</w:t>
            </w:r>
          </w:p>
        </w:tc>
      </w:tr>
      <w:tr w:rsidR="00120FFE" w:rsidRPr="00D41D9E" w:rsidTr="00D41D9E">
        <w:trPr>
          <w:trHeight w:val="253"/>
          <w:jc w:val="center"/>
        </w:trPr>
        <w:tc>
          <w:tcPr>
            <w:tcW w:w="3273" w:type="dxa"/>
            <w:tcBorders>
              <w:top w:val="single" w:sz="6" w:space="0" w:color="auto"/>
              <w:left w:val="single" w:sz="6" w:space="0" w:color="auto"/>
              <w:bottom w:val="single" w:sz="6" w:space="0" w:color="auto"/>
              <w:right w:val="single" w:sz="6" w:space="0" w:color="auto"/>
            </w:tcBorders>
            <w:shd w:val="clear" w:color="auto" w:fill="FFFFFF"/>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Импринтеры</w:t>
            </w:r>
          </w:p>
        </w:tc>
        <w:tc>
          <w:tcPr>
            <w:tcW w:w="244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150</w:t>
            </w:r>
            <w:r w:rsidRPr="00D41D9E">
              <w:rPr>
                <w:sz w:val="20"/>
                <w:szCs w:val="20"/>
              </w:rPr>
              <w:sym w:font="Symbol" w:char="F0D7"/>
            </w:r>
            <w:r w:rsidRPr="00D41D9E">
              <w:rPr>
                <w:bCs/>
                <w:sz w:val="20"/>
                <w:szCs w:val="20"/>
              </w:rPr>
              <w:t>0,129 = 19,35</w:t>
            </w:r>
          </w:p>
        </w:tc>
      </w:tr>
      <w:tr w:rsidR="00120FFE" w:rsidRPr="00D41D9E" w:rsidTr="00D41D9E">
        <w:trPr>
          <w:trHeight w:val="243"/>
          <w:jc w:val="center"/>
        </w:trPr>
        <w:tc>
          <w:tcPr>
            <w:tcW w:w="3273" w:type="dxa"/>
            <w:tcBorders>
              <w:top w:val="single" w:sz="6" w:space="0" w:color="auto"/>
              <w:left w:val="single" w:sz="6" w:space="0" w:color="auto"/>
              <w:bottom w:val="single" w:sz="6" w:space="0" w:color="auto"/>
              <w:right w:val="single" w:sz="6" w:space="0" w:color="auto"/>
            </w:tcBorders>
            <w:shd w:val="clear" w:color="auto" w:fill="FFFFFF"/>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Выделенные телефонные каналы</w:t>
            </w:r>
          </w:p>
        </w:tc>
        <w:tc>
          <w:tcPr>
            <w:tcW w:w="244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 xml:space="preserve">50 </w:t>
            </w:r>
            <w:r w:rsidRPr="00D41D9E">
              <w:rPr>
                <w:sz w:val="20"/>
                <w:szCs w:val="20"/>
              </w:rPr>
              <w:sym w:font="Symbol" w:char="F0D7"/>
            </w:r>
            <w:r w:rsidRPr="00D41D9E">
              <w:rPr>
                <w:sz w:val="20"/>
                <w:szCs w:val="20"/>
              </w:rPr>
              <w:t xml:space="preserve">2,15 = </w:t>
            </w:r>
            <w:r w:rsidRPr="00D41D9E">
              <w:rPr>
                <w:bCs/>
                <w:sz w:val="20"/>
                <w:szCs w:val="20"/>
              </w:rPr>
              <w:t>107,5</w:t>
            </w:r>
          </w:p>
        </w:tc>
      </w:tr>
      <w:tr w:rsidR="00120FFE" w:rsidRPr="00D41D9E" w:rsidTr="00D41D9E">
        <w:trPr>
          <w:trHeight w:val="272"/>
          <w:jc w:val="center"/>
        </w:trPr>
        <w:tc>
          <w:tcPr>
            <w:tcW w:w="3273"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Всего</w:t>
            </w:r>
          </w:p>
        </w:tc>
        <w:tc>
          <w:tcPr>
            <w:tcW w:w="244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bCs/>
                <w:sz w:val="20"/>
                <w:szCs w:val="20"/>
              </w:rPr>
              <w:t>430,00</w:t>
            </w:r>
          </w:p>
        </w:tc>
        <w:tc>
          <w:tcPr>
            <w:tcW w:w="298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bCs/>
                <w:sz w:val="20"/>
                <w:szCs w:val="20"/>
              </w:rPr>
              <w:t>363,35</w:t>
            </w:r>
          </w:p>
        </w:tc>
      </w:tr>
    </w:tbl>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p>
    <w:p w:rsidR="00120FFE" w:rsidRPr="00D41D9E" w:rsidRDefault="00120FFE" w:rsidP="00D41D9E">
      <w:pPr>
        <w:shd w:val="clear" w:color="auto" w:fill="FFFFFF"/>
        <w:autoSpaceDE w:val="0"/>
        <w:autoSpaceDN w:val="0"/>
        <w:adjustRightInd w:val="0"/>
        <w:spacing w:line="360" w:lineRule="auto"/>
        <w:ind w:firstLine="709"/>
        <w:jc w:val="both"/>
        <w:rPr>
          <w:b/>
          <w:bCs/>
          <w:sz w:val="28"/>
          <w:szCs w:val="28"/>
        </w:rPr>
      </w:pPr>
      <w:r w:rsidRPr="00D41D9E">
        <w:rPr>
          <w:sz w:val="28"/>
          <w:szCs w:val="28"/>
        </w:rPr>
        <w:t>Таблица 4</w:t>
      </w:r>
      <w:r w:rsidR="00D41D9E">
        <w:rPr>
          <w:sz w:val="28"/>
          <w:szCs w:val="28"/>
        </w:rPr>
        <w:t>.</w:t>
      </w:r>
      <w:r w:rsidR="00D41D9E" w:rsidRPr="00D41D9E">
        <w:rPr>
          <w:sz w:val="28"/>
          <w:szCs w:val="28"/>
        </w:rPr>
        <w:t xml:space="preserve"> </w:t>
      </w:r>
      <w:r w:rsidRPr="00D41D9E">
        <w:rPr>
          <w:b/>
          <w:bCs/>
          <w:sz w:val="28"/>
          <w:szCs w:val="28"/>
        </w:rPr>
        <w:t>Стоимость карт</w:t>
      </w:r>
    </w:p>
    <w:tbl>
      <w:tblPr>
        <w:tblW w:w="0" w:type="auto"/>
        <w:jc w:val="center"/>
        <w:tblLayout w:type="fixed"/>
        <w:tblCellMar>
          <w:left w:w="40" w:type="dxa"/>
          <w:right w:w="40" w:type="dxa"/>
        </w:tblCellMar>
        <w:tblLook w:val="0000" w:firstRow="0" w:lastRow="0" w:firstColumn="0" w:lastColumn="0" w:noHBand="0" w:noVBand="0"/>
      </w:tblPr>
      <w:tblGrid>
        <w:gridCol w:w="3514"/>
        <w:gridCol w:w="2650"/>
        <w:gridCol w:w="3206"/>
      </w:tblGrid>
      <w:tr w:rsidR="00120FFE" w:rsidRPr="00D41D9E">
        <w:trPr>
          <w:trHeight w:val="470"/>
          <w:jc w:val="center"/>
        </w:trPr>
        <w:tc>
          <w:tcPr>
            <w:tcW w:w="3514"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 xml:space="preserve">Карты </w:t>
            </w:r>
            <w:r w:rsidRPr="00D41D9E">
              <w:rPr>
                <w:bCs/>
                <w:sz w:val="20"/>
                <w:szCs w:val="20"/>
              </w:rPr>
              <w:t>и</w:t>
            </w:r>
            <w:r w:rsidRPr="00D41D9E">
              <w:rPr>
                <w:b/>
                <w:bCs/>
                <w:sz w:val="20"/>
                <w:szCs w:val="20"/>
              </w:rPr>
              <w:t xml:space="preserve"> </w:t>
            </w:r>
            <w:r w:rsidRPr="00D41D9E">
              <w:rPr>
                <w:sz w:val="20"/>
                <w:szCs w:val="20"/>
              </w:rPr>
              <w:t>работа</w:t>
            </w:r>
          </w:p>
        </w:tc>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Проект со смарт-картами, млн. р.</w:t>
            </w:r>
          </w:p>
        </w:tc>
        <w:tc>
          <w:tcPr>
            <w:tcW w:w="320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bCs/>
                <w:sz w:val="20"/>
                <w:szCs w:val="20"/>
              </w:rPr>
              <w:t>Проект с магнитными карточками, млн. р.</w:t>
            </w:r>
          </w:p>
        </w:tc>
      </w:tr>
      <w:tr w:rsidR="00120FFE" w:rsidRPr="00D41D9E">
        <w:trPr>
          <w:trHeight w:val="240"/>
          <w:jc w:val="center"/>
        </w:trPr>
        <w:tc>
          <w:tcPr>
            <w:tcW w:w="3514"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Карты</w:t>
            </w:r>
          </w:p>
        </w:tc>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8C69FB">
            <w:pPr>
              <w:shd w:val="clear" w:color="auto" w:fill="FFFFFF"/>
              <w:autoSpaceDE w:val="0"/>
              <w:autoSpaceDN w:val="0"/>
              <w:adjustRightInd w:val="0"/>
              <w:spacing w:line="360" w:lineRule="auto"/>
              <w:rPr>
                <w:sz w:val="20"/>
                <w:szCs w:val="20"/>
              </w:rPr>
            </w:pPr>
            <w:r w:rsidRPr="00D41D9E">
              <w:rPr>
                <w:sz w:val="20"/>
                <w:szCs w:val="20"/>
              </w:rPr>
              <w:t>50 000</w:t>
            </w:r>
            <w:r w:rsidRPr="00D41D9E">
              <w:rPr>
                <w:sz w:val="20"/>
                <w:szCs w:val="20"/>
              </w:rPr>
              <w:sym w:font="Symbol" w:char="F0D7"/>
            </w:r>
            <w:r w:rsidRPr="00D41D9E">
              <w:rPr>
                <w:sz w:val="20"/>
                <w:szCs w:val="20"/>
              </w:rPr>
              <w:t xml:space="preserve">0,0086 = </w:t>
            </w:r>
            <w:r w:rsidRPr="00D41D9E">
              <w:rPr>
                <w:bCs/>
                <w:sz w:val="20"/>
                <w:szCs w:val="20"/>
              </w:rPr>
              <w:t>430,0</w:t>
            </w:r>
          </w:p>
        </w:tc>
        <w:tc>
          <w:tcPr>
            <w:tcW w:w="320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50 000</w:t>
            </w:r>
            <w:r w:rsidRPr="00D41D9E">
              <w:rPr>
                <w:sz w:val="20"/>
                <w:szCs w:val="20"/>
              </w:rPr>
              <w:sym w:font="Symbol" w:char="F0D7"/>
            </w:r>
            <w:r w:rsidRPr="00D41D9E">
              <w:rPr>
                <w:sz w:val="20"/>
                <w:szCs w:val="20"/>
              </w:rPr>
              <w:t>5</w:t>
            </w:r>
            <w:r w:rsidRPr="00D41D9E">
              <w:rPr>
                <w:sz w:val="20"/>
                <w:szCs w:val="20"/>
              </w:rPr>
              <w:sym w:font="Symbol" w:char="F0D7"/>
            </w:r>
            <w:r w:rsidRPr="00D41D9E">
              <w:rPr>
                <w:sz w:val="20"/>
                <w:szCs w:val="20"/>
              </w:rPr>
              <w:t xml:space="preserve">0,00043 = </w:t>
            </w:r>
            <w:r w:rsidRPr="00D41D9E">
              <w:rPr>
                <w:bCs/>
                <w:sz w:val="20"/>
                <w:szCs w:val="20"/>
              </w:rPr>
              <w:t>107,5</w:t>
            </w:r>
          </w:p>
        </w:tc>
      </w:tr>
      <w:tr w:rsidR="00120FFE" w:rsidRPr="00D41D9E">
        <w:trPr>
          <w:trHeight w:val="230"/>
          <w:jc w:val="center"/>
        </w:trPr>
        <w:tc>
          <w:tcPr>
            <w:tcW w:w="3514"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Нанесение изображения на карту</w:t>
            </w:r>
          </w:p>
        </w:tc>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8C69FB">
            <w:pPr>
              <w:shd w:val="clear" w:color="auto" w:fill="FFFFFF"/>
              <w:autoSpaceDE w:val="0"/>
              <w:autoSpaceDN w:val="0"/>
              <w:adjustRightInd w:val="0"/>
              <w:spacing w:line="360" w:lineRule="auto"/>
              <w:rPr>
                <w:sz w:val="20"/>
                <w:szCs w:val="20"/>
              </w:rPr>
            </w:pPr>
            <w:r w:rsidRPr="00D41D9E">
              <w:rPr>
                <w:sz w:val="20"/>
                <w:szCs w:val="20"/>
              </w:rPr>
              <w:t>50 000</w:t>
            </w:r>
            <w:r w:rsidRPr="00D41D9E">
              <w:rPr>
                <w:sz w:val="20"/>
                <w:szCs w:val="20"/>
              </w:rPr>
              <w:sym w:font="Symbol" w:char="F0D7"/>
            </w:r>
            <w:r w:rsidRPr="00D41D9E">
              <w:rPr>
                <w:sz w:val="20"/>
                <w:szCs w:val="20"/>
              </w:rPr>
              <w:t xml:space="preserve">0,00215 = </w:t>
            </w:r>
            <w:r w:rsidRPr="00D41D9E">
              <w:rPr>
                <w:bCs/>
                <w:sz w:val="20"/>
                <w:szCs w:val="20"/>
              </w:rPr>
              <w:t>107,5</w:t>
            </w:r>
          </w:p>
        </w:tc>
        <w:tc>
          <w:tcPr>
            <w:tcW w:w="320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50 000</w:t>
            </w:r>
            <w:r w:rsidRPr="00D41D9E">
              <w:rPr>
                <w:sz w:val="20"/>
                <w:szCs w:val="20"/>
              </w:rPr>
              <w:sym w:font="Symbol" w:char="F0D7"/>
            </w:r>
            <w:r w:rsidRPr="00D41D9E">
              <w:rPr>
                <w:sz w:val="20"/>
                <w:szCs w:val="20"/>
              </w:rPr>
              <w:t>5</w:t>
            </w:r>
            <w:r w:rsidRPr="00D41D9E">
              <w:rPr>
                <w:sz w:val="20"/>
                <w:szCs w:val="20"/>
              </w:rPr>
              <w:sym w:font="Symbol" w:char="F0D7"/>
            </w:r>
            <w:r w:rsidRPr="00D41D9E">
              <w:rPr>
                <w:sz w:val="20"/>
                <w:szCs w:val="20"/>
              </w:rPr>
              <w:t xml:space="preserve">0,00215 = </w:t>
            </w:r>
            <w:r w:rsidRPr="00D41D9E">
              <w:rPr>
                <w:bCs/>
                <w:sz w:val="20"/>
                <w:szCs w:val="20"/>
              </w:rPr>
              <w:t>537,5</w:t>
            </w:r>
          </w:p>
        </w:tc>
      </w:tr>
      <w:tr w:rsidR="00120FFE" w:rsidRPr="00D41D9E">
        <w:trPr>
          <w:trHeight w:val="259"/>
          <w:jc w:val="center"/>
        </w:trPr>
        <w:tc>
          <w:tcPr>
            <w:tcW w:w="3514"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sz w:val="20"/>
                <w:szCs w:val="20"/>
              </w:rPr>
              <w:t>Всего</w:t>
            </w:r>
          </w:p>
        </w:tc>
        <w:tc>
          <w:tcPr>
            <w:tcW w:w="265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bCs/>
                <w:sz w:val="20"/>
                <w:szCs w:val="20"/>
              </w:rPr>
              <w:t>537,5</w:t>
            </w:r>
          </w:p>
        </w:tc>
        <w:tc>
          <w:tcPr>
            <w:tcW w:w="3206"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D41D9E" w:rsidRDefault="00120FFE" w:rsidP="00D41D9E">
            <w:pPr>
              <w:shd w:val="clear" w:color="auto" w:fill="FFFFFF"/>
              <w:autoSpaceDE w:val="0"/>
              <w:autoSpaceDN w:val="0"/>
              <w:adjustRightInd w:val="0"/>
              <w:spacing w:line="360" w:lineRule="auto"/>
              <w:rPr>
                <w:sz w:val="20"/>
                <w:szCs w:val="20"/>
              </w:rPr>
            </w:pPr>
            <w:r w:rsidRPr="00D41D9E">
              <w:rPr>
                <w:bCs/>
                <w:sz w:val="20"/>
                <w:szCs w:val="20"/>
              </w:rPr>
              <w:t>645,0</w:t>
            </w:r>
          </w:p>
        </w:tc>
      </w:tr>
    </w:tbl>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p>
    <w:p w:rsidR="00120FFE" w:rsidRPr="008C69FB" w:rsidRDefault="00120FFE" w:rsidP="00D41D9E">
      <w:pPr>
        <w:shd w:val="clear" w:color="auto" w:fill="FFFFFF"/>
        <w:autoSpaceDE w:val="0"/>
        <w:autoSpaceDN w:val="0"/>
        <w:adjustRightInd w:val="0"/>
        <w:spacing w:line="360" w:lineRule="auto"/>
        <w:ind w:firstLine="709"/>
        <w:jc w:val="both"/>
        <w:rPr>
          <w:b/>
          <w:sz w:val="28"/>
          <w:szCs w:val="28"/>
        </w:rPr>
      </w:pPr>
      <w:r w:rsidRPr="00D41D9E">
        <w:rPr>
          <w:sz w:val="28"/>
          <w:szCs w:val="28"/>
        </w:rPr>
        <w:t>Таблица 5</w:t>
      </w:r>
      <w:r w:rsidR="008C69FB">
        <w:rPr>
          <w:sz w:val="28"/>
          <w:szCs w:val="28"/>
        </w:rPr>
        <w:t xml:space="preserve">. </w:t>
      </w:r>
      <w:r w:rsidRPr="008C69FB">
        <w:rPr>
          <w:b/>
          <w:sz w:val="28"/>
          <w:szCs w:val="28"/>
        </w:rPr>
        <w:t>Стоимость эксплуатации</w:t>
      </w:r>
    </w:p>
    <w:tbl>
      <w:tblPr>
        <w:tblW w:w="0" w:type="auto"/>
        <w:jc w:val="center"/>
        <w:tblLayout w:type="fixed"/>
        <w:tblCellMar>
          <w:left w:w="40" w:type="dxa"/>
          <w:right w:w="40" w:type="dxa"/>
        </w:tblCellMar>
        <w:tblLook w:val="0000" w:firstRow="0" w:lastRow="0" w:firstColumn="0" w:lastColumn="0" w:noHBand="0" w:noVBand="0"/>
      </w:tblPr>
      <w:tblGrid>
        <w:gridCol w:w="3368"/>
        <w:gridCol w:w="2530"/>
        <w:gridCol w:w="3082"/>
      </w:tblGrid>
      <w:tr w:rsidR="00120FFE" w:rsidRPr="005A4EE8" w:rsidTr="005A4EE8">
        <w:trPr>
          <w:trHeight w:val="443"/>
          <w:jc w:val="center"/>
        </w:trPr>
        <w:tc>
          <w:tcPr>
            <w:tcW w:w="3368"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bCs/>
                <w:sz w:val="20"/>
                <w:szCs w:val="20"/>
              </w:rPr>
              <w:t>Наименование затрат</w:t>
            </w:r>
          </w:p>
        </w:tc>
        <w:tc>
          <w:tcPr>
            <w:tcW w:w="253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bCs/>
                <w:sz w:val="20"/>
                <w:szCs w:val="20"/>
              </w:rPr>
              <w:t>Проект со смарт-картами, млн. р.</w:t>
            </w:r>
          </w:p>
        </w:tc>
        <w:tc>
          <w:tcPr>
            <w:tcW w:w="3082"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bCs/>
                <w:sz w:val="20"/>
                <w:szCs w:val="20"/>
              </w:rPr>
              <w:t>Проект с магнитными карточками, млн. р.</w:t>
            </w:r>
          </w:p>
        </w:tc>
      </w:tr>
      <w:tr w:rsidR="00120FFE" w:rsidRPr="005A4EE8" w:rsidTr="005A4EE8">
        <w:trPr>
          <w:trHeight w:val="217"/>
          <w:jc w:val="center"/>
        </w:trPr>
        <w:tc>
          <w:tcPr>
            <w:tcW w:w="3368"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Персонал</w:t>
            </w:r>
          </w:p>
        </w:tc>
        <w:tc>
          <w:tcPr>
            <w:tcW w:w="253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10 чел.</w:t>
            </w:r>
            <w:r w:rsidRPr="005A4EE8">
              <w:rPr>
                <w:sz w:val="20"/>
                <w:szCs w:val="20"/>
              </w:rPr>
              <w:sym w:font="Symbol" w:char="F0D7"/>
            </w:r>
            <w:r w:rsidRPr="005A4EE8">
              <w:rPr>
                <w:sz w:val="20"/>
                <w:szCs w:val="20"/>
              </w:rPr>
              <w:t>1,075</w:t>
            </w:r>
            <w:r w:rsidRPr="005A4EE8">
              <w:rPr>
                <w:sz w:val="20"/>
                <w:szCs w:val="20"/>
              </w:rPr>
              <w:sym w:font="Symbol" w:char="F0D7"/>
            </w:r>
            <w:r w:rsidRPr="005A4EE8">
              <w:rPr>
                <w:bCs/>
                <w:sz w:val="20"/>
                <w:szCs w:val="20"/>
              </w:rPr>
              <w:t>12 = 129</w:t>
            </w:r>
          </w:p>
        </w:tc>
        <w:tc>
          <w:tcPr>
            <w:tcW w:w="3082"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30 чел.</w:t>
            </w:r>
            <w:r w:rsidRPr="005A4EE8">
              <w:rPr>
                <w:sz w:val="20"/>
                <w:szCs w:val="20"/>
              </w:rPr>
              <w:sym w:font="Symbol" w:char="F0D7"/>
            </w:r>
            <w:r w:rsidRPr="005A4EE8">
              <w:rPr>
                <w:sz w:val="20"/>
                <w:szCs w:val="20"/>
              </w:rPr>
              <w:t>1,075</w:t>
            </w:r>
            <w:r w:rsidRPr="005A4EE8">
              <w:rPr>
                <w:sz w:val="20"/>
                <w:szCs w:val="20"/>
              </w:rPr>
              <w:sym w:font="Symbol" w:char="F0D7"/>
            </w:r>
            <w:r w:rsidRPr="005A4EE8">
              <w:rPr>
                <w:sz w:val="20"/>
                <w:szCs w:val="20"/>
              </w:rPr>
              <w:t xml:space="preserve">12 = 387 </w:t>
            </w:r>
          </w:p>
        </w:tc>
      </w:tr>
      <w:tr w:rsidR="00120FFE" w:rsidRPr="005A4EE8" w:rsidTr="005A4EE8">
        <w:trPr>
          <w:trHeight w:val="434"/>
          <w:jc w:val="center"/>
        </w:trPr>
        <w:tc>
          <w:tcPr>
            <w:tcW w:w="3368"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Техническое обслуживание процессйнгового центра</w:t>
            </w:r>
          </w:p>
        </w:tc>
        <w:tc>
          <w:tcPr>
            <w:tcW w:w="253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bCs/>
                <w:sz w:val="20"/>
                <w:szCs w:val="20"/>
              </w:rPr>
              <w:t>6,45</w:t>
            </w:r>
          </w:p>
        </w:tc>
        <w:tc>
          <w:tcPr>
            <w:tcW w:w="3082"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bCs/>
                <w:sz w:val="20"/>
                <w:szCs w:val="20"/>
              </w:rPr>
              <w:t>25,80</w:t>
            </w:r>
          </w:p>
        </w:tc>
      </w:tr>
      <w:tr w:rsidR="00120FFE" w:rsidRPr="005A4EE8" w:rsidTr="005A4EE8">
        <w:trPr>
          <w:trHeight w:val="226"/>
          <w:jc w:val="center"/>
        </w:trPr>
        <w:tc>
          <w:tcPr>
            <w:tcW w:w="3368"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Трафик телефонных каналов</w:t>
            </w:r>
          </w:p>
        </w:tc>
        <w:tc>
          <w:tcPr>
            <w:tcW w:w="253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w:t>
            </w:r>
          </w:p>
        </w:tc>
        <w:tc>
          <w:tcPr>
            <w:tcW w:w="3082"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50</w:t>
            </w:r>
            <w:r w:rsidRPr="005A4EE8">
              <w:rPr>
                <w:sz w:val="20"/>
                <w:szCs w:val="20"/>
              </w:rPr>
              <w:sym w:font="Symbol" w:char="F0D7"/>
            </w:r>
            <w:r w:rsidRPr="005A4EE8">
              <w:rPr>
                <w:sz w:val="20"/>
                <w:szCs w:val="20"/>
              </w:rPr>
              <w:t>0,215</w:t>
            </w:r>
            <w:r w:rsidRPr="005A4EE8">
              <w:rPr>
                <w:sz w:val="20"/>
                <w:szCs w:val="20"/>
              </w:rPr>
              <w:sym w:font="Symbol" w:char="F0D7"/>
            </w:r>
            <w:r w:rsidRPr="005A4EE8">
              <w:rPr>
                <w:sz w:val="20"/>
                <w:szCs w:val="20"/>
              </w:rPr>
              <w:t xml:space="preserve">12 = </w:t>
            </w:r>
            <w:r w:rsidRPr="005A4EE8">
              <w:rPr>
                <w:bCs/>
                <w:sz w:val="20"/>
                <w:szCs w:val="20"/>
              </w:rPr>
              <w:t>129</w:t>
            </w:r>
          </w:p>
        </w:tc>
      </w:tr>
      <w:tr w:rsidR="00120FFE" w:rsidRPr="005A4EE8" w:rsidTr="005A4EE8">
        <w:trPr>
          <w:trHeight w:val="425"/>
          <w:jc w:val="center"/>
        </w:trPr>
        <w:tc>
          <w:tcPr>
            <w:tcW w:w="3368"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Чековая лента для торговых терминалов</w:t>
            </w:r>
          </w:p>
        </w:tc>
        <w:tc>
          <w:tcPr>
            <w:tcW w:w="253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200</w:t>
            </w:r>
            <w:r w:rsidRPr="005A4EE8">
              <w:rPr>
                <w:sz w:val="20"/>
                <w:szCs w:val="20"/>
              </w:rPr>
              <w:sym w:font="Symbol" w:char="F0D7"/>
            </w:r>
            <w:r w:rsidRPr="005A4EE8">
              <w:rPr>
                <w:sz w:val="20"/>
                <w:szCs w:val="20"/>
              </w:rPr>
              <w:t>100</w:t>
            </w:r>
            <w:r w:rsidRPr="005A4EE8">
              <w:rPr>
                <w:sz w:val="20"/>
                <w:szCs w:val="20"/>
              </w:rPr>
              <w:sym w:font="Symbol" w:char="F0D7"/>
            </w:r>
            <w:r w:rsidRPr="005A4EE8">
              <w:rPr>
                <w:sz w:val="20"/>
                <w:szCs w:val="20"/>
              </w:rPr>
              <w:t>0,001075 = =</w:t>
            </w:r>
            <w:r w:rsidRPr="005A4EE8">
              <w:rPr>
                <w:bCs/>
                <w:sz w:val="20"/>
                <w:szCs w:val="20"/>
              </w:rPr>
              <w:t>21,500</w:t>
            </w:r>
          </w:p>
        </w:tc>
        <w:tc>
          <w:tcPr>
            <w:tcW w:w="3082"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50</w:t>
            </w:r>
            <w:r w:rsidRPr="005A4EE8">
              <w:rPr>
                <w:sz w:val="20"/>
                <w:szCs w:val="20"/>
              </w:rPr>
              <w:sym w:font="Symbol" w:char="F0D7"/>
            </w:r>
            <w:r w:rsidRPr="005A4EE8">
              <w:rPr>
                <w:sz w:val="20"/>
                <w:szCs w:val="20"/>
              </w:rPr>
              <w:t>100</w:t>
            </w:r>
            <w:r w:rsidRPr="005A4EE8">
              <w:rPr>
                <w:sz w:val="20"/>
                <w:szCs w:val="20"/>
              </w:rPr>
              <w:sym w:font="Symbol" w:char="F0D7"/>
            </w:r>
            <w:r w:rsidRPr="005A4EE8">
              <w:rPr>
                <w:sz w:val="20"/>
                <w:szCs w:val="20"/>
              </w:rPr>
              <w:t xml:space="preserve">0,001075 = </w:t>
            </w:r>
            <w:r w:rsidRPr="005A4EE8">
              <w:rPr>
                <w:bCs/>
                <w:sz w:val="20"/>
                <w:szCs w:val="20"/>
              </w:rPr>
              <w:t>5,375</w:t>
            </w:r>
          </w:p>
        </w:tc>
      </w:tr>
      <w:tr w:rsidR="00120FFE" w:rsidRPr="005A4EE8" w:rsidTr="005A4EE8">
        <w:trPr>
          <w:trHeight w:val="443"/>
          <w:jc w:val="center"/>
        </w:trPr>
        <w:tc>
          <w:tcPr>
            <w:tcW w:w="3368"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Чековая лента для контрольно-кассовых машин</w:t>
            </w:r>
          </w:p>
        </w:tc>
        <w:tc>
          <w:tcPr>
            <w:tcW w:w="253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w:t>
            </w:r>
          </w:p>
        </w:tc>
        <w:tc>
          <w:tcPr>
            <w:tcW w:w="3082"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150</w:t>
            </w:r>
            <w:r w:rsidRPr="005A4EE8">
              <w:rPr>
                <w:sz w:val="20"/>
                <w:szCs w:val="20"/>
              </w:rPr>
              <w:sym w:font="Symbol" w:char="F0D7"/>
            </w:r>
            <w:r w:rsidRPr="005A4EE8">
              <w:rPr>
                <w:sz w:val="20"/>
                <w:szCs w:val="20"/>
              </w:rPr>
              <w:t>100</w:t>
            </w:r>
            <w:r w:rsidRPr="005A4EE8">
              <w:rPr>
                <w:sz w:val="20"/>
                <w:szCs w:val="20"/>
              </w:rPr>
              <w:sym w:font="Symbol" w:char="F0D7"/>
            </w:r>
            <w:r w:rsidRPr="005A4EE8">
              <w:rPr>
                <w:sz w:val="20"/>
                <w:szCs w:val="20"/>
              </w:rPr>
              <w:t>0,00043 = 6,45</w:t>
            </w:r>
          </w:p>
        </w:tc>
      </w:tr>
      <w:tr w:rsidR="00120FFE" w:rsidRPr="005A4EE8" w:rsidTr="005A4EE8">
        <w:trPr>
          <w:trHeight w:val="217"/>
          <w:jc w:val="center"/>
        </w:trPr>
        <w:tc>
          <w:tcPr>
            <w:tcW w:w="3368"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Слипы</w:t>
            </w:r>
          </w:p>
        </w:tc>
        <w:tc>
          <w:tcPr>
            <w:tcW w:w="253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bCs/>
                <w:sz w:val="20"/>
                <w:szCs w:val="20"/>
              </w:rPr>
              <w:t>---</w:t>
            </w:r>
          </w:p>
        </w:tc>
        <w:tc>
          <w:tcPr>
            <w:tcW w:w="3082"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50 000</w:t>
            </w:r>
            <w:r w:rsidRPr="005A4EE8">
              <w:rPr>
                <w:sz w:val="20"/>
                <w:szCs w:val="20"/>
              </w:rPr>
              <w:sym w:font="Symbol" w:char="F0D7"/>
            </w:r>
            <w:r w:rsidRPr="005A4EE8">
              <w:rPr>
                <w:sz w:val="20"/>
                <w:szCs w:val="20"/>
              </w:rPr>
              <w:t xml:space="preserve">0,00043 = </w:t>
            </w:r>
            <w:r w:rsidRPr="005A4EE8">
              <w:rPr>
                <w:bCs/>
                <w:sz w:val="20"/>
                <w:szCs w:val="20"/>
              </w:rPr>
              <w:t>21,5</w:t>
            </w:r>
          </w:p>
        </w:tc>
      </w:tr>
      <w:tr w:rsidR="00120FFE" w:rsidRPr="005A4EE8" w:rsidTr="005A4EE8">
        <w:trPr>
          <w:trHeight w:val="226"/>
          <w:jc w:val="center"/>
        </w:trPr>
        <w:tc>
          <w:tcPr>
            <w:tcW w:w="3368"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 xml:space="preserve">Всего за </w:t>
            </w:r>
            <w:r w:rsidRPr="005A4EE8">
              <w:rPr>
                <w:bCs/>
                <w:sz w:val="20"/>
                <w:szCs w:val="20"/>
              </w:rPr>
              <w:t>год</w:t>
            </w:r>
          </w:p>
        </w:tc>
        <w:tc>
          <w:tcPr>
            <w:tcW w:w="253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bCs/>
                <w:sz w:val="20"/>
                <w:szCs w:val="20"/>
              </w:rPr>
              <w:t>156,950</w:t>
            </w:r>
          </w:p>
        </w:tc>
        <w:tc>
          <w:tcPr>
            <w:tcW w:w="3082"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D41D9E" w:rsidP="005A4EE8">
            <w:pPr>
              <w:shd w:val="clear" w:color="auto" w:fill="FFFFFF"/>
              <w:autoSpaceDE w:val="0"/>
              <w:autoSpaceDN w:val="0"/>
              <w:adjustRightInd w:val="0"/>
              <w:spacing w:line="360" w:lineRule="auto"/>
              <w:rPr>
                <w:sz w:val="20"/>
                <w:szCs w:val="20"/>
              </w:rPr>
            </w:pPr>
            <w:r w:rsidRPr="005A4EE8">
              <w:rPr>
                <w:sz w:val="20"/>
                <w:szCs w:val="20"/>
              </w:rPr>
              <w:t xml:space="preserve"> </w:t>
            </w:r>
            <w:r w:rsidR="00120FFE" w:rsidRPr="005A4EE8">
              <w:rPr>
                <w:sz w:val="20"/>
                <w:szCs w:val="20"/>
              </w:rPr>
              <w:t>575,125</w:t>
            </w:r>
          </w:p>
        </w:tc>
      </w:tr>
      <w:tr w:rsidR="00120FFE" w:rsidRPr="005A4EE8" w:rsidTr="005A4EE8">
        <w:trPr>
          <w:trHeight w:val="236"/>
          <w:jc w:val="center"/>
        </w:trPr>
        <w:tc>
          <w:tcPr>
            <w:tcW w:w="3368"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Общие затраты за 5 лет</w:t>
            </w:r>
          </w:p>
        </w:tc>
        <w:tc>
          <w:tcPr>
            <w:tcW w:w="2530"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784,750</w:t>
            </w:r>
          </w:p>
        </w:tc>
        <w:tc>
          <w:tcPr>
            <w:tcW w:w="3082"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bCs/>
                <w:sz w:val="20"/>
                <w:szCs w:val="20"/>
              </w:rPr>
              <w:t>2 875,625</w:t>
            </w:r>
          </w:p>
        </w:tc>
      </w:tr>
    </w:tbl>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r w:rsidRPr="00D41D9E">
        <w:rPr>
          <w:sz w:val="28"/>
          <w:szCs w:val="28"/>
        </w:rPr>
        <w:t xml:space="preserve">Таким образом, </w:t>
      </w:r>
      <w:r w:rsidRPr="00D41D9E">
        <w:rPr>
          <w:bCs/>
          <w:sz w:val="28"/>
          <w:szCs w:val="28"/>
        </w:rPr>
        <w:t>стоимость оборудования и эксплуатация систем в течение пяти лет составляют 1 300,75 млн. р. и 3 647,475 млн. р. для систем на смарт-картах и магнитных картах соответственно.</w:t>
      </w:r>
      <w:r w:rsidRPr="00D41D9E">
        <w:rPr>
          <w:b/>
          <w:bCs/>
          <w:sz w:val="28"/>
          <w:szCs w:val="28"/>
        </w:rPr>
        <w:t xml:space="preserve"> </w:t>
      </w:r>
      <w:r w:rsidRPr="00D41D9E">
        <w:rPr>
          <w:sz w:val="28"/>
          <w:szCs w:val="28"/>
        </w:rPr>
        <w:t xml:space="preserve">Т.е. стоимость системы на смарт-картах примерно в </w:t>
      </w:r>
      <w:r w:rsidRPr="00D41D9E">
        <w:rPr>
          <w:bCs/>
          <w:sz w:val="28"/>
          <w:szCs w:val="28"/>
        </w:rPr>
        <w:t>2,8 раза ниже</w:t>
      </w:r>
      <w:r w:rsidRPr="00D41D9E">
        <w:rPr>
          <w:b/>
          <w:bCs/>
          <w:sz w:val="28"/>
          <w:szCs w:val="28"/>
        </w:rPr>
        <w:t xml:space="preserve"> </w:t>
      </w:r>
      <w:r w:rsidRPr="00D41D9E">
        <w:rPr>
          <w:sz w:val="28"/>
          <w:szCs w:val="28"/>
        </w:rPr>
        <w:t>стоимости системы на магнитных карточках.</w:t>
      </w: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r w:rsidRPr="00D41D9E">
        <w:rPr>
          <w:sz w:val="28"/>
          <w:szCs w:val="28"/>
        </w:rPr>
        <w:t xml:space="preserve">Стоимость </w:t>
      </w:r>
      <w:r w:rsidRPr="00D41D9E">
        <w:rPr>
          <w:bCs/>
          <w:sz w:val="28"/>
          <w:szCs w:val="28"/>
        </w:rPr>
        <w:t>эксплуатации системы со смарт-картами также ниже, чем системы с магнитными картами,</w:t>
      </w:r>
      <w:r w:rsidR="00D41D9E" w:rsidRPr="00D41D9E">
        <w:rPr>
          <w:bCs/>
          <w:sz w:val="28"/>
          <w:szCs w:val="28"/>
        </w:rPr>
        <w:t xml:space="preserve"> </w:t>
      </w:r>
      <w:r w:rsidRPr="00D41D9E">
        <w:rPr>
          <w:bCs/>
          <w:sz w:val="28"/>
          <w:szCs w:val="28"/>
        </w:rPr>
        <w:t>в</w:t>
      </w:r>
      <w:r w:rsidRPr="00D41D9E">
        <w:rPr>
          <w:bCs/>
          <w:i/>
          <w:iCs/>
          <w:sz w:val="28"/>
          <w:szCs w:val="28"/>
        </w:rPr>
        <w:t xml:space="preserve"> </w:t>
      </w:r>
      <w:r w:rsidRPr="00D41D9E">
        <w:rPr>
          <w:bCs/>
          <w:sz w:val="28"/>
          <w:szCs w:val="28"/>
        </w:rPr>
        <w:t>3,7</w:t>
      </w:r>
      <w:r w:rsidR="00D41D9E" w:rsidRPr="00D41D9E">
        <w:rPr>
          <w:bCs/>
          <w:sz w:val="28"/>
          <w:szCs w:val="28"/>
        </w:rPr>
        <w:t xml:space="preserve"> </w:t>
      </w:r>
      <w:r w:rsidRPr="00D41D9E">
        <w:rPr>
          <w:bCs/>
          <w:sz w:val="28"/>
          <w:szCs w:val="28"/>
        </w:rPr>
        <w:t>раза,</w:t>
      </w:r>
      <w:r w:rsidR="00D41D9E" w:rsidRPr="00D41D9E">
        <w:rPr>
          <w:b/>
          <w:bCs/>
          <w:sz w:val="28"/>
          <w:szCs w:val="28"/>
        </w:rPr>
        <w:t xml:space="preserve"> </w:t>
      </w:r>
      <w:r w:rsidRPr="00D41D9E">
        <w:rPr>
          <w:sz w:val="28"/>
          <w:szCs w:val="28"/>
        </w:rPr>
        <w:t>так</w:t>
      </w:r>
      <w:r w:rsidR="00D41D9E" w:rsidRPr="00D41D9E">
        <w:rPr>
          <w:sz w:val="28"/>
          <w:szCs w:val="28"/>
        </w:rPr>
        <w:t xml:space="preserve"> </w:t>
      </w:r>
      <w:r w:rsidRPr="00D41D9E">
        <w:rPr>
          <w:sz w:val="28"/>
          <w:szCs w:val="28"/>
        </w:rPr>
        <w:t>как сокращается</w:t>
      </w:r>
      <w:r w:rsidR="00D41D9E" w:rsidRPr="00D41D9E">
        <w:rPr>
          <w:sz w:val="28"/>
          <w:szCs w:val="28"/>
        </w:rPr>
        <w:t xml:space="preserve"> </w:t>
      </w:r>
      <w:r w:rsidRPr="00D41D9E">
        <w:rPr>
          <w:sz w:val="28"/>
          <w:szCs w:val="28"/>
        </w:rPr>
        <w:t>численность</w:t>
      </w:r>
      <w:r w:rsidR="00D41D9E" w:rsidRPr="00D41D9E">
        <w:rPr>
          <w:sz w:val="28"/>
          <w:szCs w:val="28"/>
        </w:rPr>
        <w:t xml:space="preserve"> </w:t>
      </w:r>
      <w:r w:rsidRPr="00D41D9E">
        <w:rPr>
          <w:sz w:val="28"/>
          <w:szCs w:val="28"/>
        </w:rPr>
        <w:t>персонала</w:t>
      </w:r>
      <w:r w:rsidR="00D41D9E" w:rsidRPr="00D41D9E">
        <w:rPr>
          <w:sz w:val="28"/>
          <w:szCs w:val="28"/>
        </w:rPr>
        <w:t xml:space="preserve"> </w:t>
      </w:r>
      <w:r w:rsidRPr="00D41D9E">
        <w:rPr>
          <w:sz w:val="28"/>
          <w:szCs w:val="28"/>
        </w:rPr>
        <w:t>и</w:t>
      </w:r>
      <w:r w:rsidR="00D41D9E" w:rsidRPr="00D41D9E">
        <w:rPr>
          <w:sz w:val="28"/>
          <w:szCs w:val="28"/>
        </w:rPr>
        <w:t xml:space="preserve"> </w:t>
      </w:r>
      <w:r w:rsidRPr="00D41D9E">
        <w:rPr>
          <w:sz w:val="28"/>
          <w:szCs w:val="28"/>
        </w:rPr>
        <w:t>время</w:t>
      </w:r>
      <w:r w:rsidR="00D41D9E" w:rsidRPr="00D41D9E">
        <w:rPr>
          <w:sz w:val="28"/>
          <w:szCs w:val="28"/>
        </w:rPr>
        <w:t xml:space="preserve"> </w:t>
      </w:r>
      <w:r w:rsidRPr="00D41D9E">
        <w:rPr>
          <w:sz w:val="28"/>
          <w:szCs w:val="28"/>
        </w:rPr>
        <w:t>его</w:t>
      </w:r>
      <w:r w:rsidR="00D41D9E" w:rsidRPr="00D41D9E">
        <w:rPr>
          <w:sz w:val="28"/>
          <w:szCs w:val="28"/>
        </w:rPr>
        <w:t xml:space="preserve"> </w:t>
      </w:r>
      <w:r w:rsidRPr="00D41D9E">
        <w:rPr>
          <w:sz w:val="28"/>
          <w:szCs w:val="28"/>
        </w:rPr>
        <w:t>работы</w:t>
      </w:r>
      <w:r w:rsidR="00D41D9E" w:rsidRPr="00D41D9E">
        <w:rPr>
          <w:sz w:val="28"/>
          <w:szCs w:val="28"/>
        </w:rPr>
        <w:t xml:space="preserve"> </w:t>
      </w:r>
      <w:r w:rsidRPr="00D41D9E">
        <w:rPr>
          <w:sz w:val="28"/>
          <w:szCs w:val="28"/>
        </w:rPr>
        <w:t>и</w:t>
      </w:r>
      <w:r w:rsidR="00D41D9E" w:rsidRPr="00D41D9E">
        <w:rPr>
          <w:sz w:val="28"/>
          <w:szCs w:val="28"/>
        </w:rPr>
        <w:t xml:space="preserve"> </w:t>
      </w:r>
      <w:r w:rsidRPr="00D41D9E">
        <w:rPr>
          <w:sz w:val="28"/>
          <w:szCs w:val="28"/>
        </w:rPr>
        <w:t>нет необходимости использовать дорогие выделенные линии связи.</w:t>
      </w: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r w:rsidRPr="00D41D9E">
        <w:rPr>
          <w:sz w:val="28"/>
          <w:szCs w:val="28"/>
        </w:rPr>
        <w:t>Можно оценить стоимость оборудования процессингового центра и коммуникационного оборудования, приходящегося на одну карточку для обеих систем. Полученные результаты приведены в табл. 6.</w:t>
      </w: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r w:rsidRPr="00D41D9E">
        <w:rPr>
          <w:sz w:val="28"/>
          <w:szCs w:val="28"/>
        </w:rPr>
        <w:t>Таблица 6</w:t>
      </w:r>
    </w:p>
    <w:p w:rsidR="00120FFE" w:rsidRPr="005A4EE8" w:rsidRDefault="00120FFE" w:rsidP="00D41D9E">
      <w:pPr>
        <w:shd w:val="clear" w:color="auto" w:fill="FFFFFF"/>
        <w:autoSpaceDE w:val="0"/>
        <w:autoSpaceDN w:val="0"/>
        <w:adjustRightInd w:val="0"/>
        <w:spacing w:line="360" w:lineRule="auto"/>
        <w:ind w:firstLine="709"/>
        <w:jc w:val="both"/>
        <w:rPr>
          <w:b/>
          <w:sz w:val="28"/>
          <w:szCs w:val="28"/>
        </w:rPr>
      </w:pPr>
      <w:r w:rsidRPr="005A4EE8">
        <w:rPr>
          <w:b/>
          <w:sz w:val="28"/>
          <w:szCs w:val="28"/>
        </w:rPr>
        <w:t>Общая стоимость процессингового центра</w:t>
      </w:r>
    </w:p>
    <w:tbl>
      <w:tblPr>
        <w:tblW w:w="8906" w:type="dxa"/>
        <w:jc w:val="center"/>
        <w:tblLayout w:type="fixed"/>
        <w:tblCellMar>
          <w:left w:w="40" w:type="dxa"/>
          <w:right w:w="40" w:type="dxa"/>
        </w:tblCellMar>
        <w:tblLook w:val="0000" w:firstRow="0" w:lastRow="0" w:firstColumn="0" w:lastColumn="0" w:noHBand="0" w:noVBand="0"/>
      </w:tblPr>
      <w:tblGrid>
        <w:gridCol w:w="3394"/>
        <w:gridCol w:w="2489"/>
        <w:gridCol w:w="3023"/>
      </w:tblGrid>
      <w:tr w:rsidR="00120FFE" w:rsidRPr="005A4EE8" w:rsidTr="005A4EE8">
        <w:trPr>
          <w:trHeight w:val="489"/>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 xml:space="preserve">Стоимость </w:t>
            </w:r>
            <w:r w:rsidRPr="005A4EE8">
              <w:rPr>
                <w:bCs/>
                <w:sz w:val="20"/>
                <w:szCs w:val="20"/>
              </w:rPr>
              <w:t>аппаратуры</w:t>
            </w:r>
          </w:p>
        </w:tc>
        <w:tc>
          <w:tcPr>
            <w:tcW w:w="2489"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bCs/>
                <w:sz w:val="20"/>
                <w:szCs w:val="20"/>
              </w:rPr>
              <w:t>Проект со смарт-картами, млн. р.</w:t>
            </w:r>
          </w:p>
        </w:tc>
        <w:tc>
          <w:tcPr>
            <w:tcW w:w="3023"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Проект с магнитными карточками, млн. р.</w:t>
            </w:r>
          </w:p>
        </w:tc>
      </w:tr>
      <w:tr w:rsidR="00120FFE" w:rsidRPr="005A4EE8" w:rsidTr="005A4EE8">
        <w:trPr>
          <w:trHeight w:val="244"/>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Процессинговый центр</w:t>
            </w:r>
          </w:p>
        </w:tc>
        <w:tc>
          <w:tcPr>
            <w:tcW w:w="2489"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86,0</w:t>
            </w:r>
          </w:p>
        </w:tc>
        <w:tc>
          <w:tcPr>
            <w:tcW w:w="3023"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408,5</w:t>
            </w:r>
          </w:p>
        </w:tc>
      </w:tr>
      <w:tr w:rsidR="00120FFE" w:rsidRPr="005A4EE8" w:rsidTr="005A4EE8">
        <w:trPr>
          <w:trHeight w:val="244"/>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Телекоммуникационная аппаратура</w:t>
            </w:r>
          </w:p>
        </w:tc>
        <w:tc>
          <w:tcPr>
            <w:tcW w:w="2489"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w:t>
            </w:r>
          </w:p>
        </w:tc>
        <w:tc>
          <w:tcPr>
            <w:tcW w:w="3023"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107,5</w:t>
            </w:r>
          </w:p>
        </w:tc>
      </w:tr>
      <w:tr w:rsidR="00120FFE" w:rsidRPr="005A4EE8" w:rsidTr="005A4EE8">
        <w:trPr>
          <w:trHeight w:val="234"/>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Общая стоимость аппаратуры</w:t>
            </w:r>
          </w:p>
        </w:tc>
        <w:tc>
          <w:tcPr>
            <w:tcW w:w="2489"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86</w:t>
            </w:r>
          </w:p>
        </w:tc>
        <w:tc>
          <w:tcPr>
            <w:tcW w:w="3023"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516</w:t>
            </w:r>
          </w:p>
        </w:tc>
      </w:tr>
      <w:tr w:rsidR="00120FFE" w:rsidRPr="005A4EE8" w:rsidTr="005A4EE8">
        <w:trPr>
          <w:trHeight w:val="499"/>
          <w:jc w:val="center"/>
        </w:trPr>
        <w:tc>
          <w:tcPr>
            <w:tcW w:w="3394" w:type="dxa"/>
            <w:tcBorders>
              <w:top w:val="single" w:sz="6" w:space="0" w:color="auto"/>
              <w:left w:val="single" w:sz="6" w:space="0" w:color="auto"/>
              <w:bottom w:val="single" w:sz="6" w:space="0" w:color="auto"/>
              <w:right w:val="single" w:sz="6" w:space="0" w:color="auto"/>
            </w:tcBorders>
            <w:shd w:val="clear" w:color="auto" w:fill="FFFFFF"/>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Относительная цена аппаратуры на одну карту</w:t>
            </w:r>
          </w:p>
        </w:tc>
        <w:tc>
          <w:tcPr>
            <w:tcW w:w="2489"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sz w:val="20"/>
                <w:szCs w:val="20"/>
              </w:rPr>
            </w:pPr>
            <w:r w:rsidRPr="005A4EE8">
              <w:rPr>
                <w:sz w:val="20"/>
                <w:szCs w:val="20"/>
              </w:rPr>
              <w:t xml:space="preserve">1720 р./карту </w:t>
            </w:r>
            <w:r w:rsidRPr="005A4EE8">
              <w:rPr>
                <w:sz w:val="20"/>
                <w:szCs w:val="20"/>
              </w:rPr>
              <w:br/>
              <w:t>(0,8 у.е./карту)</w:t>
            </w:r>
          </w:p>
        </w:tc>
        <w:tc>
          <w:tcPr>
            <w:tcW w:w="3023" w:type="dxa"/>
            <w:tcBorders>
              <w:top w:val="single" w:sz="6" w:space="0" w:color="auto"/>
              <w:left w:val="single" w:sz="6" w:space="0" w:color="auto"/>
              <w:bottom w:val="single" w:sz="6" w:space="0" w:color="auto"/>
              <w:right w:val="single" w:sz="6" w:space="0" w:color="auto"/>
            </w:tcBorders>
            <w:shd w:val="clear" w:color="auto" w:fill="FFFFFF"/>
            <w:vAlign w:val="center"/>
          </w:tcPr>
          <w:p w:rsidR="00120FFE" w:rsidRPr="005A4EE8" w:rsidRDefault="00120FFE" w:rsidP="005A4EE8">
            <w:pPr>
              <w:shd w:val="clear" w:color="auto" w:fill="FFFFFF"/>
              <w:autoSpaceDE w:val="0"/>
              <w:autoSpaceDN w:val="0"/>
              <w:adjustRightInd w:val="0"/>
              <w:spacing w:line="360" w:lineRule="auto"/>
              <w:rPr>
                <w:bCs/>
                <w:sz w:val="20"/>
                <w:szCs w:val="20"/>
              </w:rPr>
            </w:pPr>
            <w:r w:rsidRPr="005A4EE8">
              <w:rPr>
                <w:bCs/>
                <w:sz w:val="20"/>
                <w:szCs w:val="20"/>
              </w:rPr>
              <w:t>10320 р./карту</w:t>
            </w:r>
          </w:p>
          <w:p w:rsidR="00120FFE" w:rsidRPr="005A4EE8" w:rsidRDefault="00120FFE" w:rsidP="005A4EE8">
            <w:pPr>
              <w:shd w:val="clear" w:color="auto" w:fill="FFFFFF"/>
              <w:autoSpaceDE w:val="0"/>
              <w:autoSpaceDN w:val="0"/>
              <w:adjustRightInd w:val="0"/>
              <w:spacing w:line="360" w:lineRule="auto"/>
              <w:rPr>
                <w:sz w:val="20"/>
                <w:szCs w:val="20"/>
              </w:rPr>
            </w:pPr>
            <w:r w:rsidRPr="005A4EE8">
              <w:rPr>
                <w:bCs/>
                <w:sz w:val="20"/>
                <w:szCs w:val="20"/>
              </w:rPr>
              <w:t>(4,8 у.е./карту)</w:t>
            </w:r>
          </w:p>
        </w:tc>
      </w:tr>
    </w:tbl>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r w:rsidRPr="00D41D9E">
        <w:rPr>
          <w:sz w:val="28"/>
          <w:szCs w:val="28"/>
        </w:rPr>
        <w:t xml:space="preserve">Одна смарт-карта по сравнению с карточкой с магнитной полосой экономит на инфраструктуре связи и оснащении процессингового центра примерно 4 у.е. Следовательно, если стоимость смарт-карты выше стоимости магнитной карточки не более чем на 4 у.е., то общая стоимость системы с интеллектуальными картами ниже. Если же </w:t>
      </w:r>
      <w:r w:rsidRPr="00D41D9E">
        <w:rPr>
          <w:iCs/>
          <w:sz w:val="28"/>
          <w:szCs w:val="28"/>
        </w:rPr>
        <w:t>при</w:t>
      </w:r>
      <w:r w:rsidRPr="00D41D9E">
        <w:rPr>
          <w:i/>
          <w:iCs/>
          <w:sz w:val="28"/>
          <w:szCs w:val="28"/>
        </w:rPr>
        <w:t xml:space="preserve"> </w:t>
      </w:r>
      <w:r w:rsidRPr="00D41D9E">
        <w:rPr>
          <w:sz w:val="28"/>
          <w:szCs w:val="28"/>
        </w:rPr>
        <w:t>открытии карт-счета взимать с держателей карточек ее стоимость как первоначальный взнос, то выгодность проекта со смарт-картами становится еще более очевидной.</w:t>
      </w:r>
    </w:p>
    <w:p w:rsidR="00120FFE" w:rsidRPr="00D41D9E" w:rsidRDefault="00120FFE" w:rsidP="00D41D9E">
      <w:pPr>
        <w:shd w:val="clear" w:color="auto" w:fill="FFFFFF"/>
        <w:autoSpaceDE w:val="0"/>
        <w:autoSpaceDN w:val="0"/>
        <w:adjustRightInd w:val="0"/>
        <w:spacing w:line="360" w:lineRule="auto"/>
        <w:ind w:firstLine="709"/>
        <w:jc w:val="both"/>
        <w:rPr>
          <w:sz w:val="28"/>
          <w:szCs w:val="28"/>
        </w:rPr>
      </w:pPr>
      <w:r w:rsidRPr="00D41D9E">
        <w:rPr>
          <w:sz w:val="28"/>
          <w:szCs w:val="28"/>
        </w:rPr>
        <w:t>После проведенного анализа можно сделать вывод, что смарт-карта «БелКарт» по своим характеристикам превосходит карточки международных систем, что говорит о ее высокой конкурентоспособности, является экономически привлекательной как для производителя, так и для потребителя.</w:t>
      </w:r>
    </w:p>
    <w:p w:rsidR="00120FFE" w:rsidRPr="005A4EE8" w:rsidRDefault="005A4EE8" w:rsidP="005A4EE8">
      <w:pPr>
        <w:spacing w:line="360" w:lineRule="auto"/>
        <w:ind w:firstLine="709"/>
        <w:jc w:val="center"/>
        <w:rPr>
          <w:b/>
          <w:i/>
          <w:iCs/>
          <w:sz w:val="28"/>
          <w:szCs w:val="28"/>
        </w:rPr>
      </w:pPr>
      <w:r>
        <w:rPr>
          <w:sz w:val="28"/>
          <w:szCs w:val="28"/>
        </w:rPr>
        <w:br w:type="page"/>
      </w:r>
      <w:bookmarkStart w:id="7" w:name="_Toc168417347"/>
      <w:bookmarkStart w:id="8" w:name="_Toc168417448"/>
      <w:bookmarkStart w:id="9" w:name="_Toc168417529"/>
      <w:bookmarkStart w:id="10" w:name="_Toc168679127"/>
      <w:bookmarkStart w:id="11" w:name="_Toc168679615"/>
      <w:bookmarkStart w:id="12" w:name="_Toc168965598"/>
      <w:bookmarkStart w:id="13" w:name="_Toc168966178"/>
      <w:r w:rsidR="00120FFE" w:rsidRPr="005A4EE8">
        <w:rPr>
          <w:b/>
          <w:i/>
          <w:iCs/>
          <w:sz w:val="28"/>
          <w:szCs w:val="28"/>
        </w:rPr>
        <w:t>Анализ конкурентоспособности ЗАО «Платежная система «БелКарт»</w:t>
      </w:r>
      <w:bookmarkEnd w:id="7"/>
      <w:bookmarkEnd w:id="8"/>
      <w:bookmarkEnd w:id="9"/>
      <w:bookmarkEnd w:id="10"/>
      <w:bookmarkEnd w:id="11"/>
      <w:bookmarkEnd w:id="12"/>
      <w:bookmarkEnd w:id="13"/>
    </w:p>
    <w:p w:rsidR="00120FFE" w:rsidRPr="00D41D9E" w:rsidRDefault="00120FFE" w:rsidP="00D41D9E">
      <w:pPr>
        <w:pStyle w:val="ConsNormal"/>
        <w:spacing w:line="360" w:lineRule="auto"/>
        <w:ind w:firstLine="709"/>
        <w:jc w:val="both"/>
        <w:rPr>
          <w:rFonts w:ascii="Times New Roman" w:hAnsi="Times New Roman"/>
          <w:sz w:val="28"/>
          <w:szCs w:val="28"/>
        </w:rPr>
      </w:pPr>
    </w:p>
    <w:p w:rsidR="00120FFE" w:rsidRPr="00D41D9E" w:rsidRDefault="00120FFE" w:rsidP="00D41D9E">
      <w:pPr>
        <w:pStyle w:val="ConsNormal"/>
        <w:spacing w:line="360" w:lineRule="auto"/>
        <w:ind w:firstLine="709"/>
        <w:jc w:val="both"/>
        <w:rPr>
          <w:rFonts w:ascii="Times New Roman" w:hAnsi="Times New Roman"/>
          <w:sz w:val="28"/>
          <w:szCs w:val="28"/>
        </w:rPr>
      </w:pPr>
      <w:r w:rsidRPr="00D41D9E">
        <w:rPr>
          <w:rFonts w:ascii="Times New Roman" w:hAnsi="Times New Roman"/>
          <w:sz w:val="28"/>
          <w:szCs w:val="28"/>
        </w:rPr>
        <w:t>Анализ конкурентоспособности предприятия будем производить по данным о положении, занимаемом на рынке.</w:t>
      </w:r>
    </w:p>
    <w:p w:rsidR="00120FFE" w:rsidRPr="00D41D9E" w:rsidRDefault="00120FFE" w:rsidP="00D41D9E">
      <w:pPr>
        <w:pStyle w:val="ConsNormal"/>
        <w:spacing w:line="360" w:lineRule="auto"/>
        <w:ind w:firstLine="709"/>
        <w:jc w:val="both"/>
        <w:rPr>
          <w:rFonts w:ascii="Times New Roman" w:hAnsi="Times New Roman"/>
          <w:sz w:val="28"/>
          <w:szCs w:val="28"/>
        </w:rPr>
      </w:pPr>
      <w:r w:rsidRPr="00D41D9E">
        <w:rPr>
          <w:rFonts w:ascii="Times New Roman" w:hAnsi="Times New Roman"/>
          <w:sz w:val="28"/>
          <w:szCs w:val="28"/>
        </w:rPr>
        <w:t xml:space="preserve">В Республике Беларусь эмитируются карточки таких международных систем, как </w:t>
      </w:r>
      <w:r w:rsidRPr="00D41D9E">
        <w:rPr>
          <w:rFonts w:ascii="Times New Roman" w:hAnsi="Times New Roman"/>
          <w:sz w:val="28"/>
          <w:szCs w:val="28"/>
          <w:lang w:val="en-US"/>
        </w:rPr>
        <w:t>VISA</w:t>
      </w:r>
      <w:r w:rsidRPr="00D41D9E">
        <w:rPr>
          <w:rFonts w:ascii="Times New Roman" w:hAnsi="Times New Roman"/>
          <w:sz w:val="28"/>
          <w:szCs w:val="28"/>
        </w:rPr>
        <w:t>,</w:t>
      </w:r>
      <w:r w:rsidRPr="00D41D9E">
        <w:rPr>
          <w:rFonts w:ascii="Times New Roman" w:hAnsi="Times New Roman"/>
          <w:b/>
          <w:bCs/>
          <w:sz w:val="28"/>
          <w:szCs w:val="28"/>
        </w:rPr>
        <w:t xml:space="preserve"> </w:t>
      </w:r>
      <w:r w:rsidRPr="00D41D9E">
        <w:rPr>
          <w:rFonts w:ascii="Times New Roman" w:hAnsi="Times New Roman"/>
          <w:sz w:val="28"/>
          <w:szCs w:val="28"/>
          <w:lang w:val="en-US"/>
        </w:rPr>
        <w:t>MasterCard</w:t>
      </w:r>
      <w:r w:rsidRPr="00D41D9E">
        <w:rPr>
          <w:rFonts w:ascii="Times New Roman" w:hAnsi="Times New Roman"/>
          <w:sz w:val="28"/>
          <w:szCs w:val="28"/>
        </w:rPr>
        <w:t xml:space="preserve">, карточки внутренней системы «БелКарт», а также карточки внутренних частных систем, созданных отдельными банками Республики Беларусь. Количество банковских пластиковых карточек в обращении по состоянию на 1 января </w:t>
      </w:r>
      <w:smartTag w:uri="urn:schemas-microsoft-com:office:smarttags" w:element="metricconverter">
        <w:smartTagPr>
          <w:attr w:name="ProductID" w:val="2009 г"/>
        </w:smartTagPr>
        <w:r w:rsidRPr="00D41D9E">
          <w:rPr>
            <w:rFonts w:ascii="Times New Roman" w:hAnsi="Times New Roman"/>
            <w:sz w:val="28"/>
            <w:szCs w:val="28"/>
          </w:rPr>
          <w:t>2009 г</w:t>
        </w:r>
      </w:smartTag>
      <w:r w:rsidRPr="00D41D9E">
        <w:rPr>
          <w:rFonts w:ascii="Times New Roman" w:hAnsi="Times New Roman"/>
          <w:sz w:val="28"/>
          <w:szCs w:val="28"/>
        </w:rPr>
        <w:t xml:space="preserve">. составило 3 882 511 карточек. </w:t>
      </w:r>
    </w:p>
    <w:p w:rsidR="00120FFE" w:rsidRPr="00D41D9E" w:rsidRDefault="00120FFE" w:rsidP="00D41D9E">
      <w:pPr>
        <w:pStyle w:val="ConsNormal"/>
        <w:spacing w:line="360" w:lineRule="auto"/>
        <w:ind w:firstLine="709"/>
        <w:jc w:val="both"/>
        <w:rPr>
          <w:rFonts w:ascii="Times New Roman" w:hAnsi="Times New Roman"/>
          <w:sz w:val="28"/>
          <w:szCs w:val="28"/>
        </w:rPr>
      </w:pPr>
    </w:p>
    <w:p w:rsidR="00120FFE" w:rsidRPr="00D41D9E" w:rsidRDefault="005A4EE8" w:rsidP="00D41D9E">
      <w:pPr>
        <w:pStyle w:val="ConsNormal"/>
        <w:spacing w:line="360" w:lineRule="auto"/>
        <w:ind w:firstLine="709"/>
        <w:jc w:val="both"/>
        <w:rPr>
          <w:rFonts w:ascii="Times New Roman" w:hAnsi="Times New Roman"/>
          <w:sz w:val="28"/>
          <w:szCs w:val="28"/>
        </w:rPr>
      </w:pPr>
      <w:r w:rsidRPr="00D41D9E">
        <w:rPr>
          <w:rFonts w:ascii="Times New Roman" w:hAnsi="Times New Roman"/>
          <w:sz w:val="28"/>
          <w:szCs w:val="28"/>
        </w:rPr>
        <w:object w:dxaOrig="5715" w:dyaOrig="3660">
          <v:shape id="_x0000_i1026" type="#_x0000_t75" style="width:285.75pt;height:183pt" o:ole="">
            <v:imagedata r:id="rId9" o:title=""/>
          </v:shape>
          <o:OLEObject Type="Embed" ProgID="MSGraph.Chart.8" ShapeID="_x0000_i1026" DrawAspect="Content" ObjectID="_1454483163" r:id="rId10">
            <o:FieldCodes>\s</o:FieldCodes>
          </o:OLEObject>
        </w:object>
      </w:r>
    </w:p>
    <w:p w:rsidR="00120FFE" w:rsidRPr="00D41D9E" w:rsidRDefault="00120FFE" w:rsidP="00D41D9E">
      <w:pPr>
        <w:pStyle w:val="ConsNormal"/>
        <w:spacing w:line="360" w:lineRule="auto"/>
        <w:ind w:firstLine="709"/>
        <w:jc w:val="both"/>
        <w:rPr>
          <w:rFonts w:ascii="Times New Roman" w:hAnsi="Times New Roman"/>
          <w:sz w:val="28"/>
          <w:szCs w:val="28"/>
        </w:rPr>
      </w:pPr>
      <w:r w:rsidRPr="00D41D9E">
        <w:rPr>
          <w:rFonts w:ascii="Times New Roman" w:hAnsi="Times New Roman"/>
          <w:sz w:val="28"/>
          <w:szCs w:val="28"/>
        </w:rPr>
        <w:t>Рис. 1. Доля на рынке различных платежных систем, %</w:t>
      </w:r>
    </w:p>
    <w:p w:rsidR="00120FFE" w:rsidRPr="00D41D9E" w:rsidRDefault="00120FFE" w:rsidP="00D41D9E">
      <w:pPr>
        <w:pStyle w:val="ConsNormal"/>
        <w:spacing w:line="360" w:lineRule="auto"/>
        <w:ind w:firstLine="709"/>
        <w:jc w:val="both"/>
        <w:rPr>
          <w:rFonts w:ascii="Times New Roman" w:hAnsi="Times New Roman"/>
          <w:sz w:val="28"/>
          <w:szCs w:val="28"/>
        </w:rPr>
      </w:pPr>
    </w:p>
    <w:p w:rsidR="00120FFE" w:rsidRPr="00D41D9E" w:rsidRDefault="00120FFE" w:rsidP="00D41D9E">
      <w:pPr>
        <w:pStyle w:val="ConsNormal"/>
        <w:spacing w:line="360" w:lineRule="auto"/>
        <w:ind w:firstLine="709"/>
        <w:jc w:val="both"/>
        <w:rPr>
          <w:rFonts w:ascii="Times New Roman" w:hAnsi="Times New Roman"/>
          <w:sz w:val="28"/>
          <w:szCs w:val="28"/>
        </w:rPr>
      </w:pPr>
      <w:r w:rsidRPr="00D41D9E">
        <w:rPr>
          <w:rFonts w:ascii="Times New Roman" w:hAnsi="Times New Roman"/>
          <w:sz w:val="28"/>
          <w:szCs w:val="28"/>
        </w:rPr>
        <w:t xml:space="preserve">Из диаграммы видно, что удельные веса карточек внутренних, международных и внутренних частных систем составили соответственно 9,72%, 89,23% и 1,05%. </w:t>
      </w:r>
    </w:p>
    <w:p w:rsidR="00120FFE" w:rsidRPr="00D41D9E" w:rsidRDefault="00120FFE" w:rsidP="00D41D9E">
      <w:pPr>
        <w:pStyle w:val="ConsNormal"/>
        <w:spacing w:line="360" w:lineRule="auto"/>
        <w:ind w:firstLine="709"/>
        <w:jc w:val="both"/>
        <w:rPr>
          <w:rFonts w:ascii="Times New Roman" w:hAnsi="Times New Roman"/>
          <w:sz w:val="28"/>
          <w:szCs w:val="28"/>
        </w:rPr>
      </w:pPr>
      <w:r w:rsidRPr="00D41D9E">
        <w:rPr>
          <w:rFonts w:ascii="Times New Roman" w:hAnsi="Times New Roman"/>
          <w:sz w:val="28"/>
          <w:szCs w:val="28"/>
        </w:rPr>
        <w:t>Таким образом, доля рынка, которую занимает платежная система «БелКарт», составляет около 10%. Но несмотря на большой удельный вес международных систем (</w:t>
      </w:r>
      <w:r w:rsidRPr="00D41D9E">
        <w:rPr>
          <w:rFonts w:ascii="Times New Roman" w:hAnsi="Times New Roman"/>
          <w:sz w:val="28"/>
          <w:szCs w:val="28"/>
          <w:lang w:val="en-US"/>
        </w:rPr>
        <w:t>Master</w:t>
      </w:r>
      <w:r w:rsidRPr="00D41D9E">
        <w:rPr>
          <w:rFonts w:ascii="Times New Roman" w:hAnsi="Times New Roman"/>
          <w:sz w:val="28"/>
          <w:szCs w:val="28"/>
        </w:rPr>
        <w:t>с</w:t>
      </w:r>
      <w:r w:rsidRPr="00D41D9E">
        <w:rPr>
          <w:rFonts w:ascii="Times New Roman" w:hAnsi="Times New Roman"/>
          <w:sz w:val="28"/>
          <w:szCs w:val="28"/>
          <w:lang w:val="en-US"/>
        </w:rPr>
        <w:t>ard</w:t>
      </w:r>
      <w:r w:rsidRPr="00D41D9E">
        <w:rPr>
          <w:rFonts w:ascii="Times New Roman" w:hAnsi="Times New Roman"/>
          <w:sz w:val="28"/>
          <w:szCs w:val="28"/>
        </w:rPr>
        <w:t xml:space="preserve">, </w:t>
      </w:r>
      <w:r w:rsidRPr="00D41D9E">
        <w:rPr>
          <w:rFonts w:ascii="Times New Roman" w:hAnsi="Times New Roman"/>
          <w:sz w:val="28"/>
          <w:szCs w:val="28"/>
          <w:lang w:val="en-US"/>
        </w:rPr>
        <w:t>Visa</w:t>
      </w:r>
      <w:r w:rsidRPr="00D41D9E">
        <w:rPr>
          <w:rFonts w:ascii="Times New Roman" w:hAnsi="Times New Roman"/>
          <w:sz w:val="28"/>
          <w:szCs w:val="28"/>
        </w:rPr>
        <w:t xml:space="preserve">, </w:t>
      </w:r>
      <w:r w:rsidRPr="00D41D9E">
        <w:rPr>
          <w:rFonts w:ascii="Times New Roman" w:hAnsi="Times New Roman"/>
          <w:sz w:val="28"/>
          <w:szCs w:val="28"/>
          <w:lang w:val="en-US"/>
        </w:rPr>
        <w:t>Europay</w:t>
      </w:r>
      <w:r w:rsidRPr="00D41D9E">
        <w:rPr>
          <w:rFonts w:ascii="Times New Roman" w:hAnsi="Times New Roman"/>
          <w:sz w:val="28"/>
          <w:szCs w:val="28"/>
        </w:rPr>
        <w:t xml:space="preserve"> и т.д.), национальная платежная система «БелКарт» является достойным конкурентом на рынке пластиковых карточек. А большая разница в доле рынка объясняется сравнительно недавним появлением системы «БелКарт», по сравнению с международными.</w:t>
      </w:r>
    </w:p>
    <w:p w:rsidR="00120FFE" w:rsidRPr="00D41D9E" w:rsidRDefault="00120FFE" w:rsidP="00D41D9E">
      <w:pPr>
        <w:pStyle w:val="ConsNormal"/>
        <w:spacing w:line="360" w:lineRule="auto"/>
        <w:ind w:firstLine="709"/>
        <w:jc w:val="both"/>
        <w:rPr>
          <w:rStyle w:val="af1"/>
          <w:rFonts w:ascii="Times New Roman" w:hAnsi="Times New Roman"/>
          <w:b w:val="0"/>
          <w:iCs/>
          <w:sz w:val="28"/>
          <w:szCs w:val="28"/>
        </w:rPr>
      </w:pPr>
      <w:r w:rsidRPr="00D41D9E">
        <w:rPr>
          <w:rFonts w:ascii="Times New Roman" w:hAnsi="Times New Roman"/>
          <w:sz w:val="28"/>
          <w:szCs w:val="28"/>
        </w:rPr>
        <w:t>ЗАО «Платежная система «БелКарт» хоть и занимает маленькую нишу на рынке, но вместе с тем достигло большого развития с момента образования, о чем свидетельствует динамика</w:t>
      </w:r>
      <w:r w:rsidR="00D41D9E" w:rsidRPr="00D41D9E">
        <w:rPr>
          <w:rFonts w:ascii="Times New Roman" w:hAnsi="Times New Roman"/>
          <w:sz w:val="28"/>
          <w:szCs w:val="28"/>
        </w:rPr>
        <w:t xml:space="preserve"> </w:t>
      </w:r>
      <w:r w:rsidRPr="00D41D9E">
        <w:rPr>
          <w:rStyle w:val="af1"/>
          <w:rFonts w:ascii="Times New Roman" w:hAnsi="Times New Roman"/>
          <w:b w:val="0"/>
          <w:iCs/>
          <w:sz w:val="28"/>
          <w:szCs w:val="28"/>
        </w:rPr>
        <w:t>изменения основных показателей работы за последние 5 лет.</w:t>
      </w:r>
    </w:p>
    <w:p w:rsidR="00120FFE" w:rsidRPr="00D41D9E" w:rsidRDefault="00120FFE" w:rsidP="00D41D9E">
      <w:pPr>
        <w:spacing w:line="360" w:lineRule="auto"/>
        <w:ind w:firstLine="709"/>
        <w:jc w:val="both"/>
        <w:rPr>
          <w:sz w:val="28"/>
          <w:szCs w:val="28"/>
        </w:rPr>
      </w:pPr>
      <w:r w:rsidRPr="00D41D9E">
        <w:rPr>
          <w:rStyle w:val="af1"/>
          <w:rFonts w:eastAsia="Arial Unicode MS"/>
          <w:b w:val="0"/>
          <w:bCs w:val="0"/>
          <w:sz w:val="28"/>
          <w:szCs w:val="28"/>
        </w:rPr>
        <w:t xml:space="preserve">Годовой оборот с использованием карточек «БелКарт» увеличился с 1049 млрд. бел. р. в </w:t>
      </w:r>
      <w:smartTag w:uri="urn:schemas-microsoft-com:office:smarttags" w:element="metricconverter">
        <w:smartTagPr>
          <w:attr w:name="ProductID" w:val="2007 г"/>
        </w:smartTagPr>
        <w:r w:rsidRPr="00D41D9E">
          <w:rPr>
            <w:rStyle w:val="af1"/>
            <w:rFonts w:eastAsia="Arial Unicode MS"/>
            <w:b w:val="0"/>
            <w:bCs w:val="0"/>
            <w:sz w:val="28"/>
            <w:szCs w:val="28"/>
          </w:rPr>
          <w:t>2007 г</w:t>
        </w:r>
      </w:smartTag>
      <w:r w:rsidRPr="00D41D9E">
        <w:rPr>
          <w:rStyle w:val="af1"/>
          <w:rFonts w:eastAsia="Arial Unicode MS"/>
          <w:b w:val="0"/>
          <w:bCs w:val="0"/>
          <w:sz w:val="28"/>
          <w:szCs w:val="28"/>
        </w:rPr>
        <w:t xml:space="preserve">. до 1479 млрд. бел. р. в </w:t>
      </w:r>
      <w:smartTag w:uri="urn:schemas-microsoft-com:office:smarttags" w:element="metricconverter">
        <w:smartTagPr>
          <w:attr w:name="ProductID" w:val="2008 г"/>
        </w:smartTagPr>
        <w:r w:rsidRPr="00D41D9E">
          <w:rPr>
            <w:rStyle w:val="af1"/>
            <w:rFonts w:eastAsia="Arial Unicode MS"/>
            <w:b w:val="0"/>
            <w:bCs w:val="0"/>
            <w:sz w:val="28"/>
            <w:szCs w:val="28"/>
          </w:rPr>
          <w:t>2008 г</w:t>
        </w:r>
      </w:smartTag>
      <w:r w:rsidRPr="00D41D9E">
        <w:rPr>
          <w:rStyle w:val="af1"/>
          <w:rFonts w:eastAsia="Arial Unicode MS"/>
          <w:b w:val="0"/>
          <w:bCs w:val="0"/>
          <w:sz w:val="28"/>
          <w:szCs w:val="28"/>
        </w:rPr>
        <w:t xml:space="preserve">. или </w:t>
      </w:r>
      <w:r w:rsidRPr="00D41D9E">
        <w:rPr>
          <w:sz w:val="28"/>
          <w:szCs w:val="28"/>
        </w:rPr>
        <w:t xml:space="preserve">на 40,5 %. Для сравнения: рост оборота в системе </w:t>
      </w:r>
      <w:r w:rsidRPr="00D41D9E">
        <w:rPr>
          <w:rStyle w:val="af1"/>
          <w:rFonts w:eastAsia="Arial Unicode MS"/>
          <w:b w:val="0"/>
          <w:bCs w:val="0"/>
          <w:sz w:val="28"/>
          <w:szCs w:val="28"/>
        </w:rPr>
        <w:t xml:space="preserve">«БелКарт» </w:t>
      </w:r>
      <w:r w:rsidRPr="00D41D9E">
        <w:rPr>
          <w:sz w:val="28"/>
          <w:szCs w:val="28"/>
        </w:rPr>
        <w:t xml:space="preserve">в </w:t>
      </w:r>
      <w:smartTag w:uri="urn:schemas-microsoft-com:office:smarttags" w:element="metricconverter">
        <w:smartTagPr>
          <w:attr w:name="ProductID" w:val="2007 г"/>
        </w:smartTagPr>
        <w:r w:rsidRPr="00D41D9E">
          <w:rPr>
            <w:sz w:val="28"/>
            <w:szCs w:val="28"/>
          </w:rPr>
          <w:t>2007 г</w:t>
        </w:r>
      </w:smartTag>
      <w:r w:rsidRPr="00D41D9E">
        <w:rPr>
          <w:sz w:val="28"/>
          <w:szCs w:val="28"/>
        </w:rPr>
        <w:t>. по сравнению с 2006г. составлял 69 %.</w:t>
      </w:r>
    </w:p>
    <w:p w:rsidR="00120FFE" w:rsidRPr="00D41D9E" w:rsidRDefault="00120FFE" w:rsidP="00D41D9E">
      <w:pPr>
        <w:spacing w:line="360" w:lineRule="auto"/>
        <w:ind w:firstLine="709"/>
        <w:jc w:val="both"/>
        <w:rPr>
          <w:rStyle w:val="af1"/>
          <w:b w:val="0"/>
          <w:bCs w:val="0"/>
          <w:sz w:val="28"/>
          <w:szCs w:val="28"/>
        </w:rPr>
      </w:pPr>
      <w:r w:rsidRPr="00D41D9E">
        <w:rPr>
          <w:sz w:val="28"/>
          <w:szCs w:val="28"/>
        </w:rPr>
        <w:t xml:space="preserve">Банки-лидеры по обороту в системе: </w:t>
      </w:r>
      <w:r w:rsidRPr="00D41D9E">
        <w:rPr>
          <w:rStyle w:val="af1"/>
          <w:b w:val="0"/>
          <w:bCs w:val="0"/>
          <w:sz w:val="28"/>
          <w:szCs w:val="28"/>
        </w:rPr>
        <w:t>ОАО «Белагропромбанк» (49%) и ОАО «Белинвестбанк» (31%).</w:t>
      </w:r>
    </w:p>
    <w:p w:rsidR="00120FFE" w:rsidRPr="00D41D9E" w:rsidRDefault="00120FFE" w:rsidP="00D41D9E">
      <w:pPr>
        <w:spacing w:line="360" w:lineRule="auto"/>
        <w:ind w:firstLine="709"/>
        <w:jc w:val="both"/>
        <w:rPr>
          <w:rStyle w:val="af1"/>
          <w:rFonts w:eastAsia="Arial Unicode MS"/>
          <w:b w:val="0"/>
          <w:bCs w:val="0"/>
          <w:sz w:val="28"/>
          <w:szCs w:val="28"/>
        </w:rPr>
      </w:pPr>
      <w:r w:rsidRPr="00D41D9E">
        <w:rPr>
          <w:rStyle w:val="af1"/>
          <w:rFonts w:eastAsia="Arial Unicode MS"/>
          <w:b w:val="0"/>
          <w:bCs w:val="0"/>
          <w:sz w:val="28"/>
          <w:szCs w:val="28"/>
        </w:rPr>
        <w:t xml:space="preserve">Общее число операций, обработанных за время существования системы, достигло 40 млн., в том числе в </w:t>
      </w:r>
      <w:smartTag w:uri="urn:schemas-microsoft-com:office:smarttags" w:element="metricconverter">
        <w:smartTagPr>
          <w:attr w:name="ProductID" w:val="2007 г"/>
        </w:smartTagPr>
        <w:r w:rsidRPr="00D41D9E">
          <w:rPr>
            <w:rStyle w:val="af1"/>
            <w:rFonts w:eastAsia="Arial Unicode MS"/>
            <w:b w:val="0"/>
            <w:bCs w:val="0"/>
            <w:sz w:val="28"/>
            <w:szCs w:val="28"/>
          </w:rPr>
          <w:t>2008 г</w:t>
        </w:r>
      </w:smartTag>
      <w:r w:rsidRPr="00D41D9E">
        <w:rPr>
          <w:rStyle w:val="af1"/>
          <w:rFonts w:eastAsia="Arial Unicode MS"/>
          <w:b w:val="0"/>
          <w:bCs w:val="0"/>
          <w:sz w:val="28"/>
          <w:szCs w:val="28"/>
        </w:rPr>
        <w:t>. в системе проведено около 12 млн. дебетовых операций, что на 22 % больше количества операций за аналогичный период прошлого г. По сравнению с месяцем регистрации ЗАО «Платежная система «БелКарт» рост составил 199 %.</w:t>
      </w:r>
    </w:p>
    <w:p w:rsidR="00120FFE" w:rsidRPr="00D41D9E" w:rsidRDefault="00120FFE" w:rsidP="00D41D9E">
      <w:pPr>
        <w:spacing w:line="360" w:lineRule="auto"/>
        <w:ind w:firstLine="709"/>
        <w:jc w:val="both"/>
        <w:rPr>
          <w:rStyle w:val="af1"/>
          <w:rFonts w:eastAsia="Arial Unicode MS"/>
          <w:b w:val="0"/>
          <w:bCs w:val="0"/>
          <w:sz w:val="28"/>
          <w:szCs w:val="28"/>
        </w:rPr>
      </w:pPr>
      <w:r w:rsidRPr="00D41D9E">
        <w:rPr>
          <w:rStyle w:val="af1"/>
          <w:rFonts w:eastAsia="Arial Unicode MS"/>
          <w:b w:val="0"/>
          <w:bCs w:val="0"/>
          <w:sz w:val="28"/>
          <w:szCs w:val="28"/>
        </w:rPr>
        <w:t xml:space="preserve">Все более активно держатели карточек «БелКарт» используют их для совершения операций безналичной оплаты товаров и услуг. За </w:t>
      </w:r>
      <w:smartTag w:uri="urn:schemas-microsoft-com:office:smarttags" w:element="metricconverter">
        <w:smartTagPr>
          <w:attr w:name="ProductID" w:val="2007 г"/>
        </w:smartTagPr>
        <w:r w:rsidRPr="00D41D9E">
          <w:rPr>
            <w:rStyle w:val="af1"/>
            <w:rFonts w:eastAsia="Arial Unicode MS"/>
            <w:b w:val="0"/>
            <w:bCs w:val="0"/>
            <w:sz w:val="28"/>
            <w:szCs w:val="28"/>
          </w:rPr>
          <w:t>2008 г</w:t>
        </w:r>
      </w:smartTag>
      <w:r w:rsidRPr="00D41D9E">
        <w:rPr>
          <w:rStyle w:val="af1"/>
          <w:rFonts w:eastAsia="Arial Unicode MS"/>
          <w:b w:val="0"/>
          <w:bCs w:val="0"/>
          <w:sz w:val="28"/>
          <w:szCs w:val="28"/>
        </w:rPr>
        <w:t xml:space="preserve">. число операций безналичной оплаты товаров и услуг выросло на 74 %, при этом количество таких операций в предприятиях торговли и сервиса увеличилось только на 21 %, а в пунктах банковского обслуживания на 137 %. </w:t>
      </w:r>
    </w:p>
    <w:p w:rsidR="00120FFE" w:rsidRPr="00D41D9E" w:rsidRDefault="00120FFE" w:rsidP="00D41D9E">
      <w:pPr>
        <w:spacing w:line="360" w:lineRule="auto"/>
        <w:ind w:firstLine="709"/>
        <w:jc w:val="both"/>
        <w:rPr>
          <w:sz w:val="28"/>
          <w:szCs w:val="28"/>
        </w:rPr>
      </w:pPr>
      <w:r w:rsidRPr="00D41D9E">
        <w:rPr>
          <w:rStyle w:val="af1"/>
          <w:rFonts w:eastAsia="Arial Unicode MS"/>
          <w:b w:val="0"/>
          <w:bCs w:val="0"/>
          <w:sz w:val="28"/>
          <w:szCs w:val="28"/>
        </w:rPr>
        <w:t xml:space="preserve">В </w:t>
      </w:r>
      <w:smartTag w:uri="urn:schemas-microsoft-com:office:smarttags" w:element="metricconverter">
        <w:smartTagPr>
          <w:attr w:name="ProductID" w:val="2007 г"/>
        </w:smartTagPr>
        <w:r w:rsidRPr="00D41D9E">
          <w:rPr>
            <w:rStyle w:val="af1"/>
            <w:rFonts w:eastAsia="Arial Unicode MS"/>
            <w:b w:val="0"/>
            <w:bCs w:val="0"/>
            <w:sz w:val="28"/>
            <w:szCs w:val="28"/>
          </w:rPr>
          <w:t>2008 г</w:t>
        </w:r>
      </w:smartTag>
      <w:r w:rsidRPr="00D41D9E">
        <w:rPr>
          <w:rStyle w:val="af1"/>
          <w:rFonts w:eastAsia="Arial Unicode MS"/>
          <w:b w:val="0"/>
          <w:bCs w:val="0"/>
          <w:sz w:val="28"/>
          <w:szCs w:val="28"/>
        </w:rPr>
        <w:t>. количество операций безналичной оплаты товаров и услуг составило 25,8 % от общего количества операций в целом по системе, а наилучший региональный показатель в г. Солигорск достиг 51 %. Число поставщиков услуг, в адрес которых совершаются сег.ня безналичные платежи с использованием карточек «БелКарт», достигло 625 и продолжает расти.</w:t>
      </w:r>
    </w:p>
    <w:p w:rsidR="00120FFE" w:rsidRPr="00D41D9E" w:rsidRDefault="00120FFE" w:rsidP="00D41D9E">
      <w:pPr>
        <w:spacing w:line="360" w:lineRule="auto"/>
        <w:ind w:firstLine="709"/>
        <w:jc w:val="both"/>
        <w:rPr>
          <w:rStyle w:val="af1"/>
          <w:rFonts w:eastAsia="Arial Unicode MS"/>
          <w:b w:val="0"/>
          <w:bCs w:val="0"/>
          <w:sz w:val="28"/>
          <w:szCs w:val="28"/>
        </w:rPr>
      </w:pPr>
      <w:r w:rsidRPr="00D41D9E">
        <w:rPr>
          <w:rStyle w:val="af1"/>
          <w:rFonts w:eastAsia="Arial Unicode MS"/>
          <w:b w:val="0"/>
          <w:bCs w:val="0"/>
          <w:sz w:val="28"/>
          <w:szCs w:val="28"/>
        </w:rPr>
        <w:t>Значительному увеличению числа безналичных операций способствовало внедрение банками – участниками системы комплекса новых услуг, связанных с безналичными платежами и перечислениями денежных средств, в том числе оплата услуг РУП «Белтелеком», подключение новых регионов по оплате коммунальных платежей, расширении возможностей SMS-banking.</w:t>
      </w:r>
    </w:p>
    <w:p w:rsidR="00120FFE" w:rsidRPr="00D41D9E" w:rsidRDefault="00120FFE" w:rsidP="00D41D9E">
      <w:pPr>
        <w:spacing w:line="360" w:lineRule="auto"/>
        <w:ind w:firstLine="709"/>
        <w:jc w:val="both"/>
        <w:rPr>
          <w:rStyle w:val="af1"/>
          <w:rFonts w:eastAsia="Arial Unicode MS"/>
          <w:b w:val="0"/>
          <w:bCs w:val="0"/>
          <w:sz w:val="28"/>
          <w:szCs w:val="28"/>
        </w:rPr>
      </w:pPr>
      <w:r w:rsidRPr="00D41D9E">
        <w:rPr>
          <w:rStyle w:val="af1"/>
          <w:rFonts w:eastAsia="Arial Unicode MS"/>
          <w:b w:val="0"/>
          <w:bCs w:val="0"/>
          <w:sz w:val="28"/>
          <w:szCs w:val="28"/>
        </w:rPr>
        <w:t xml:space="preserve">По состоянию на конец </w:t>
      </w:r>
      <w:smartTag w:uri="urn:schemas-microsoft-com:office:smarttags" w:element="metricconverter">
        <w:smartTagPr>
          <w:attr w:name="ProductID" w:val="2007 г"/>
        </w:smartTagPr>
        <w:r w:rsidRPr="00D41D9E">
          <w:rPr>
            <w:rStyle w:val="af1"/>
            <w:rFonts w:eastAsia="Arial Unicode MS"/>
            <w:b w:val="0"/>
            <w:bCs w:val="0"/>
            <w:sz w:val="28"/>
            <w:szCs w:val="28"/>
          </w:rPr>
          <w:t>2008 г</w:t>
        </w:r>
      </w:smartTag>
      <w:r w:rsidRPr="00D41D9E">
        <w:rPr>
          <w:rStyle w:val="af1"/>
          <w:rFonts w:eastAsia="Arial Unicode MS"/>
          <w:b w:val="0"/>
          <w:bCs w:val="0"/>
          <w:sz w:val="28"/>
          <w:szCs w:val="28"/>
        </w:rPr>
        <w:t xml:space="preserve">. инфраструктура платежной системы «БелКарт» характеризуется следующими основными показателями: количество населенных пунктов республики, в которых обслуживаются карточки «БелКарт», составило 266 (рост по сравнению с датой регистрации ЗАО «Платежная система «БелКарт» – 532%); количество предприятий торговли и сервиса, принимающих к обслуживанию карточки «БелКарт», – 1 595 (рост – 233 %); количество единиц периферийного оборудования, принимающего к обслуживанию карточки «БелКарт», – 6 064 (рост – 304 %). </w:t>
      </w:r>
    </w:p>
    <w:p w:rsidR="00120FFE" w:rsidRPr="00D41D9E" w:rsidRDefault="00120FFE" w:rsidP="00D41D9E">
      <w:pPr>
        <w:spacing w:line="360" w:lineRule="auto"/>
        <w:ind w:firstLine="709"/>
        <w:jc w:val="both"/>
        <w:rPr>
          <w:rStyle w:val="af1"/>
          <w:rFonts w:eastAsia="Arial Unicode MS"/>
          <w:b w:val="0"/>
          <w:bCs w:val="0"/>
          <w:sz w:val="28"/>
          <w:szCs w:val="28"/>
        </w:rPr>
      </w:pPr>
      <w:r w:rsidRPr="00D41D9E">
        <w:rPr>
          <w:rStyle w:val="af1"/>
          <w:rFonts w:eastAsia="Arial Unicode MS"/>
          <w:b w:val="0"/>
          <w:bCs w:val="0"/>
          <w:sz w:val="28"/>
          <w:szCs w:val="28"/>
        </w:rPr>
        <w:t xml:space="preserve">Количество предприятий торговли и сервиса, принимающих к оплате платежные карточки «БелКарт» (ПТС) достигло – 1 595 (увеличилось по сравнению с </w:t>
      </w:r>
      <w:smartTag w:uri="urn:schemas-microsoft-com:office:smarttags" w:element="metricconverter">
        <w:smartTagPr>
          <w:attr w:name="ProductID" w:val="2007 г"/>
        </w:smartTagPr>
        <w:r w:rsidRPr="00D41D9E">
          <w:rPr>
            <w:rStyle w:val="af1"/>
            <w:rFonts w:eastAsia="Arial Unicode MS"/>
            <w:b w:val="0"/>
            <w:bCs w:val="0"/>
            <w:sz w:val="28"/>
            <w:szCs w:val="28"/>
          </w:rPr>
          <w:t>2007 г</w:t>
        </w:r>
      </w:smartTag>
      <w:r w:rsidRPr="00D41D9E">
        <w:rPr>
          <w:rStyle w:val="af1"/>
          <w:rFonts w:eastAsia="Arial Unicode MS"/>
          <w:b w:val="0"/>
          <w:bCs w:val="0"/>
          <w:sz w:val="28"/>
          <w:szCs w:val="28"/>
        </w:rPr>
        <w:t>. на 15%), в которых установлено 2 132 (+21%) терминала. Количество точек обслуживания, принимающих к оплате платежные карты «БелКарт», достигло 6 000 (+ 34%). Расчетно-кассовых центров (РКЦ) – 2 015 (+44%). Терминалов пунктов банковского обслуживания (ТПБО) – 1 548 (+44%).</w:t>
      </w:r>
    </w:p>
    <w:p w:rsidR="00120FFE" w:rsidRDefault="00120FFE" w:rsidP="00D41D9E">
      <w:pPr>
        <w:pStyle w:val="a3"/>
        <w:spacing w:line="360" w:lineRule="auto"/>
        <w:ind w:firstLine="709"/>
        <w:rPr>
          <w:rStyle w:val="af1"/>
          <w:b w:val="0"/>
          <w:bCs w:val="0"/>
          <w:szCs w:val="28"/>
        </w:rPr>
      </w:pPr>
      <w:r w:rsidRPr="00D41D9E">
        <w:rPr>
          <w:rStyle w:val="af1"/>
          <w:b w:val="0"/>
          <w:bCs w:val="0"/>
          <w:szCs w:val="28"/>
        </w:rPr>
        <w:t xml:space="preserve">Всего в системе "БелКарт" по состоянию на конец </w:t>
      </w:r>
      <w:smartTag w:uri="urn:schemas-microsoft-com:office:smarttags" w:element="metricconverter">
        <w:smartTagPr>
          <w:attr w:name="ProductID" w:val="2007 г"/>
        </w:smartTagPr>
        <w:r w:rsidRPr="00D41D9E">
          <w:rPr>
            <w:rStyle w:val="af1"/>
            <w:b w:val="0"/>
            <w:bCs w:val="0"/>
            <w:szCs w:val="28"/>
          </w:rPr>
          <w:t>2008 г</w:t>
        </w:r>
      </w:smartTag>
      <w:r w:rsidRPr="00D41D9E">
        <w:rPr>
          <w:rStyle w:val="af1"/>
          <w:b w:val="0"/>
          <w:bCs w:val="0"/>
          <w:szCs w:val="28"/>
        </w:rPr>
        <w:t xml:space="preserve">. зарегистрировано 298 банкоматов (+16%), в которых в месяц проводится около 500 000 операций по карточкам "БелКарт". Лидером по количеству банкоматов в системе «БелКарт» является ОАО «Белинвестбанк» (55%) </w:t>
      </w:r>
    </w:p>
    <w:p w:rsidR="004427C8" w:rsidRDefault="004427C8" w:rsidP="00D41D9E">
      <w:pPr>
        <w:pStyle w:val="a3"/>
        <w:spacing w:line="360" w:lineRule="auto"/>
        <w:ind w:firstLine="709"/>
        <w:rPr>
          <w:rStyle w:val="af1"/>
          <w:b w:val="0"/>
          <w:bCs w:val="0"/>
          <w:szCs w:val="28"/>
        </w:rPr>
      </w:pPr>
    </w:p>
    <w:p w:rsidR="005A4EE8" w:rsidRDefault="005A4EE8" w:rsidP="00D41D9E">
      <w:pPr>
        <w:pStyle w:val="a3"/>
        <w:spacing w:line="360" w:lineRule="auto"/>
        <w:ind w:firstLine="709"/>
        <w:rPr>
          <w:rStyle w:val="af1"/>
          <w:b w:val="0"/>
          <w:bCs w:val="0"/>
          <w:szCs w:val="28"/>
        </w:rPr>
        <w:sectPr w:rsidR="005A4EE8" w:rsidSect="00D41D9E">
          <w:footerReference w:type="even" r:id="rId11"/>
          <w:pgSz w:w="11906" w:h="16838" w:code="9"/>
          <w:pgMar w:top="1134" w:right="851" w:bottom="1134" w:left="1701" w:header="709" w:footer="709" w:gutter="0"/>
          <w:cols w:space="708"/>
          <w:docGrid w:linePitch="360"/>
        </w:sectPr>
      </w:pP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5198"/>
      </w:tblGrid>
      <w:tr w:rsidR="00120FFE" w:rsidRPr="005A4EE8" w:rsidTr="005A4EE8">
        <w:trPr>
          <w:trHeight w:val="2344"/>
          <w:jc w:val="center"/>
        </w:trPr>
        <w:tc>
          <w:tcPr>
            <w:tcW w:w="3411" w:type="dxa"/>
            <w:vAlign w:val="center"/>
          </w:tcPr>
          <w:p w:rsidR="00120FFE" w:rsidRPr="005A4EE8" w:rsidRDefault="005A4EE8" w:rsidP="005A4EE8">
            <w:pPr>
              <w:pStyle w:val="a3"/>
              <w:spacing w:line="360" w:lineRule="auto"/>
              <w:jc w:val="left"/>
              <w:rPr>
                <w:bCs/>
                <w:sz w:val="20"/>
                <w:szCs w:val="20"/>
              </w:rPr>
            </w:pPr>
            <w:r w:rsidRPr="005A4EE8">
              <w:rPr>
                <w:bCs/>
                <w:sz w:val="20"/>
                <w:szCs w:val="20"/>
              </w:rPr>
              <w:br w:type="page"/>
            </w:r>
            <w:r w:rsidR="00120FFE" w:rsidRPr="005A4EE8">
              <w:rPr>
                <w:bCs/>
                <w:sz w:val="20"/>
                <w:szCs w:val="20"/>
              </w:rPr>
              <w:t>Распределение находящихся в обращении карточек «БелКарт»</w:t>
            </w:r>
            <w:r>
              <w:rPr>
                <w:bCs/>
                <w:sz w:val="20"/>
                <w:szCs w:val="20"/>
              </w:rPr>
              <w:t xml:space="preserve"> </w:t>
            </w:r>
            <w:r w:rsidR="00120FFE" w:rsidRPr="005A4EE8">
              <w:rPr>
                <w:bCs/>
                <w:sz w:val="20"/>
                <w:szCs w:val="20"/>
              </w:rPr>
              <w:t>по банкам-эмитентам</w:t>
            </w:r>
          </w:p>
          <w:p w:rsidR="00120FFE" w:rsidRPr="005A4EE8" w:rsidRDefault="008F3E62" w:rsidP="005A4EE8">
            <w:pPr>
              <w:pStyle w:val="a3"/>
              <w:spacing w:line="360" w:lineRule="auto"/>
              <w:jc w:val="left"/>
              <w:rPr>
                <w:sz w:val="20"/>
                <w:szCs w:val="20"/>
              </w:rPr>
            </w:pPr>
            <w:r>
              <w:rPr>
                <w:sz w:val="20"/>
                <w:szCs w:val="20"/>
              </w:rPr>
              <w:pict>
                <v:shape id="_x0000_i1027" type="#_x0000_t75" style="width:150pt;height:85.5pt">
                  <v:imagedata r:id="rId12" o:title=""/>
                </v:shape>
              </w:pict>
            </w:r>
          </w:p>
        </w:tc>
        <w:tc>
          <w:tcPr>
            <w:tcW w:w="5198" w:type="dxa"/>
          </w:tcPr>
          <w:p w:rsidR="00120FFE" w:rsidRPr="005A4EE8" w:rsidRDefault="008F3E62" w:rsidP="005A4EE8">
            <w:pPr>
              <w:pStyle w:val="a3"/>
              <w:spacing w:line="360" w:lineRule="auto"/>
              <w:jc w:val="left"/>
              <w:rPr>
                <w:sz w:val="20"/>
                <w:szCs w:val="20"/>
              </w:rPr>
            </w:pPr>
            <w:r>
              <w:rPr>
                <w:sz w:val="20"/>
                <w:szCs w:val="20"/>
              </w:rPr>
            </w:r>
            <w:r>
              <w:rPr>
                <w:sz w:val="20"/>
                <w:szCs w:val="20"/>
              </w:rPr>
              <w:pict>
                <v:group id="_x0000_s1026" editas="canvas" style="width:282.25pt;height:137pt;mso-position-horizontal-relative:char;mso-position-vertical-relative:line" coordorigin="44" coordsize="5645,2740">
                  <o:lock v:ext="edit" aspectratio="t"/>
                  <v:shape id="_x0000_s1027" type="#_x0000_t75" style="position:absolute;left:44;width:5645;height:2740" o:preferrelative="f">
                    <v:fill o:detectmouseclick="t"/>
                    <v:path o:extrusionok="t" o:connecttype="none"/>
                    <o:lock v:ext="edit" text="t"/>
                  </v:shape>
                  <v:rect id="_x0000_s1028" style="position:absolute;left:44;top:44;width:5567;height:1962" stroked="f"/>
                  <v:shape id="_x0000_s1029" style="position:absolute;left:3018;top:594;width:141;height:1090" coordsize="141,1090" path="m,523l141,r,567l,1090,,523xe" fillcolor="#606060" strokeweight=".45pt">
                    <v:path arrowok="t"/>
                  </v:shape>
                  <v:shape id="_x0000_s1030" style="position:absolute;left:3018;top:594;width:141;height:523" coordsize="141,523" path="m,l35,r71,l141,,,523,,xe" fillcolor="silver" strokeweight=".45pt">
                    <v:path arrowok="t"/>
                  </v:shape>
                  <v:shape id="_x0000_s1031" style="position:absolute;left:2345;top:231;width:744;height:354" coordsize="84,40" path="m,l14,,84,40e" filled="f" strokeweight="0">
                    <v:path arrowok="t"/>
                  </v:shape>
                  <v:shape id="_x0000_s1032" style="position:absolute;left:3044;top:647;width:921;height:1037" coordsize="921,1037" path="m,470l921,r,568l,1037,,470xe" fillcolor="navy" strokeweight=".45pt">
                    <v:path arrowok="t"/>
                  </v:shape>
                  <v:shape id="_x0000_s1033" style="position:absolute;left:3044;top:594;width:921;height:523" coordsize="921,523" path="m142,r35,l248,r36,l319,r35,9l425,9r27,l487,18r71,l593,18r36,9l664,27r62,8l761,35r36,l823,44r71,9l921,53,,523,142,xe" fillcolor="blue" strokeweight=".45pt">
                    <v:path arrowok="t"/>
                  </v:shape>
                  <v:shape id="_x0000_s1034" style="position:absolute;left:3575;top:319;width:124;height:284" coordsize="14,32" path="m14,l,,,32e" filled="f" strokeweight="0">
                    <v:path arrowok="t"/>
                  </v:shape>
                  <v:shape id="_x0000_s1035" style="position:absolute;left:4726;top:1144;width:460;height:904" coordsize="460,904" path="m460,r,9l451,26r,9l451,44r-9,27l442,79r-9,9l425,97r-9,18l407,124r-9,9l380,150r-9,9l354,168r-18,18l318,195r-8,9l292,204r-27,17l248,230r-9,9l203,257r-17,9l168,275r-35,17l106,301r-18,l71,310,26,328,,337,,904r26,-9l71,877r17,-8l106,869r27,-9l168,842r18,-9l203,824r36,-18l248,798r17,-9l292,771r18,l318,762r18,-9l354,736r17,-9l380,718r18,-18l407,691r9,-9l425,665r8,-9l442,647r,-9l451,611r,-8l451,594r9,-18l460,567,460,xe" fillcolor="green" strokeweight=".45pt">
                    <v:path arrowok="t"/>
                  </v:shape>
                  <v:shape id="_x0000_s1036" style="position:absolute;left:3151;top:1144;width:1575;height:895" coordsize="1575,895" path="m,l1575,328r,567l,567,,xe" fillcolor="green" strokeweight=".45pt">
                    <v:path arrowok="t"/>
                  </v:shape>
                  <v:shape id="_x0000_s1037" style="position:absolute;left:3151;top:674;width:2035;height:807" coordsize="2035,807" path="m920,r35,9l1017,18r27,l1079,26r53,9l1168,44r26,l1221,53r53,9l1309,71r27,l1389,88r26,l1433,97r53,18l1513,115r18,9l1575,142r26,9l1619,151r27,8l1681,177r27,9l1725,195r36,9l1778,213r18,8l1823,239r17,9l1858,257r27,18l1893,283r18,9l1920,301r26,18l1955,328r9,9l1982,354r9,9l2000,372r8,18l2017,399r,9l2026,425r,9l2026,443r9,9l2035,470r,9l2035,487r-9,18l2026,514r-9,9l2017,549r-9,9l2000,567r-9,18l1982,594r-9,9l1964,612r-18,17l1929,638r-9,9l1893,665r-8,9l1867,674r-27,17l1823,700r-9,9l1778,727r-17,9l1743,745r-18,8l1681,771r-18,l1646,780r-45,18l1575,807,,470,920,xe" fillcolor="lime" strokeweight=".45pt">
                    <v:path arrowok="t"/>
                  </v:shape>
                  <v:shape id="_x0000_s1038" style="position:absolute;left:5142;top:727;width:168;height:310" coordsize="19,35" path="m19,l5,,,35e" filled="f" strokeweight="0">
                    <v:path arrowok="t"/>
                  </v:shape>
                  <v:shape id="_x0000_s1039" style="position:absolute;left:4115;top:1516;width:558;height:692" coordsize="558,692" path="m558,l540,,513,9,469,27r-26,9l416,36r-18,8l372,53r-27,l292,71r-35,l230,80r-26,9l177,89r-26,9l89,106r-27,9l27,115,,124,,692r27,-9l62,683r27,-9l151,665r26,-9l204,656r26,-9l257,638r35,l345,621r27,l398,612r18,-9l443,603r26,-9l513,576r27,-9l558,567,558,xe" fillcolor="#1a4d33" strokeweight=".45pt">
                    <v:path arrowok="t"/>
                  </v:shape>
                  <v:shape id="_x0000_s1040" style="position:absolute;left:3097;top:1179;width:1018;height:1020" coordsize="1018,1020" path="m,l1018,452r,568l,568,,xe" fillcolor="#1a4d33" strokeweight=".45pt">
                    <v:path arrowok="t"/>
                  </v:shape>
                  <v:shape id="_x0000_s1041" style="position:absolute;left:3097;top:1179;width:1576;height:461" coordsize="1576,461" path="m1576,337r-18,l1531,346r-44,18l1461,373r-27,l1416,381r-26,9l1363,390r-53,18l1275,408r-27,9l1222,426r-27,l1169,435r-62,8l1080,452r-35,l1018,461,,,1576,337xe" fillcolor="#396" strokeweight=".45pt">
                    <v:path arrowok="t"/>
                  </v:shape>
                  <v:shape id="_x0000_s1042" style="position:absolute;left:4434;top:2146;width:159;height:124" coordsize="18,14" path="m18,14l18,,,e" filled="f" strokeweight="0">
                    <v:path arrowok="t"/>
                  </v:shape>
                  <v:shape id="_x0000_s1043" style="position:absolute;left:841;top:1161;width:3053;height:1100" coordsize="3053,1100" path="m3053,461r-36,l2956,470r-27,9l2894,479r-62,9l2796,488r-35,9l2699,506r-35,l2628,506r-71,9l2522,515r-35,l2425,523r-36,l2354,523r-71,l2248,523r-36,9l2141,532r-35,l2071,532r-71,l1964,532r-35,l1858,532r-35,-9l1787,523r-70,l1681,523r-35,l1575,515r-35,l1504,515r-62,-9l1407,506r-36,l1301,497r-27,-9l1239,488r-62,-9l1141,479r-35,-9l1044,461r-27,l982,453r-62,-9l894,444r-27,-9l805,426r-26,-9l752,408r-53,-9l672,391r-26,l593,373r-27,l548,364,495,346r-17,-9l451,337,407,320r-18,-9l363,302r-36,-9l309,284r-17,-9l256,258r-17,-9l221,240,186,222r-9,-9l159,204r-27,-9l124,187r-18,-9l88,160r-9,-9l71,142,53,125r-9,-9l35,107,26,89,17,80,9,71,9,45,,36,,27,,9,,,,568r,9l,594r,9l9,612r,27l17,648r9,8l35,674r9,9l53,692r18,18l79,719r9,8l106,745r18,9l132,763r27,9l177,781r9,8l221,807r18,9l256,825r36,18l309,852r18,8l363,869r26,9l407,887r44,18l478,905r17,9l548,931r18,9l593,940r53,18l672,958r27,9l752,976r27,9l805,993r62,9l894,1011r26,l982,1020r35,9l1044,1029r62,9l1141,1047r36,l1239,1055r35,l1301,1064r70,9l1407,1073r35,l1504,1082r36,l1575,1082r71,9l1681,1091r36,l1787,1091r36,l1858,1100r71,l1964,1100r36,l2071,1100r35,l2141,1100r71,l2248,1091r35,l2354,1091r35,l2425,1091r62,-9l2522,1082r35,l2628,1073r36,l2699,1073r62,-9l2796,1055r36,l2894,1047r35,l2956,1038r61,-9l3053,1029r,-568xe" fillcolor="#803300" strokeweight=".45pt">
                    <v:path arrowok="t"/>
                  </v:shape>
                  <v:shape id="_x0000_s1044" style="position:absolute;left:841;top:638;width:3053;height:1055" coordsize="3053,1055" path="m3053,984r-36,l2956,993r-27,9l2894,1002r-62,9l2796,1011r-35,9l2699,1029r-35,l2628,1029r-71,9l2522,1038r-35,l2460,1038r-71,8l2354,1046r-36,l2248,1046r-36,9l2177,1055r-71,l2071,1055r-36,l1964,1055r-35,l1894,1055r-71,-9l1787,1046r-35,l1681,1046r-35,l1610,1038r-70,l1504,1038r-35,-9l1407,1029r-36,l1336,1020r-62,-9l1239,1011r-36,l1177,1002r-71,-9l1079,993r-35,-9l982,976r-26,l920,967r-53,-9l840,949r-35,l752,931r-27,l699,922r-53,-8l619,905r-26,-9l548,887r-26,-9l495,869r-44,-9l433,851r-26,-8l363,825r-18,l327,816r-18,-9l274,789r-18,-8l239,772,203,754r-17,-9l177,736r-36,-9l132,718r-8,-8l97,692r-9,-9l79,674,62,656r-9,-8l44,639,26,621r,-9l17,603,9,577r,-9l,559,,541r,-9l,523,,506r,-9l,488r9,-9l9,461r8,-9l26,444r9,-18l44,417r9,-9l71,390r8,-8l88,373r18,-18l124,346r8,-9l159,319r18,-8l186,302r35,-18l239,275r17,-9l292,257r17,-8l327,240r36,-18l389,213r18,-9l433,204r45,-17l495,178r27,-9l566,160r27,-9l619,142r53,-9l699,124r26,l779,107r26,l840,98r54,-9l920,80r36,l1017,71r27,-9l1079,62r62,-8l1177,45r26,l1274,36r27,l1336,27r71,l1442,18r27,l1504,18r71,-9l1610,9r36,l1717,r35,l1787,r71,l1894,r35,l2000,r35,l2035,523,3053,984xe" fillcolor="#f60" strokeweight=".45pt">
                    <v:path arrowok="t"/>
                  </v:shape>
                  <v:shape id="_x0000_s1045" style="position:absolute;left:487;top:1871;width:425;height:168" coordsize="48,19" path="m,19r14,l48,e" filled="f" strokeweight="0">
                    <v:path arrowok="t"/>
                  </v:shape>
                  <v:rect id="_x0000_s1046" style="position:absolute;left:1980;top:180;width:360;height:192" filled="f" stroked="f">
                    <v:textbox style="mso-next-textbox:#_x0000_s1046" inset="0,0,0,0">
                      <w:txbxContent>
                        <w:p w:rsidR="00723BD2" w:rsidRPr="00246185" w:rsidRDefault="00723BD2" w:rsidP="00120FFE">
                          <w:pPr>
                            <w:rPr>
                              <w:sz w:val="18"/>
                              <w:szCs w:val="18"/>
                            </w:rPr>
                          </w:pPr>
                          <w:r w:rsidRPr="00246185">
                            <w:rPr>
                              <w:rFonts w:ascii="Arial" w:hAnsi="Arial" w:cs="Arial"/>
                              <w:b/>
                              <w:bCs/>
                              <w:color w:val="000000"/>
                              <w:sz w:val="18"/>
                              <w:szCs w:val="18"/>
                              <w:lang w:val="en-US"/>
                            </w:rPr>
                            <w:t>1%</w:t>
                          </w:r>
                        </w:p>
                      </w:txbxContent>
                    </v:textbox>
                  </v:rect>
                  <v:rect id="_x0000_s1047" style="position:absolute;left:292;top:1800;width:428;height:407" filled="f" stroked="f">
                    <v:textbox style="mso-next-textbox:#_x0000_s1047" inset="0,0,0,0">
                      <w:txbxContent>
                        <w:p w:rsidR="00723BD2" w:rsidRPr="00246185" w:rsidRDefault="00723BD2" w:rsidP="00120FFE">
                          <w:pPr>
                            <w:rPr>
                              <w:sz w:val="18"/>
                              <w:szCs w:val="18"/>
                            </w:rPr>
                          </w:pPr>
                          <w:r w:rsidRPr="00246185">
                            <w:rPr>
                              <w:rFonts w:ascii="Arial" w:hAnsi="Arial" w:cs="Arial"/>
                              <w:b/>
                              <w:bCs/>
                              <w:color w:val="000000"/>
                              <w:sz w:val="18"/>
                              <w:szCs w:val="18"/>
                              <w:lang w:val="en-US"/>
                            </w:rPr>
                            <w:t>59%</w:t>
                          </w:r>
                        </w:p>
                      </w:txbxContent>
                    </v:textbox>
                  </v:rect>
                  <v:rect id="_x0000_s1048" style="position:absolute;left:4500;top:2340;width:360;height:180" filled="f" stroked="f">
                    <v:textbox style="mso-next-textbox:#_x0000_s1048" inset="0,0,0,0">
                      <w:txbxContent>
                        <w:p w:rsidR="00723BD2" w:rsidRPr="00246185" w:rsidRDefault="00723BD2" w:rsidP="00120FFE">
                          <w:pPr>
                            <w:rPr>
                              <w:sz w:val="18"/>
                              <w:szCs w:val="18"/>
                            </w:rPr>
                          </w:pPr>
                          <w:r w:rsidRPr="00246185">
                            <w:rPr>
                              <w:rFonts w:ascii="Arial" w:hAnsi="Arial" w:cs="Arial"/>
                              <w:b/>
                              <w:bCs/>
                              <w:color w:val="000000"/>
                              <w:sz w:val="18"/>
                              <w:szCs w:val="18"/>
                              <w:lang w:val="en-US"/>
                            </w:rPr>
                            <w:t>6%</w:t>
                          </w:r>
                        </w:p>
                      </w:txbxContent>
                    </v:textbox>
                  </v:rect>
                  <v:rect id="_x0000_s1049" style="position:absolute;left:5328;top:665;width:360;height:225;mso-wrap-style:none" filled="f" stroked="f">
                    <v:textbox style="mso-next-textbox:#_x0000_s1049;mso-fit-shape-to-text:t" inset="0,0,0,0">
                      <w:txbxContent>
                        <w:p w:rsidR="00723BD2" w:rsidRPr="00246185" w:rsidRDefault="00723BD2" w:rsidP="00120FFE">
                          <w:pPr>
                            <w:rPr>
                              <w:sz w:val="18"/>
                              <w:szCs w:val="18"/>
                            </w:rPr>
                          </w:pPr>
                          <w:r w:rsidRPr="00246185">
                            <w:rPr>
                              <w:rFonts w:ascii="Arial" w:hAnsi="Arial" w:cs="Arial"/>
                              <w:b/>
                              <w:bCs/>
                              <w:color w:val="000000"/>
                              <w:sz w:val="18"/>
                              <w:szCs w:val="18"/>
                              <w:lang w:val="en-US"/>
                            </w:rPr>
                            <w:t>28%</w:t>
                          </w:r>
                        </w:p>
                      </w:txbxContent>
                    </v:textbox>
                  </v:rect>
                  <v:rect id="_x0000_s1050" style="position:absolute;left:3780;top:180;width:360;height:225" filled="f" stroked="f">
                    <v:textbox style="mso-next-textbox:#_x0000_s1050;mso-fit-shape-to-text:t" inset="0,0,0,0">
                      <w:txbxContent>
                        <w:p w:rsidR="00723BD2" w:rsidRPr="00246185" w:rsidRDefault="00723BD2" w:rsidP="00120FFE">
                          <w:pPr>
                            <w:rPr>
                              <w:sz w:val="18"/>
                              <w:szCs w:val="18"/>
                            </w:rPr>
                          </w:pPr>
                          <w:r w:rsidRPr="00246185">
                            <w:rPr>
                              <w:rFonts w:ascii="Arial" w:hAnsi="Arial" w:cs="Arial"/>
                              <w:b/>
                              <w:bCs/>
                              <w:color w:val="000000"/>
                              <w:sz w:val="18"/>
                              <w:szCs w:val="18"/>
                              <w:lang w:val="en-US"/>
                            </w:rPr>
                            <w:t>6%</w:t>
                          </w:r>
                        </w:p>
                      </w:txbxContent>
                    </v:textbox>
                  </v:rect>
                  <w10:wrap type="none"/>
                  <w10:anchorlock/>
                </v:group>
              </w:pict>
            </w:r>
          </w:p>
        </w:tc>
      </w:tr>
    </w:tbl>
    <w:p w:rsidR="00120FFE" w:rsidRPr="00D41D9E" w:rsidRDefault="00120FFE" w:rsidP="00D41D9E">
      <w:pPr>
        <w:spacing w:line="360" w:lineRule="auto"/>
        <w:ind w:firstLine="709"/>
        <w:jc w:val="both"/>
        <w:rPr>
          <w:bCs/>
          <w:sz w:val="28"/>
          <w:szCs w:val="28"/>
        </w:rPr>
      </w:pPr>
      <w:r w:rsidRPr="00D41D9E">
        <w:rPr>
          <w:sz w:val="28"/>
          <w:szCs w:val="28"/>
        </w:rPr>
        <w:t xml:space="preserve">Рис. 2. </w:t>
      </w:r>
      <w:r w:rsidRPr="00D41D9E">
        <w:rPr>
          <w:bCs/>
          <w:sz w:val="28"/>
          <w:szCs w:val="28"/>
        </w:rPr>
        <w:t>Статистика работы системы по банкам-участникам системы</w:t>
      </w:r>
    </w:p>
    <w:p w:rsidR="00120FFE" w:rsidRPr="00D41D9E" w:rsidRDefault="00120FFE" w:rsidP="00D41D9E">
      <w:pPr>
        <w:spacing w:line="360" w:lineRule="auto"/>
        <w:ind w:firstLine="709"/>
        <w:jc w:val="both"/>
        <w:rPr>
          <w:bCs/>
          <w:sz w:val="28"/>
          <w:szCs w:val="28"/>
        </w:rPr>
      </w:pPr>
    </w:p>
    <w:p w:rsidR="00120FFE" w:rsidRPr="00D41D9E" w:rsidRDefault="00120FFE" w:rsidP="00D41D9E">
      <w:pPr>
        <w:pStyle w:val="a3"/>
        <w:spacing w:line="360" w:lineRule="auto"/>
        <w:ind w:firstLine="709"/>
        <w:rPr>
          <w:szCs w:val="28"/>
        </w:rPr>
      </w:pPr>
      <w:r w:rsidRPr="00D41D9E">
        <w:rPr>
          <w:szCs w:val="28"/>
        </w:rPr>
        <w:t xml:space="preserve">Вместе с тем результаты развития системы расчетов с использованием банковских пластиковых карточек свидетельствуют о значительном отставании темпов развития технической инфраструктуры их обслуживания, особенно в части инфраструктуры, позволяющей совершать безналичные платежи, от темпов эмиссии карточек. За </w:t>
      </w:r>
      <w:smartTag w:uri="urn:schemas-microsoft-com:office:smarttags" w:element="metricconverter">
        <w:smartTagPr>
          <w:attr w:name="ProductID" w:val="2007 г"/>
        </w:smartTagPr>
        <w:r w:rsidRPr="00D41D9E">
          <w:rPr>
            <w:szCs w:val="28"/>
          </w:rPr>
          <w:t>2007 г</w:t>
        </w:r>
      </w:smartTag>
      <w:r w:rsidRPr="00D41D9E">
        <w:rPr>
          <w:szCs w:val="28"/>
        </w:rPr>
        <w:t>. количество карточек в обращении</w:t>
      </w:r>
      <w:r w:rsidR="00D41D9E" w:rsidRPr="00D41D9E">
        <w:rPr>
          <w:szCs w:val="28"/>
        </w:rPr>
        <w:t xml:space="preserve"> </w:t>
      </w:r>
      <w:r w:rsidRPr="00D41D9E">
        <w:rPr>
          <w:szCs w:val="28"/>
        </w:rPr>
        <w:t>увеличилось</w:t>
      </w:r>
      <w:r w:rsidR="00D41D9E" w:rsidRPr="00D41D9E">
        <w:rPr>
          <w:szCs w:val="28"/>
        </w:rPr>
        <w:t xml:space="preserve"> </w:t>
      </w:r>
      <w:r w:rsidRPr="00D41D9E">
        <w:rPr>
          <w:szCs w:val="28"/>
        </w:rPr>
        <w:t xml:space="preserve">на 92 %, количество банкоматов – на 77 %, количество предприятий торговли и сервиса, оснащенных платежными терминалами, – на 46 %. </w:t>
      </w:r>
    </w:p>
    <w:p w:rsidR="00120FFE" w:rsidRPr="00D41D9E" w:rsidRDefault="00120FFE" w:rsidP="00D41D9E">
      <w:pPr>
        <w:pStyle w:val="ConsNormal"/>
        <w:spacing w:line="360" w:lineRule="auto"/>
        <w:ind w:firstLine="709"/>
        <w:jc w:val="both"/>
        <w:rPr>
          <w:rFonts w:ascii="Times New Roman" w:hAnsi="Times New Roman"/>
          <w:sz w:val="28"/>
          <w:szCs w:val="28"/>
        </w:rPr>
      </w:pPr>
      <w:r w:rsidRPr="00D41D9E">
        <w:rPr>
          <w:rFonts w:ascii="Times New Roman" w:hAnsi="Times New Roman"/>
          <w:sz w:val="28"/>
          <w:szCs w:val="28"/>
        </w:rPr>
        <w:t>В соответствии со средними международными показателями на 1 банкомат приходится 2 600 карточек, на 1 платежный терминал – 160 карточек. По состоянию</w:t>
      </w:r>
      <w:r w:rsidR="00D41D9E" w:rsidRPr="00D41D9E">
        <w:rPr>
          <w:rFonts w:ascii="Times New Roman" w:hAnsi="Times New Roman"/>
          <w:sz w:val="28"/>
          <w:szCs w:val="28"/>
        </w:rPr>
        <w:t xml:space="preserve"> </w:t>
      </w:r>
      <w:r w:rsidRPr="00D41D9E">
        <w:rPr>
          <w:rFonts w:ascii="Times New Roman" w:hAnsi="Times New Roman"/>
          <w:sz w:val="28"/>
          <w:szCs w:val="28"/>
        </w:rPr>
        <w:t>на 01.01.2008 г. в Республике Беларусь в расчете на 1 банкомат эмитировано 2 477 карточек, на 1 терминал, установленный в предприятиях торговли и сервиса и пунктах выдачи наличных, -</w:t>
      </w:r>
      <w:r w:rsidRPr="00D41D9E">
        <w:rPr>
          <w:rFonts w:ascii="Times New Roman" w:hAnsi="Times New Roman"/>
          <w:b/>
          <w:bCs/>
          <w:sz w:val="28"/>
          <w:szCs w:val="28"/>
        </w:rPr>
        <w:t xml:space="preserve"> </w:t>
      </w:r>
      <w:r w:rsidRPr="00D41D9E">
        <w:rPr>
          <w:rFonts w:ascii="Times New Roman" w:hAnsi="Times New Roman"/>
          <w:sz w:val="28"/>
          <w:szCs w:val="28"/>
        </w:rPr>
        <w:t>358 карточек, что более чем</w:t>
      </w:r>
      <w:r w:rsidR="00D41D9E" w:rsidRPr="00D41D9E">
        <w:rPr>
          <w:rFonts w:ascii="Times New Roman" w:hAnsi="Times New Roman"/>
          <w:sz w:val="28"/>
          <w:szCs w:val="28"/>
        </w:rPr>
        <w:t xml:space="preserve"> </w:t>
      </w:r>
      <w:r w:rsidRPr="00D41D9E">
        <w:rPr>
          <w:rFonts w:ascii="Times New Roman" w:hAnsi="Times New Roman"/>
          <w:sz w:val="28"/>
          <w:szCs w:val="28"/>
        </w:rPr>
        <w:t>в 2 раза превышает международный показатель. Кроме того, банкоматная сеть пока сосредоточена в наиболее крупных городах и не является</w:t>
      </w:r>
      <w:r w:rsidR="00D41D9E" w:rsidRPr="00D41D9E">
        <w:rPr>
          <w:rFonts w:ascii="Times New Roman" w:hAnsi="Times New Roman"/>
          <w:sz w:val="28"/>
          <w:szCs w:val="28"/>
        </w:rPr>
        <w:t xml:space="preserve"> </w:t>
      </w:r>
      <w:r w:rsidRPr="00D41D9E">
        <w:rPr>
          <w:rFonts w:ascii="Times New Roman" w:hAnsi="Times New Roman"/>
          <w:sz w:val="28"/>
          <w:szCs w:val="28"/>
        </w:rPr>
        <w:t>должным образом</w:t>
      </w:r>
      <w:r w:rsidR="00D41D9E" w:rsidRPr="00D41D9E">
        <w:rPr>
          <w:rFonts w:ascii="Times New Roman" w:hAnsi="Times New Roman"/>
          <w:sz w:val="28"/>
          <w:szCs w:val="28"/>
        </w:rPr>
        <w:t xml:space="preserve"> </w:t>
      </w:r>
      <w:r w:rsidRPr="00D41D9E">
        <w:rPr>
          <w:rFonts w:ascii="Times New Roman" w:hAnsi="Times New Roman"/>
          <w:sz w:val="28"/>
          <w:szCs w:val="28"/>
        </w:rPr>
        <w:t xml:space="preserve">разветвленной. </w:t>
      </w:r>
    </w:p>
    <w:p w:rsidR="00120FFE" w:rsidRPr="00D41D9E" w:rsidRDefault="00120FFE" w:rsidP="00D41D9E">
      <w:pPr>
        <w:pStyle w:val="a3"/>
        <w:spacing w:line="360" w:lineRule="auto"/>
        <w:ind w:firstLine="709"/>
        <w:rPr>
          <w:szCs w:val="28"/>
        </w:rPr>
      </w:pPr>
      <w:r w:rsidRPr="00D41D9E">
        <w:rPr>
          <w:szCs w:val="28"/>
        </w:rPr>
        <w:t>Недостаточным на сегодняшний день является уровень развития инфраструктуры так называемого «двойного применения», позволяющей обслуживать карточки различных систем расчетов. Из 887 банкоматов, функционирующих по состоянию на 01.01.2007 г., только в 293 можно осуществлять операции с использованием карточек различных систем, из общего количества терминалов, установленных в предприятиях торговли и сервиса, только 15 % позволяют осуществлять платежи по карточкам различных систем.</w:t>
      </w:r>
    </w:p>
    <w:p w:rsidR="00120FFE" w:rsidRPr="00D41D9E" w:rsidRDefault="00120FFE" w:rsidP="00D41D9E">
      <w:pPr>
        <w:spacing w:line="360" w:lineRule="auto"/>
        <w:ind w:firstLine="709"/>
        <w:jc w:val="both"/>
        <w:rPr>
          <w:sz w:val="28"/>
          <w:szCs w:val="28"/>
        </w:rPr>
      </w:pPr>
    </w:p>
    <w:p w:rsidR="00120FFE" w:rsidRPr="00D41D9E" w:rsidRDefault="00120FFE" w:rsidP="005A4EE8">
      <w:pPr>
        <w:pStyle w:val="2"/>
        <w:spacing w:after="0" w:line="360" w:lineRule="auto"/>
        <w:ind w:firstLine="709"/>
        <w:jc w:val="center"/>
        <w:rPr>
          <w:rFonts w:cs="Times New Roman"/>
          <w:i/>
          <w:iCs w:val="0"/>
        </w:rPr>
      </w:pPr>
      <w:bookmarkStart w:id="14" w:name="_Toc166634051"/>
      <w:bookmarkStart w:id="15" w:name="_Toc166634244"/>
      <w:bookmarkStart w:id="16" w:name="_Toc167199573"/>
      <w:bookmarkStart w:id="17" w:name="_Toc167240426"/>
      <w:bookmarkStart w:id="18" w:name="_Toc167241344"/>
      <w:bookmarkStart w:id="19" w:name="_Toc168280112"/>
      <w:bookmarkStart w:id="20" w:name="_Toc168417348"/>
      <w:bookmarkStart w:id="21" w:name="_Toc168417449"/>
      <w:bookmarkStart w:id="22" w:name="_Toc168417530"/>
      <w:bookmarkStart w:id="23" w:name="_Toc168679128"/>
      <w:bookmarkStart w:id="24" w:name="_Toc168679616"/>
      <w:bookmarkStart w:id="25" w:name="_Toc168965599"/>
      <w:bookmarkStart w:id="26" w:name="_Toc168966179"/>
      <w:r w:rsidRPr="00D41D9E">
        <w:rPr>
          <w:rFonts w:cs="Times New Roman"/>
          <w:i/>
          <w:iCs w:val="0"/>
        </w:rPr>
        <w:t>Оценка инновационного потенциала</w:t>
      </w:r>
      <w:r w:rsidR="00D41D9E" w:rsidRPr="00D41D9E">
        <w:rPr>
          <w:rFonts w:cs="Times New Roman"/>
          <w:i/>
          <w:iCs w:val="0"/>
        </w:rPr>
        <w:t xml:space="preserve"> </w:t>
      </w:r>
      <w:r w:rsidRPr="00D41D9E">
        <w:rPr>
          <w:rFonts w:cs="Times New Roman"/>
          <w:i/>
          <w:iCs w:val="0"/>
        </w:rPr>
        <w:t>и инновационной активности предприятия</w:t>
      </w:r>
      <w:bookmarkEnd w:id="14"/>
      <w:bookmarkEnd w:id="15"/>
      <w:bookmarkEnd w:id="16"/>
      <w:bookmarkEnd w:id="17"/>
      <w:bookmarkEnd w:id="18"/>
      <w:bookmarkEnd w:id="19"/>
      <w:bookmarkEnd w:id="20"/>
      <w:bookmarkEnd w:id="21"/>
      <w:bookmarkEnd w:id="22"/>
      <w:bookmarkEnd w:id="23"/>
      <w:bookmarkEnd w:id="24"/>
      <w:bookmarkEnd w:id="25"/>
      <w:bookmarkEnd w:id="26"/>
    </w:p>
    <w:p w:rsidR="00120FFE" w:rsidRPr="00D41D9E" w:rsidRDefault="00120FFE" w:rsidP="00D41D9E">
      <w:pPr>
        <w:spacing w:line="360" w:lineRule="auto"/>
        <w:ind w:firstLine="709"/>
        <w:jc w:val="both"/>
        <w:rPr>
          <w:sz w:val="28"/>
          <w:szCs w:val="28"/>
        </w:rPr>
      </w:pPr>
    </w:p>
    <w:p w:rsidR="00120FFE" w:rsidRPr="00D41D9E" w:rsidRDefault="00120FFE" w:rsidP="00D41D9E">
      <w:pPr>
        <w:pStyle w:val="a7"/>
        <w:spacing w:after="0" w:line="360" w:lineRule="auto"/>
        <w:ind w:left="0" w:firstLine="709"/>
        <w:jc w:val="both"/>
        <w:rPr>
          <w:sz w:val="28"/>
          <w:szCs w:val="28"/>
        </w:rPr>
      </w:pPr>
      <w:r w:rsidRPr="00D41D9E">
        <w:rPr>
          <w:sz w:val="28"/>
          <w:szCs w:val="28"/>
        </w:rPr>
        <w:t>Обобщенно под потенциалом принято понимать способность хозяйствующего субъекта наиболее эффективно реализовывать ту или иную функциональную задачу при максимальном использовании имеющихся экономических ресурсов. Согласно этому принципу, под инновационным потенциалом принято считать экономические возможности предприятия по эффективному вовлечению новых технологий в хозяйственный оборот. К таким возможностям можно отнести следующую совокупность ресурсов, необходимых для эффективного осуществления инновационной деятельности:</w:t>
      </w:r>
    </w:p>
    <w:p w:rsidR="00120FFE" w:rsidRPr="00D41D9E" w:rsidRDefault="00120FFE" w:rsidP="00D41D9E">
      <w:pPr>
        <w:pStyle w:val="a7"/>
        <w:widowControl w:val="0"/>
        <w:numPr>
          <w:ilvl w:val="0"/>
          <w:numId w:val="26"/>
        </w:numPr>
        <w:tabs>
          <w:tab w:val="clear" w:pos="1620"/>
          <w:tab w:val="num" w:pos="1260"/>
        </w:tabs>
        <w:spacing w:after="0" w:line="360" w:lineRule="auto"/>
        <w:ind w:left="0" w:firstLine="709"/>
        <w:jc w:val="both"/>
        <w:rPr>
          <w:sz w:val="28"/>
          <w:szCs w:val="28"/>
        </w:rPr>
      </w:pPr>
      <w:r w:rsidRPr="00D41D9E">
        <w:rPr>
          <w:i/>
          <w:sz w:val="28"/>
          <w:szCs w:val="28"/>
        </w:rPr>
        <w:t>Интеллектуальные</w:t>
      </w:r>
      <w:r w:rsidRPr="00D41D9E">
        <w:rPr>
          <w:sz w:val="28"/>
          <w:szCs w:val="28"/>
        </w:rPr>
        <w:t xml:space="preserve"> (уровень используемых научно-технических разработок в производстве). ЗАО «Платежная система «БелКарт» обладает потенциальной конкурентоспособностью в сравнении с мировыми аналогами, имеет существенный задел технологических собственных и приобретенных разработок и изобретений.</w:t>
      </w:r>
    </w:p>
    <w:p w:rsidR="00120FFE" w:rsidRPr="00D41D9E" w:rsidRDefault="00120FFE" w:rsidP="00D41D9E">
      <w:pPr>
        <w:pStyle w:val="a7"/>
        <w:widowControl w:val="0"/>
        <w:numPr>
          <w:ilvl w:val="0"/>
          <w:numId w:val="26"/>
        </w:numPr>
        <w:tabs>
          <w:tab w:val="clear" w:pos="1620"/>
          <w:tab w:val="num" w:pos="1260"/>
        </w:tabs>
        <w:spacing w:after="0" w:line="360" w:lineRule="auto"/>
        <w:ind w:left="0" w:firstLine="709"/>
        <w:jc w:val="both"/>
        <w:rPr>
          <w:sz w:val="28"/>
          <w:szCs w:val="28"/>
        </w:rPr>
      </w:pPr>
      <w:r w:rsidRPr="00D41D9E">
        <w:rPr>
          <w:i/>
          <w:sz w:val="28"/>
          <w:szCs w:val="28"/>
        </w:rPr>
        <w:t>Финансовые</w:t>
      </w:r>
      <w:r w:rsidRPr="00D41D9E">
        <w:rPr>
          <w:sz w:val="28"/>
          <w:szCs w:val="28"/>
        </w:rPr>
        <w:t>. В ходе проведения анализа о состоянии основных технико-экономических показателей четко прослеживалась тенденция роста выручки от реализации (возросла на 54,8%) и прибыли (увеличилась почти в два раза). Предприятие является платежеспособным и обладает достаточными объемами финансовых средств. Из фонда накопления (38,8 млн. р.) были выделены средства на исследования и разработки в размере 20 млн. р. Наукоемкость по предприятию составляет 3% (20/631,6=0,031). Для сравнения, по республике в целом наукоемкость находится на уровне 0,8%.</w:t>
      </w:r>
      <w:r w:rsidR="00D41D9E" w:rsidRPr="00D41D9E">
        <w:rPr>
          <w:sz w:val="28"/>
          <w:szCs w:val="28"/>
        </w:rPr>
        <w:t xml:space="preserve"> </w:t>
      </w:r>
      <w:r w:rsidRPr="00D41D9E">
        <w:rPr>
          <w:sz w:val="28"/>
          <w:szCs w:val="28"/>
        </w:rPr>
        <w:t>Поэтому можно сказать, что ЗАО «Платежная система «БелКарт» имеет большой задел в области научных исследований и разработок, является инновационно активным.</w:t>
      </w:r>
    </w:p>
    <w:p w:rsidR="00120FFE" w:rsidRPr="00D41D9E" w:rsidRDefault="00120FFE" w:rsidP="00D41D9E">
      <w:pPr>
        <w:pStyle w:val="a7"/>
        <w:widowControl w:val="0"/>
        <w:numPr>
          <w:ilvl w:val="0"/>
          <w:numId w:val="26"/>
        </w:numPr>
        <w:tabs>
          <w:tab w:val="clear" w:pos="1620"/>
          <w:tab w:val="num" w:pos="1260"/>
        </w:tabs>
        <w:spacing w:after="0" w:line="360" w:lineRule="auto"/>
        <w:ind w:left="0" w:firstLine="709"/>
        <w:jc w:val="both"/>
        <w:rPr>
          <w:sz w:val="28"/>
          <w:szCs w:val="28"/>
        </w:rPr>
      </w:pPr>
      <w:r w:rsidRPr="00D41D9E">
        <w:rPr>
          <w:i/>
          <w:sz w:val="28"/>
          <w:szCs w:val="28"/>
        </w:rPr>
        <w:t>Кадровые</w:t>
      </w:r>
      <w:r w:rsidRPr="00D41D9E">
        <w:rPr>
          <w:sz w:val="28"/>
          <w:szCs w:val="28"/>
        </w:rPr>
        <w:t>. В ЗАО «Платежная система «БелКарт» занят персонал, имеющий высшее образование и опыт проведения НИР и ОКР; специалисты в сфере маркетинга, планирования и прогнозирования скрытых потребностей покупателей; разработаны эффективные системы подготовки квалифицированных кадров. Руководство и персонал умеют выделять и оценивать экономические, социальные и технологические изменения во внешней среде. Наблюдается</w:t>
      </w:r>
      <w:r w:rsidR="00D41D9E" w:rsidRPr="00D41D9E">
        <w:rPr>
          <w:sz w:val="28"/>
          <w:szCs w:val="28"/>
        </w:rPr>
        <w:t xml:space="preserve"> </w:t>
      </w:r>
      <w:r w:rsidRPr="00D41D9E">
        <w:rPr>
          <w:sz w:val="28"/>
          <w:szCs w:val="28"/>
        </w:rPr>
        <w:t>ориентация руководства на долгосрочную перспективу и наличие четких стратегических целей.</w:t>
      </w:r>
    </w:p>
    <w:p w:rsidR="00120FFE" w:rsidRPr="00D41D9E" w:rsidRDefault="00120FFE" w:rsidP="00D41D9E">
      <w:pPr>
        <w:pStyle w:val="a7"/>
        <w:widowControl w:val="0"/>
        <w:numPr>
          <w:ilvl w:val="0"/>
          <w:numId w:val="26"/>
        </w:numPr>
        <w:tabs>
          <w:tab w:val="clear" w:pos="1620"/>
          <w:tab w:val="num" w:pos="1260"/>
        </w:tabs>
        <w:spacing w:after="0" w:line="360" w:lineRule="auto"/>
        <w:ind w:left="0" w:firstLine="709"/>
        <w:jc w:val="both"/>
        <w:rPr>
          <w:sz w:val="28"/>
          <w:szCs w:val="28"/>
        </w:rPr>
      </w:pPr>
      <w:r w:rsidRPr="00D41D9E">
        <w:rPr>
          <w:i/>
          <w:sz w:val="28"/>
          <w:szCs w:val="28"/>
        </w:rPr>
        <w:t>Инфраструктурные</w:t>
      </w:r>
      <w:r w:rsidRPr="00D41D9E">
        <w:rPr>
          <w:sz w:val="28"/>
          <w:szCs w:val="28"/>
        </w:rPr>
        <w:t>. Предприятие</w:t>
      </w:r>
      <w:r w:rsidR="00D41D9E" w:rsidRPr="00D41D9E">
        <w:rPr>
          <w:sz w:val="28"/>
          <w:szCs w:val="28"/>
        </w:rPr>
        <w:t xml:space="preserve"> </w:t>
      </w:r>
      <w:r w:rsidRPr="00D41D9E">
        <w:rPr>
          <w:sz w:val="28"/>
          <w:szCs w:val="28"/>
        </w:rPr>
        <w:t>имеет управление маркетинга, развития и сопровождения платежной системы, испытательную лабораторию, отдел внедрения и сопровождения программно-технических комплексов и т.д. (см. прил. 3).</w:t>
      </w:r>
    </w:p>
    <w:p w:rsidR="00120FFE" w:rsidRPr="00D41D9E" w:rsidRDefault="00120FFE" w:rsidP="00D41D9E">
      <w:pPr>
        <w:pStyle w:val="a7"/>
        <w:widowControl w:val="0"/>
        <w:numPr>
          <w:ilvl w:val="0"/>
          <w:numId w:val="26"/>
        </w:numPr>
        <w:tabs>
          <w:tab w:val="clear" w:pos="1620"/>
          <w:tab w:val="num" w:pos="1260"/>
        </w:tabs>
        <w:spacing w:after="0" w:line="360" w:lineRule="auto"/>
        <w:ind w:left="0" w:firstLine="709"/>
        <w:jc w:val="both"/>
        <w:rPr>
          <w:sz w:val="28"/>
          <w:szCs w:val="28"/>
        </w:rPr>
      </w:pPr>
      <w:r w:rsidRPr="00D41D9E">
        <w:rPr>
          <w:i/>
          <w:sz w:val="28"/>
          <w:szCs w:val="28"/>
        </w:rPr>
        <w:t>Дополнительные источники</w:t>
      </w:r>
      <w:r w:rsidRPr="00D41D9E">
        <w:rPr>
          <w:sz w:val="28"/>
          <w:szCs w:val="28"/>
        </w:rPr>
        <w:t>. Сюда можно отнести достаточный ресурс площадей, значительный опыт предприятия в управлении проектами, инновационный менеджмент, высокий уровень технологической базы производства и технологического оборудования (в сравнении с конкурентами).</w:t>
      </w:r>
    </w:p>
    <w:p w:rsidR="00120FFE" w:rsidRPr="00D41D9E" w:rsidRDefault="00120FFE" w:rsidP="00D41D9E">
      <w:pPr>
        <w:pStyle w:val="a7"/>
        <w:spacing w:after="0" w:line="360" w:lineRule="auto"/>
        <w:ind w:left="0" w:firstLine="709"/>
        <w:jc w:val="both"/>
        <w:rPr>
          <w:sz w:val="28"/>
          <w:szCs w:val="28"/>
        </w:rPr>
      </w:pPr>
      <w:r w:rsidRPr="00D41D9E">
        <w:rPr>
          <w:sz w:val="28"/>
          <w:szCs w:val="28"/>
        </w:rPr>
        <w:t xml:space="preserve">Согласно методикам ЕС, </w:t>
      </w:r>
      <w:r w:rsidRPr="00D41D9E">
        <w:rPr>
          <w:sz w:val="28"/>
          <w:szCs w:val="28"/>
          <w:lang w:val="en-US"/>
        </w:rPr>
        <w:t>UNIDO</w:t>
      </w:r>
      <w:r w:rsidRPr="00D41D9E">
        <w:rPr>
          <w:sz w:val="28"/>
          <w:szCs w:val="28"/>
        </w:rPr>
        <w:t xml:space="preserve"> интенсивность и эффективность использования следующим параметрам:</w:t>
      </w:r>
    </w:p>
    <w:p w:rsidR="00120FFE" w:rsidRPr="00D41D9E" w:rsidRDefault="00120FFE" w:rsidP="00D41D9E">
      <w:pPr>
        <w:pStyle w:val="a7"/>
        <w:widowControl w:val="0"/>
        <w:numPr>
          <w:ilvl w:val="0"/>
          <w:numId w:val="24"/>
        </w:numPr>
        <w:tabs>
          <w:tab w:val="clear" w:pos="2147"/>
          <w:tab w:val="num" w:pos="1260"/>
        </w:tabs>
        <w:spacing w:after="0" w:line="360" w:lineRule="auto"/>
        <w:ind w:left="0" w:firstLine="709"/>
        <w:jc w:val="both"/>
        <w:rPr>
          <w:sz w:val="28"/>
          <w:szCs w:val="28"/>
        </w:rPr>
      </w:pPr>
      <w:r w:rsidRPr="00D41D9E">
        <w:rPr>
          <w:sz w:val="28"/>
          <w:szCs w:val="28"/>
        </w:rPr>
        <w:t>долей новой продукции (освоенной в течении последних 3-х лет) в общем объеме производства продукции. Предприятие было создано два года назад, поэтому доля новой продукции и услуг составляет примерно 90%;</w:t>
      </w:r>
    </w:p>
    <w:p w:rsidR="00120FFE" w:rsidRPr="00D41D9E" w:rsidRDefault="00120FFE" w:rsidP="00D41D9E">
      <w:pPr>
        <w:pStyle w:val="a7"/>
        <w:widowControl w:val="0"/>
        <w:numPr>
          <w:ilvl w:val="0"/>
          <w:numId w:val="24"/>
        </w:numPr>
        <w:tabs>
          <w:tab w:val="clear" w:pos="2147"/>
          <w:tab w:val="num" w:pos="1260"/>
        </w:tabs>
        <w:spacing w:after="0" w:line="360" w:lineRule="auto"/>
        <w:ind w:left="0" w:firstLine="709"/>
        <w:jc w:val="both"/>
        <w:rPr>
          <w:sz w:val="28"/>
          <w:szCs w:val="28"/>
        </w:rPr>
      </w:pPr>
      <w:r w:rsidRPr="00D41D9E">
        <w:rPr>
          <w:sz w:val="28"/>
          <w:szCs w:val="28"/>
        </w:rPr>
        <w:t>развитием и обновлением технологий. На предприятии используются новые технологии, которые можно отнести к пятому технологическому укладу. Оборудование современное, новое, отвечает мировым стандартам.</w:t>
      </w:r>
    </w:p>
    <w:p w:rsidR="00120FFE" w:rsidRPr="00D41D9E" w:rsidRDefault="00120FFE" w:rsidP="00D41D9E">
      <w:pPr>
        <w:spacing w:line="360" w:lineRule="auto"/>
        <w:ind w:firstLine="709"/>
        <w:jc w:val="both"/>
        <w:rPr>
          <w:sz w:val="28"/>
          <w:szCs w:val="28"/>
        </w:rPr>
      </w:pPr>
      <w:r w:rsidRPr="00D41D9E">
        <w:rPr>
          <w:sz w:val="28"/>
          <w:szCs w:val="28"/>
        </w:rPr>
        <w:t>Наличие и масштабы развития этих сфер инновационной деятельности определяют как текущую меру готовности, так и будущую степень эффективности освоения предприятием новых технологий. От величины инновационного потенциала зависит выбор той или иной стр</w:t>
      </w:r>
      <w:r w:rsidR="005A4EE8">
        <w:rPr>
          <w:sz w:val="28"/>
          <w:szCs w:val="28"/>
        </w:rPr>
        <w:t>атегии инновационного развития.</w:t>
      </w:r>
    </w:p>
    <w:p w:rsidR="00120FFE" w:rsidRPr="00D41D9E" w:rsidRDefault="00120FFE" w:rsidP="00D41D9E">
      <w:pPr>
        <w:spacing w:line="360" w:lineRule="auto"/>
        <w:ind w:firstLine="709"/>
        <w:jc w:val="both"/>
        <w:rPr>
          <w:sz w:val="28"/>
          <w:szCs w:val="28"/>
        </w:rPr>
      </w:pPr>
      <w:r w:rsidRPr="00D41D9E">
        <w:rPr>
          <w:sz w:val="28"/>
          <w:szCs w:val="28"/>
        </w:rPr>
        <w:t>На основе метода</w:t>
      </w:r>
      <w:r w:rsidR="00D41D9E" w:rsidRPr="00D41D9E">
        <w:rPr>
          <w:sz w:val="28"/>
          <w:szCs w:val="28"/>
        </w:rPr>
        <w:t xml:space="preserve"> </w:t>
      </w:r>
      <w:r w:rsidRPr="00D41D9E">
        <w:rPr>
          <w:sz w:val="28"/>
          <w:szCs w:val="28"/>
        </w:rPr>
        <w:t>интегральной оценки инновационного потенциала сравним масштабы потенциала ЗАО «Платежная система «БелКарт» и «</w:t>
      </w:r>
      <w:r w:rsidRPr="00D41D9E">
        <w:rPr>
          <w:sz w:val="28"/>
          <w:szCs w:val="28"/>
          <w:lang w:val="en-US"/>
        </w:rPr>
        <w:t>Visa</w:t>
      </w:r>
      <w:r w:rsidRPr="00D41D9E">
        <w:rPr>
          <w:sz w:val="28"/>
          <w:szCs w:val="28"/>
        </w:rPr>
        <w:t>». Для этого выберем 3 показателя для сравнения:</w:t>
      </w:r>
    </w:p>
    <w:p w:rsidR="00120FFE" w:rsidRPr="00D41D9E" w:rsidRDefault="00120FFE" w:rsidP="00D41D9E">
      <w:pPr>
        <w:numPr>
          <w:ilvl w:val="0"/>
          <w:numId w:val="25"/>
        </w:numPr>
        <w:tabs>
          <w:tab w:val="clear" w:pos="2147"/>
          <w:tab w:val="num" w:pos="1260"/>
        </w:tabs>
        <w:spacing w:line="360" w:lineRule="auto"/>
        <w:ind w:left="0" w:firstLine="709"/>
        <w:jc w:val="both"/>
        <w:rPr>
          <w:sz w:val="28"/>
          <w:szCs w:val="28"/>
        </w:rPr>
      </w:pPr>
      <w:r w:rsidRPr="00D41D9E">
        <w:rPr>
          <w:sz w:val="28"/>
          <w:szCs w:val="28"/>
        </w:rPr>
        <w:t>наукоемкость;</w:t>
      </w:r>
    </w:p>
    <w:p w:rsidR="00120FFE" w:rsidRPr="00D41D9E" w:rsidRDefault="00120FFE" w:rsidP="00D41D9E">
      <w:pPr>
        <w:numPr>
          <w:ilvl w:val="0"/>
          <w:numId w:val="25"/>
        </w:numPr>
        <w:tabs>
          <w:tab w:val="clear" w:pos="2147"/>
          <w:tab w:val="num" w:pos="1260"/>
        </w:tabs>
        <w:spacing w:line="360" w:lineRule="auto"/>
        <w:ind w:left="0" w:firstLine="709"/>
        <w:jc w:val="both"/>
        <w:rPr>
          <w:sz w:val="28"/>
          <w:szCs w:val="28"/>
        </w:rPr>
      </w:pPr>
      <w:r w:rsidRPr="00D41D9E">
        <w:rPr>
          <w:sz w:val="28"/>
          <w:szCs w:val="28"/>
        </w:rPr>
        <w:t>численность ученых и инженеров, занятых в сфере исследований и разработок;</w:t>
      </w:r>
    </w:p>
    <w:p w:rsidR="00120FFE" w:rsidRPr="00D41D9E" w:rsidRDefault="00120FFE" w:rsidP="00D41D9E">
      <w:pPr>
        <w:numPr>
          <w:ilvl w:val="0"/>
          <w:numId w:val="25"/>
        </w:numPr>
        <w:tabs>
          <w:tab w:val="clear" w:pos="2147"/>
          <w:tab w:val="num" w:pos="1260"/>
        </w:tabs>
        <w:spacing w:line="360" w:lineRule="auto"/>
        <w:ind w:left="0" w:firstLine="709"/>
        <w:jc w:val="both"/>
        <w:rPr>
          <w:sz w:val="28"/>
          <w:szCs w:val="28"/>
        </w:rPr>
      </w:pPr>
      <w:r w:rsidRPr="00D41D9E">
        <w:rPr>
          <w:sz w:val="28"/>
          <w:szCs w:val="28"/>
        </w:rPr>
        <w:t>используемые технологии и оборудование.</w:t>
      </w:r>
    </w:p>
    <w:p w:rsidR="00120FFE" w:rsidRPr="00D41D9E" w:rsidRDefault="00120FFE" w:rsidP="00D41D9E">
      <w:pPr>
        <w:spacing w:line="360" w:lineRule="auto"/>
        <w:ind w:firstLine="709"/>
        <w:jc w:val="both"/>
        <w:rPr>
          <w:sz w:val="28"/>
          <w:szCs w:val="28"/>
        </w:rPr>
      </w:pPr>
      <w:r w:rsidRPr="00D41D9E">
        <w:rPr>
          <w:sz w:val="28"/>
          <w:szCs w:val="28"/>
        </w:rPr>
        <w:t xml:space="preserve">Выбранные показатели характеризуют количественную сторону инновационного потенциала его масштабы и потенциальные возможности. </w:t>
      </w:r>
    </w:p>
    <w:p w:rsidR="00120FFE" w:rsidRDefault="00120FFE" w:rsidP="00D41D9E">
      <w:pPr>
        <w:spacing w:line="360" w:lineRule="auto"/>
        <w:ind w:firstLine="709"/>
        <w:jc w:val="both"/>
        <w:rPr>
          <w:sz w:val="28"/>
          <w:szCs w:val="28"/>
        </w:rPr>
      </w:pPr>
      <w:r w:rsidRPr="00D41D9E">
        <w:rPr>
          <w:sz w:val="28"/>
          <w:szCs w:val="28"/>
        </w:rPr>
        <w:t>По каждому показателю было определено его значение по десятибалльной шкале (данные взяты из экспертных оценок ЗАО «Платежная система «БелКарт»). Результаты можно представить в виде лучей, которые соответствуют полученным значениям по десятибалльной шкале. Соединив концы лучей, получим для каждой системы неправильный треугольник, который и рассматривается как интегральная характеристика инновационного потенциала (рис. 3, рис. 4</w:t>
      </w:r>
      <w:r w:rsidR="005A4EE8">
        <w:rPr>
          <w:sz w:val="28"/>
          <w:szCs w:val="28"/>
        </w:rPr>
        <w:t>).</w:t>
      </w:r>
    </w:p>
    <w:p w:rsidR="005A4EE8" w:rsidRPr="00D41D9E" w:rsidRDefault="005A4EE8" w:rsidP="00D41D9E">
      <w:pPr>
        <w:spacing w:line="360" w:lineRule="auto"/>
        <w:ind w:firstLine="709"/>
        <w:jc w:val="both"/>
        <w:rPr>
          <w:sz w:val="28"/>
          <w:szCs w:val="28"/>
        </w:rPr>
      </w:pPr>
    </w:p>
    <w:p w:rsidR="00120FFE" w:rsidRPr="00D41D9E" w:rsidRDefault="005A4EE8" w:rsidP="00D41D9E">
      <w:pPr>
        <w:spacing w:line="360" w:lineRule="auto"/>
        <w:ind w:firstLine="709"/>
        <w:jc w:val="both"/>
        <w:rPr>
          <w:sz w:val="28"/>
          <w:szCs w:val="28"/>
        </w:rPr>
      </w:pPr>
      <w:r w:rsidRPr="00D41D9E">
        <w:rPr>
          <w:sz w:val="28"/>
          <w:szCs w:val="28"/>
        </w:rPr>
        <w:object w:dxaOrig="4860" w:dyaOrig="4305">
          <v:shape id="_x0000_i1029" type="#_x0000_t75" style="width:243pt;height:215.25pt" o:ole="">
            <v:imagedata r:id="rId13" o:title=""/>
          </v:shape>
          <o:OLEObject Type="Embed" ProgID="MSGraph.Chart.8" ShapeID="_x0000_i1029" DrawAspect="Content" ObjectID="_1454483164" r:id="rId14">
            <o:FieldCodes>\s</o:FieldCodes>
          </o:OLEObject>
        </w:object>
      </w:r>
    </w:p>
    <w:p w:rsidR="00120FFE" w:rsidRPr="00D41D9E" w:rsidRDefault="00120FFE" w:rsidP="00D41D9E">
      <w:pPr>
        <w:spacing w:line="360" w:lineRule="auto"/>
        <w:ind w:firstLine="709"/>
        <w:jc w:val="both"/>
        <w:rPr>
          <w:sz w:val="28"/>
          <w:szCs w:val="28"/>
        </w:rPr>
      </w:pPr>
      <w:r w:rsidRPr="00D41D9E">
        <w:rPr>
          <w:sz w:val="28"/>
          <w:szCs w:val="28"/>
        </w:rPr>
        <w:t xml:space="preserve">Рис.3. Интегральный показатель инновационного потенциала ЗАО «Платежная система «БелКарт» </w:t>
      </w:r>
    </w:p>
    <w:p w:rsidR="00120FFE" w:rsidRPr="00D41D9E" w:rsidRDefault="005A4EE8" w:rsidP="00D41D9E">
      <w:pPr>
        <w:spacing w:line="360" w:lineRule="auto"/>
        <w:ind w:firstLine="709"/>
        <w:jc w:val="both"/>
        <w:rPr>
          <w:sz w:val="28"/>
          <w:szCs w:val="28"/>
        </w:rPr>
      </w:pPr>
      <w:r w:rsidRPr="00D41D9E">
        <w:rPr>
          <w:sz w:val="28"/>
          <w:szCs w:val="28"/>
        </w:rPr>
        <w:object w:dxaOrig="4890" w:dyaOrig="3585">
          <v:shape id="_x0000_i1030" type="#_x0000_t75" style="width:244.5pt;height:179.25pt" o:ole="">
            <v:imagedata r:id="rId15" o:title=""/>
          </v:shape>
          <o:OLEObject Type="Embed" ProgID="MSGraph.Chart.8" ShapeID="_x0000_i1030" DrawAspect="Content" ObjectID="_1454483165" r:id="rId16">
            <o:FieldCodes>\s</o:FieldCodes>
          </o:OLEObject>
        </w:object>
      </w:r>
    </w:p>
    <w:p w:rsidR="00120FFE" w:rsidRPr="00D41D9E" w:rsidRDefault="00120FFE" w:rsidP="00D41D9E">
      <w:pPr>
        <w:spacing w:line="360" w:lineRule="auto"/>
        <w:ind w:firstLine="709"/>
        <w:jc w:val="both"/>
        <w:rPr>
          <w:sz w:val="28"/>
          <w:szCs w:val="28"/>
        </w:rPr>
      </w:pPr>
      <w:r w:rsidRPr="00D41D9E">
        <w:rPr>
          <w:sz w:val="28"/>
          <w:szCs w:val="28"/>
        </w:rPr>
        <w:t>Рис. 4. Интегральный показатель инновационного потенциала «</w:t>
      </w:r>
      <w:r w:rsidRPr="00D41D9E">
        <w:rPr>
          <w:sz w:val="28"/>
          <w:szCs w:val="28"/>
          <w:lang w:val="en-US"/>
        </w:rPr>
        <w:t>Visa</w:t>
      </w:r>
      <w:r w:rsidRPr="00D41D9E">
        <w:rPr>
          <w:sz w:val="28"/>
          <w:szCs w:val="28"/>
        </w:rPr>
        <w:t>»</w:t>
      </w:r>
    </w:p>
    <w:p w:rsidR="00120FFE" w:rsidRPr="00D41D9E" w:rsidRDefault="00120FFE" w:rsidP="00D41D9E">
      <w:pPr>
        <w:spacing w:line="360" w:lineRule="auto"/>
        <w:ind w:firstLine="709"/>
        <w:jc w:val="both"/>
        <w:rPr>
          <w:sz w:val="28"/>
          <w:szCs w:val="28"/>
        </w:rPr>
      </w:pPr>
    </w:p>
    <w:p w:rsidR="00120FFE" w:rsidRPr="00D41D9E" w:rsidRDefault="00120FFE" w:rsidP="00D41D9E">
      <w:pPr>
        <w:spacing w:line="360" w:lineRule="auto"/>
        <w:ind w:firstLine="709"/>
        <w:jc w:val="both"/>
        <w:rPr>
          <w:sz w:val="28"/>
          <w:szCs w:val="28"/>
        </w:rPr>
      </w:pPr>
      <w:r w:rsidRPr="00D41D9E">
        <w:rPr>
          <w:sz w:val="28"/>
          <w:szCs w:val="28"/>
        </w:rPr>
        <w:t>Размер фигуры позволяет оценить масштабы инновационного потенциала. Кроме того, форма фигуры четко показывает, каков "вклад" отдельных составляющих в общем показателе, причем у разных предприятий соотношение этих составляющих различно и отражает специфическую ориентацию научно-технического потенциала.</w:t>
      </w:r>
    </w:p>
    <w:p w:rsidR="00120FFE" w:rsidRPr="00D41D9E" w:rsidRDefault="00120FFE" w:rsidP="00D41D9E">
      <w:pPr>
        <w:spacing w:line="360" w:lineRule="auto"/>
        <w:ind w:firstLine="709"/>
        <w:jc w:val="both"/>
        <w:rPr>
          <w:sz w:val="28"/>
          <w:szCs w:val="28"/>
        </w:rPr>
      </w:pPr>
      <w:r w:rsidRPr="00D41D9E">
        <w:rPr>
          <w:sz w:val="28"/>
          <w:szCs w:val="28"/>
        </w:rPr>
        <w:t>Для сравнения по странам можно воспользоваться таким интегральным параметром, как площадь треугольника, которую не трудно подсчитать. В этом случае площадь будет отражать потенциал как суммарное влияние всех перечисленных выше показателей. Соотношение площадей позволяет очень четко показать, во сколько раз один научно-технический потенциал "мощнее" другого. Размер этой площади (численное значение интегрального показателя) можно определить по формуле</w:t>
      </w:r>
    </w:p>
    <w:p w:rsidR="00120FFE" w:rsidRPr="00D41D9E" w:rsidRDefault="00120FFE" w:rsidP="00D41D9E">
      <w:pPr>
        <w:spacing w:line="360" w:lineRule="auto"/>
        <w:ind w:firstLine="709"/>
        <w:jc w:val="both"/>
        <w:rPr>
          <w:sz w:val="28"/>
          <w:szCs w:val="28"/>
        </w:rPr>
      </w:pPr>
    </w:p>
    <w:p w:rsidR="00120FFE" w:rsidRPr="005A4EE8" w:rsidRDefault="00120FFE" w:rsidP="00D41D9E">
      <w:pPr>
        <w:tabs>
          <w:tab w:val="center" w:pos="5178"/>
          <w:tab w:val="left" w:pos="8460"/>
          <w:tab w:val="left" w:pos="8655"/>
        </w:tabs>
        <w:spacing w:line="360" w:lineRule="auto"/>
        <w:ind w:firstLine="709"/>
        <w:jc w:val="both"/>
        <w:rPr>
          <w:sz w:val="28"/>
          <w:szCs w:val="28"/>
          <w:lang w:val="en-US"/>
        </w:rPr>
      </w:pPr>
      <w:r w:rsidRPr="00D41D9E">
        <w:rPr>
          <w:sz w:val="28"/>
          <w:szCs w:val="28"/>
          <w:lang w:val="en-US"/>
        </w:rPr>
        <w:t>S</w:t>
      </w:r>
      <w:r w:rsidRPr="00D41D9E">
        <w:rPr>
          <w:sz w:val="28"/>
          <w:szCs w:val="28"/>
          <w:vertAlign w:val="subscript"/>
          <w:lang w:val="en-US"/>
        </w:rPr>
        <w:t>j</w:t>
      </w:r>
      <w:r w:rsidRPr="00D41D9E">
        <w:rPr>
          <w:sz w:val="28"/>
          <w:szCs w:val="28"/>
          <w:lang w:val="en-US"/>
        </w:rPr>
        <w:t xml:space="preserve"> = 0,5 sin 360</w:t>
      </w:r>
      <w:r w:rsidRPr="00D41D9E">
        <w:rPr>
          <w:sz w:val="28"/>
          <w:szCs w:val="28"/>
          <w:vertAlign w:val="superscript"/>
          <w:lang w:val="en-US"/>
        </w:rPr>
        <w:t>o</w:t>
      </w:r>
      <w:r w:rsidRPr="00D41D9E">
        <w:rPr>
          <w:sz w:val="28"/>
          <w:szCs w:val="28"/>
          <w:lang w:val="en-US"/>
        </w:rPr>
        <w:t xml:space="preserve">/n (a + b + … </w:t>
      </w:r>
      <w:r w:rsidRPr="005A4EE8">
        <w:rPr>
          <w:sz w:val="28"/>
          <w:szCs w:val="28"/>
          <w:lang w:val="en-US"/>
        </w:rPr>
        <w:t xml:space="preserve">+ </w:t>
      </w:r>
      <w:r w:rsidRPr="00D41D9E">
        <w:rPr>
          <w:sz w:val="28"/>
          <w:szCs w:val="28"/>
          <w:lang w:val="en-US"/>
        </w:rPr>
        <w:t>m</w:t>
      </w:r>
      <w:r w:rsidRPr="005A4EE8">
        <w:rPr>
          <w:sz w:val="28"/>
          <w:szCs w:val="28"/>
          <w:lang w:val="en-US"/>
        </w:rPr>
        <w:t>),</w:t>
      </w:r>
      <w:r w:rsidRPr="005A4EE8">
        <w:rPr>
          <w:sz w:val="28"/>
          <w:szCs w:val="28"/>
          <w:lang w:val="en-US"/>
        </w:rPr>
        <w:tab/>
        <w:t>(1)</w:t>
      </w:r>
    </w:p>
    <w:p w:rsidR="00120FFE" w:rsidRPr="005A4EE8" w:rsidRDefault="00120FFE" w:rsidP="00D41D9E">
      <w:pPr>
        <w:spacing w:line="360" w:lineRule="auto"/>
        <w:ind w:firstLine="709"/>
        <w:jc w:val="both"/>
        <w:rPr>
          <w:sz w:val="28"/>
          <w:szCs w:val="28"/>
          <w:lang w:val="en-US"/>
        </w:rPr>
      </w:pPr>
    </w:p>
    <w:p w:rsidR="00120FFE" w:rsidRPr="00D41D9E" w:rsidRDefault="00120FFE" w:rsidP="00D41D9E">
      <w:pPr>
        <w:spacing w:line="360" w:lineRule="auto"/>
        <w:ind w:firstLine="709"/>
        <w:jc w:val="both"/>
        <w:rPr>
          <w:sz w:val="28"/>
          <w:szCs w:val="28"/>
        </w:rPr>
      </w:pPr>
      <w:r w:rsidRPr="00D41D9E">
        <w:rPr>
          <w:sz w:val="28"/>
          <w:szCs w:val="28"/>
        </w:rPr>
        <w:t xml:space="preserve">где </w:t>
      </w:r>
      <w:r w:rsidRPr="00D41D9E">
        <w:rPr>
          <w:sz w:val="28"/>
          <w:szCs w:val="28"/>
          <w:lang w:val="en-US"/>
        </w:rPr>
        <w:t>S</w:t>
      </w:r>
      <w:r w:rsidRPr="00D41D9E">
        <w:rPr>
          <w:sz w:val="28"/>
          <w:szCs w:val="28"/>
        </w:rPr>
        <w:t>i – интегральный показатель научно-технического потенциала для предприятия i либо для г.а i;</w:t>
      </w:r>
      <w:r w:rsidR="00D41D9E" w:rsidRPr="00D41D9E">
        <w:rPr>
          <w:sz w:val="28"/>
          <w:szCs w:val="28"/>
        </w:rPr>
        <w:t xml:space="preserve"> </w:t>
      </w:r>
    </w:p>
    <w:p w:rsidR="00120FFE" w:rsidRPr="00D41D9E" w:rsidRDefault="00120FFE" w:rsidP="00D41D9E">
      <w:pPr>
        <w:spacing w:line="360" w:lineRule="auto"/>
        <w:ind w:firstLine="709"/>
        <w:jc w:val="both"/>
        <w:rPr>
          <w:sz w:val="28"/>
          <w:szCs w:val="28"/>
        </w:rPr>
      </w:pPr>
      <w:r w:rsidRPr="00D41D9E">
        <w:rPr>
          <w:sz w:val="28"/>
          <w:szCs w:val="28"/>
          <w:lang w:val="en-US"/>
        </w:rPr>
        <w:t>n</w:t>
      </w:r>
      <w:r w:rsidRPr="00D41D9E">
        <w:rPr>
          <w:sz w:val="28"/>
          <w:szCs w:val="28"/>
        </w:rPr>
        <w:t xml:space="preserve"> – число индикаторов потенциала; </w:t>
      </w:r>
    </w:p>
    <w:p w:rsidR="00120FFE" w:rsidRPr="00D41D9E" w:rsidRDefault="00120FFE" w:rsidP="00D41D9E">
      <w:pPr>
        <w:spacing w:line="360" w:lineRule="auto"/>
        <w:ind w:firstLine="709"/>
        <w:jc w:val="both"/>
        <w:rPr>
          <w:sz w:val="28"/>
          <w:szCs w:val="28"/>
        </w:rPr>
      </w:pPr>
      <w:r w:rsidRPr="00D41D9E">
        <w:rPr>
          <w:sz w:val="28"/>
          <w:szCs w:val="28"/>
        </w:rPr>
        <w:t xml:space="preserve">(a … </w:t>
      </w:r>
      <w:r w:rsidRPr="00D41D9E">
        <w:rPr>
          <w:sz w:val="28"/>
          <w:szCs w:val="28"/>
          <w:lang w:val="en-US"/>
        </w:rPr>
        <w:t>m</w:t>
      </w:r>
      <w:r w:rsidRPr="00D41D9E">
        <w:rPr>
          <w:sz w:val="28"/>
          <w:szCs w:val="28"/>
        </w:rPr>
        <w:t>) – значения показателей, откладываемых по координатным осям.</w:t>
      </w:r>
    </w:p>
    <w:p w:rsidR="00120FFE" w:rsidRPr="00D41D9E" w:rsidRDefault="00120FFE" w:rsidP="00D41D9E">
      <w:pPr>
        <w:spacing w:line="360" w:lineRule="auto"/>
        <w:ind w:firstLine="709"/>
        <w:jc w:val="both"/>
        <w:rPr>
          <w:sz w:val="28"/>
          <w:szCs w:val="28"/>
          <w:lang w:val="en-US"/>
        </w:rPr>
      </w:pPr>
      <w:r w:rsidRPr="00D41D9E">
        <w:rPr>
          <w:sz w:val="28"/>
          <w:szCs w:val="28"/>
          <w:lang w:val="en-US"/>
        </w:rPr>
        <w:t>S</w:t>
      </w:r>
      <w:r w:rsidRPr="00D41D9E">
        <w:rPr>
          <w:sz w:val="28"/>
          <w:szCs w:val="28"/>
          <w:vertAlign w:val="subscript"/>
          <w:lang w:val="en-US"/>
        </w:rPr>
        <w:t>”</w:t>
      </w:r>
      <w:r w:rsidRPr="00D41D9E">
        <w:rPr>
          <w:sz w:val="28"/>
          <w:szCs w:val="28"/>
          <w:vertAlign w:val="subscript"/>
        </w:rPr>
        <w:t>БелКарт</w:t>
      </w:r>
      <w:r w:rsidRPr="00D41D9E">
        <w:rPr>
          <w:sz w:val="28"/>
          <w:szCs w:val="28"/>
          <w:vertAlign w:val="subscript"/>
          <w:lang w:val="en-US"/>
        </w:rPr>
        <w:t>”</w:t>
      </w:r>
      <w:r w:rsidRPr="00D41D9E">
        <w:rPr>
          <w:sz w:val="28"/>
          <w:szCs w:val="28"/>
          <w:lang w:val="en-US"/>
        </w:rPr>
        <w:t xml:space="preserve"> = 0,5 sin 360</w:t>
      </w:r>
      <w:r w:rsidRPr="00D41D9E">
        <w:rPr>
          <w:sz w:val="28"/>
          <w:szCs w:val="28"/>
          <w:vertAlign w:val="superscript"/>
          <w:lang w:val="en-US"/>
        </w:rPr>
        <w:t>o</w:t>
      </w:r>
      <w:r w:rsidRPr="00D41D9E">
        <w:rPr>
          <w:sz w:val="28"/>
          <w:szCs w:val="28"/>
          <w:lang w:val="en-US"/>
        </w:rPr>
        <w:t>/3(8,7+7+8,1)=10,31;</w:t>
      </w:r>
    </w:p>
    <w:p w:rsidR="00120FFE" w:rsidRPr="00D41D9E" w:rsidRDefault="00120FFE" w:rsidP="00D41D9E">
      <w:pPr>
        <w:spacing w:line="360" w:lineRule="auto"/>
        <w:ind w:firstLine="709"/>
        <w:jc w:val="both"/>
        <w:rPr>
          <w:sz w:val="28"/>
          <w:szCs w:val="28"/>
          <w:lang w:val="en-US"/>
        </w:rPr>
      </w:pPr>
      <w:r w:rsidRPr="00D41D9E">
        <w:rPr>
          <w:sz w:val="28"/>
          <w:szCs w:val="28"/>
          <w:lang w:val="en-US"/>
        </w:rPr>
        <w:t>S</w:t>
      </w:r>
      <w:r w:rsidRPr="00D41D9E">
        <w:rPr>
          <w:sz w:val="28"/>
          <w:szCs w:val="28"/>
          <w:vertAlign w:val="subscript"/>
          <w:lang w:val="en-US"/>
        </w:rPr>
        <w:t>”Visa”</w:t>
      </w:r>
      <w:r w:rsidRPr="00D41D9E">
        <w:rPr>
          <w:sz w:val="28"/>
          <w:szCs w:val="28"/>
          <w:lang w:val="en-US"/>
        </w:rPr>
        <w:t xml:space="preserve"> = 0,5 sin 360</w:t>
      </w:r>
      <w:r w:rsidRPr="00D41D9E">
        <w:rPr>
          <w:sz w:val="28"/>
          <w:szCs w:val="28"/>
          <w:vertAlign w:val="superscript"/>
          <w:lang w:val="en-US"/>
        </w:rPr>
        <w:t>o</w:t>
      </w:r>
      <w:r w:rsidRPr="00D41D9E">
        <w:rPr>
          <w:sz w:val="28"/>
          <w:szCs w:val="28"/>
          <w:lang w:val="en-US"/>
        </w:rPr>
        <w:t>/3(7,5+5,7+6,5)=8,53.</w:t>
      </w:r>
    </w:p>
    <w:p w:rsidR="005A4EE8" w:rsidRDefault="005A4EE8" w:rsidP="00D41D9E">
      <w:pPr>
        <w:spacing w:line="360" w:lineRule="auto"/>
        <w:ind w:firstLine="709"/>
        <w:jc w:val="both"/>
        <w:rPr>
          <w:sz w:val="28"/>
          <w:szCs w:val="28"/>
        </w:rPr>
      </w:pPr>
    </w:p>
    <w:p w:rsidR="00120FFE" w:rsidRPr="00D41D9E" w:rsidRDefault="00120FFE" w:rsidP="00D41D9E">
      <w:pPr>
        <w:spacing w:line="360" w:lineRule="auto"/>
        <w:ind w:firstLine="709"/>
        <w:jc w:val="both"/>
        <w:rPr>
          <w:sz w:val="28"/>
          <w:szCs w:val="28"/>
        </w:rPr>
      </w:pPr>
      <w:r w:rsidRPr="00D41D9E">
        <w:rPr>
          <w:sz w:val="28"/>
          <w:szCs w:val="28"/>
        </w:rPr>
        <w:t>Т.е. научно-технический потенциал системы «БелКарт» в 1,2 раза мощнее.</w:t>
      </w:r>
    </w:p>
    <w:p w:rsidR="00120FFE" w:rsidRPr="00D41D9E" w:rsidRDefault="00120FFE" w:rsidP="00D41D9E">
      <w:pPr>
        <w:spacing w:line="360" w:lineRule="auto"/>
        <w:ind w:firstLine="709"/>
        <w:jc w:val="both"/>
        <w:rPr>
          <w:sz w:val="28"/>
          <w:szCs w:val="28"/>
        </w:rPr>
      </w:pPr>
      <w:r w:rsidRPr="00D41D9E">
        <w:rPr>
          <w:sz w:val="28"/>
          <w:szCs w:val="28"/>
        </w:rPr>
        <w:t>Проанализировав инновационный потенциал предприятия, можно сделать вывод, что ЗАО «Платежная система «БелКарт» является инновационно активным, обладает развитой систем</w:t>
      </w:r>
      <w:r w:rsidR="00FB3A1E">
        <w:rPr>
          <w:sz w:val="28"/>
          <w:szCs w:val="28"/>
        </w:rPr>
        <w:t>ой</w:t>
      </w:r>
      <w:r w:rsidRPr="00D41D9E">
        <w:rPr>
          <w:sz w:val="28"/>
          <w:szCs w:val="28"/>
        </w:rPr>
        <w:t xml:space="preserve"> сбыта и маркетинга, способностью исследовать и оценивать рыночные тенденции; осуществляет непрерывный поиск новых рыночных предложений; умеет анализировать и реализовывать новые идеи, обладает достаточными финансовыми ресурсами для их реализации.</w:t>
      </w:r>
    </w:p>
    <w:p w:rsidR="00205A0F" w:rsidRDefault="001966AC" w:rsidP="005A4EE8">
      <w:pPr>
        <w:spacing w:line="360" w:lineRule="auto"/>
        <w:ind w:firstLine="709"/>
        <w:jc w:val="center"/>
        <w:rPr>
          <w:b/>
          <w:sz w:val="28"/>
          <w:szCs w:val="28"/>
        </w:rPr>
      </w:pPr>
      <w:r w:rsidRPr="00D41D9E">
        <w:rPr>
          <w:sz w:val="28"/>
          <w:szCs w:val="28"/>
        </w:rPr>
        <w:br w:type="page"/>
      </w:r>
      <w:r w:rsidR="005A4EE8" w:rsidRPr="00D41D9E">
        <w:rPr>
          <w:b/>
          <w:sz w:val="28"/>
          <w:szCs w:val="28"/>
        </w:rPr>
        <w:t>Литература</w:t>
      </w:r>
    </w:p>
    <w:p w:rsidR="005A4EE8" w:rsidRPr="00D41D9E" w:rsidRDefault="005A4EE8" w:rsidP="00D41D9E">
      <w:pPr>
        <w:spacing w:line="360" w:lineRule="auto"/>
        <w:ind w:firstLine="709"/>
        <w:jc w:val="both"/>
        <w:rPr>
          <w:b/>
          <w:sz w:val="28"/>
          <w:szCs w:val="28"/>
        </w:rPr>
      </w:pPr>
    </w:p>
    <w:p w:rsidR="00205A0F" w:rsidRPr="00D41D9E" w:rsidRDefault="00205A0F" w:rsidP="005A4EE8">
      <w:pPr>
        <w:numPr>
          <w:ilvl w:val="0"/>
          <w:numId w:val="1"/>
        </w:numPr>
        <w:tabs>
          <w:tab w:val="clear" w:pos="720"/>
          <w:tab w:val="num" w:pos="709"/>
        </w:tabs>
        <w:spacing w:line="360" w:lineRule="auto"/>
        <w:ind w:left="0" w:firstLine="0"/>
        <w:jc w:val="both"/>
        <w:rPr>
          <w:sz w:val="28"/>
          <w:szCs w:val="28"/>
        </w:rPr>
      </w:pPr>
      <w:r w:rsidRPr="00D41D9E">
        <w:rPr>
          <w:sz w:val="28"/>
          <w:szCs w:val="28"/>
        </w:rPr>
        <w:t>Азоев Г.Л. Конкуренция: анализ, стратегия, практика / Г.Л. Азоев. – М.: «Цент экономики и маркетинга», 2007.</w:t>
      </w:r>
    </w:p>
    <w:p w:rsidR="00205A0F" w:rsidRPr="00D41D9E" w:rsidRDefault="00205A0F" w:rsidP="005A4EE8">
      <w:pPr>
        <w:numPr>
          <w:ilvl w:val="0"/>
          <w:numId w:val="1"/>
        </w:numPr>
        <w:tabs>
          <w:tab w:val="clear" w:pos="720"/>
          <w:tab w:val="num" w:pos="709"/>
        </w:tabs>
        <w:spacing w:line="360" w:lineRule="auto"/>
        <w:ind w:left="0" w:firstLine="0"/>
        <w:jc w:val="both"/>
        <w:rPr>
          <w:sz w:val="28"/>
          <w:szCs w:val="28"/>
        </w:rPr>
      </w:pPr>
      <w:r w:rsidRPr="00D41D9E">
        <w:rPr>
          <w:sz w:val="28"/>
          <w:szCs w:val="28"/>
        </w:rPr>
        <w:t>Баринов В.А. Развитие организации в конкурентной среде // Менеджмент в России и за рубежом. 2008. № 2.</w:t>
      </w:r>
    </w:p>
    <w:p w:rsidR="00205A0F" w:rsidRPr="00D41D9E" w:rsidRDefault="00205A0F" w:rsidP="005A4EE8">
      <w:pPr>
        <w:numPr>
          <w:ilvl w:val="0"/>
          <w:numId w:val="1"/>
        </w:numPr>
        <w:tabs>
          <w:tab w:val="clear" w:pos="720"/>
          <w:tab w:val="num" w:pos="709"/>
        </w:tabs>
        <w:spacing w:line="360" w:lineRule="auto"/>
        <w:ind w:left="0" w:firstLine="0"/>
        <w:jc w:val="both"/>
        <w:rPr>
          <w:sz w:val="28"/>
          <w:szCs w:val="28"/>
        </w:rPr>
      </w:pPr>
      <w:r w:rsidRPr="00D41D9E">
        <w:rPr>
          <w:sz w:val="28"/>
          <w:szCs w:val="28"/>
        </w:rPr>
        <w:t>Бочарова Т.И. Как повысить конкурентоспособность организации? // Управление персоналом. 2008. № 5.</w:t>
      </w:r>
    </w:p>
    <w:p w:rsidR="00205A0F" w:rsidRPr="00D41D9E" w:rsidRDefault="00205A0F" w:rsidP="005A4EE8">
      <w:pPr>
        <w:numPr>
          <w:ilvl w:val="0"/>
          <w:numId w:val="1"/>
        </w:numPr>
        <w:tabs>
          <w:tab w:val="clear" w:pos="720"/>
          <w:tab w:val="num" w:pos="709"/>
        </w:tabs>
        <w:spacing w:line="360" w:lineRule="auto"/>
        <w:ind w:left="0" w:firstLine="0"/>
        <w:jc w:val="both"/>
        <w:rPr>
          <w:sz w:val="28"/>
          <w:szCs w:val="28"/>
        </w:rPr>
      </w:pPr>
      <w:r w:rsidRPr="00D41D9E">
        <w:rPr>
          <w:sz w:val="28"/>
          <w:szCs w:val="28"/>
        </w:rPr>
        <w:t>Ковалев В.В. Анализ хозяйственной деятельности предприятия / В.В. Ковалев. – М.: «Проспект», 2007.</w:t>
      </w:r>
    </w:p>
    <w:p w:rsidR="00205A0F" w:rsidRPr="00D41D9E" w:rsidRDefault="00205A0F" w:rsidP="005A4EE8">
      <w:pPr>
        <w:numPr>
          <w:ilvl w:val="0"/>
          <w:numId w:val="1"/>
        </w:numPr>
        <w:tabs>
          <w:tab w:val="clear" w:pos="720"/>
          <w:tab w:val="num" w:pos="709"/>
        </w:tabs>
        <w:spacing w:line="360" w:lineRule="auto"/>
        <w:ind w:left="0" w:firstLine="0"/>
        <w:jc w:val="both"/>
        <w:rPr>
          <w:sz w:val="28"/>
          <w:szCs w:val="28"/>
        </w:rPr>
      </w:pPr>
      <w:r w:rsidRPr="00D41D9E">
        <w:rPr>
          <w:sz w:val="28"/>
          <w:szCs w:val="28"/>
        </w:rPr>
        <w:t>Коммерческое товароведение и экспертиза: Учебное пособие для ВУЗов</w:t>
      </w:r>
      <w:r w:rsidR="00D41D9E" w:rsidRPr="00D41D9E">
        <w:rPr>
          <w:sz w:val="28"/>
          <w:szCs w:val="28"/>
        </w:rPr>
        <w:t xml:space="preserve"> </w:t>
      </w:r>
      <w:r w:rsidRPr="00D41D9E">
        <w:rPr>
          <w:sz w:val="28"/>
          <w:szCs w:val="28"/>
        </w:rPr>
        <w:t>/ Г.А. Васильев [и др.]; под общ. ред. Г.А. Васильева, Н.А. Нагапетьянца. – М.: Банки и биржи, ЮНИТИ, 2007.</w:t>
      </w:r>
    </w:p>
    <w:p w:rsidR="00205A0F" w:rsidRPr="00D41D9E" w:rsidRDefault="00205A0F" w:rsidP="005A4EE8">
      <w:pPr>
        <w:numPr>
          <w:ilvl w:val="0"/>
          <w:numId w:val="1"/>
        </w:numPr>
        <w:tabs>
          <w:tab w:val="clear" w:pos="720"/>
          <w:tab w:val="num" w:pos="709"/>
        </w:tabs>
        <w:spacing w:line="360" w:lineRule="auto"/>
        <w:ind w:left="0" w:firstLine="0"/>
        <w:jc w:val="both"/>
        <w:rPr>
          <w:sz w:val="28"/>
          <w:szCs w:val="28"/>
        </w:rPr>
      </w:pPr>
      <w:r w:rsidRPr="00D41D9E">
        <w:rPr>
          <w:sz w:val="28"/>
          <w:szCs w:val="28"/>
        </w:rPr>
        <w:t>Коротков А.М. Конкурентоспособность предприятия: подходы к обеспечению, критерии, методы оценки // Маркетинг в России и за рубежом. 2007. № 6.</w:t>
      </w:r>
    </w:p>
    <w:p w:rsidR="00205A0F" w:rsidRPr="00D41D9E" w:rsidRDefault="00205A0F" w:rsidP="005A4EE8">
      <w:pPr>
        <w:numPr>
          <w:ilvl w:val="0"/>
          <w:numId w:val="1"/>
        </w:numPr>
        <w:tabs>
          <w:tab w:val="clear" w:pos="720"/>
          <w:tab w:val="num" w:pos="709"/>
        </w:tabs>
        <w:spacing w:line="360" w:lineRule="auto"/>
        <w:ind w:left="0" w:firstLine="0"/>
        <w:jc w:val="both"/>
        <w:rPr>
          <w:sz w:val="28"/>
          <w:szCs w:val="28"/>
        </w:rPr>
      </w:pPr>
      <w:r w:rsidRPr="00D41D9E">
        <w:rPr>
          <w:sz w:val="28"/>
          <w:szCs w:val="28"/>
        </w:rPr>
        <w:t>Кулешова А.Б. Конкуренция в вопросах и ответах: учебное пособие /</w:t>
      </w:r>
      <w:r w:rsidR="00D41D9E" w:rsidRPr="00D41D9E">
        <w:rPr>
          <w:sz w:val="28"/>
          <w:szCs w:val="28"/>
        </w:rPr>
        <w:t xml:space="preserve"> </w:t>
      </w:r>
      <w:r w:rsidRPr="00D41D9E">
        <w:rPr>
          <w:sz w:val="28"/>
          <w:szCs w:val="28"/>
        </w:rPr>
        <w:t>А.Б. Кулешова. – М.: Новое знание, 2006.</w:t>
      </w:r>
    </w:p>
    <w:p w:rsidR="00205A0F" w:rsidRPr="00D41D9E" w:rsidRDefault="00205A0F" w:rsidP="005A4EE8">
      <w:pPr>
        <w:numPr>
          <w:ilvl w:val="0"/>
          <w:numId w:val="1"/>
        </w:numPr>
        <w:tabs>
          <w:tab w:val="clear" w:pos="720"/>
          <w:tab w:val="num" w:pos="709"/>
        </w:tabs>
        <w:spacing w:line="360" w:lineRule="auto"/>
        <w:ind w:left="0" w:firstLine="0"/>
        <w:jc w:val="both"/>
        <w:rPr>
          <w:sz w:val="28"/>
          <w:szCs w:val="28"/>
        </w:rPr>
      </w:pPr>
      <w:r w:rsidRPr="00D41D9E">
        <w:rPr>
          <w:sz w:val="28"/>
          <w:szCs w:val="28"/>
        </w:rPr>
        <w:t>Основы рыночной экономики. Терминологический словарь. М., изд. МАИ, 2000.</w:t>
      </w:r>
    </w:p>
    <w:p w:rsidR="00205A0F" w:rsidRPr="00D41D9E" w:rsidRDefault="00205A0F" w:rsidP="005A4EE8">
      <w:pPr>
        <w:numPr>
          <w:ilvl w:val="0"/>
          <w:numId w:val="1"/>
        </w:numPr>
        <w:tabs>
          <w:tab w:val="clear" w:pos="720"/>
          <w:tab w:val="num" w:pos="709"/>
        </w:tabs>
        <w:spacing w:line="360" w:lineRule="auto"/>
        <w:ind w:left="0" w:firstLine="0"/>
        <w:jc w:val="both"/>
        <w:rPr>
          <w:sz w:val="28"/>
          <w:szCs w:val="28"/>
        </w:rPr>
      </w:pPr>
      <w:r w:rsidRPr="00D41D9E">
        <w:rPr>
          <w:sz w:val="28"/>
          <w:szCs w:val="28"/>
        </w:rPr>
        <w:t>Потер М.: Международная конкуренция // В.Д. Щетинина – М.: «международные отношения»,2008.</w:t>
      </w:r>
    </w:p>
    <w:p w:rsidR="00205A0F" w:rsidRPr="00D41D9E" w:rsidRDefault="00205A0F" w:rsidP="005A4EE8">
      <w:pPr>
        <w:numPr>
          <w:ilvl w:val="0"/>
          <w:numId w:val="1"/>
        </w:numPr>
        <w:tabs>
          <w:tab w:val="clear" w:pos="720"/>
          <w:tab w:val="num" w:pos="709"/>
        </w:tabs>
        <w:spacing w:line="360" w:lineRule="auto"/>
        <w:ind w:left="0" w:firstLine="0"/>
        <w:jc w:val="both"/>
        <w:rPr>
          <w:sz w:val="28"/>
          <w:szCs w:val="28"/>
        </w:rPr>
      </w:pPr>
      <w:r w:rsidRPr="00D41D9E">
        <w:rPr>
          <w:sz w:val="28"/>
          <w:szCs w:val="28"/>
        </w:rPr>
        <w:t>Пястолов С.М. Анализ финансово-хозяйственной деятельности предприятия / С.М. Пястолов. – М.: «Мастерство», 20071.</w:t>
      </w:r>
    </w:p>
    <w:p w:rsidR="00205A0F" w:rsidRPr="00D41D9E" w:rsidRDefault="00205A0F" w:rsidP="005A4EE8">
      <w:pPr>
        <w:numPr>
          <w:ilvl w:val="0"/>
          <w:numId w:val="1"/>
        </w:numPr>
        <w:tabs>
          <w:tab w:val="clear" w:pos="720"/>
          <w:tab w:val="num" w:pos="709"/>
        </w:tabs>
        <w:spacing w:line="360" w:lineRule="auto"/>
        <w:ind w:left="0" w:firstLine="0"/>
        <w:jc w:val="both"/>
        <w:rPr>
          <w:sz w:val="28"/>
          <w:szCs w:val="28"/>
        </w:rPr>
      </w:pPr>
      <w:r w:rsidRPr="00D41D9E">
        <w:rPr>
          <w:sz w:val="28"/>
          <w:szCs w:val="28"/>
        </w:rPr>
        <w:t xml:space="preserve"> Савицкая Г.В. Анализ хозяйственной деятельности предприятия / Г. В. Савицкая. – М.: «Инфра - М», 2008.</w:t>
      </w:r>
    </w:p>
    <w:p w:rsidR="00205A0F" w:rsidRPr="00D41D9E" w:rsidRDefault="00205A0F" w:rsidP="005A4EE8">
      <w:pPr>
        <w:numPr>
          <w:ilvl w:val="0"/>
          <w:numId w:val="1"/>
        </w:numPr>
        <w:tabs>
          <w:tab w:val="clear" w:pos="720"/>
          <w:tab w:val="num" w:pos="709"/>
        </w:tabs>
        <w:spacing w:line="360" w:lineRule="auto"/>
        <w:ind w:left="0" w:firstLine="0"/>
        <w:jc w:val="both"/>
        <w:rPr>
          <w:sz w:val="28"/>
          <w:szCs w:val="28"/>
        </w:rPr>
      </w:pPr>
      <w:r w:rsidRPr="00D41D9E">
        <w:rPr>
          <w:sz w:val="28"/>
          <w:szCs w:val="28"/>
        </w:rPr>
        <w:t xml:space="preserve"> Фатхутдинов Р.А. Конкурентоспособность: экономика, стратегия, управление / Р.А. Фатхутдинов. – М.: «Инфра – М», 2007.</w:t>
      </w:r>
    </w:p>
    <w:p w:rsidR="00205A0F" w:rsidRPr="00D41D9E" w:rsidRDefault="00205A0F" w:rsidP="005A4EE8">
      <w:pPr>
        <w:numPr>
          <w:ilvl w:val="0"/>
          <w:numId w:val="1"/>
        </w:numPr>
        <w:tabs>
          <w:tab w:val="clear" w:pos="720"/>
          <w:tab w:val="num" w:pos="709"/>
        </w:tabs>
        <w:spacing w:line="360" w:lineRule="auto"/>
        <w:ind w:left="0" w:firstLine="0"/>
        <w:jc w:val="both"/>
        <w:rPr>
          <w:sz w:val="28"/>
          <w:szCs w:val="28"/>
        </w:rPr>
      </w:pPr>
      <w:r w:rsidRPr="00D41D9E">
        <w:rPr>
          <w:sz w:val="28"/>
          <w:szCs w:val="28"/>
        </w:rPr>
        <w:t>Шеремет А.Д. Методика финансового анализа деятельности коммерческих организаций / А.Д. Шеремет. – М.: «Инфра - М», 2003.</w:t>
      </w:r>
      <w:bookmarkStart w:id="27" w:name="_GoBack"/>
      <w:bookmarkEnd w:id="27"/>
    </w:p>
    <w:sectPr w:rsidR="00205A0F" w:rsidRPr="00D41D9E" w:rsidSect="00D41D9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BD2" w:rsidRDefault="00723BD2">
      <w:r>
        <w:separator/>
      </w:r>
    </w:p>
  </w:endnote>
  <w:endnote w:type="continuationSeparator" w:id="0">
    <w:p w:rsidR="00723BD2" w:rsidRDefault="0072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binfo">
    <w:altName w:val="Courier New"/>
    <w:panose1 w:val="00000000000000000000"/>
    <w:charset w:val="CC"/>
    <w:family w:val="modern"/>
    <w:notTrueType/>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BD2" w:rsidRDefault="00723BD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23BD2" w:rsidRDefault="00723BD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BD2" w:rsidRDefault="00723BD2">
      <w:r>
        <w:separator/>
      </w:r>
    </w:p>
  </w:footnote>
  <w:footnote w:type="continuationSeparator" w:id="0">
    <w:p w:rsidR="00723BD2" w:rsidRDefault="00723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00C1CAC"/>
    <w:lvl w:ilvl="0">
      <w:numFmt w:val="bullet"/>
      <w:lvlText w:val="*"/>
      <w:lvlJc w:val="left"/>
    </w:lvl>
  </w:abstractNum>
  <w:abstractNum w:abstractNumId="1">
    <w:nsid w:val="09083013"/>
    <w:multiLevelType w:val="hybridMultilevel"/>
    <w:tmpl w:val="C276D1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1B6A70"/>
    <w:multiLevelType w:val="hybridMultilevel"/>
    <w:tmpl w:val="5482520E"/>
    <w:lvl w:ilvl="0" w:tplc="632E4186">
      <w:start w:val="1"/>
      <w:numFmt w:val="bullet"/>
      <w:lvlText w:val=""/>
      <w:lvlJc w:val="left"/>
      <w:pPr>
        <w:tabs>
          <w:tab w:val="num" w:pos="4055"/>
        </w:tabs>
        <w:ind w:left="1418" w:hanging="283"/>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BDB745C"/>
    <w:multiLevelType w:val="hybridMultilevel"/>
    <w:tmpl w:val="701C513C"/>
    <w:lvl w:ilvl="0" w:tplc="D458E464">
      <w:start w:val="1"/>
      <w:numFmt w:val="bullet"/>
      <w:lvlText w:val=""/>
      <w:lvlJc w:val="left"/>
      <w:pPr>
        <w:tabs>
          <w:tab w:val="num" w:pos="2488"/>
        </w:tabs>
        <w:ind w:left="900" w:firstLine="1247"/>
      </w:pPr>
      <w:rPr>
        <w:rFonts w:ascii="Symbol" w:hAnsi="Symbol" w:hint="default"/>
      </w:rPr>
    </w:lvl>
    <w:lvl w:ilvl="1" w:tplc="D458E464">
      <w:start w:val="1"/>
      <w:numFmt w:val="bullet"/>
      <w:lvlText w:val=""/>
      <w:lvlJc w:val="left"/>
      <w:pPr>
        <w:tabs>
          <w:tab w:val="num" w:pos="1588"/>
        </w:tabs>
        <w:ind w:firstLine="1247"/>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12A7553D"/>
    <w:multiLevelType w:val="hybridMultilevel"/>
    <w:tmpl w:val="A434E2C6"/>
    <w:lvl w:ilvl="0" w:tplc="0419000F">
      <w:start w:val="1"/>
      <w:numFmt w:val="decimal"/>
      <w:lvlText w:val="%1."/>
      <w:lvlJc w:val="left"/>
      <w:pPr>
        <w:tabs>
          <w:tab w:val="num" w:pos="1211"/>
        </w:tabs>
        <w:ind w:left="1211" w:hanging="360"/>
      </w:pPr>
      <w:rPr>
        <w:rFonts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2AC7A0D"/>
    <w:multiLevelType w:val="hybridMultilevel"/>
    <w:tmpl w:val="1EC004AC"/>
    <w:lvl w:ilvl="0" w:tplc="9ABEFB82">
      <w:start w:val="1"/>
      <w:numFmt w:val="bullet"/>
      <w:lvlText w:val=""/>
      <w:lvlJc w:val="left"/>
      <w:pPr>
        <w:tabs>
          <w:tab w:val="num" w:pos="1247"/>
        </w:tabs>
        <w:ind w:firstLine="851"/>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9313584"/>
    <w:multiLevelType w:val="hybridMultilevel"/>
    <w:tmpl w:val="8918E190"/>
    <w:lvl w:ilvl="0" w:tplc="9ABEFB82">
      <w:start w:val="1"/>
      <w:numFmt w:val="bullet"/>
      <w:lvlText w:val=""/>
      <w:lvlJc w:val="left"/>
      <w:pPr>
        <w:tabs>
          <w:tab w:val="num" w:pos="2147"/>
        </w:tabs>
        <w:ind w:left="900" w:firstLine="851"/>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2AC33516"/>
    <w:multiLevelType w:val="hybridMultilevel"/>
    <w:tmpl w:val="AD26F830"/>
    <w:lvl w:ilvl="0" w:tplc="632E4186">
      <w:start w:val="1"/>
      <w:numFmt w:val="bullet"/>
      <w:lvlText w:val=""/>
      <w:lvlJc w:val="left"/>
      <w:pPr>
        <w:tabs>
          <w:tab w:val="num" w:pos="4055"/>
        </w:tabs>
        <w:ind w:left="1418" w:hanging="283"/>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2C7E084A"/>
    <w:multiLevelType w:val="hybridMultilevel"/>
    <w:tmpl w:val="428C5678"/>
    <w:lvl w:ilvl="0" w:tplc="9ABEFB82">
      <w:start w:val="1"/>
      <w:numFmt w:val="bullet"/>
      <w:lvlText w:val=""/>
      <w:lvlJc w:val="left"/>
      <w:pPr>
        <w:tabs>
          <w:tab w:val="num" w:pos="1247"/>
        </w:tabs>
        <w:ind w:firstLine="851"/>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2CBC6C07"/>
    <w:multiLevelType w:val="hybridMultilevel"/>
    <w:tmpl w:val="292837D6"/>
    <w:lvl w:ilvl="0" w:tplc="9ABEFB82">
      <w:start w:val="1"/>
      <w:numFmt w:val="bullet"/>
      <w:lvlText w:val=""/>
      <w:lvlJc w:val="left"/>
      <w:pPr>
        <w:tabs>
          <w:tab w:val="num" w:pos="1656"/>
        </w:tabs>
        <w:ind w:left="409" w:firstLine="851"/>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2F3139FF"/>
    <w:multiLevelType w:val="hybridMultilevel"/>
    <w:tmpl w:val="74428032"/>
    <w:lvl w:ilvl="0" w:tplc="D458E464">
      <w:start w:val="1"/>
      <w:numFmt w:val="bullet"/>
      <w:lvlText w:val=""/>
      <w:lvlJc w:val="left"/>
      <w:pPr>
        <w:tabs>
          <w:tab w:val="num" w:pos="2488"/>
        </w:tabs>
        <w:ind w:left="900" w:firstLine="1247"/>
      </w:pPr>
      <w:rPr>
        <w:rFonts w:ascii="Symbol" w:hAnsi="Symbol" w:hint="default"/>
      </w:rPr>
    </w:lvl>
    <w:lvl w:ilvl="1" w:tplc="D458E464">
      <w:start w:val="1"/>
      <w:numFmt w:val="bullet"/>
      <w:lvlText w:val=""/>
      <w:lvlJc w:val="left"/>
      <w:pPr>
        <w:tabs>
          <w:tab w:val="num" w:pos="1961"/>
        </w:tabs>
        <w:ind w:left="373" w:firstLine="1247"/>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3F531BAC"/>
    <w:multiLevelType w:val="hybridMultilevel"/>
    <w:tmpl w:val="98E86D8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2">
    <w:nsid w:val="44203E68"/>
    <w:multiLevelType w:val="hybridMultilevel"/>
    <w:tmpl w:val="B2C84C20"/>
    <w:lvl w:ilvl="0" w:tplc="9ABEFB82">
      <w:start w:val="1"/>
      <w:numFmt w:val="bullet"/>
      <w:lvlText w:val=""/>
      <w:lvlJc w:val="left"/>
      <w:pPr>
        <w:tabs>
          <w:tab w:val="num" w:pos="2147"/>
        </w:tabs>
        <w:ind w:left="900" w:firstLine="851"/>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4A973D99"/>
    <w:multiLevelType w:val="hybridMultilevel"/>
    <w:tmpl w:val="9BDA70BA"/>
    <w:lvl w:ilvl="0" w:tplc="AD1ED902">
      <w:start w:val="1"/>
      <w:numFmt w:val="bullet"/>
      <w:lvlText w:val=""/>
      <w:lvlJc w:val="left"/>
      <w:pPr>
        <w:tabs>
          <w:tab w:val="num" w:pos="2520"/>
        </w:tabs>
        <w:ind w:left="2520" w:hanging="360"/>
      </w:pPr>
      <w:rPr>
        <w:rFonts w:ascii="Symbol" w:hAnsi="Symbol" w:hint="default"/>
      </w:rPr>
    </w:lvl>
    <w:lvl w:ilvl="1" w:tplc="D458E464">
      <w:start w:val="1"/>
      <w:numFmt w:val="bullet"/>
      <w:lvlText w:val=""/>
      <w:lvlJc w:val="left"/>
      <w:pPr>
        <w:tabs>
          <w:tab w:val="num" w:pos="1588"/>
        </w:tabs>
        <w:ind w:firstLine="1247"/>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4DEF088C"/>
    <w:multiLevelType w:val="hybridMultilevel"/>
    <w:tmpl w:val="4940A556"/>
    <w:lvl w:ilvl="0" w:tplc="9ABEFB82">
      <w:start w:val="1"/>
      <w:numFmt w:val="bullet"/>
      <w:lvlText w:val=""/>
      <w:lvlJc w:val="left"/>
      <w:pPr>
        <w:tabs>
          <w:tab w:val="num" w:pos="2147"/>
        </w:tabs>
        <w:ind w:left="900" w:firstLine="851"/>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4E107B85"/>
    <w:multiLevelType w:val="multilevel"/>
    <w:tmpl w:val="8BBACC2A"/>
    <w:lvl w:ilvl="0">
      <w:start w:val="1"/>
      <w:numFmt w:val="decimal"/>
      <w:lvlText w:val="%1."/>
      <w:lvlJc w:val="left"/>
      <w:pPr>
        <w:tabs>
          <w:tab w:val="num" w:pos="1260"/>
        </w:tabs>
        <w:ind w:left="1260" w:hanging="360"/>
      </w:pPr>
      <w:rPr>
        <w:rFonts w:cs="Times New Roman"/>
      </w:rPr>
    </w:lvl>
    <w:lvl w:ilvl="1">
      <w:start w:val="2"/>
      <w:numFmt w:val="decimal"/>
      <w:isLgl/>
      <w:lvlText w:val="%1.%2."/>
      <w:lvlJc w:val="left"/>
      <w:pPr>
        <w:tabs>
          <w:tab w:val="num" w:pos="1620"/>
        </w:tabs>
        <w:ind w:left="1620" w:hanging="720"/>
      </w:pPr>
      <w:rPr>
        <w:rFonts w:cs="Times New Roman" w:hint="default"/>
      </w:rPr>
    </w:lvl>
    <w:lvl w:ilvl="2">
      <w:start w:val="1"/>
      <w:numFmt w:val="decimal"/>
      <w:isLgl/>
      <w:lvlText w:val="%1.%2.%3."/>
      <w:lvlJc w:val="left"/>
      <w:pPr>
        <w:tabs>
          <w:tab w:val="num" w:pos="1620"/>
        </w:tabs>
        <w:ind w:left="162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2340"/>
        </w:tabs>
        <w:ind w:left="2340" w:hanging="1440"/>
      </w:pPr>
      <w:rPr>
        <w:rFonts w:cs="Times New Roman" w:hint="default"/>
      </w:rPr>
    </w:lvl>
    <w:lvl w:ilvl="6">
      <w:start w:val="1"/>
      <w:numFmt w:val="decimal"/>
      <w:isLgl/>
      <w:lvlText w:val="%1.%2.%3.%4.%5.%6.%7."/>
      <w:lvlJc w:val="left"/>
      <w:pPr>
        <w:tabs>
          <w:tab w:val="num" w:pos="2700"/>
        </w:tabs>
        <w:ind w:left="2700" w:hanging="1800"/>
      </w:pPr>
      <w:rPr>
        <w:rFonts w:cs="Times New Roman" w:hint="default"/>
      </w:rPr>
    </w:lvl>
    <w:lvl w:ilvl="7">
      <w:start w:val="1"/>
      <w:numFmt w:val="decimal"/>
      <w:isLgl/>
      <w:lvlText w:val="%1.%2.%3.%4.%5.%6.%7.%8."/>
      <w:lvlJc w:val="left"/>
      <w:pPr>
        <w:tabs>
          <w:tab w:val="num" w:pos="2700"/>
        </w:tabs>
        <w:ind w:left="2700" w:hanging="1800"/>
      </w:pPr>
      <w:rPr>
        <w:rFonts w:cs="Times New Roman" w:hint="default"/>
      </w:rPr>
    </w:lvl>
    <w:lvl w:ilvl="8">
      <w:start w:val="1"/>
      <w:numFmt w:val="decimal"/>
      <w:isLgl/>
      <w:lvlText w:val="%1.%2.%3.%4.%5.%6.%7.%8.%9."/>
      <w:lvlJc w:val="left"/>
      <w:pPr>
        <w:tabs>
          <w:tab w:val="num" w:pos="3060"/>
        </w:tabs>
        <w:ind w:left="3060" w:hanging="2160"/>
      </w:pPr>
      <w:rPr>
        <w:rFonts w:cs="Times New Roman" w:hint="default"/>
      </w:rPr>
    </w:lvl>
  </w:abstractNum>
  <w:abstractNum w:abstractNumId="16">
    <w:nsid w:val="51AC68BD"/>
    <w:multiLevelType w:val="hybridMultilevel"/>
    <w:tmpl w:val="573616D6"/>
    <w:lvl w:ilvl="0" w:tplc="9ABEFB82">
      <w:start w:val="1"/>
      <w:numFmt w:val="bullet"/>
      <w:lvlText w:val=""/>
      <w:lvlJc w:val="left"/>
      <w:pPr>
        <w:tabs>
          <w:tab w:val="num" w:pos="1247"/>
        </w:tabs>
        <w:ind w:firstLine="851"/>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523E5FF9"/>
    <w:multiLevelType w:val="hybridMultilevel"/>
    <w:tmpl w:val="2230E5F6"/>
    <w:lvl w:ilvl="0" w:tplc="632E4186">
      <w:start w:val="1"/>
      <w:numFmt w:val="bullet"/>
      <w:lvlText w:val=""/>
      <w:lvlJc w:val="left"/>
      <w:pPr>
        <w:tabs>
          <w:tab w:val="num" w:pos="4055"/>
        </w:tabs>
        <w:ind w:left="1418"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FA3AF0"/>
    <w:multiLevelType w:val="hybridMultilevel"/>
    <w:tmpl w:val="803E6A94"/>
    <w:lvl w:ilvl="0" w:tplc="9ABEFB82">
      <w:start w:val="1"/>
      <w:numFmt w:val="bullet"/>
      <w:lvlText w:val=""/>
      <w:lvlJc w:val="left"/>
      <w:pPr>
        <w:tabs>
          <w:tab w:val="num" w:pos="1247"/>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E56F11"/>
    <w:multiLevelType w:val="hybridMultilevel"/>
    <w:tmpl w:val="62A85B1C"/>
    <w:lvl w:ilvl="0" w:tplc="AD1ED902">
      <w:start w:val="1"/>
      <w:numFmt w:val="bullet"/>
      <w:lvlText w:val=""/>
      <w:lvlJc w:val="left"/>
      <w:pPr>
        <w:tabs>
          <w:tab w:val="num" w:pos="2520"/>
        </w:tabs>
        <w:ind w:left="2520" w:hanging="360"/>
      </w:pPr>
      <w:rPr>
        <w:rFonts w:ascii="Symbol" w:hAnsi="Symbol" w:hint="default"/>
      </w:rPr>
    </w:lvl>
    <w:lvl w:ilvl="1" w:tplc="AD1ED902">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6C3C064D"/>
    <w:multiLevelType w:val="hybridMultilevel"/>
    <w:tmpl w:val="B5F85CFE"/>
    <w:lvl w:ilvl="0" w:tplc="9ABEFB82">
      <w:start w:val="1"/>
      <w:numFmt w:val="bullet"/>
      <w:lvlText w:val=""/>
      <w:lvlJc w:val="left"/>
      <w:pPr>
        <w:tabs>
          <w:tab w:val="num" w:pos="2147"/>
        </w:tabs>
        <w:ind w:left="900" w:firstLine="851"/>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6C890B75"/>
    <w:multiLevelType w:val="hybridMultilevel"/>
    <w:tmpl w:val="8E2492BC"/>
    <w:lvl w:ilvl="0" w:tplc="9ABEFB82">
      <w:start w:val="1"/>
      <w:numFmt w:val="bullet"/>
      <w:lvlText w:val=""/>
      <w:lvlJc w:val="left"/>
      <w:pPr>
        <w:tabs>
          <w:tab w:val="num" w:pos="1247"/>
        </w:tabs>
        <w:ind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B777E0"/>
    <w:multiLevelType w:val="hybridMultilevel"/>
    <w:tmpl w:val="2FFEAD0A"/>
    <w:lvl w:ilvl="0" w:tplc="9ABEFB82">
      <w:start w:val="1"/>
      <w:numFmt w:val="bullet"/>
      <w:lvlText w:val=""/>
      <w:lvlJc w:val="left"/>
      <w:pPr>
        <w:tabs>
          <w:tab w:val="num" w:pos="2147"/>
        </w:tabs>
        <w:ind w:left="900" w:firstLine="851"/>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6D663B7F"/>
    <w:multiLevelType w:val="hybridMultilevel"/>
    <w:tmpl w:val="CB506B2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EB4404F"/>
    <w:multiLevelType w:val="hybridMultilevel"/>
    <w:tmpl w:val="AD1A530E"/>
    <w:lvl w:ilvl="0" w:tplc="D458E464">
      <w:start w:val="1"/>
      <w:numFmt w:val="bullet"/>
      <w:lvlText w:val=""/>
      <w:lvlJc w:val="left"/>
      <w:pPr>
        <w:tabs>
          <w:tab w:val="num" w:pos="2488"/>
        </w:tabs>
        <w:ind w:left="900" w:firstLine="1247"/>
      </w:pPr>
      <w:rPr>
        <w:rFonts w:ascii="Symbol" w:hAnsi="Symbol" w:hint="default"/>
      </w:rPr>
    </w:lvl>
    <w:lvl w:ilvl="1" w:tplc="D458E464">
      <w:start w:val="1"/>
      <w:numFmt w:val="bullet"/>
      <w:lvlText w:val=""/>
      <w:lvlJc w:val="left"/>
      <w:pPr>
        <w:tabs>
          <w:tab w:val="num" w:pos="1588"/>
        </w:tabs>
        <w:ind w:firstLine="1247"/>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705362BA"/>
    <w:multiLevelType w:val="hybridMultilevel"/>
    <w:tmpl w:val="664850F4"/>
    <w:lvl w:ilvl="0" w:tplc="9ABEFB82">
      <w:start w:val="1"/>
      <w:numFmt w:val="bullet"/>
      <w:lvlText w:val=""/>
      <w:lvlJc w:val="left"/>
      <w:pPr>
        <w:tabs>
          <w:tab w:val="num" w:pos="2147"/>
        </w:tabs>
        <w:ind w:left="900" w:firstLine="851"/>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
  </w:num>
  <w:num w:numId="2">
    <w:abstractNumId w:val="10"/>
  </w:num>
  <w:num w:numId="3">
    <w:abstractNumId w:val="19"/>
  </w:num>
  <w:num w:numId="4">
    <w:abstractNumId w:val="13"/>
  </w:num>
  <w:num w:numId="5">
    <w:abstractNumId w:val="24"/>
  </w:num>
  <w:num w:numId="6">
    <w:abstractNumId w:val="3"/>
  </w:num>
  <w:num w:numId="7">
    <w:abstractNumId w:val="0"/>
    <w:lvlOverride w:ilvl="0">
      <w:lvl w:ilvl="0">
        <w:numFmt w:val="bullet"/>
        <w:lvlText w:val="•"/>
        <w:legacy w:legacy="1" w:legacySpace="0" w:legacyIndent="365"/>
        <w:lvlJc w:val="left"/>
        <w:rPr>
          <w:rFonts w:ascii="Times New Roman" w:hAnsi="Times New Roman" w:hint="default"/>
        </w:rPr>
      </w:lvl>
    </w:lvlOverride>
  </w:num>
  <w:num w:numId="8">
    <w:abstractNumId w:val="7"/>
  </w:num>
  <w:num w:numId="9">
    <w:abstractNumId w:val="2"/>
  </w:num>
  <w:num w:numId="10">
    <w:abstractNumId w:val="17"/>
  </w:num>
  <w:num w:numId="11">
    <w:abstractNumId w:val="18"/>
  </w:num>
  <w:num w:numId="12">
    <w:abstractNumId w:val="21"/>
  </w:num>
  <w:num w:numId="13">
    <w:abstractNumId w:val="8"/>
  </w:num>
  <w:num w:numId="14">
    <w:abstractNumId w:val="5"/>
  </w:num>
  <w:num w:numId="15">
    <w:abstractNumId w:val="16"/>
  </w:num>
  <w:num w:numId="16">
    <w:abstractNumId w:val="14"/>
  </w:num>
  <w:num w:numId="17">
    <w:abstractNumId w:val="9"/>
  </w:num>
  <w:num w:numId="18">
    <w:abstractNumId w:val="20"/>
  </w:num>
  <w:num w:numId="19">
    <w:abstractNumId w:val="22"/>
  </w:num>
  <w:num w:numId="20">
    <w:abstractNumId w:val="4"/>
  </w:num>
  <w:num w:numId="21">
    <w:abstractNumId w:val="15"/>
  </w:num>
  <w:num w:numId="22">
    <w:abstractNumId w:val="23"/>
  </w:num>
  <w:num w:numId="23">
    <w:abstractNumId w:val="12"/>
  </w:num>
  <w:num w:numId="24">
    <w:abstractNumId w:val="6"/>
  </w:num>
  <w:num w:numId="25">
    <w:abstractNumId w:val="25"/>
  </w:num>
  <w:num w:numId="2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6AC"/>
    <w:rsid w:val="00120FFE"/>
    <w:rsid w:val="001966AC"/>
    <w:rsid w:val="00205A0F"/>
    <w:rsid w:val="00246185"/>
    <w:rsid w:val="004427C8"/>
    <w:rsid w:val="00594222"/>
    <w:rsid w:val="005A4EE8"/>
    <w:rsid w:val="005E6805"/>
    <w:rsid w:val="00723BD2"/>
    <w:rsid w:val="008B13F1"/>
    <w:rsid w:val="008C69FB"/>
    <w:rsid w:val="008F3E62"/>
    <w:rsid w:val="008F425F"/>
    <w:rsid w:val="00BE6524"/>
    <w:rsid w:val="00D41D9E"/>
    <w:rsid w:val="00EE3C5C"/>
    <w:rsid w:val="00FB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docId w15:val="{572C6C5F-7410-4DEA-9C57-3AF6CB4D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8B13F1"/>
    <w:pPr>
      <w:spacing w:before="100" w:beforeAutospacing="1" w:after="100" w:afterAutospacing="1"/>
      <w:outlineLvl w:val="0"/>
    </w:pPr>
    <w:rPr>
      <w:rFonts w:ascii="MS Sans Serif" w:eastAsia="Arial Unicode MS" w:hAnsi="MS Sans Serif" w:cs="Arial Unicode MS"/>
      <w:b/>
      <w:bCs/>
      <w:caps/>
      <w:color w:val="EF3139"/>
      <w:kern w:val="36"/>
      <w:sz w:val="26"/>
      <w:szCs w:val="26"/>
    </w:rPr>
  </w:style>
  <w:style w:type="paragraph" w:styleId="2">
    <w:name w:val="heading 2"/>
    <w:basedOn w:val="a"/>
    <w:next w:val="a"/>
    <w:link w:val="20"/>
    <w:uiPriority w:val="9"/>
    <w:qFormat/>
    <w:rsid w:val="001966AC"/>
    <w:pPr>
      <w:keepNext/>
      <w:suppressAutoHyphens/>
      <w:spacing w:after="1080"/>
      <w:outlineLvl w:val="1"/>
    </w:pPr>
    <w:rPr>
      <w:rFonts w:cs="Arial"/>
      <w:b/>
      <w:bCs/>
      <w:iCs/>
      <w:sz w:val="28"/>
      <w:szCs w:val="28"/>
    </w:rPr>
  </w:style>
  <w:style w:type="paragraph" w:styleId="3">
    <w:name w:val="heading 3"/>
    <w:basedOn w:val="a"/>
    <w:next w:val="a"/>
    <w:link w:val="30"/>
    <w:uiPriority w:val="9"/>
    <w:qFormat/>
    <w:rsid w:val="00594222"/>
    <w:pPr>
      <w:keepNext/>
      <w:spacing w:before="240" w:after="60"/>
      <w:outlineLvl w:val="2"/>
    </w:pPr>
    <w:rPr>
      <w:rFonts w:ascii="Arial" w:hAnsi="Arial" w:cs="Arial"/>
      <w:b/>
      <w:bCs/>
      <w:sz w:val="26"/>
      <w:szCs w:val="26"/>
    </w:rPr>
  </w:style>
  <w:style w:type="paragraph" w:styleId="7">
    <w:name w:val="heading 7"/>
    <w:basedOn w:val="a"/>
    <w:next w:val="a"/>
    <w:link w:val="70"/>
    <w:uiPriority w:val="9"/>
    <w:qFormat/>
    <w:rsid w:val="0059422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21">
    <w:name w:val="Body Text Indent 2"/>
    <w:basedOn w:val="a"/>
    <w:link w:val="22"/>
    <w:uiPriority w:val="99"/>
    <w:rsid w:val="001966AC"/>
    <w:pPr>
      <w:spacing w:line="288" w:lineRule="auto"/>
      <w:ind w:firstLine="720"/>
      <w:jc w:val="both"/>
    </w:pPr>
    <w:rPr>
      <w:sz w:val="28"/>
    </w:rPr>
  </w:style>
  <w:style w:type="character" w:customStyle="1" w:styleId="22">
    <w:name w:val="Основной текст с отступом 2 Знак"/>
    <w:basedOn w:val="a0"/>
    <w:link w:val="21"/>
    <w:uiPriority w:val="99"/>
    <w:semiHidden/>
    <w:rPr>
      <w:sz w:val="24"/>
      <w:szCs w:val="24"/>
    </w:rPr>
  </w:style>
  <w:style w:type="paragraph" w:styleId="a3">
    <w:name w:val="Body Text"/>
    <w:basedOn w:val="a"/>
    <w:link w:val="a4"/>
    <w:uiPriority w:val="99"/>
    <w:rsid w:val="001966AC"/>
    <w:pPr>
      <w:jc w:val="both"/>
    </w:pPr>
    <w:rPr>
      <w:sz w:val="28"/>
    </w:rPr>
  </w:style>
  <w:style w:type="character" w:customStyle="1" w:styleId="a4">
    <w:name w:val="Основной текст Знак"/>
    <w:basedOn w:val="a0"/>
    <w:link w:val="a3"/>
    <w:uiPriority w:val="99"/>
    <w:semiHidden/>
    <w:rPr>
      <w:sz w:val="24"/>
      <w:szCs w:val="24"/>
    </w:rPr>
  </w:style>
  <w:style w:type="paragraph" w:styleId="a5">
    <w:name w:val="Normal (Web)"/>
    <w:basedOn w:val="a"/>
    <w:uiPriority w:val="99"/>
    <w:rsid w:val="001966AC"/>
    <w:pPr>
      <w:spacing w:before="100" w:beforeAutospacing="1" w:after="100" w:afterAutospacing="1"/>
    </w:pPr>
    <w:rPr>
      <w:color w:val="000000"/>
    </w:rPr>
  </w:style>
  <w:style w:type="paragraph" w:customStyle="1" w:styleId="a6">
    <w:name w:val="Îáû÷íûé"/>
    <w:rsid w:val="001966AC"/>
  </w:style>
  <w:style w:type="paragraph" w:styleId="31">
    <w:name w:val="Body Text 3"/>
    <w:basedOn w:val="a"/>
    <w:link w:val="32"/>
    <w:uiPriority w:val="99"/>
    <w:rsid w:val="008B13F1"/>
    <w:pPr>
      <w:jc w:val="both"/>
    </w:pPr>
    <w:rPr>
      <w:sz w:val="28"/>
      <w:szCs w:val="20"/>
    </w:rPr>
  </w:style>
  <w:style w:type="character" w:customStyle="1" w:styleId="32">
    <w:name w:val="Основной текст 3 Знак"/>
    <w:basedOn w:val="a0"/>
    <w:link w:val="31"/>
    <w:uiPriority w:val="99"/>
    <w:semiHidden/>
    <w:rPr>
      <w:sz w:val="16"/>
      <w:szCs w:val="16"/>
    </w:rPr>
  </w:style>
  <w:style w:type="paragraph" w:styleId="a7">
    <w:name w:val="Body Text Indent"/>
    <w:basedOn w:val="a"/>
    <w:link w:val="a8"/>
    <w:uiPriority w:val="99"/>
    <w:rsid w:val="008B13F1"/>
    <w:pPr>
      <w:spacing w:after="120"/>
      <w:ind w:left="283"/>
    </w:pPr>
  </w:style>
  <w:style w:type="character" w:customStyle="1" w:styleId="a8">
    <w:name w:val="Основной текст с отступом Знак"/>
    <w:basedOn w:val="a0"/>
    <w:link w:val="a7"/>
    <w:uiPriority w:val="99"/>
    <w:semiHidden/>
    <w:rPr>
      <w:sz w:val="24"/>
      <w:szCs w:val="24"/>
    </w:rPr>
  </w:style>
  <w:style w:type="paragraph" w:styleId="a9">
    <w:name w:val="Plain Text"/>
    <w:basedOn w:val="a"/>
    <w:link w:val="aa"/>
    <w:uiPriority w:val="99"/>
    <w:rsid w:val="008B13F1"/>
    <w:rPr>
      <w:rFonts w:ascii="Courier New" w:hAnsi="Courier New"/>
      <w:sz w:val="20"/>
      <w:szCs w:val="20"/>
    </w:rPr>
  </w:style>
  <w:style w:type="character" w:customStyle="1" w:styleId="aa">
    <w:name w:val="Текст Знак"/>
    <w:basedOn w:val="a0"/>
    <w:link w:val="a9"/>
    <w:uiPriority w:val="99"/>
    <w:semiHidden/>
    <w:rPr>
      <w:rFonts w:ascii="Courier New" w:hAnsi="Courier New" w:cs="Courier New"/>
    </w:rPr>
  </w:style>
  <w:style w:type="paragraph" w:styleId="33">
    <w:name w:val="Body Text Indent 3"/>
    <w:basedOn w:val="a"/>
    <w:link w:val="34"/>
    <w:uiPriority w:val="99"/>
    <w:rsid w:val="008B13F1"/>
    <w:pPr>
      <w:spacing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paragraph" w:styleId="ab">
    <w:name w:val="footer"/>
    <w:basedOn w:val="a"/>
    <w:link w:val="ac"/>
    <w:uiPriority w:val="99"/>
    <w:rsid w:val="008B13F1"/>
    <w:pPr>
      <w:tabs>
        <w:tab w:val="center" w:pos="4677"/>
        <w:tab w:val="right" w:pos="9355"/>
      </w:tabs>
    </w:pPr>
  </w:style>
  <w:style w:type="character" w:customStyle="1" w:styleId="ac">
    <w:name w:val="Нижний колонтитул Знак"/>
    <w:basedOn w:val="a0"/>
    <w:link w:val="ab"/>
    <w:uiPriority w:val="99"/>
    <w:semiHidden/>
    <w:rPr>
      <w:sz w:val="24"/>
      <w:szCs w:val="24"/>
    </w:rPr>
  </w:style>
  <w:style w:type="character" w:styleId="ad">
    <w:name w:val="page number"/>
    <w:basedOn w:val="a0"/>
    <w:uiPriority w:val="99"/>
    <w:rsid w:val="008B13F1"/>
    <w:rPr>
      <w:rFonts w:cs="Times New Roman"/>
    </w:rPr>
  </w:style>
  <w:style w:type="paragraph" w:styleId="ae">
    <w:name w:val="Title"/>
    <w:basedOn w:val="a"/>
    <w:link w:val="af"/>
    <w:uiPriority w:val="10"/>
    <w:qFormat/>
    <w:rsid w:val="008B13F1"/>
    <w:pPr>
      <w:ind w:firstLine="426"/>
      <w:jc w:val="center"/>
    </w:pPr>
    <w:rPr>
      <w:sz w:val="28"/>
      <w:szCs w:val="20"/>
    </w:rPr>
  </w:style>
  <w:style w:type="character" w:customStyle="1" w:styleId="af">
    <w:name w:val="Название Знак"/>
    <w:basedOn w:val="a0"/>
    <w:link w:val="ae"/>
    <w:uiPriority w:val="10"/>
    <w:rPr>
      <w:rFonts w:asciiTheme="majorHAnsi" w:eastAsiaTheme="majorEastAsia" w:hAnsiTheme="majorHAnsi" w:cstheme="majorBidi"/>
      <w:b/>
      <w:bCs/>
      <w:kern w:val="28"/>
      <w:sz w:val="32"/>
      <w:szCs w:val="32"/>
    </w:rPr>
  </w:style>
  <w:style w:type="paragraph" w:customStyle="1" w:styleId="ConsNormal">
    <w:name w:val="ConsNormal"/>
    <w:rsid w:val="008B13F1"/>
    <w:pPr>
      <w:widowControl w:val="0"/>
      <w:ind w:firstLine="720"/>
    </w:pPr>
    <w:rPr>
      <w:rFonts w:ascii="Arial" w:hAnsi="Arial"/>
    </w:rPr>
  </w:style>
  <w:style w:type="paragraph" w:styleId="af0">
    <w:name w:val="Block Text"/>
    <w:basedOn w:val="a"/>
    <w:uiPriority w:val="99"/>
    <w:rsid w:val="008B13F1"/>
    <w:pPr>
      <w:shd w:val="clear" w:color="auto" w:fill="FFFFFF"/>
      <w:spacing w:line="312" w:lineRule="auto"/>
      <w:ind w:left="38" w:right="-82" w:firstLine="709"/>
      <w:jc w:val="both"/>
    </w:pPr>
    <w:rPr>
      <w:color w:val="000000"/>
      <w:spacing w:val="6"/>
      <w:sz w:val="28"/>
      <w:szCs w:val="28"/>
    </w:rPr>
  </w:style>
  <w:style w:type="character" w:styleId="af1">
    <w:name w:val="Strong"/>
    <w:basedOn w:val="a0"/>
    <w:uiPriority w:val="22"/>
    <w:qFormat/>
    <w:rsid w:val="008B13F1"/>
    <w:rPr>
      <w:rFonts w:cs="Times New Roman"/>
      <w:b/>
      <w:bCs/>
    </w:rPr>
  </w:style>
  <w:style w:type="paragraph" w:customStyle="1" w:styleId="214pt">
    <w:name w:val="Стиль Заголовок 2 + 14 pt по ширине"/>
    <w:basedOn w:val="2"/>
    <w:rsid w:val="008B13F1"/>
    <w:pPr>
      <w:widowControl w:val="0"/>
      <w:suppressAutoHyphens w:val="0"/>
      <w:spacing w:after="0"/>
      <w:jc w:val="both"/>
    </w:pPr>
    <w:rPr>
      <w:rFonts w:cs="Times New Roman"/>
      <w:iCs w:val="0"/>
      <w:szCs w:val="20"/>
    </w:rPr>
  </w:style>
  <w:style w:type="paragraph" w:customStyle="1" w:styleId="Style3">
    <w:name w:val="Style 3"/>
    <w:basedOn w:val="a"/>
    <w:rsid w:val="008B13F1"/>
    <w:pPr>
      <w:widowControl w:val="0"/>
    </w:pPr>
    <w:rPr>
      <w:color w:val="000000"/>
      <w:sz w:val="20"/>
      <w:szCs w:val="20"/>
    </w:rPr>
  </w:style>
  <w:style w:type="paragraph" w:customStyle="1" w:styleId="Style1">
    <w:name w:val="Style 1"/>
    <w:basedOn w:val="a"/>
    <w:rsid w:val="008B13F1"/>
    <w:pPr>
      <w:widowControl w:val="0"/>
      <w:spacing w:line="228" w:lineRule="atLeast"/>
      <w:ind w:firstLine="288"/>
      <w:jc w:val="both"/>
    </w:pPr>
    <w:rPr>
      <w:color w:val="000000"/>
      <w:sz w:val="20"/>
      <w:szCs w:val="20"/>
    </w:rPr>
  </w:style>
  <w:style w:type="paragraph" w:customStyle="1" w:styleId="a00">
    <w:name w:val="a0"/>
    <w:basedOn w:val="a"/>
    <w:rsid w:val="008B13F1"/>
    <w:rPr>
      <w:rFonts w:ascii="Gbinfo" w:hAnsi="Gbinfo" w:cs="Gbinfo"/>
      <w:sz w:val="20"/>
      <w:szCs w:val="20"/>
    </w:rPr>
  </w:style>
  <w:style w:type="paragraph" w:customStyle="1" w:styleId="y1">
    <w:name w:val="y1"/>
    <w:basedOn w:val="a"/>
    <w:rsid w:val="008B13F1"/>
    <w:pPr>
      <w:spacing w:before="200" w:after="200"/>
      <w:jc w:val="center"/>
    </w:pPr>
    <w:rPr>
      <w:rFonts w:ascii="Gbinfo" w:hAnsi="Gbinfo" w:cs="Gbinfo"/>
      <w:i/>
      <w:iCs/>
      <w:sz w:val="20"/>
      <w:szCs w:val="20"/>
      <w:u w:val="single"/>
    </w:rPr>
  </w:style>
  <w:style w:type="paragraph" w:customStyle="1" w:styleId="under">
    <w:name w:val="under"/>
    <w:basedOn w:val="a"/>
    <w:rsid w:val="008B13F1"/>
    <w:pPr>
      <w:spacing w:before="200"/>
      <w:ind w:firstLine="567"/>
    </w:pPr>
    <w:rPr>
      <w:rFonts w:ascii="Gbinfo" w:hAnsi="Gbinfo" w:cs="Gbinfo"/>
      <w:i/>
      <w:iCs/>
      <w:sz w:val="20"/>
      <w:szCs w:val="20"/>
      <w:u w:val="single"/>
    </w:rPr>
  </w:style>
  <w:style w:type="character" w:customStyle="1" w:styleId="y2">
    <w:name w:val="y2"/>
    <w:basedOn w:val="a0"/>
    <w:rsid w:val="008B13F1"/>
    <w:rPr>
      <w:rFonts w:cs="Times New Roman"/>
      <w:i/>
      <w:iCs/>
      <w:u w:val="single"/>
    </w:rPr>
  </w:style>
  <w:style w:type="paragraph" w:customStyle="1" w:styleId="a0style1">
    <w:name w:val="a0 style1"/>
    <w:basedOn w:val="a"/>
    <w:rsid w:val="008B13F1"/>
    <w:pPr>
      <w:ind w:firstLine="567"/>
    </w:pPr>
    <w:rPr>
      <w:rFonts w:ascii="Gbinfo" w:hAnsi="Gbinfo" w:cs="Gbinfo"/>
      <w:sz w:val="20"/>
      <w:szCs w:val="20"/>
    </w:rPr>
  </w:style>
  <w:style w:type="character" w:styleId="af2">
    <w:name w:val="Hyperlink"/>
    <w:basedOn w:val="a0"/>
    <w:uiPriority w:val="99"/>
    <w:rsid w:val="008B13F1"/>
    <w:rPr>
      <w:rFonts w:cs="Times New Roman"/>
      <w:color w:val="0000FF"/>
      <w:u w:val="single"/>
    </w:rPr>
  </w:style>
  <w:style w:type="character" w:customStyle="1" w:styleId="style31">
    <w:name w:val="style31"/>
    <w:basedOn w:val="a0"/>
    <w:rsid w:val="008B13F1"/>
    <w:rPr>
      <w:rFonts w:cs="Times New Roman"/>
      <w:sz w:val="14"/>
      <w:szCs w:val="14"/>
    </w:rPr>
  </w:style>
  <w:style w:type="paragraph" w:customStyle="1" w:styleId="af3">
    <w:name w:val="???????"/>
    <w:rsid w:val="008B13F1"/>
    <w:pPr>
      <w:widowControl w:val="0"/>
      <w:overflowPunct w:val="0"/>
      <w:autoSpaceDE w:val="0"/>
      <w:autoSpaceDN w:val="0"/>
      <w:adjustRightInd w:val="0"/>
      <w:ind w:firstLine="400"/>
      <w:jc w:val="both"/>
    </w:pPr>
  </w:style>
  <w:style w:type="paragraph" w:styleId="af4">
    <w:name w:val="header"/>
    <w:basedOn w:val="a"/>
    <w:link w:val="af5"/>
    <w:uiPriority w:val="99"/>
    <w:rsid w:val="008B13F1"/>
    <w:pPr>
      <w:tabs>
        <w:tab w:val="center" w:pos="4677"/>
        <w:tab w:val="right" w:pos="9355"/>
      </w:tabs>
    </w:pPr>
  </w:style>
  <w:style w:type="character" w:customStyle="1" w:styleId="af5">
    <w:name w:val="Верхний колонтитул Знак"/>
    <w:basedOn w:val="a0"/>
    <w:link w:val="af4"/>
    <w:uiPriority w:val="99"/>
    <w:semiHidden/>
    <w:rPr>
      <w:sz w:val="24"/>
      <w:szCs w:val="24"/>
    </w:rPr>
  </w:style>
  <w:style w:type="paragraph" w:styleId="af6">
    <w:name w:val="Balloon Text"/>
    <w:basedOn w:val="a"/>
    <w:link w:val="af7"/>
    <w:uiPriority w:val="99"/>
    <w:semiHidden/>
    <w:rsid w:val="008B13F1"/>
    <w:rPr>
      <w:rFonts w:ascii="Tahoma" w:hAnsi="Tahoma" w:cs="Tahoma"/>
      <w:sz w:val="16"/>
      <w:szCs w:val="16"/>
    </w:rPr>
  </w:style>
  <w:style w:type="character" w:customStyle="1" w:styleId="af7">
    <w:name w:val="Текст выноски Знак"/>
    <w:basedOn w:val="a0"/>
    <w:link w:val="af6"/>
    <w:uiPriority w:val="99"/>
    <w:semiHidden/>
    <w:rPr>
      <w:rFonts w:ascii="Segoe UI" w:hAnsi="Segoe UI" w:cs="Segoe UI"/>
      <w:sz w:val="18"/>
      <w:szCs w:val="18"/>
    </w:rPr>
  </w:style>
  <w:style w:type="table" w:styleId="af8">
    <w:name w:val="Table Grid"/>
    <w:basedOn w:val="a1"/>
    <w:uiPriority w:val="39"/>
    <w:rsid w:val="005942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594222"/>
    <w:pPr>
      <w:spacing w:after="120" w:line="480" w:lineRule="auto"/>
    </w:pPr>
    <w:rPr>
      <w:sz w:val="28"/>
      <w:szCs w:val="28"/>
    </w:rPr>
  </w:style>
  <w:style w:type="character" w:customStyle="1" w:styleId="24">
    <w:name w:val="Основной текст 2 Знак"/>
    <w:basedOn w:val="a0"/>
    <w:link w:val="23"/>
    <w:uiPriority w:val="99"/>
    <w:semiHidden/>
    <w:rPr>
      <w:sz w:val="24"/>
      <w:szCs w:val="24"/>
    </w:rPr>
  </w:style>
  <w:style w:type="paragraph" w:customStyle="1" w:styleId="H3">
    <w:name w:val="H3"/>
    <w:basedOn w:val="a"/>
    <w:next w:val="a"/>
    <w:rsid w:val="00594222"/>
    <w:pPr>
      <w:keepNext/>
      <w:spacing w:before="100" w:after="100"/>
      <w:outlineLvl w:val="3"/>
    </w:pPr>
    <w:rPr>
      <w:b/>
      <w:sz w:val="28"/>
      <w:szCs w:val="20"/>
    </w:rPr>
  </w:style>
  <w:style w:type="paragraph" w:styleId="11">
    <w:name w:val="toc 1"/>
    <w:basedOn w:val="a"/>
    <w:next w:val="a"/>
    <w:autoRedefine/>
    <w:uiPriority w:val="39"/>
    <w:semiHidden/>
    <w:rsid w:val="00594222"/>
    <w:pPr>
      <w:tabs>
        <w:tab w:val="left" w:pos="360"/>
        <w:tab w:val="right" w:leader="dot" w:pos="9322"/>
      </w:tabs>
      <w:jc w:val="both"/>
    </w:pPr>
    <w:rPr>
      <w:sz w:val="28"/>
      <w:szCs w:val="28"/>
    </w:rPr>
  </w:style>
  <w:style w:type="paragraph" w:styleId="25">
    <w:name w:val="toc 2"/>
    <w:basedOn w:val="a"/>
    <w:next w:val="a"/>
    <w:autoRedefine/>
    <w:uiPriority w:val="39"/>
    <w:semiHidden/>
    <w:rsid w:val="00594222"/>
    <w:pPr>
      <w:tabs>
        <w:tab w:val="left" w:pos="-3060"/>
        <w:tab w:val="right" w:leader="dot" w:pos="9322"/>
      </w:tabs>
      <w:spacing w:line="288" w:lineRule="auto"/>
      <w:ind w:left="280"/>
      <w:jc w:val="both"/>
    </w:pPr>
    <w:rPr>
      <w:sz w:val="28"/>
      <w:szCs w:val="28"/>
    </w:rPr>
  </w:style>
  <w:style w:type="paragraph" w:customStyle="1" w:styleId="af9">
    <w:name w:val="Основной"/>
    <w:basedOn w:val="a"/>
    <w:rsid w:val="00594222"/>
    <w:pPr>
      <w:spacing w:line="360" w:lineRule="auto"/>
      <w:ind w:firstLine="851"/>
      <w:jc w:val="both"/>
    </w:pPr>
    <w:rPr>
      <w:rFonts w:ascii="Arial" w:hAnsi="Arial"/>
      <w:sz w:val="28"/>
      <w:szCs w:val="20"/>
    </w:rPr>
  </w:style>
  <w:style w:type="paragraph" w:styleId="afa">
    <w:name w:val="annotation text"/>
    <w:basedOn w:val="a"/>
    <w:link w:val="afb"/>
    <w:uiPriority w:val="99"/>
    <w:semiHidden/>
    <w:rsid w:val="00594222"/>
    <w:rPr>
      <w:sz w:val="28"/>
      <w:szCs w:val="20"/>
    </w:rPr>
  </w:style>
  <w:style w:type="character" w:customStyle="1" w:styleId="afb">
    <w:name w:val="Текст примечания Знак"/>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3565</Words>
  <Characters>20327</Characters>
  <Application>Microsoft Office Word</Application>
  <DocSecurity>0</DocSecurity>
  <Lines>169</Lines>
  <Paragraphs>47</Paragraphs>
  <ScaleCrop>false</ScaleCrop>
  <Company/>
  <LinksUpToDate>false</LinksUpToDate>
  <CharactersWithSpaces>23845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игорь</dc:creator>
  <cp:keywords/>
  <dc:description/>
  <cp:lastModifiedBy>admin</cp:lastModifiedBy>
  <cp:revision>2</cp:revision>
  <dcterms:created xsi:type="dcterms:W3CDTF">2014-02-21T08:19:00Z</dcterms:created>
  <dcterms:modified xsi:type="dcterms:W3CDTF">2014-02-21T08:19:00Z</dcterms:modified>
</cp:coreProperties>
</file>