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tblLayout w:type="fixed"/>
        <w:tblLook w:val="0000" w:firstRow="0" w:lastRow="0" w:firstColumn="0" w:lastColumn="0" w:noHBand="0" w:noVBand="0"/>
      </w:tblPr>
      <w:tblGrid>
        <w:gridCol w:w="9008"/>
        <w:gridCol w:w="839"/>
      </w:tblGrid>
      <w:tr w:rsidR="00847604">
        <w:trPr>
          <w:trHeight w:val="369"/>
        </w:trPr>
        <w:tc>
          <w:tcPr>
            <w:tcW w:w="9008" w:type="dxa"/>
          </w:tcPr>
          <w:p w:rsidR="00847604" w:rsidRDefault="00847604">
            <w:pPr>
              <w:jc w:val="center"/>
              <w:rPr>
                <w:b/>
                <w:color w:val="000000"/>
                <w:sz w:val="32"/>
              </w:rPr>
            </w:pPr>
            <w:r>
              <w:rPr>
                <w:b/>
                <w:color w:val="000000"/>
                <w:sz w:val="40"/>
              </w:rPr>
              <w:t>Содержание</w:t>
            </w:r>
          </w:p>
        </w:tc>
        <w:tc>
          <w:tcPr>
            <w:tcW w:w="839" w:type="dxa"/>
          </w:tcPr>
          <w:p w:rsidR="00847604" w:rsidRDefault="00847604">
            <w:pPr>
              <w:rPr>
                <w:b/>
                <w:color w:val="000000"/>
                <w:sz w:val="32"/>
              </w:rPr>
            </w:pPr>
            <w:r>
              <w:rPr>
                <w:b/>
                <w:color w:val="000000"/>
                <w:sz w:val="32"/>
              </w:rPr>
              <w:t>стр.</w:t>
            </w:r>
          </w:p>
        </w:tc>
      </w:tr>
      <w:tr w:rsidR="00847604">
        <w:tblPrEx>
          <w:tblLook w:val="00A0" w:firstRow="1" w:lastRow="0" w:firstColumn="1" w:lastColumn="0" w:noHBand="0" w:noVBand="0"/>
        </w:tblPrEx>
        <w:tc>
          <w:tcPr>
            <w:tcW w:w="9008" w:type="dxa"/>
          </w:tcPr>
          <w:p w:rsidR="00847604" w:rsidRDefault="00847604">
            <w:pPr>
              <w:rPr>
                <w:b/>
                <w:color w:val="000000"/>
                <w:sz w:val="32"/>
              </w:rPr>
            </w:pPr>
            <w:r>
              <w:rPr>
                <w:b/>
                <w:color w:val="000000"/>
                <w:sz w:val="32"/>
              </w:rPr>
              <w:t>Введение</w:t>
            </w:r>
          </w:p>
        </w:tc>
        <w:tc>
          <w:tcPr>
            <w:tcW w:w="839" w:type="dxa"/>
          </w:tcPr>
          <w:p w:rsidR="00847604" w:rsidRDefault="00847604">
            <w:pPr>
              <w:jc w:val="center"/>
              <w:rPr>
                <w:color w:val="000000"/>
              </w:rPr>
            </w:pPr>
            <w:r>
              <w:rPr>
                <w:color w:val="000000"/>
              </w:rPr>
              <w:t>4</w:t>
            </w:r>
          </w:p>
        </w:tc>
      </w:tr>
      <w:tr w:rsidR="00847604">
        <w:tblPrEx>
          <w:tblLook w:val="00A0" w:firstRow="1" w:lastRow="0" w:firstColumn="1" w:lastColumn="0" w:noHBand="0" w:noVBand="0"/>
        </w:tblPrEx>
        <w:tc>
          <w:tcPr>
            <w:tcW w:w="9008" w:type="dxa"/>
          </w:tcPr>
          <w:p w:rsidR="00847604" w:rsidRDefault="00847604">
            <w:pPr>
              <w:rPr>
                <w:b/>
                <w:color w:val="000000"/>
                <w:sz w:val="32"/>
              </w:rPr>
            </w:pPr>
            <w:r>
              <w:rPr>
                <w:b/>
                <w:color w:val="000000"/>
                <w:sz w:val="32"/>
              </w:rPr>
              <w:t>1. Классификация видов пригара</w:t>
            </w:r>
          </w:p>
        </w:tc>
        <w:tc>
          <w:tcPr>
            <w:tcW w:w="839" w:type="dxa"/>
          </w:tcPr>
          <w:p w:rsidR="00847604" w:rsidRDefault="00847604">
            <w:pPr>
              <w:jc w:val="center"/>
              <w:rPr>
                <w:color w:val="000000"/>
              </w:rPr>
            </w:pPr>
            <w:r>
              <w:rPr>
                <w:color w:val="000000"/>
              </w:rPr>
              <w:t>6</w:t>
            </w:r>
          </w:p>
        </w:tc>
      </w:tr>
      <w:tr w:rsidR="00847604">
        <w:tblPrEx>
          <w:tblLook w:val="00A0" w:firstRow="1" w:lastRow="0" w:firstColumn="1" w:lastColumn="0" w:noHBand="0" w:noVBand="0"/>
        </w:tblPrEx>
        <w:tc>
          <w:tcPr>
            <w:tcW w:w="9008" w:type="dxa"/>
          </w:tcPr>
          <w:p w:rsidR="00847604" w:rsidRDefault="00847604">
            <w:pPr>
              <w:rPr>
                <w:color w:val="000000"/>
              </w:rPr>
            </w:pPr>
            <w:r>
              <w:rPr>
                <w:color w:val="000000"/>
              </w:rPr>
              <w:t>1.1.    Термический пригар</w:t>
            </w:r>
          </w:p>
        </w:tc>
        <w:tc>
          <w:tcPr>
            <w:tcW w:w="839" w:type="dxa"/>
          </w:tcPr>
          <w:p w:rsidR="00847604" w:rsidRDefault="00847604">
            <w:pPr>
              <w:jc w:val="center"/>
              <w:rPr>
                <w:color w:val="000000"/>
              </w:rPr>
            </w:pPr>
            <w:r>
              <w:rPr>
                <w:color w:val="000000"/>
              </w:rPr>
              <w:t>6</w:t>
            </w:r>
          </w:p>
        </w:tc>
      </w:tr>
      <w:tr w:rsidR="00847604">
        <w:tblPrEx>
          <w:tblLook w:val="00A0" w:firstRow="1" w:lastRow="0" w:firstColumn="1" w:lastColumn="0" w:noHBand="0" w:noVBand="0"/>
        </w:tblPrEx>
        <w:tc>
          <w:tcPr>
            <w:tcW w:w="9008" w:type="dxa"/>
          </w:tcPr>
          <w:p w:rsidR="00847604" w:rsidRDefault="00847604">
            <w:pPr>
              <w:rPr>
                <w:color w:val="000000"/>
              </w:rPr>
            </w:pPr>
            <w:r>
              <w:rPr>
                <w:color w:val="000000"/>
              </w:rPr>
              <w:t>1.2.    Механический пригар</w:t>
            </w:r>
          </w:p>
        </w:tc>
        <w:tc>
          <w:tcPr>
            <w:tcW w:w="839" w:type="dxa"/>
          </w:tcPr>
          <w:p w:rsidR="00847604" w:rsidRDefault="00847604">
            <w:pPr>
              <w:jc w:val="center"/>
              <w:rPr>
                <w:color w:val="000000"/>
              </w:rPr>
            </w:pPr>
            <w:r>
              <w:rPr>
                <w:color w:val="000000"/>
              </w:rPr>
              <w:t>6</w:t>
            </w:r>
          </w:p>
        </w:tc>
      </w:tr>
      <w:tr w:rsidR="00847604">
        <w:tblPrEx>
          <w:tblLook w:val="00A0" w:firstRow="1" w:lastRow="0" w:firstColumn="1" w:lastColumn="0" w:noHBand="0" w:noVBand="0"/>
        </w:tblPrEx>
        <w:tc>
          <w:tcPr>
            <w:tcW w:w="9008" w:type="dxa"/>
          </w:tcPr>
          <w:p w:rsidR="00847604" w:rsidRDefault="00847604">
            <w:pPr>
              <w:rPr>
                <w:color w:val="000000"/>
              </w:rPr>
            </w:pPr>
            <w:r>
              <w:rPr>
                <w:color w:val="000000"/>
              </w:rPr>
              <w:t>1.3.    Химический пригар</w:t>
            </w:r>
          </w:p>
        </w:tc>
        <w:tc>
          <w:tcPr>
            <w:tcW w:w="839" w:type="dxa"/>
          </w:tcPr>
          <w:p w:rsidR="00847604" w:rsidRDefault="00847604">
            <w:pPr>
              <w:jc w:val="center"/>
              <w:rPr>
                <w:color w:val="000000"/>
              </w:rPr>
            </w:pPr>
            <w:r>
              <w:rPr>
                <w:color w:val="000000"/>
              </w:rPr>
              <w:t>10</w:t>
            </w:r>
          </w:p>
        </w:tc>
      </w:tr>
      <w:tr w:rsidR="00847604">
        <w:tblPrEx>
          <w:tblLook w:val="00A0" w:firstRow="1" w:lastRow="0" w:firstColumn="1" w:lastColumn="0" w:noHBand="0" w:noVBand="0"/>
        </w:tblPrEx>
        <w:tc>
          <w:tcPr>
            <w:tcW w:w="9008" w:type="dxa"/>
          </w:tcPr>
          <w:p w:rsidR="00847604" w:rsidRDefault="00847604">
            <w:pPr>
              <w:rPr>
                <w:b/>
                <w:color w:val="000000"/>
                <w:sz w:val="32"/>
              </w:rPr>
            </w:pPr>
            <w:r>
              <w:rPr>
                <w:b/>
                <w:color w:val="000000"/>
                <w:sz w:val="32"/>
              </w:rPr>
              <w:t>2.  Влияние технологических факторов на пригар</w:t>
            </w:r>
          </w:p>
        </w:tc>
        <w:tc>
          <w:tcPr>
            <w:tcW w:w="839" w:type="dxa"/>
          </w:tcPr>
          <w:p w:rsidR="00847604" w:rsidRDefault="00847604">
            <w:pPr>
              <w:jc w:val="center"/>
              <w:rPr>
                <w:color w:val="000000"/>
              </w:rPr>
            </w:pPr>
            <w:r>
              <w:rPr>
                <w:color w:val="000000"/>
              </w:rPr>
              <w:t>12</w:t>
            </w:r>
          </w:p>
        </w:tc>
      </w:tr>
      <w:tr w:rsidR="00847604">
        <w:tblPrEx>
          <w:tblLook w:val="00A0" w:firstRow="1" w:lastRow="0" w:firstColumn="1" w:lastColumn="0" w:noHBand="0" w:noVBand="0"/>
        </w:tblPrEx>
        <w:tc>
          <w:tcPr>
            <w:tcW w:w="9008" w:type="dxa"/>
          </w:tcPr>
          <w:p w:rsidR="00847604" w:rsidRDefault="00847604">
            <w:pPr>
              <w:tabs>
                <w:tab w:val="left" w:pos="354"/>
              </w:tabs>
              <w:rPr>
                <w:color w:val="000000"/>
              </w:rPr>
            </w:pPr>
            <w:r>
              <w:rPr>
                <w:color w:val="000000"/>
              </w:rPr>
              <w:t>2.1.    Влияние огнеупорности</w:t>
            </w:r>
          </w:p>
        </w:tc>
        <w:tc>
          <w:tcPr>
            <w:tcW w:w="839" w:type="dxa"/>
          </w:tcPr>
          <w:p w:rsidR="00847604" w:rsidRDefault="00847604">
            <w:pPr>
              <w:tabs>
                <w:tab w:val="left" w:pos="354"/>
              </w:tabs>
              <w:jc w:val="center"/>
              <w:rPr>
                <w:color w:val="000000"/>
              </w:rPr>
            </w:pPr>
            <w:r>
              <w:rPr>
                <w:color w:val="000000"/>
              </w:rPr>
              <w:t>12</w:t>
            </w:r>
          </w:p>
        </w:tc>
      </w:tr>
      <w:tr w:rsidR="00847604">
        <w:tblPrEx>
          <w:tblLook w:val="00A0" w:firstRow="1" w:lastRow="0" w:firstColumn="1" w:lastColumn="0" w:noHBand="0" w:noVBand="0"/>
        </w:tblPrEx>
        <w:tc>
          <w:tcPr>
            <w:tcW w:w="9008" w:type="dxa"/>
          </w:tcPr>
          <w:p w:rsidR="00847604" w:rsidRDefault="00847604">
            <w:pPr>
              <w:pStyle w:val="1"/>
              <w:tabs>
                <w:tab w:val="left" w:pos="354"/>
                <w:tab w:val="num" w:pos="426"/>
              </w:tabs>
              <w:spacing w:before="0" w:line="240" w:lineRule="auto"/>
              <w:jc w:val="left"/>
              <w:rPr>
                <w:color w:val="000000"/>
                <w:sz w:val="28"/>
              </w:rPr>
            </w:pPr>
            <w:r>
              <w:rPr>
                <w:color w:val="000000"/>
                <w:sz w:val="28"/>
              </w:rPr>
              <w:t>2.2.    Влияние давления на глубину проникновения пригарного слоя</w:t>
            </w:r>
          </w:p>
        </w:tc>
        <w:tc>
          <w:tcPr>
            <w:tcW w:w="839" w:type="dxa"/>
          </w:tcPr>
          <w:p w:rsidR="00847604" w:rsidRDefault="00847604">
            <w:pPr>
              <w:pStyle w:val="1"/>
              <w:tabs>
                <w:tab w:val="left" w:pos="354"/>
                <w:tab w:val="num" w:pos="426"/>
              </w:tabs>
              <w:spacing w:before="0" w:line="240" w:lineRule="auto"/>
              <w:rPr>
                <w:color w:val="000000"/>
                <w:sz w:val="28"/>
              </w:rPr>
            </w:pPr>
            <w:r>
              <w:rPr>
                <w:color w:val="000000"/>
                <w:sz w:val="28"/>
              </w:rPr>
              <w:t>12</w:t>
            </w:r>
          </w:p>
        </w:tc>
      </w:tr>
      <w:tr w:rsidR="00847604">
        <w:tblPrEx>
          <w:tblLook w:val="00A0" w:firstRow="1" w:lastRow="0" w:firstColumn="1" w:lastColumn="0" w:noHBand="0" w:noVBand="0"/>
        </w:tblPrEx>
        <w:tc>
          <w:tcPr>
            <w:tcW w:w="9008" w:type="dxa"/>
          </w:tcPr>
          <w:p w:rsidR="00847604" w:rsidRDefault="00847604">
            <w:pPr>
              <w:pStyle w:val="1"/>
              <w:spacing w:before="0" w:line="240" w:lineRule="auto"/>
              <w:jc w:val="left"/>
              <w:rPr>
                <w:snapToGrid/>
                <w:color w:val="000000"/>
                <w:sz w:val="28"/>
              </w:rPr>
            </w:pPr>
            <w:r>
              <w:rPr>
                <w:snapToGrid/>
                <w:color w:val="000000"/>
                <w:sz w:val="28"/>
              </w:rPr>
              <w:t xml:space="preserve">2.3.    Влияние вязкости металла на глубину проникновения </w:t>
            </w:r>
          </w:p>
        </w:tc>
        <w:tc>
          <w:tcPr>
            <w:tcW w:w="839" w:type="dxa"/>
          </w:tcPr>
          <w:p w:rsidR="00847604" w:rsidRDefault="00847604">
            <w:pPr>
              <w:pStyle w:val="1"/>
              <w:spacing w:before="0" w:line="240" w:lineRule="auto"/>
              <w:rPr>
                <w:snapToGrid/>
                <w:color w:val="000000"/>
                <w:sz w:val="28"/>
              </w:rPr>
            </w:pPr>
          </w:p>
        </w:tc>
      </w:tr>
      <w:tr w:rsidR="00847604">
        <w:tblPrEx>
          <w:tblLook w:val="00A0" w:firstRow="1" w:lastRow="0" w:firstColumn="1" w:lastColumn="0" w:noHBand="0" w:noVBand="0"/>
        </w:tblPrEx>
        <w:tc>
          <w:tcPr>
            <w:tcW w:w="9008" w:type="dxa"/>
          </w:tcPr>
          <w:p w:rsidR="00847604" w:rsidRDefault="00847604">
            <w:pPr>
              <w:pStyle w:val="1"/>
              <w:tabs>
                <w:tab w:val="left" w:pos="354"/>
              </w:tabs>
              <w:spacing w:before="0" w:line="240" w:lineRule="auto"/>
              <w:jc w:val="left"/>
              <w:rPr>
                <w:snapToGrid/>
                <w:color w:val="000000"/>
                <w:sz w:val="28"/>
              </w:rPr>
            </w:pPr>
            <w:r>
              <w:rPr>
                <w:snapToGrid/>
                <w:color w:val="000000"/>
                <w:sz w:val="28"/>
              </w:rPr>
              <w:t xml:space="preserve">          пригарного слоя</w:t>
            </w:r>
          </w:p>
        </w:tc>
        <w:tc>
          <w:tcPr>
            <w:tcW w:w="839" w:type="dxa"/>
          </w:tcPr>
          <w:p w:rsidR="00847604" w:rsidRDefault="00847604">
            <w:pPr>
              <w:pStyle w:val="1"/>
              <w:tabs>
                <w:tab w:val="left" w:pos="354"/>
              </w:tabs>
              <w:spacing w:before="0" w:line="240" w:lineRule="auto"/>
              <w:rPr>
                <w:snapToGrid/>
                <w:color w:val="000000"/>
                <w:sz w:val="28"/>
              </w:rPr>
            </w:pPr>
            <w:r>
              <w:rPr>
                <w:snapToGrid/>
                <w:color w:val="000000"/>
                <w:sz w:val="28"/>
              </w:rPr>
              <w:t>15</w:t>
            </w:r>
          </w:p>
        </w:tc>
      </w:tr>
      <w:tr w:rsidR="00847604">
        <w:tblPrEx>
          <w:tblLook w:val="00A0" w:firstRow="1" w:lastRow="0" w:firstColumn="1" w:lastColumn="0" w:noHBand="0" w:noVBand="0"/>
        </w:tblPrEx>
        <w:tc>
          <w:tcPr>
            <w:tcW w:w="9008" w:type="dxa"/>
          </w:tcPr>
          <w:p w:rsidR="00847604" w:rsidRDefault="00847604">
            <w:pPr>
              <w:pStyle w:val="1"/>
              <w:spacing w:before="0" w:line="240" w:lineRule="auto"/>
              <w:jc w:val="left"/>
              <w:rPr>
                <w:color w:val="000000"/>
                <w:sz w:val="28"/>
              </w:rPr>
            </w:pPr>
            <w:r>
              <w:rPr>
                <w:color w:val="000000"/>
                <w:sz w:val="28"/>
              </w:rPr>
              <w:t>2.4.    Влияние температуры на пригар</w:t>
            </w:r>
          </w:p>
        </w:tc>
        <w:tc>
          <w:tcPr>
            <w:tcW w:w="839" w:type="dxa"/>
          </w:tcPr>
          <w:p w:rsidR="00847604" w:rsidRDefault="00847604">
            <w:pPr>
              <w:pStyle w:val="1"/>
              <w:tabs>
                <w:tab w:val="left" w:pos="354"/>
                <w:tab w:val="num" w:pos="426"/>
              </w:tabs>
              <w:spacing w:before="0" w:line="240" w:lineRule="auto"/>
              <w:rPr>
                <w:color w:val="000000"/>
                <w:sz w:val="28"/>
              </w:rPr>
            </w:pPr>
            <w:r>
              <w:rPr>
                <w:color w:val="000000"/>
                <w:sz w:val="28"/>
              </w:rPr>
              <w:t>16</w:t>
            </w:r>
          </w:p>
        </w:tc>
      </w:tr>
      <w:tr w:rsidR="00847604">
        <w:tblPrEx>
          <w:tblLook w:val="00A0" w:firstRow="1" w:lastRow="0" w:firstColumn="1" w:lastColumn="0" w:noHBand="0" w:noVBand="0"/>
        </w:tblPrEx>
        <w:tc>
          <w:tcPr>
            <w:tcW w:w="9008" w:type="dxa"/>
          </w:tcPr>
          <w:p w:rsidR="00847604" w:rsidRDefault="00847604">
            <w:pPr>
              <w:pStyle w:val="1"/>
              <w:spacing w:before="0" w:line="240" w:lineRule="auto"/>
              <w:jc w:val="left"/>
              <w:rPr>
                <w:color w:val="000000"/>
                <w:sz w:val="28"/>
              </w:rPr>
            </w:pPr>
            <w:r>
              <w:rPr>
                <w:color w:val="000000"/>
                <w:sz w:val="28"/>
              </w:rPr>
              <w:t>2.5.    Влияние  химического состава металла на пригар</w:t>
            </w:r>
          </w:p>
        </w:tc>
        <w:tc>
          <w:tcPr>
            <w:tcW w:w="839" w:type="dxa"/>
          </w:tcPr>
          <w:p w:rsidR="00847604" w:rsidRDefault="00847604">
            <w:pPr>
              <w:pStyle w:val="1"/>
              <w:tabs>
                <w:tab w:val="left" w:pos="354"/>
                <w:tab w:val="num" w:pos="426"/>
              </w:tabs>
              <w:spacing w:before="0" w:line="240" w:lineRule="auto"/>
              <w:rPr>
                <w:color w:val="000000"/>
                <w:sz w:val="28"/>
              </w:rPr>
            </w:pPr>
            <w:r>
              <w:rPr>
                <w:color w:val="000000"/>
                <w:sz w:val="28"/>
              </w:rPr>
              <w:t>17</w:t>
            </w:r>
          </w:p>
        </w:tc>
      </w:tr>
      <w:tr w:rsidR="00847604">
        <w:tblPrEx>
          <w:tblLook w:val="00A0" w:firstRow="1" w:lastRow="0" w:firstColumn="1" w:lastColumn="0" w:noHBand="0" w:noVBand="0"/>
        </w:tblPrEx>
        <w:tc>
          <w:tcPr>
            <w:tcW w:w="9008" w:type="dxa"/>
          </w:tcPr>
          <w:p w:rsidR="00847604" w:rsidRDefault="00847604">
            <w:pPr>
              <w:pStyle w:val="1"/>
              <w:spacing w:before="0" w:line="240" w:lineRule="auto"/>
              <w:jc w:val="left"/>
              <w:rPr>
                <w:color w:val="000000"/>
                <w:sz w:val="28"/>
              </w:rPr>
            </w:pPr>
            <w:r>
              <w:rPr>
                <w:color w:val="000000"/>
                <w:sz w:val="28"/>
              </w:rPr>
              <w:t xml:space="preserve">2.6.    Влияние восстановительных добавок на пригар </w:t>
            </w:r>
          </w:p>
        </w:tc>
        <w:tc>
          <w:tcPr>
            <w:tcW w:w="839" w:type="dxa"/>
          </w:tcPr>
          <w:p w:rsidR="00847604" w:rsidRDefault="00847604">
            <w:pPr>
              <w:pStyle w:val="1"/>
              <w:tabs>
                <w:tab w:val="left" w:pos="354"/>
                <w:tab w:val="num" w:pos="426"/>
              </w:tabs>
              <w:spacing w:before="0" w:line="240" w:lineRule="auto"/>
              <w:rPr>
                <w:color w:val="000000"/>
                <w:sz w:val="28"/>
              </w:rPr>
            </w:pPr>
            <w:r>
              <w:rPr>
                <w:color w:val="000000"/>
                <w:sz w:val="28"/>
              </w:rPr>
              <w:t>18</w:t>
            </w:r>
          </w:p>
        </w:tc>
      </w:tr>
      <w:tr w:rsidR="00847604">
        <w:tblPrEx>
          <w:tblLook w:val="00A0" w:firstRow="1" w:lastRow="0" w:firstColumn="1" w:lastColumn="0" w:noHBand="0" w:noVBand="0"/>
        </w:tblPrEx>
        <w:tc>
          <w:tcPr>
            <w:tcW w:w="9008" w:type="dxa"/>
          </w:tcPr>
          <w:p w:rsidR="00847604" w:rsidRDefault="00847604">
            <w:pPr>
              <w:pStyle w:val="1"/>
              <w:spacing w:before="0" w:line="240" w:lineRule="auto"/>
              <w:jc w:val="left"/>
              <w:rPr>
                <w:color w:val="000000"/>
                <w:sz w:val="28"/>
              </w:rPr>
            </w:pPr>
            <w:r>
              <w:rPr>
                <w:color w:val="000000"/>
                <w:sz w:val="28"/>
              </w:rPr>
              <w:t xml:space="preserve">2.7.    Влияние окислительных добавок на пригар </w:t>
            </w:r>
          </w:p>
        </w:tc>
        <w:tc>
          <w:tcPr>
            <w:tcW w:w="839" w:type="dxa"/>
          </w:tcPr>
          <w:p w:rsidR="00847604" w:rsidRDefault="00847604">
            <w:pPr>
              <w:pStyle w:val="1"/>
              <w:tabs>
                <w:tab w:val="left" w:pos="354"/>
              </w:tabs>
              <w:spacing w:before="0" w:line="240" w:lineRule="auto"/>
              <w:rPr>
                <w:color w:val="000000"/>
                <w:sz w:val="28"/>
              </w:rPr>
            </w:pPr>
            <w:r>
              <w:rPr>
                <w:color w:val="000000"/>
                <w:sz w:val="28"/>
              </w:rPr>
              <w:t>18</w:t>
            </w:r>
          </w:p>
        </w:tc>
      </w:tr>
      <w:tr w:rsidR="00847604">
        <w:tblPrEx>
          <w:tblLook w:val="00A0" w:firstRow="1" w:lastRow="0" w:firstColumn="1" w:lastColumn="0" w:noHBand="0" w:noVBand="0"/>
        </w:tblPrEx>
        <w:tc>
          <w:tcPr>
            <w:tcW w:w="9008" w:type="dxa"/>
          </w:tcPr>
          <w:p w:rsidR="00847604" w:rsidRDefault="00847604">
            <w:pPr>
              <w:rPr>
                <w:color w:val="000000"/>
              </w:rPr>
            </w:pPr>
            <w:r>
              <w:rPr>
                <w:color w:val="000000"/>
              </w:rPr>
              <w:t>2.8.    Смачиваемость</w:t>
            </w:r>
          </w:p>
        </w:tc>
        <w:tc>
          <w:tcPr>
            <w:tcW w:w="839" w:type="dxa"/>
          </w:tcPr>
          <w:p w:rsidR="00847604" w:rsidRDefault="00847604">
            <w:pPr>
              <w:jc w:val="center"/>
              <w:rPr>
                <w:color w:val="000000"/>
              </w:rPr>
            </w:pPr>
            <w:r>
              <w:rPr>
                <w:color w:val="000000"/>
              </w:rPr>
              <w:t>19</w:t>
            </w:r>
          </w:p>
        </w:tc>
      </w:tr>
      <w:tr w:rsidR="00847604">
        <w:tblPrEx>
          <w:tblLook w:val="00A0" w:firstRow="1" w:lastRow="0" w:firstColumn="1" w:lastColumn="0" w:noHBand="0" w:noVBand="0"/>
        </w:tblPrEx>
        <w:tc>
          <w:tcPr>
            <w:tcW w:w="9008" w:type="dxa"/>
          </w:tcPr>
          <w:p w:rsidR="00847604" w:rsidRDefault="00847604">
            <w:pPr>
              <w:rPr>
                <w:color w:val="000000"/>
              </w:rPr>
            </w:pPr>
            <w:r>
              <w:rPr>
                <w:color w:val="000000"/>
              </w:rPr>
              <w:t>2.9.    Влияние состава формовочной смеси</w:t>
            </w:r>
          </w:p>
        </w:tc>
        <w:tc>
          <w:tcPr>
            <w:tcW w:w="839" w:type="dxa"/>
          </w:tcPr>
          <w:p w:rsidR="00847604" w:rsidRDefault="00847604">
            <w:pPr>
              <w:jc w:val="center"/>
              <w:rPr>
                <w:color w:val="000000"/>
              </w:rPr>
            </w:pPr>
            <w:r>
              <w:rPr>
                <w:color w:val="000000"/>
              </w:rPr>
              <w:t>23</w:t>
            </w:r>
          </w:p>
        </w:tc>
      </w:tr>
      <w:tr w:rsidR="00847604">
        <w:tblPrEx>
          <w:tblLook w:val="00A0" w:firstRow="1" w:lastRow="0" w:firstColumn="1" w:lastColumn="0" w:noHBand="0" w:noVBand="0"/>
        </w:tblPrEx>
        <w:tc>
          <w:tcPr>
            <w:tcW w:w="9008" w:type="dxa"/>
          </w:tcPr>
          <w:p w:rsidR="00847604" w:rsidRDefault="00847604">
            <w:pPr>
              <w:rPr>
                <w:color w:val="000000"/>
              </w:rPr>
            </w:pPr>
            <w:r>
              <w:rPr>
                <w:color w:val="000000"/>
              </w:rPr>
              <w:t>2.10.  Влияние газопроницаемости формы</w:t>
            </w:r>
          </w:p>
        </w:tc>
        <w:tc>
          <w:tcPr>
            <w:tcW w:w="839" w:type="dxa"/>
          </w:tcPr>
          <w:p w:rsidR="00847604" w:rsidRDefault="00847604">
            <w:pPr>
              <w:jc w:val="center"/>
              <w:rPr>
                <w:color w:val="000000"/>
              </w:rPr>
            </w:pPr>
            <w:r>
              <w:rPr>
                <w:color w:val="000000"/>
              </w:rPr>
              <w:t>26</w:t>
            </w:r>
          </w:p>
        </w:tc>
      </w:tr>
      <w:tr w:rsidR="00847604">
        <w:tblPrEx>
          <w:tblLook w:val="00A0" w:firstRow="1" w:lastRow="0" w:firstColumn="1" w:lastColumn="0" w:noHBand="0" w:noVBand="0"/>
        </w:tblPrEx>
        <w:tc>
          <w:tcPr>
            <w:tcW w:w="9008" w:type="dxa"/>
          </w:tcPr>
          <w:p w:rsidR="00847604" w:rsidRDefault="00847604">
            <w:pPr>
              <w:rPr>
                <w:b/>
                <w:color w:val="000000"/>
                <w:sz w:val="32"/>
              </w:rPr>
            </w:pPr>
            <w:r>
              <w:rPr>
                <w:color w:val="000000"/>
              </w:rPr>
              <w:t xml:space="preserve"> </w:t>
            </w:r>
            <w:r>
              <w:rPr>
                <w:b/>
                <w:color w:val="000000"/>
                <w:sz w:val="32"/>
              </w:rPr>
              <w:t>3. Мероприятия сокращающие пригар на отливках</w:t>
            </w:r>
          </w:p>
        </w:tc>
        <w:tc>
          <w:tcPr>
            <w:tcW w:w="839" w:type="dxa"/>
          </w:tcPr>
          <w:p w:rsidR="00847604" w:rsidRDefault="00847604">
            <w:pPr>
              <w:jc w:val="center"/>
              <w:rPr>
                <w:color w:val="000000"/>
              </w:rPr>
            </w:pPr>
            <w:r>
              <w:rPr>
                <w:color w:val="000000"/>
              </w:rPr>
              <w:t>27</w:t>
            </w:r>
          </w:p>
        </w:tc>
      </w:tr>
      <w:tr w:rsidR="00847604">
        <w:tblPrEx>
          <w:tblLook w:val="00A0" w:firstRow="1" w:lastRow="0" w:firstColumn="1" w:lastColumn="0" w:noHBand="0" w:noVBand="0"/>
        </w:tblPrEx>
        <w:tc>
          <w:tcPr>
            <w:tcW w:w="9008" w:type="dxa"/>
          </w:tcPr>
          <w:p w:rsidR="00847604" w:rsidRDefault="00847604">
            <w:pPr>
              <w:pStyle w:val="1"/>
              <w:spacing w:before="0" w:line="240" w:lineRule="auto"/>
              <w:jc w:val="left"/>
              <w:rPr>
                <w:color w:val="000000"/>
                <w:sz w:val="28"/>
              </w:rPr>
            </w:pPr>
            <w:r>
              <w:rPr>
                <w:color w:val="000000"/>
                <w:sz w:val="28"/>
              </w:rPr>
              <w:t xml:space="preserve">3.1.    </w:t>
            </w:r>
            <w:r>
              <w:rPr>
                <w:snapToGrid/>
                <w:color w:val="000000"/>
                <w:sz w:val="28"/>
              </w:rPr>
              <w:t>Классификация методов борьбы с пригаром</w:t>
            </w:r>
          </w:p>
        </w:tc>
        <w:tc>
          <w:tcPr>
            <w:tcW w:w="839" w:type="dxa"/>
          </w:tcPr>
          <w:p w:rsidR="00847604" w:rsidRDefault="00847604">
            <w:pPr>
              <w:pStyle w:val="1"/>
              <w:spacing w:before="0" w:line="240" w:lineRule="auto"/>
              <w:rPr>
                <w:color w:val="000000"/>
                <w:sz w:val="28"/>
              </w:rPr>
            </w:pPr>
            <w:r>
              <w:rPr>
                <w:color w:val="000000"/>
                <w:sz w:val="28"/>
              </w:rPr>
              <w:t>27</w:t>
            </w:r>
          </w:p>
        </w:tc>
      </w:tr>
      <w:tr w:rsidR="00847604">
        <w:tblPrEx>
          <w:tblLook w:val="00A0" w:firstRow="1" w:lastRow="0" w:firstColumn="1" w:lastColumn="0" w:noHBand="0" w:noVBand="0"/>
        </w:tblPrEx>
        <w:tc>
          <w:tcPr>
            <w:tcW w:w="9008" w:type="dxa"/>
          </w:tcPr>
          <w:p w:rsidR="00847604" w:rsidRDefault="00847604">
            <w:pPr>
              <w:pStyle w:val="1"/>
              <w:spacing w:before="0" w:line="240" w:lineRule="auto"/>
              <w:jc w:val="left"/>
              <w:rPr>
                <w:color w:val="000000"/>
                <w:sz w:val="28"/>
                <w:lang w:val="en-US"/>
              </w:rPr>
            </w:pPr>
            <w:r>
              <w:rPr>
                <w:color w:val="000000"/>
                <w:sz w:val="28"/>
              </w:rPr>
              <w:t>3.2.    Сокращение химического пригара</w:t>
            </w:r>
          </w:p>
        </w:tc>
        <w:tc>
          <w:tcPr>
            <w:tcW w:w="839" w:type="dxa"/>
          </w:tcPr>
          <w:p w:rsidR="00847604" w:rsidRDefault="00847604">
            <w:pPr>
              <w:pStyle w:val="1"/>
              <w:spacing w:before="0" w:line="240" w:lineRule="auto"/>
              <w:rPr>
                <w:color w:val="000000"/>
                <w:sz w:val="28"/>
                <w:lang w:val="en-US"/>
              </w:rPr>
            </w:pPr>
            <w:r>
              <w:rPr>
                <w:color w:val="000000"/>
                <w:sz w:val="28"/>
                <w:lang w:val="en-US"/>
              </w:rPr>
              <w:t>28</w:t>
            </w:r>
          </w:p>
        </w:tc>
      </w:tr>
      <w:tr w:rsidR="00847604">
        <w:tblPrEx>
          <w:tblLook w:val="00A0" w:firstRow="1" w:lastRow="0" w:firstColumn="1" w:lastColumn="0" w:noHBand="0" w:noVBand="0"/>
        </w:tblPrEx>
        <w:tc>
          <w:tcPr>
            <w:tcW w:w="9008" w:type="dxa"/>
          </w:tcPr>
          <w:p w:rsidR="00847604" w:rsidRDefault="00847604">
            <w:pPr>
              <w:rPr>
                <w:color w:val="000000"/>
                <w:lang w:val="en-US"/>
              </w:rPr>
            </w:pPr>
            <w:r>
              <w:rPr>
                <w:color w:val="000000"/>
              </w:rPr>
              <w:t>3.3.    Уменьшение пористости</w:t>
            </w:r>
          </w:p>
        </w:tc>
        <w:tc>
          <w:tcPr>
            <w:tcW w:w="839" w:type="dxa"/>
          </w:tcPr>
          <w:p w:rsidR="00847604" w:rsidRDefault="00847604">
            <w:pPr>
              <w:jc w:val="center"/>
              <w:rPr>
                <w:color w:val="000000"/>
                <w:lang w:val="en-US"/>
              </w:rPr>
            </w:pPr>
            <w:r>
              <w:rPr>
                <w:color w:val="000000"/>
                <w:lang w:val="en-US"/>
              </w:rPr>
              <w:t>29</w:t>
            </w:r>
          </w:p>
        </w:tc>
      </w:tr>
      <w:tr w:rsidR="00847604">
        <w:tblPrEx>
          <w:tblLook w:val="00A0" w:firstRow="1" w:lastRow="0" w:firstColumn="1" w:lastColumn="0" w:noHBand="0" w:noVBand="0"/>
        </w:tblPrEx>
        <w:tc>
          <w:tcPr>
            <w:tcW w:w="9008" w:type="dxa"/>
          </w:tcPr>
          <w:p w:rsidR="00847604" w:rsidRDefault="00847604">
            <w:pPr>
              <w:pStyle w:val="a7"/>
              <w:tabs>
                <w:tab w:val="clear" w:pos="4153"/>
                <w:tab w:val="clear" w:pos="8306"/>
              </w:tabs>
              <w:rPr>
                <w:color w:val="000000"/>
                <w:lang w:val="en-US"/>
              </w:rPr>
            </w:pPr>
            <w:r>
              <w:rPr>
                <w:color w:val="000000"/>
              </w:rPr>
              <w:t xml:space="preserve">     3.3.1. Уменьшение размера зерна</w:t>
            </w:r>
          </w:p>
        </w:tc>
        <w:tc>
          <w:tcPr>
            <w:tcW w:w="839" w:type="dxa"/>
          </w:tcPr>
          <w:p w:rsidR="00847604" w:rsidRDefault="00847604">
            <w:pPr>
              <w:pStyle w:val="a7"/>
              <w:tabs>
                <w:tab w:val="clear" w:pos="4153"/>
                <w:tab w:val="clear" w:pos="8306"/>
              </w:tabs>
              <w:jc w:val="center"/>
              <w:rPr>
                <w:color w:val="000000"/>
                <w:lang w:val="en-US"/>
              </w:rPr>
            </w:pPr>
            <w:r>
              <w:rPr>
                <w:color w:val="000000"/>
                <w:lang w:val="en-US"/>
              </w:rPr>
              <w:t>29</w:t>
            </w:r>
          </w:p>
        </w:tc>
      </w:tr>
      <w:tr w:rsidR="00847604">
        <w:tblPrEx>
          <w:tblLook w:val="00A0" w:firstRow="1" w:lastRow="0" w:firstColumn="1" w:lastColumn="0" w:noHBand="0" w:noVBand="0"/>
        </w:tblPrEx>
        <w:tc>
          <w:tcPr>
            <w:tcW w:w="9008" w:type="dxa"/>
          </w:tcPr>
          <w:p w:rsidR="00847604" w:rsidRDefault="00847604">
            <w:pPr>
              <w:pStyle w:val="a7"/>
              <w:tabs>
                <w:tab w:val="clear" w:pos="4153"/>
                <w:tab w:val="clear" w:pos="8306"/>
              </w:tabs>
              <w:rPr>
                <w:color w:val="000000"/>
                <w:lang w:val="en-US"/>
              </w:rPr>
            </w:pPr>
            <w:r>
              <w:rPr>
                <w:color w:val="000000"/>
              </w:rPr>
              <w:t xml:space="preserve">     3.3.2. Повышение степени уплотнения формы</w:t>
            </w:r>
          </w:p>
        </w:tc>
        <w:tc>
          <w:tcPr>
            <w:tcW w:w="839" w:type="dxa"/>
          </w:tcPr>
          <w:p w:rsidR="00847604" w:rsidRDefault="00847604">
            <w:pPr>
              <w:pStyle w:val="a7"/>
              <w:tabs>
                <w:tab w:val="clear" w:pos="4153"/>
                <w:tab w:val="clear" w:pos="8306"/>
              </w:tabs>
              <w:jc w:val="center"/>
              <w:rPr>
                <w:color w:val="000000"/>
                <w:lang w:val="en-US"/>
              </w:rPr>
            </w:pPr>
            <w:r>
              <w:rPr>
                <w:color w:val="000000"/>
                <w:lang w:val="en-US"/>
              </w:rPr>
              <w:t>34</w:t>
            </w:r>
          </w:p>
        </w:tc>
      </w:tr>
      <w:tr w:rsidR="00847604">
        <w:tblPrEx>
          <w:tblLook w:val="00A0" w:firstRow="1" w:lastRow="0" w:firstColumn="1" w:lastColumn="0" w:noHBand="0" w:noVBand="0"/>
        </w:tblPrEx>
        <w:tc>
          <w:tcPr>
            <w:tcW w:w="9008" w:type="dxa"/>
          </w:tcPr>
          <w:p w:rsidR="00847604" w:rsidRDefault="00847604">
            <w:pPr>
              <w:pStyle w:val="a7"/>
              <w:tabs>
                <w:tab w:val="clear" w:pos="4153"/>
                <w:tab w:val="clear" w:pos="8306"/>
              </w:tabs>
              <w:rPr>
                <w:color w:val="000000"/>
                <w:lang w:val="en-US"/>
              </w:rPr>
            </w:pPr>
            <w:r>
              <w:rPr>
                <w:color w:val="000000"/>
              </w:rPr>
              <w:t xml:space="preserve">     3.3.3. Спекающиеся смеси</w:t>
            </w:r>
          </w:p>
        </w:tc>
        <w:tc>
          <w:tcPr>
            <w:tcW w:w="839" w:type="dxa"/>
          </w:tcPr>
          <w:p w:rsidR="00847604" w:rsidRDefault="00847604">
            <w:pPr>
              <w:pStyle w:val="a7"/>
              <w:tabs>
                <w:tab w:val="clear" w:pos="4153"/>
                <w:tab w:val="clear" w:pos="8306"/>
              </w:tabs>
              <w:jc w:val="center"/>
              <w:rPr>
                <w:color w:val="000000"/>
                <w:lang w:val="en-US"/>
              </w:rPr>
            </w:pPr>
            <w:r>
              <w:rPr>
                <w:color w:val="000000"/>
                <w:lang w:val="en-US"/>
              </w:rPr>
              <w:t>36</w:t>
            </w:r>
          </w:p>
        </w:tc>
      </w:tr>
      <w:tr w:rsidR="00847604">
        <w:tblPrEx>
          <w:tblLook w:val="00A0" w:firstRow="1" w:lastRow="0" w:firstColumn="1" w:lastColumn="0" w:noHBand="0" w:noVBand="0"/>
        </w:tblPrEx>
        <w:tc>
          <w:tcPr>
            <w:tcW w:w="9008" w:type="dxa"/>
          </w:tcPr>
          <w:p w:rsidR="00847604" w:rsidRDefault="00847604">
            <w:pPr>
              <w:pStyle w:val="a7"/>
              <w:tabs>
                <w:tab w:val="clear" w:pos="4153"/>
                <w:tab w:val="clear" w:pos="8306"/>
              </w:tabs>
              <w:rPr>
                <w:color w:val="000000"/>
                <w:lang w:val="en-US"/>
              </w:rPr>
            </w:pPr>
            <w:r>
              <w:rPr>
                <w:color w:val="000000"/>
              </w:rPr>
              <w:t>3.4.    Изменение температуры заливки</w:t>
            </w:r>
          </w:p>
        </w:tc>
        <w:tc>
          <w:tcPr>
            <w:tcW w:w="839" w:type="dxa"/>
          </w:tcPr>
          <w:p w:rsidR="00847604" w:rsidRDefault="00847604">
            <w:pPr>
              <w:pStyle w:val="a7"/>
              <w:tabs>
                <w:tab w:val="clear" w:pos="4153"/>
                <w:tab w:val="clear" w:pos="8306"/>
              </w:tabs>
              <w:jc w:val="center"/>
              <w:rPr>
                <w:color w:val="000000"/>
                <w:lang w:val="en-US"/>
              </w:rPr>
            </w:pPr>
            <w:r>
              <w:rPr>
                <w:color w:val="000000"/>
                <w:lang w:val="en-US"/>
              </w:rPr>
              <w:t>38</w:t>
            </w:r>
          </w:p>
        </w:tc>
      </w:tr>
      <w:tr w:rsidR="00847604">
        <w:tblPrEx>
          <w:tblLook w:val="00A0" w:firstRow="1" w:lastRow="0" w:firstColumn="1" w:lastColumn="0" w:noHBand="0" w:noVBand="0"/>
        </w:tblPrEx>
        <w:tc>
          <w:tcPr>
            <w:tcW w:w="9008" w:type="dxa"/>
          </w:tcPr>
          <w:p w:rsidR="00847604" w:rsidRDefault="00847604">
            <w:pPr>
              <w:pStyle w:val="1"/>
              <w:spacing w:before="0" w:line="240" w:lineRule="auto"/>
              <w:jc w:val="left"/>
              <w:rPr>
                <w:color w:val="000000"/>
                <w:sz w:val="28"/>
                <w:lang w:val="en-US"/>
              </w:rPr>
            </w:pPr>
            <w:r>
              <w:rPr>
                <w:color w:val="000000"/>
                <w:sz w:val="28"/>
              </w:rPr>
              <w:t>3.5.    Теплоаккумулирующая способность формы</w:t>
            </w:r>
          </w:p>
        </w:tc>
        <w:tc>
          <w:tcPr>
            <w:tcW w:w="839" w:type="dxa"/>
          </w:tcPr>
          <w:p w:rsidR="00847604" w:rsidRDefault="00847604">
            <w:pPr>
              <w:pStyle w:val="1"/>
              <w:spacing w:before="0" w:line="240" w:lineRule="auto"/>
              <w:rPr>
                <w:color w:val="000000"/>
                <w:sz w:val="28"/>
                <w:lang w:val="en-US"/>
              </w:rPr>
            </w:pPr>
            <w:r>
              <w:rPr>
                <w:color w:val="000000"/>
                <w:sz w:val="28"/>
                <w:lang w:val="en-US"/>
              </w:rPr>
              <w:t>43</w:t>
            </w:r>
          </w:p>
        </w:tc>
      </w:tr>
      <w:tr w:rsidR="00847604">
        <w:tblPrEx>
          <w:tblLook w:val="00A0" w:firstRow="1" w:lastRow="0" w:firstColumn="1" w:lastColumn="0" w:noHBand="0" w:noVBand="0"/>
        </w:tblPrEx>
        <w:tc>
          <w:tcPr>
            <w:tcW w:w="9008" w:type="dxa"/>
          </w:tcPr>
          <w:p w:rsidR="00847604" w:rsidRDefault="00847604">
            <w:pPr>
              <w:pStyle w:val="1"/>
              <w:spacing w:before="0" w:line="240" w:lineRule="auto"/>
              <w:jc w:val="left"/>
              <w:rPr>
                <w:color w:val="000000"/>
                <w:sz w:val="28"/>
                <w:lang w:val="en-US"/>
              </w:rPr>
            </w:pPr>
            <w:r>
              <w:rPr>
                <w:color w:val="000000"/>
                <w:sz w:val="28"/>
              </w:rPr>
              <w:t>3.6.</w:t>
            </w:r>
            <w:r>
              <w:rPr>
                <w:b/>
                <w:color w:val="000000"/>
                <w:sz w:val="28"/>
              </w:rPr>
              <w:t xml:space="preserve">    </w:t>
            </w:r>
            <w:r>
              <w:rPr>
                <w:color w:val="000000"/>
                <w:sz w:val="28"/>
              </w:rPr>
              <w:t>Применение восстановительных добавок</w:t>
            </w:r>
          </w:p>
        </w:tc>
        <w:tc>
          <w:tcPr>
            <w:tcW w:w="839" w:type="dxa"/>
          </w:tcPr>
          <w:p w:rsidR="00847604" w:rsidRDefault="00847604">
            <w:pPr>
              <w:pStyle w:val="1"/>
              <w:spacing w:before="0" w:line="240" w:lineRule="auto"/>
              <w:rPr>
                <w:color w:val="000000"/>
                <w:sz w:val="28"/>
                <w:lang w:val="en-US"/>
              </w:rPr>
            </w:pPr>
            <w:r>
              <w:rPr>
                <w:color w:val="000000"/>
                <w:sz w:val="28"/>
                <w:lang w:val="en-US"/>
              </w:rPr>
              <w:t>46</w:t>
            </w:r>
          </w:p>
        </w:tc>
      </w:tr>
      <w:tr w:rsidR="00847604">
        <w:tblPrEx>
          <w:tblLook w:val="00A0" w:firstRow="1" w:lastRow="0" w:firstColumn="1" w:lastColumn="0" w:noHBand="0" w:noVBand="0"/>
        </w:tblPrEx>
        <w:tc>
          <w:tcPr>
            <w:tcW w:w="9008" w:type="dxa"/>
          </w:tcPr>
          <w:p w:rsidR="00847604" w:rsidRDefault="00847604">
            <w:pPr>
              <w:pStyle w:val="1"/>
              <w:spacing w:before="0" w:line="240" w:lineRule="auto"/>
              <w:jc w:val="left"/>
              <w:rPr>
                <w:color w:val="000000"/>
                <w:sz w:val="28"/>
                <w:lang w:val="en-US"/>
              </w:rPr>
            </w:pPr>
            <w:r>
              <w:rPr>
                <w:color w:val="000000"/>
                <w:sz w:val="28"/>
              </w:rPr>
              <w:t>3.7.</w:t>
            </w:r>
            <w:r>
              <w:rPr>
                <w:b/>
                <w:color w:val="000000"/>
                <w:sz w:val="28"/>
              </w:rPr>
              <w:t xml:space="preserve">    </w:t>
            </w:r>
            <w:r>
              <w:rPr>
                <w:color w:val="000000"/>
                <w:sz w:val="28"/>
              </w:rPr>
              <w:t>Применение окислительных добавок</w:t>
            </w:r>
          </w:p>
        </w:tc>
        <w:tc>
          <w:tcPr>
            <w:tcW w:w="839" w:type="dxa"/>
          </w:tcPr>
          <w:p w:rsidR="00847604" w:rsidRDefault="00847604">
            <w:pPr>
              <w:pStyle w:val="1"/>
              <w:spacing w:before="0" w:line="240" w:lineRule="auto"/>
              <w:rPr>
                <w:color w:val="000000"/>
                <w:sz w:val="28"/>
                <w:lang w:val="en-US"/>
              </w:rPr>
            </w:pPr>
            <w:r>
              <w:rPr>
                <w:color w:val="000000"/>
                <w:sz w:val="28"/>
                <w:lang w:val="en-US"/>
              </w:rPr>
              <w:t>47</w:t>
            </w:r>
          </w:p>
        </w:tc>
      </w:tr>
      <w:tr w:rsidR="00847604">
        <w:tblPrEx>
          <w:tblLook w:val="00A0" w:firstRow="1" w:lastRow="0" w:firstColumn="1" w:lastColumn="0" w:noHBand="0" w:noVBand="0"/>
        </w:tblPrEx>
        <w:tc>
          <w:tcPr>
            <w:tcW w:w="9008" w:type="dxa"/>
          </w:tcPr>
          <w:p w:rsidR="00847604" w:rsidRDefault="00847604">
            <w:pPr>
              <w:pStyle w:val="a7"/>
              <w:tabs>
                <w:tab w:val="clear" w:pos="4153"/>
                <w:tab w:val="clear" w:pos="8306"/>
              </w:tabs>
              <w:rPr>
                <w:color w:val="000000"/>
                <w:lang w:val="en-US"/>
              </w:rPr>
            </w:pPr>
            <w:r>
              <w:rPr>
                <w:color w:val="000000"/>
              </w:rPr>
              <w:t>3.8.    Применение противопригарных красок</w:t>
            </w:r>
          </w:p>
        </w:tc>
        <w:tc>
          <w:tcPr>
            <w:tcW w:w="839" w:type="dxa"/>
          </w:tcPr>
          <w:p w:rsidR="00847604" w:rsidRDefault="00847604">
            <w:pPr>
              <w:pStyle w:val="a7"/>
              <w:tabs>
                <w:tab w:val="clear" w:pos="4153"/>
                <w:tab w:val="clear" w:pos="8306"/>
              </w:tabs>
              <w:jc w:val="center"/>
              <w:rPr>
                <w:color w:val="000000"/>
                <w:lang w:val="en-US"/>
              </w:rPr>
            </w:pPr>
            <w:r>
              <w:rPr>
                <w:color w:val="000000"/>
                <w:lang w:val="en-US"/>
              </w:rPr>
              <w:t>52</w:t>
            </w:r>
          </w:p>
        </w:tc>
      </w:tr>
      <w:tr w:rsidR="00847604">
        <w:tblPrEx>
          <w:tblLook w:val="00A0" w:firstRow="1" w:lastRow="0" w:firstColumn="1" w:lastColumn="0" w:noHBand="0" w:noVBand="0"/>
        </w:tblPrEx>
        <w:tc>
          <w:tcPr>
            <w:tcW w:w="9008" w:type="dxa"/>
          </w:tcPr>
          <w:p w:rsidR="00847604" w:rsidRDefault="00847604">
            <w:pPr>
              <w:pStyle w:val="1"/>
              <w:spacing w:before="0" w:line="240" w:lineRule="auto"/>
              <w:jc w:val="left"/>
              <w:rPr>
                <w:color w:val="000000"/>
                <w:sz w:val="28"/>
                <w:lang w:val="en-US"/>
              </w:rPr>
            </w:pPr>
            <w:r>
              <w:rPr>
                <w:color w:val="000000"/>
                <w:sz w:val="28"/>
              </w:rPr>
              <w:t xml:space="preserve">3.9.    Изготовление форм из высокоогнеупорных и химически </w:t>
            </w:r>
          </w:p>
        </w:tc>
        <w:tc>
          <w:tcPr>
            <w:tcW w:w="839" w:type="dxa"/>
          </w:tcPr>
          <w:p w:rsidR="00847604" w:rsidRDefault="00847604">
            <w:pPr>
              <w:pStyle w:val="1"/>
              <w:spacing w:before="0" w:line="240" w:lineRule="auto"/>
              <w:rPr>
                <w:color w:val="000000"/>
                <w:sz w:val="28"/>
                <w:lang w:val="en-US"/>
              </w:rPr>
            </w:pPr>
          </w:p>
        </w:tc>
      </w:tr>
      <w:tr w:rsidR="00847604">
        <w:tblPrEx>
          <w:tblLook w:val="00A0" w:firstRow="1" w:lastRow="0" w:firstColumn="1" w:lastColumn="0" w:noHBand="0" w:noVBand="0"/>
        </w:tblPrEx>
        <w:tc>
          <w:tcPr>
            <w:tcW w:w="9008" w:type="dxa"/>
          </w:tcPr>
          <w:p w:rsidR="00847604" w:rsidRDefault="00847604">
            <w:pPr>
              <w:pStyle w:val="1"/>
              <w:spacing w:before="0" w:line="240" w:lineRule="auto"/>
              <w:jc w:val="left"/>
              <w:rPr>
                <w:color w:val="000000"/>
                <w:sz w:val="28"/>
                <w:lang w:val="en-US"/>
              </w:rPr>
            </w:pPr>
            <w:r>
              <w:rPr>
                <w:color w:val="000000"/>
                <w:sz w:val="28"/>
              </w:rPr>
              <w:t xml:space="preserve">          инертных формовочных материалов для сокращения пригара</w:t>
            </w:r>
          </w:p>
        </w:tc>
        <w:tc>
          <w:tcPr>
            <w:tcW w:w="839" w:type="dxa"/>
          </w:tcPr>
          <w:p w:rsidR="00847604" w:rsidRDefault="00847604">
            <w:pPr>
              <w:pStyle w:val="1"/>
              <w:spacing w:before="0" w:line="240" w:lineRule="auto"/>
              <w:rPr>
                <w:color w:val="000000"/>
                <w:sz w:val="28"/>
                <w:lang w:val="en-US"/>
              </w:rPr>
            </w:pPr>
            <w:r>
              <w:rPr>
                <w:color w:val="000000"/>
                <w:sz w:val="28"/>
                <w:lang w:val="en-US"/>
              </w:rPr>
              <w:t>53</w:t>
            </w:r>
          </w:p>
        </w:tc>
      </w:tr>
      <w:tr w:rsidR="00847604">
        <w:tblPrEx>
          <w:tblLook w:val="00A0" w:firstRow="1" w:lastRow="0" w:firstColumn="1" w:lastColumn="0" w:noHBand="0" w:noVBand="0"/>
        </w:tblPrEx>
        <w:tc>
          <w:tcPr>
            <w:tcW w:w="9008" w:type="dxa"/>
          </w:tcPr>
          <w:p w:rsidR="00847604" w:rsidRDefault="00847604">
            <w:pPr>
              <w:rPr>
                <w:snapToGrid w:val="0"/>
                <w:color w:val="000000"/>
              </w:rPr>
            </w:pPr>
            <w:r>
              <w:rPr>
                <w:color w:val="000000"/>
              </w:rPr>
              <w:t xml:space="preserve">3.10.  </w:t>
            </w:r>
            <w:r>
              <w:rPr>
                <w:snapToGrid w:val="0"/>
                <w:color w:val="000000"/>
              </w:rPr>
              <w:t xml:space="preserve">Рекомендации по выбору противопригарных покрытий для </w:t>
            </w:r>
          </w:p>
        </w:tc>
        <w:tc>
          <w:tcPr>
            <w:tcW w:w="839" w:type="dxa"/>
          </w:tcPr>
          <w:p w:rsidR="00847604" w:rsidRDefault="00847604">
            <w:pPr>
              <w:jc w:val="center"/>
              <w:rPr>
                <w:snapToGrid w:val="0"/>
                <w:color w:val="000000"/>
              </w:rPr>
            </w:pPr>
          </w:p>
        </w:tc>
      </w:tr>
      <w:tr w:rsidR="00847604">
        <w:tblPrEx>
          <w:tblLook w:val="00A0" w:firstRow="1" w:lastRow="0" w:firstColumn="1" w:lastColumn="0" w:noHBand="0" w:noVBand="0"/>
        </w:tblPrEx>
        <w:tc>
          <w:tcPr>
            <w:tcW w:w="9008" w:type="dxa"/>
          </w:tcPr>
          <w:p w:rsidR="00847604" w:rsidRDefault="00847604">
            <w:pPr>
              <w:rPr>
                <w:snapToGrid w:val="0"/>
                <w:color w:val="000000"/>
              </w:rPr>
            </w:pPr>
            <w:r>
              <w:rPr>
                <w:snapToGrid w:val="0"/>
                <w:color w:val="000000"/>
              </w:rPr>
              <w:t xml:space="preserve">          предотвращения химического пригара</w:t>
            </w:r>
          </w:p>
        </w:tc>
        <w:tc>
          <w:tcPr>
            <w:tcW w:w="839" w:type="dxa"/>
          </w:tcPr>
          <w:p w:rsidR="00847604" w:rsidRDefault="00847604">
            <w:pPr>
              <w:jc w:val="center"/>
              <w:rPr>
                <w:snapToGrid w:val="0"/>
                <w:color w:val="000000"/>
              </w:rPr>
            </w:pPr>
            <w:r>
              <w:rPr>
                <w:snapToGrid w:val="0"/>
                <w:color w:val="000000"/>
              </w:rPr>
              <w:t>58</w:t>
            </w:r>
          </w:p>
        </w:tc>
      </w:tr>
      <w:tr w:rsidR="00847604">
        <w:tblPrEx>
          <w:tblLook w:val="00A0" w:firstRow="1" w:lastRow="0" w:firstColumn="1" w:lastColumn="0" w:noHBand="0" w:noVBand="0"/>
        </w:tblPrEx>
        <w:tc>
          <w:tcPr>
            <w:tcW w:w="9008" w:type="dxa"/>
          </w:tcPr>
          <w:p w:rsidR="00847604" w:rsidRDefault="00847604">
            <w:pPr>
              <w:pStyle w:val="1"/>
              <w:spacing w:before="0" w:line="240" w:lineRule="auto"/>
              <w:jc w:val="left"/>
              <w:rPr>
                <w:b/>
                <w:color w:val="000000"/>
                <w:sz w:val="28"/>
              </w:rPr>
            </w:pPr>
            <w:r>
              <w:rPr>
                <w:b/>
                <w:color w:val="000000"/>
                <w:sz w:val="28"/>
              </w:rPr>
              <w:t xml:space="preserve"> </w:t>
            </w:r>
            <w:r>
              <w:rPr>
                <w:b/>
                <w:color w:val="000000"/>
                <w:sz w:val="32"/>
              </w:rPr>
              <w:t>Выводы</w:t>
            </w:r>
          </w:p>
        </w:tc>
        <w:tc>
          <w:tcPr>
            <w:tcW w:w="839" w:type="dxa"/>
            <w:vAlign w:val="center"/>
          </w:tcPr>
          <w:p w:rsidR="00847604" w:rsidRDefault="00847604">
            <w:pPr>
              <w:pStyle w:val="1"/>
              <w:spacing w:before="0" w:line="240" w:lineRule="auto"/>
              <w:rPr>
                <w:color w:val="000000"/>
                <w:sz w:val="28"/>
              </w:rPr>
            </w:pPr>
            <w:r>
              <w:rPr>
                <w:color w:val="000000"/>
                <w:sz w:val="28"/>
              </w:rPr>
              <w:t>61</w:t>
            </w:r>
          </w:p>
        </w:tc>
      </w:tr>
      <w:tr w:rsidR="00847604">
        <w:tblPrEx>
          <w:tblLook w:val="00A0" w:firstRow="1" w:lastRow="0" w:firstColumn="1" w:lastColumn="0" w:noHBand="0" w:noVBand="0"/>
        </w:tblPrEx>
        <w:tc>
          <w:tcPr>
            <w:tcW w:w="9008" w:type="dxa"/>
          </w:tcPr>
          <w:p w:rsidR="00847604" w:rsidRDefault="00847604">
            <w:pPr>
              <w:rPr>
                <w:color w:val="000000"/>
                <w:sz w:val="32"/>
              </w:rPr>
            </w:pPr>
            <w:r>
              <w:rPr>
                <w:b/>
                <w:color w:val="000000"/>
                <w:sz w:val="32"/>
              </w:rPr>
              <w:t>Список использованной литературы</w:t>
            </w:r>
          </w:p>
        </w:tc>
        <w:tc>
          <w:tcPr>
            <w:tcW w:w="839" w:type="dxa"/>
            <w:vAlign w:val="center"/>
          </w:tcPr>
          <w:p w:rsidR="00847604" w:rsidRDefault="00847604">
            <w:pPr>
              <w:jc w:val="center"/>
              <w:rPr>
                <w:color w:val="000000"/>
              </w:rPr>
            </w:pPr>
            <w:r>
              <w:rPr>
                <w:color w:val="000000"/>
              </w:rPr>
              <w:t>62</w:t>
            </w:r>
          </w:p>
        </w:tc>
      </w:tr>
    </w:tbl>
    <w:p w:rsidR="00847604" w:rsidRDefault="00847604">
      <w:pPr>
        <w:pStyle w:val="1"/>
        <w:rPr>
          <w:b/>
          <w:color w:val="000000"/>
          <w:sz w:val="40"/>
        </w:rPr>
      </w:pPr>
    </w:p>
    <w:p w:rsidR="00847604" w:rsidRDefault="00847604"/>
    <w:p w:rsidR="00847604" w:rsidRDefault="00847604"/>
    <w:p w:rsidR="00847604" w:rsidRDefault="00847604"/>
    <w:p w:rsidR="00847604" w:rsidRDefault="00847604">
      <w:pPr>
        <w:pStyle w:val="1"/>
        <w:rPr>
          <w:b/>
          <w:color w:val="000000"/>
          <w:sz w:val="40"/>
        </w:rPr>
      </w:pPr>
      <w:r>
        <w:rPr>
          <w:b/>
          <w:color w:val="000000"/>
          <w:sz w:val="40"/>
        </w:rPr>
        <w:lastRenderedPageBreak/>
        <w:t>Введение</w:t>
      </w:r>
    </w:p>
    <w:p w:rsidR="00847604" w:rsidRDefault="00847604">
      <w:pPr>
        <w:rPr>
          <w:color w:val="000000"/>
        </w:rPr>
      </w:pPr>
    </w:p>
    <w:p w:rsidR="00847604" w:rsidRDefault="00847604">
      <w:pPr>
        <w:spacing w:before="80"/>
        <w:ind w:firstLine="284"/>
        <w:jc w:val="both"/>
        <w:rPr>
          <w:color w:val="000000"/>
        </w:rPr>
      </w:pPr>
      <w:r>
        <w:rPr>
          <w:color w:val="000000"/>
        </w:rPr>
        <w:t>Пригар на отливках является одним из самых распространенных дефектов, значительно увеличивающим трудоемкость обрубных и очистных работ.</w:t>
      </w:r>
    </w:p>
    <w:p w:rsidR="00847604" w:rsidRDefault="00847604">
      <w:pPr>
        <w:ind w:firstLine="284"/>
        <w:jc w:val="both"/>
        <w:rPr>
          <w:color w:val="000000"/>
        </w:rPr>
      </w:pPr>
      <w:r>
        <w:rPr>
          <w:color w:val="000000"/>
        </w:rPr>
        <w:t>На протяжении многих лет литейщики изучают механизм образования пригара и разрабатывают методы борьбы с ним. Однако до сих пор еще не найдены способы полного устранения пригара во всех случаях практики. Такое положение объясняется чрезвычайной сложностью процессов, происходящих на поверхности раздела металл-форма и приводящих к образованию пригара.</w:t>
      </w:r>
    </w:p>
    <w:p w:rsidR="00847604" w:rsidRDefault="00847604">
      <w:pPr>
        <w:ind w:firstLine="284"/>
        <w:jc w:val="both"/>
        <w:rPr>
          <w:color w:val="000000"/>
        </w:rPr>
      </w:pPr>
      <w:r>
        <w:rPr>
          <w:color w:val="000000"/>
        </w:rPr>
        <w:t xml:space="preserve">Пригаром обычно называют неметаллическую корку, прочно удерживаемую на поверхности отливки и состоящую из зерен формовочного материала и цементирующего вещества. </w:t>
      </w:r>
    </w:p>
    <w:p w:rsidR="00847604" w:rsidRDefault="00847604">
      <w:pPr>
        <w:ind w:firstLine="284"/>
        <w:jc w:val="both"/>
        <w:rPr>
          <w:color w:val="000000"/>
        </w:rPr>
      </w:pPr>
      <w:r>
        <w:rPr>
          <w:color w:val="000000"/>
        </w:rPr>
        <w:t>Разделение пригара на разные виды, является условным, и в реальных отливках можно обнаружить одновременное существование всех или, по крайней мере, двух видов пригаров. Следовательно, пригар на отливках всегда бывает комбинированным. В условиях формы заливаемый металл в большей или меньшей степени покрыт окислами, резко меняющими характер проникновения металла в поры формовочной смеси. Установлено, что струйки металла, проникающие в поры формы, покрыты пленкой окислов железа. Следовательно, механическому пригару сопутствует и способствует химический пригар.</w:t>
      </w:r>
    </w:p>
    <w:p w:rsidR="00847604" w:rsidRDefault="00847604">
      <w:pPr>
        <w:ind w:firstLine="284"/>
        <w:jc w:val="both"/>
        <w:rPr>
          <w:color w:val="000000"/>
        </w:rPr>
      </w:pPr>
      <w:r>
        <w:rPr>
          <w:color w:val="000000"/>
        </w:rPr>
        <w:t>Однако не всякий пригар вызывает необходимость борьбы с ним. Часто образовавшаяся пригарная корка легко отделяется от отливки при последующем охлаждении. Это так называемый легкоотделимый пригар. Иногда борьба с пригаром сводится не к предупреждению образования пригара, а к получению легкоотделимого пригара вместо трудноотделимого.</w:t>
      </w:r>
    </w:p>
    <w:p w:rsidR="00847604" w:rsidRDefault="00847604">
      <w:pPr>
        <w:ind w:firstLine="284"/>
        <w:jc w:val="both"/>
        <w:rPr>
          <w:color w:val="000000"/>
        </w:rPr>
      </w:pPr>
      <w:r>
        <w:rPr>
          <w:color w:val="000000"/>
        </w:rPr>
        <w:t>Встречающиеся на практике такие дефекты отливок, как «просечка» и «металлизация» представляют собой разновидности химического, термического и механического пригаров. Поэтому способы предотвращения указанных дефектов являются общими со способами предотвращения пригара на отливках.</w:t>
      </w:r>
    </w:p>
    <w:p w:rsidR="00847604" w:rsidRDefault="00847604">
      <w:pPr>
        <w:ind w:firstLine="284"/>
        <w:jc w:val="both"/>
        <w:rPr>
          <w:color w:val="000000"/>
        </w:rPr>
      </w:pPr>
      <w:r>
        <w:rPr>
          <w:color w:val="000000"/>
        </w:rPr>
        <w:t>Образование пригара определяется многими факторами, зависящими от свойств металла, от свойств формовочных смесей и технологических условий заливки. На образование пригара, с одной стороны, влияют химический состав металла, его вязкость и жидкотекучесть, степень раскисленности металла, его капиллярные свойства (поверхностное натяжение и способность смачивать стенки формы) и т. д. С другой стороны, возникновение или отсутствие пригара определяется огнеупорностью, химическим и зерновым составом формовочных материалов, смесей, пористостью и теплоаккумулирующей способностью формы, активностью окислов формовочных материалов к окислам металла и т. д.</w:t>
      </w:r>
    </w:p>
    <w:p w:rsidR="00847604" w:rsidRDefault="00847604">
      <w:pPr>
        <w:ind w:firstLine="284"/>
        <w:jc w:val="both"/>
        <w:rPr>
          <w:color w:val="000000"/>
        </w:rPr>
      </w:pPr>
      <w:r>
        <w:rPr>
          <w:color w:val="000000"/>
        </w:rPr>
        <w:t xml:space="preserve">Кроме того, такие факторы, как металлостатическое давление, атмосфера в форме во время заливки, длительность заливки, соотношение коэффициентов расширения и сжатия металла и формовочных материалов и др., существенно влияют на образование пригара и на прочность сцепления его с отливкой. </w:t>
      </w:r>
    </w:p>
    <w:p w:rsidR="00847604" w:rsidRDefault="00847604">
      <w:pPr>
        <w:pStyle w:val="a4"/>
        <w:ind w:firstLine="284"/>
        <w:rPr>
          <w:color w:val="000000"/>
        </w:rPr>
      </w:pPr>
      <w:r>
        <w:rPr>
          <w:color w:val="000000"/>
        </w:rPr>
        <w:t>Из изложенного выше следует, что при изучении взаимодействия металла и формы приходится сталкиваться с очень большим числом переменных во времени факторов, определяющих величину и характер пригара. Учесть влияние каждого из них не всегда представляется возможным. Поэтому трудно представить такую методику, которая позволила бы дать универсальную оценку противопригарных свойств формовочных смесей. Противопригарные свойства смесей есть комплекс многих свойств металла и формовочных материалов, а также условий заливки металла в форму. Нельзя говорить о противопригарных свойствах данной смеси вообще без учета свойств металла. Известно, что смеси, позволяющие получать чистые от пригара отливки из одного сплава, оказываются непригодными для отливок из других сплавов.</w:t>
      </w:r>
    </w:p>
    <w:p w:rsidR="00847604" w:rsidRDefault="00847604">
      <w:pPr>
        <w:ind w:firstLine="284"/>
        <w:jc w:val="both"/>
        <w:rPr>
          <w:color w:val="000000"/>
        </w:rPr>
      </w:pPr>
      <w:r>
        <w:rPr>
          <w:color w:val="000000"/>
        </w:rPr>
        <w:t>Сложность процессов взаимодействия металла и формы вынуждает литейщиков идти по двум путям оценки противопригарных свойств. Первый путь заключается в том, чтобы раздельно изучать один или небольшую группу факторов, преимущественно влияющих на какой-либо вид пригара. Он дает более общие решения, позволяет строить теоретические основы процессов взаимодействия металла и формы, а также оценивать интересующие нас свойства смеси в физических единицах измерения.</w:t>
      </w:r>
    </w:p>
    <w:p w:rsidR="00847604" w:rsidRDefault="00847604">
      <w:pPr>
        <w:ind w:firstLine="284"/>
        <w:jc w:val="both"/>
        <w:rPr>
          <w:color w:val="000000"/>
        </w:rPr>
      </w:pPr>
      <w:r>
        <w:rPr>
          <w:color w:val="000000"/>
        </w:rPr>
        <w:t xml:space="preserve">Второй путь состоит в применении различных технологических проб. Образование пригара изучают в условиях, близких к практическим, т. е. изучают комплексный пригар с преобладанием того или иного вида пригара. Оценку противопригарных свойств смеси производят либо качественно, либо по какому-нибудь условному количественному критерию. </w:t>
      </w:r>
    </w:p>
    <w:p w:rsidR="00847604" w:rsidRDefault="00847604">
      <w:pPr>
        <w:ind w:firstLine="567"/>
        <w:rPr>
          <w:color w:val="000000"/>
        </w:rPr>
      </w:pPr>
    </w:p>
    <w:p w:rsidR="00847604" w:rsidRDefault="00847604">
      <w:pPr>
        <w:ind w:firstLine="426"/>
        <w:jc w:val="both"/>
        <w:rPr>
          <w:color w:val="000000"/>
        </w:rPr>
      </w:pPr>
      <w:r>
        <w:rPr>
          <w:color w:val="000000"/>
        </w:rPr>
        <w:t>Целью данной работы является анализ методов, сокращения пригара, на основании литературных данных.</w:t>
      </w:r>
    </w:p>
    <w:p w:rsidR="00847604" w:rsidRDefault="00847604">
      <w:pPr>
        <w:ind w:firstLine="567"/>
        <w:jc w:val="center"/>
        <w:rPr>
          <w:b/>
          <w:color w:val="000000"/>
          <w:sz w:val="32"/>
        </w:rPr>
      </w:pPr>
    </w:p>
    <w:p w:rsidR="00847604" w:rsidRDefault="00847604">
      <w:pPr>
        <w:ind w:firstLine="567"/>
        <w:jc w:val="center"/>
        <w:rPr>
          <w:b/>
          <w:color w:val="000000"/>
          <w:sz w:val="32"/>
        </w:rPr>
      </w:pPr>
    </w:p>
    <w:p w:rsidR="00847604" w:rsidRDefault="00847604">
      <w:pPr>
        <w:ind w:firstLine="567"/>
        <w:jc w:val="center"/>
        <w:rPr>
          <w:b/>
          <w:color w:val="000000"/>
          <w:sz w:val="32"/>
        </w:rPr>
      </w:pPr>
    </w:p>
    <w:p w:rsidR="00847604" w:rsidRDefault="00847604">
      <w:pPr>
        <w:ind w:firstLine="567"/>
        <w:jc w:val="center"/>
        <w:rPr>
          <w:b/>
          <w:color w:val="000000"/>
          <w:sz w:val="32"/>
        </w:rPr>
      </w:pPr>
    </w:p>
    <w:p w:rsidR="00847604" w:rsidRDefault="00847604">
      <w:pPr>
        <w:ind w:firstLine="567"/>
        <w:jc w:val="center"/>
        <w:rPr>
          <w:b/>
          <w:color w:val="000000"/>
          <w:sz w:val="32"/>
        </w:rPr>
      </w:pPr>
    </w:p>
    <w:p w:rsidR="00847604" w:rsidRDefault="00847604">
      <w:pPr>
        <w:ind w:firstLine="567"/>
        <w:jc w:val="center"/>
        <w:rPr>
          <w:b/>
          <w:color w:val="000000"/>
          <w:sz w:val="32"/>
        </w:rPr>
      </w:pPr>
    </w:p>
    <w:p w:rsidR="00847604" w:rsidRDefault="00847604">
      <w:pPr>
        <w:ind w:firstLine="567"/>
        <w:jc w:val="center"/>
        <w:rPr>
          <w:b/>
          <w:color w:val="000000"/>
          <w:sz w:val="32"/>
        </w:rPr>
      </w:pPr>
    </w:p>
    <w:p w:rsidR="00847604" w:rsidRDefault="00847604">
      <w:pPr>
        <w:ind w:firstLine="567"/>
        <w:jc w:val="center"/>
        <w:rPr>
          <w:b/>
          <w:color w:val="000000"/>
          <w:sz w:val="32"/>
        </w:rPr>
      </w:pPr>
    </w:p>
    <w:p w:rsidR="00847604" w:rsidRDefault="00847604">
      <w:pPr>
        <w:ind w:firstLine="567"/>
        <w:jc w:val="center"/>
        <w:rPr>
          <w:b/>
          <w:color w:val="000000"/>
          <w:sz w:val="32"/>
        </w:rPr>
      </w:pPr>
    </w:p>
    <w:p w:rsidR="00847604" w:rsidRDefault="00847604">
      <w:pPr>
        <w:ind w:firstLine="567"/>
        <w:jc w:val="center"/>
        <w:rPr>
          <w:b/>
          <w:color w:val="000000"/>
          <w:sz w:val="32"/>
        </w:rPr>
      </w:pPr>
    </w:p>
    <w:p w:rsidR="00847604" w:rsidRDefault="00847604">
      <w:pPr>
        <w:ind w:firstLine="567"/>
        <w:jc w:val="center"/>
        <w:rPr>
          <w:b/>
          <w:color w:val="000000"/>
          <w:sz w:val="32"/>
        </w:rPr>
      </w:pPr>
    </w:p>
    <w:p w:rsidR="00847604" w:rsidRDefault="00847604">
      <w:pPr>
        <w:ind w:firstLine="567"/>
        <w:jc w:val="center"/>
        <w:rPr>
          <w:b/>
          <w:color w:val="000000"/>
          <w:sz w:val="32"/>
        </w:rPr>
      </w:pPr>
    </w:p>
    <w:p w:rsidR="00847604" w:rsidRDefault="00847604">
      <w:pPr>
        <w:ind w:firstLine="567"/>
        <w:jc w:val="center"/>
        <w:rPr>
          <w:b/>
          <w:color w:val="000000"/>
          <w:sz w:val="32"/>
        </w:rPr>
      </w:pPr>
    </w:p>
    <w:p w:rsidR="00847604" w:rsidRDefault="00847604">
      <w:pPr>
        <w:ind w:firstLine="567"/>
        <w:jc w:val="center"/>
        <w:rPr>
          <w:b/>
          <w:i/>
          <w:color w:val="000000"/>
          <w:sz w:val="96"/>
        </w:rPr>
      </w:pPr>
    </w:p>
    <w:p w:rsidR="00847604" w:rsidRDefault="00847604">
      <w:pPr>
        <w:jc w:val="center"/>
        <w:rPr>
          <w:b/>
          <w:i/>
          <w:color w:val="000000"/>
          <w:sz w:val="36"/>
        </w:rPr>
      </w:pPr>
    </w:p>
    <w:p w:rsidR="00847604" w:rsidRDefault="00847604">
      <w:pPr>
        <w:pStyle w:val="1"/>
        <w:rPr>
          <w:b/>
          <w:color w:val="000000"/>
          <w:sz w:val="40"/>
        </w:rPr>
      </w:pPr>
      <w:r>
        <w:rPr>
          <w:b/>
          <w:color w:val="000000"/>
          <w:sz w:val="40"/>
        </w:rPr>
        <w:t>1. Классификация видов пригара</w:t>
      </w:r>
    </w:p>
    <w:p w:rsidR="00847604" w:rsidRDefault="00847604">
      <w:pPr>
        <w:pStyle w:val="FR1"/>
        <w:widowControl/>
        <w:spacing w:before="0"/>
        <w:rPr>
          <w:rFonts w:ascii="Times New Roman" w:hAnsi="Times New Roman"/>
          <w:snapToGrid/>
          <w:color w:val="000000"/>
          <w:lang w:val="ru-RU"/>
        </w:rPr>
      </w:pPr>
    </w:p>
    <w:p w:rsidR="00847604" w:rsidRDefault="00847604" w:rsidP="00847604">
      <w:pPr>
        <w:pStyle w:val="1"/>
        <w:numPr>
          <w:ilvl w:val="1"/>
          <w:numId w:val="3"/>
        </w:numPr>
        <w:spacing w:before="0" w:line="240" w:lineRule="auto"/>
        <w:rPr>
          <w:b/>
          <w:color w:val="000000"/>
          <w:sz w:val="36"/>
        </w:rPr>
      </w:pPr>
      <w:r>
        <w:rPr>
          <w:b/>
          <w:color w:val="000000"/>
          <w:sz w:val="36"/>
        </w:rPr>
        <w:t>Термический пригар</w:t>
      </w:r>
    </w:p>
    <w:p w:rsidR="00847604" w:rsidRDefault="00847604">
      <w:pPr>
        <w:pStyle w:val="a7"/>
        <w:tabs>
          <w:tab w:val="clear" w:pos="4153"/>
          <w:tab w:val="clear" w:pos="8306"/>
        </w:tabs>
        <w:rPr>
          <w:color w:val="000000"/>
        </w:rPr>
      </w:pPr>
    </w:p>
    <w:p w:rsidR="00847604" w:rsidRDefault="00847604">
      <w:pPr>
        <w:ind w:firstLine="284"/>
        <w:jc w:val="both"/>
        <w:rPr>
          <w:color w:val="000000"/>
        </w:rPr>
      </w:pPr>
      <w:r>
        <w:rPr>
          <w:color w:val="000000"/>
        </w:rPr>
        <w:t xml:space="preserve"> Возникает вследствие оплавления материала формы под влиянием теплоты залитого металла. Он появляется всякий раз при использовании для приготовления формовочных смесей песков и глин с недостаточной огнеупорностью. Такой пригар большей частью легко отстает от поверхности отливок в виде толстой «шубы», но отливка имеет неровную серую поверхность с точечными включениями нерасплавившегося кварца. Оплавление формовочного материала сопровождается газовыделением и образованием поверхностных газовых раковин. </w:t>
      </w:r>
    </w:p>
    <w:p w:rsidR="00847604" w:rsidRDefault="00847604">
      <w:pPr>
        <w:pStyle w:val="a3"/>
        <w:jc w:val="both"/>
        <w:rPr>
          <w:color w:val="000000"/>
        </w:rPr>
      </w:pPr>
    </w:p>
    <w:p w:rsidR="00847604" w:rsidRDefault="00847604" w:rsidP="00847604">
      <w:pPr>
        <w:pStyle w:val="1"/>
        <w:numPr>
          <w:ilvl w:val="1"/>
          <w:numId w:val="3"/>
        </w:numPr>
        <w:spacing w:before="0" w:line="240" w:lineRule="auto"/>
        <w:rPr>
          <w:b/>
          <w:color w:val="000000"/>
          <w:sz w:val="36"/>
        </w:rPr>
      </w:pPr>
      <w:r>
        <w:rPr>
          <w:b/>
          <w:color w:val="000000"/>
          <w:sz w:val="36"/>
        </w:rPr>
        <w:t>Механический пригар</w:t>
      </w:r>
    </w:p>
    <w:p w:rsidR="00847604" w:rsidRDefault="00847604">
      <w:pPr>
        <w:pStyle w:val="a7"/>
        <w:tabs>
          <w:tab w:val="clear" w:pos="4153"/>
          <w:tab w:val="clear" w:pos="8306"/>
        </w:tabs>
        <w:rPr>
          <w:color w:val="000000"/>
        </w:rPr>
      </w:pPr>
    </w:p>
    <w:p w:rsidR="00847604" w:rsidRDefault="00847604">
      <w:pPr>
        <w:ind w:firstLine="284"/>
        <w:jc w:val="both"/>
        <w:rPr>
          <w:color w:val="000000"/>
        </w:rPr>
      </w:pPr>
      <w:r>
        <w:rPr>
          <w:color w:val="000000"/>
        </w:rPr>
        <w:t>Образуется вследствие проникновения расплавленного металла в поры формы. Для того чтобы возник механический пригар, металл должен внедриться в поры формы на глубину не меньше диаметра зерна формовочной смеси. При этом на поверхности отливки возникает сетка из металла и зерен формовочной смеси, удалить которую можно только вырубкой совместно с поверхностным слоем отливки. Механизм образования механического пригара можно представить следующим образом. Поступая в форму, жидкий металл соприкасается с еще холодными ее стенками и охлаждается с поверхности, в результате на поверхности отливки образуется затвердевшая корка. Толщина этой корки зависит от температуры заливаемого металла, температуры и теплоаккумулирующей способности формы и других факторов. Если отливка сравнительно тонкостенная, то теплоты, выделяющейся при последующей кристаллизации всей массы отливки, оказывается недостаточно для того, чтобы вновь расплавить первоначально образовавшуюся корку и снова обеспечить уже более длительный контакт жидкого металла со стенками формы. В этих условиях механический пригар образоваться не может.</w:t>
      </w:r>
    </w:p>
    <w:p w:rsidR="00847604" w:rsidRDefault="00847604">
      <w:pPr>
        <w:ind w:firstLine="284"/>
        <w:jc w:val="both"/>
        <w:rPr>
          <w:color w:val="000000"/>
        </w:rPr>
      </w:pPr>
      <w:r>
        <w:rPr>
          <w:color w:val="000000"/>
        </w:rPr>
        <w:t>Если же в равных условиях заливают крупную толстостенную отливку, то образовавшаяся вначале корка вновь расплавится под действием теплоты затвердевающей отливки и жидкий металл войдет в контакт со стенками формы. Однако внедрение его в поры формы начинается не сразу, поскольку формовочные материалы подбирают так, чтобы они не смачивались жидким металлом.</w:t>
      </w:r>
    </w:p>
    <w:p w:rsidR="00847604" w:rsidRDefault="00847604">
      <w:pPr>
        <w:ind w:firstLine="284"/>
        <w:jc w:val="both"/>
        <w:rPr>
          <w:color w:val="000000"/>
        </w:rPr>
      </w:pPr>
      <w:r>
        <w:rPr>
          <w:color w:val="000000"/>
        </w:rPr>
        <w:t xml:space="preserve">В этих условиях, как известно, возникает капиллярное противодавление </w:t>
      </w:r>
      <w:r>
        <w:rPr>
          <w:i/>
          <w:color w:val="000000"/>
          <w:lang w:val="en-US"/>
        </w:rPr>
        <w:t>p</w:t>
      </w:r>
      <w:r>
        <w:rPr>
          <w:i/>
          <w:color w:val="000000"/>
          <w:sz w:val="22"/>
          <w:lang w:val="en-US"/>
        </w:rPr>
        <w:t>k</w:t>
      </w:r>
      <w:r>
        <w:rPr>
          <w:color w:val="000000"/>
        </w:rPr>
        <w:t xml:space="preserve">, противодействующее внедрению жидкости в капилляры. Кроме того, проникновению металла будет препятствовать сравнительно низкая температура формы. По мере прогревания стенок формы из формовочной смеси выделяются водяные пары и газы, создающие в порах газовое противодавление </w:t>
      </w:r>
      <w:r>
        <w:rPr>
          <w:i/>
          <w:color w:val="000000"/>
        </w:rPr>
        <w:t>р</w:t>
      </w:r>
      <w:r>
        <w:rPr>
          <w:b/>
          <w:i/>
          <w:color w:val="000000"/>
          <w:sz w:val="22"/>
          <w:lang w:val="en-US"/>
        </w:rPr>
        <w:t>r</w:t>
      </w:r>
      <w:r>
        <w:rPr>
          <w:color w:val="000000"/>
        </w:rPr>
        <w:t>, которое также препятствует проникновению металла.</w:t>
      </w:r>
    </w:p>
    <w:p w:rsidR="00847604" w:rsidRDefault="00847604">
      <w:pPr>
        <w:ind w:firstLine="284"/>
        <w:jc w:val="both"/>
        <w:rPr>
          <w:color w:val="000000"/>
        </w:rPr>
      </w:pPr>
      <w:r>
        <w:rPr>
          <w:color w:val="000000"/>
        </w:rPr>
        <w:t xml:space="preserve">Когда же прилежащие к отливке слои формы нагреваются до температуры ликвидуса заливаемого сплава, проникновение неокисленного металла становится возможным. Для начала проникновения металла необходимо создать металлостатическое давление </w:t>
      </w:r>
      <w:r>
        <w:rPr>
          <w:i/>
          <w:color w:val="000000"/>
        </w:rPr>
        <w:t>р</w:t>
      </w:r>
      <w:r>
        <w:rPr>
          <w:i/>
          <w:color w:val="000000"/>
          <w:sz w:val="22"/>
        </w:rPr>
        <w:t>м</w:t>
      </w:r>
      <w:r>
        <w:rPr>
          <w:color w:val="000000"/>
        </w:rPr>
        <w:t xml:space="preserve">, которое должно быть равно или превосходить по величине сумму капиллярного и газового противодавления, т. е. для образования механического пригара необходимо выполнить условие:  </w:t>
      </w:r>
    </w:p>
    <w:p w:rsidR="00847604" w:rsidRDefault="00847604">
      <w:pPr>
        <w:ind w:firstLine="284"/>
        <w:jc w:val="center"/>
        <w:rPr>
          <w:b/>
          <w:color w:val="000000"/>
          <w:lang w:val="en-US"/>
        </w:rPr>
      </w:pPr>
      <w:r>
        <w:rPr>
          <w:i/>
          <w:color w:val="000000"/>
          <w:lang w:val="en-US"/>
        </w:rPr>
        <w:t>p</w:t>
      </w:r>
      <w:r>
        <w:rPr>
          <w:i/>
          <w:color w:val="000000"/>
          <w:sz w:val="22"/>
        </w:rPr>
        <w:t>м</w:t>
      </w:r>
      <w:r>
        <w:rPr>
          <w:i/>
          <w:color w:val="000000"/>
        </w:rPr>
        <w:t xml:space="preserve"> = p</w:t>
      </w:r>
      <w:r>
        <w:rPr>
          <w:i/>
          <w:color w:val="000000"/>
          <w:sz w:val="22"/>
        </w:rPr>
        <w:t>к</w:t>
      </w:r>
      <w:r>
        <w:rPr>
          <w:i/>
          <w:color w:val="000000"/>
        </w:rPr>
        <w:t xml:space="preserve"> </w:t>
      </w:r>
      <w:r>
        <w:rPr>
          <w:i/>
          <w:color w:val="000000"/>
          <w:lang w:val="en-US"/>
        </w:rPr>
        <w:t>+</w:t>
      </w:r>
      <w:r>
        <w:rPr>
          <w:i/>
          <w:color w:val="000000"/>
        </w:rPr>
        <w:t xml:space="preserve"> р</w:t>
      </w:r>
      <w:r>
        <w:rPr>
          <w:i/>
          <w:color w:val="000000"/>
          <w:sz w:val="22"/>
          <w:lang w:val="en-US"/>
        </w:rPr>
        <w:t>r</w:t>
      </w:r>
      <w:r>
        <w:rPr>
          <w:b/>
          <w:color w:val="000000"/>
          <w:lang w:val="en-US"/>
        </w:rPr>
        <w:t>.</w:t>
      </w:r>
    </w:p>
    <w:p w:rsidR="00847604" w:rsidRDefault="00847604">
      <w:pPr>
        <w:spacing w:before="180"/>
        <w:ind w:firstLine="284"/>
        <w:jc w:val="both"/>
        <w:rPr>
          <w:color w:val="000000"/>
        </w:rPr>
      </w:pPr>
      <w:r>
        <w:rPr>
          <w:b/>
          <w:color w:val="000000"/>
        </w:rPr>
        <w:t xml:space="preserve"> </w:t>
      </w:r>
      <w:r>
        <w:rPr>
          <w:color w:val="000000"/>
        </w:rPr>
        <w:t xml:space="preserve">Металлостатическое давление, при котором начинается проникновение расплава, называют критическим. </w:t>
      </w:r>
    </w:p>
    <w:p w:rsidR="00847604" w:rsidRDefault="00847604">
      <w:pPr>
        <w:ind w:firstLine="284"/>
        <w:jc w:val="both"/>
        <w:rPr>
          <w:color w:val="000000"/>
        </w:rPr>
      </w:pPr>
      <w:r>
        <w:rPr>
          <w:color w:val="000000"/>
        </w:rPr>
        <w:t>В холодной форме, если давление металла на стенку формы равно критическому, металл проникнет в поры формы на глубину не более половины диаметра зерна, т. е. на доли миллиметра. При прогревании поверхности формы металл, находясь под критическим давлением, будет проникать в глубь формы по мере распространения изотермы, соответствующей температуре плавления металла.</w:t>
      </w:r>
    </w:p>
    <w:p w:rsidR="00847604" w:rsidRDefault="00847604">
      <w:pPr>
        <w:ind w:firstLine="284"/>
        <w:jc w:val="both"/>
        <w:rPr>
          <w:color w:val="000000"/>
        </w:rPr>
      </w:pPr>
      <w:r>
        <w:rPr>
          <w:color w:val="000000"/>
        </w:rPr>
        <w:t>Если формовочная смесь смачивается жидким металлом, то последний проникает (всасывается) в поры формы без приложения к жидкому металлу внешнего давления. Проникновению способствует неизбежное окисление металла при выплавке и заливке, поскольку окислы смачивают формовочный материал.</w:t>
      </w:r>
    </w:p>
    <w:p w:rsidR="00847604" w:rsidRDefault="00847604">
      <w:pPr>
        <w:jc w:val="center"/>
        <w:rPr>
          <w:b/>
          <w:i/>
          <w:color w:val="000000"/>
          <w:spacing w:val="20"/>
          <w:sz w:val="32"/>
        </w:rPr>
      </w:pPr>
      <w:r>
        <w:rPr>
          <w:b/>
          <w:i/>
          <w:color w:val="000000"/>
          <w:spacing w:val="20"/>
          <w:sz w:val="32"/>
        </w:rPr>
        <w:t>Механизм образования</w:t>
      </w:r>
    </w:p>
    <w:p w:rsidR="00847604" w:rsidRDefault="00847604">
      <w:pPr>
        <w:ind w:firstLine="284"/>
        <w:jc w:val="both"/>
        <w:rPr>
          <w:color w:val="000000"/>
        </w:rPr>
      </w:pPr>
      <w:r>
        <w:rPr>
          <w:color w:val="000000"/>
        </w:rPr>
        <w:t xml:space="preserve">В общем виде механизм образования пригара может быть описан формулой Пуазейля, если рассматривать форму как пористое тело, состоящее из пучка капилляров диаметром </w:t>
      </w:r>
      <w:r>
        <w:rPr>
          <w:i/>
          <w:color w:val="000000"/>
        </w:rPr>
        <w:t>2</w:t>
      </w:r>
      <w:r>
        <w:rPr>
          <w:i/>
          <w:color w:val="000000"/>
          <w:lang w:val="en-US"/>
        </w:rPr>
        <w:t>r</w:t>
      </w:r>
      <w:r>
        <w:rPr>
          <w:color w:val="000000"/>
          <w:lang w:val="en-US"/>
        </w:rPr>
        <w:t xml:space="preserve"> и длиной </w:t>
      </w:r>
      <w:r>
        <w:rPr>
          <w:i/>
          <w:color w:val="000000"/>
          <w:lang w:val="en-US"/>
        </w:rPr>
        <w:t>l</w:t>
      </w:r>
      <w:r>
        <w:rPr>
          <w:color w:val="000000"/>
          <w:lang w:val="en-US"/>
        </w:rPr>
        <w:t xml:space="preserve"> (1):</w:t>
      </w:r>
    </w:p>
    <w:p w:rsidR="00847604" w:rsidRDefault="00093C81">
      <w:pPr>
        <w:jc w:val="center"/>
        <w:rPr>
          <w:color w:val="000000"/>
          <w:sz w:val="18"/>
          <w:lang w:val="en-US"/>
        </w:rPr>
      </w:pPr>
      <w:r>
        <w:rPr>
          <w:color w:val="000000"/>
          <w:position w:val="-3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0.75pt;height:39pt" fillcolor="window">
            <v:imagedata r:id="rId7" o:title=""/>
          </v:shape>
        </w:pict>
      </w:r>
    </w:p>
    <w:p w:rsidR="00847604" w:rsidRDefault="00847604">
      <w:pPr>
        <w:rPr>
          <w:color w:val="000000"/>
          <w:lang w:val="en-US"/>
        </w:rPr>
      </w:pPr>
      <w:r>
        <w:rPr>
          <w:color w:val="000000"/>
          <w:lang w:val="en-US"/>
        </w:rPr>
        <w:t xml:space="preserve">где </w:t>
      </w:r>
      <w:r>
        <w:rPr>
          <w:i/>
          <w:color w:val="000000"/>
          <w:lang w:val="en-US"/>
        </w:rPr>
        <w:t>τ</w:t>
      </w:r>
      <w:r>
        <w:rPr>
          <w:color w:val="000000"/>
          <w:lang w:val="en-US"/>
        </w:rPr>
        <w:t xml:space="preserve"> – продолжительность процесса;</w:t>
      </w:r>
    </w:p>
    <w:p w:rsidR="00847604" w:rsidRDefault="00847604">
      <w:pPr>
        <w:rPr>
          <w:color w:val="000000"/>
        </w:rPr>
      </w:pPr>
      <w:r>
        <w:rPr>
          <w:color w:val="000000"/>
          <w:lang w:val="en-US"/>
        </w:rPr>
        <w:t xml:space="preserve">       </w:t>
      </w:r>
      <w:r>
        <w:rPr>
          <w:i/>
          <w:color w:val="000000"/>
          <w:lang w:val="en-US"/>
        </w:rPr>
        <w:t>η</w:t>
      </w:r>
      <w:r>
        <w:rPr>
          <w:color w:val="000000"/>
          <w:lang w:val="en-US"/>
        </w:rPr>
        <w:t xml:space="preserve">- вязкость </w:t>
      </w:r>
      <w:r>
        <w:rPr>
          <w:color w:val="000000"/>
        </w:rPr>
        <w:t>промежуточного соединения;</w:t>
      </w:r>
    </w:p>
    <w:p w:rsidR="00847604" w:rsidRDefault="00847604">
      <w:pPr>
        <w:rPr>
          <w:color w:val="000000"/>
        </w:rPr>
      </w:pPr>
      <w:r>
        <w:rPr>
          <w:color w:val="000000"/>
        </w:rPr>
        <w:t xml:space="preserve">       </w:t>
      </w:r>
      <w:r>
        <w:rPr>
          <w:i/>
          <w:color w:val="000000"/>
          <w:lang w:val="en-US"/>
        </w:rPr>
        <w:t>p</w:t>
      </w:r>
      <w:r>
        <w:rPr>
          <w:color w:val="000000"/>
          <w:lang w:val="en-US"/>
        </w:rPr>
        <w:t>-</w:t>
      </w:r>
      <w:r>
        <w:rPr>
          <w:color w:val="000000"/>
        </w:rPr>
        <w:t xml:space="preserve"> давление, под которым это соединение проникает в поры формы;</w:t>
      </w:r>
    </w:p>
    <w:p w:rsidR="00847604" w:rsidRDefault="00847604">
      <w:pPr>
        <w:rPr>
          <w:color w:val="000000"/>
        </w:rPr>
      </w:pPr>
      <w:r>
        <w:rPr>
          <w:color w:val="000000"/>
        </w:rPr>
        <w:t xml:space="preserve">      </w:t>
      </w:r>
      <w:r>
        <w:rPr>
          <w:i/>
          <w:color w:val="000000"/>
          <w:lang w:val="en-US"/>
        </w:rPr>
        <w:t>Q</w:t>
      </w:r>
      <w:r>
        <w:rPr>
          <w:color w:val="000000"/>
        </w:rPr>
        <w:t>- количество проникающего в капилляры смеси промежуточного соединения.</w:t>
      </w:r>
    </w:p>
    <w:p w:rsidR="00847604" w:rsidRDefault="00847604">
      <w:pPr>
        <w:rPr>
          <w:color w:val="000000"/>
        </w:rPr>
      </w:pPr>
      <w:r>
        <w:rPr>
          <w:color w:val="000000"/>
        </w:rPr>
        <w:t>За время</w:t>
      </w:r>
    </w:p>
    <w:p w:rsidR="00847604" w:rsidRDefault="00093C81">
      <w:pPr>
        <w:jc w:val="center"/>
        <w:rPr>
          <w:color w:val="000000"/>
          <w:sz w:val="18"/>
          <w:lang w:val="en-US"/>
        </w:rPr>
      </w:pPr>
      <w:r>
        <w:rPr>
          <w:color w:val="000000"/>
          <w:position w:val="-28"/>
          <w:sz w:val="18"/>
          <w:lang w:val="en-US"/>
        </w:rPr>
        <w:pict>
          <v:shape id="_x0000_i1026" type="#_x0000_t75" style="width:78pt;height:35.25pt" fillcolor="window">
            <v:imagedata r:id="rId8" o:title=""/>
          </v:shape>
        </w:pict>
      </w:r>
    </w:p>
    <w:p w:rsidR="00847604" w:rsidRDefault="00847604">
      <w:pPr>
        <w:rPr>
          <w:color w:val="000000"/>
        </w:rPr>
      </w:pPr>
      <w:r>
        <w:rPr>
          <w:color w:val="000000"/>
          <w:lang w:val="en-US"/>
        </w:rPr>
        <w:t xml:space="preserve">прирост объема жидкости </w:t>
      </w:r>
      <w:r>
        <w:rPr>
          <w:i/>
          <w:color w:val="000000"/>
          <w:lang w:val="en-US"/>
        </w:rPr>
        <w:t>dQ</w:t>
      </w:r>
      <w:r>
        <w:rPr>
          <w:color w:val="000000"/>
        </w:rPr>
        <w:t xml:space="preserve"> в капилляре может быть выражен в виде</w:t>
      </w:r>
    </w:p>
    <w:p w:rsidR="00847604" w:rsidRDefault="00093C81">
      <w:pPr>
        <w:jc w:val="center"/>
        <w:rPr>
          <w:color w:val="000000"/>
          <w:sz w:val="18"/>
          <w:lang w:val="en-US"/>
        </w:rPr>
      </w:pPr>
      <w:r>
        <w:rPr>
          <w:color w:val="000000"/>
          <w:position w:val="-10"/>
          <w:sz w:val="18"/>
          <w:lang w:val="en-US"/>
        </w:rPr>
        <w:pict>
          <v:shape id="_x0000_i1027" type="#_x0000_t75" style="width:60pt;height:18pt" fillcolor="window">
            <v:imagedata r:id="rId9" o:title=""/>
          </v:shape>
        </w:pict>
      </w:r>
    </w:p>
    <w:p w:rsidR="00847604" w:rsidRDefault="00847604">
      <w:pPr>
        <w:outlineLvl w:val="0"/>
        <w:rPr>
          <w:color w:val="000000"/>
        </w:rPr>
      </w:pPr>
      <w:r>
        <w:rPr>
          <w:color w:val="000000"/>
        </w:rPr>
        <w:t xml:space="preserve">Тогда после постановки значения для </w:t>
      </w:r>
      <w:r>
        <w:rPr>
          <w:i/>
          <w:color w:val="000000"/>
        </w:rPr>
        <w:t>dQ</w:t>
      </w:r>
    </w:p>
    <w:p w:rsidR="00847604" w:rsidRDefault="00093C81">
      <w:pPr>
        <w:jc w:val="center"/>
        <w:rPr>
          <w:color w:val="000000"/>
          <w:sz w:val="18"/>
          <w:lang w:val="en-US"/>
        </w:rPr>
      </w:pPr>
      <w:r>
        <w:rPr>
          <w:color w:val="000000"/>
          <w:position w:val="-30"/>
          <w:sz w:val="18"/>
          <w:lang w:val="en-US"/>
        </w:rPr>
        <w:pict>
          <v:shape id="_x0000_i1028" type="#_x0000_t75" style="width:132.75pt;height:36pt" fillcolor="window">
            <v:imagedata r:id="rId10" o:title=""/>
          </v:shape>
        </w:pict>
      </w:r>
    </w:p>
    <w:p w:rsidR="00847604" w:rsidRDefault="00847604">
      <w:pPr>
        <w:outlineLvl w:val="0"/>
        <w:rPr>
          <w:color w:val="000000"/>
        </w:rPr>
      </w:pPr>
      <w:r>
        <w:rPr>
          <w:color w:val="000000"/>
        </w:rPr>
        <w:t>Отсюда</w:t>
      </w:r>
    </w:p>
    <w:p w:rsidR="00847604" w:rsidRDefault="00093C81">
      <w:pPr>
        <w:jc w:val="center"/>
        <w:rPr>
          <w:color w:val="000000"/>
          <w:sz w:val="18"/>
          <w:lang w:val="en-US"/>
        </w:rPr>
      </w:pPr>
      <w:r>
        <w:rPr>
          <w:color w:val="000000"/>
          <w:position w:val="-38"/>
          <w:sz w:val="18"/>
          <w:lang w:val="en-US"/>
        </w:rPr>
        <w:pict>
          <v:shape id="_x0000_i1029" type="#_x0000_t75" style="width:86.25pt;height:44.25pt" fillcolor="window">
            <v:imagedata r:id="rId11" o:title=""/>
          </v:shape>
        </w:pict>
      </w:r>
    </w:p>
    <w:p w:rsidR="00847604" w:rsidRDefault="00847604">
      <w:pPr>
        <w:rPr>
          <w:color w:val="000000"/>
        </w:rPr>
      </w:pPr>
      <w:r>
        <w:rPr>
          <w:color w:val="000000"/>
        </w:rPr>
        <w:t xml:space="preserve">или </w:t>
      </w:r>
    </w:p>
    <w:p w:rsidR="00847604" w:rsidRDefault="00093C81">
      <w:pPr>
        <w:jc w:val="center"/>
        <w:rPr>
          <w:color w:val="000000"/>
          <w:sz w:val="18"/>
          <w:lang w:val="en-US"/>
        </w:rPr>
      </w:pPr>
      <w:r>
        <w:rPr>
          <w:color w:val="000000"/>
          <w:position w:val="-32"/>
          <w:sz w:val="18"/>
          <w:lang w:val="en-US"/>
        </w:rPr>
        <w:pict>
          <v:shape id="_x0000_i1030" type="#_x0000_t75" style="width:50.25pt;height:38.25pt" fillcolor="window">
            <v:imagedata r:id="rId12" o:title=""/>
          </v:shape>
        </w:pict>
      </w:r>
    </w:p>
    <w:p w:rsidR="00847604" w:rsidRDefault="00847604">
      <w:pPr>
        <w:rPr>
          <w:color w:val="000000"/>
        </w:rPr>
      </w:pPr>
      <w:r>
        <w:rPr>
          <w:color w:val="000000"/>
        </w:rPr>
        <w:t xml:space="preserve">Следовательно, за время </w:t>
      </w:r>
      <w:r>
        <w:rPr>
          <w:i/>
          <w:color w:val="000000"/>
        </w:rPr>
        <w:t>τ</w:t>
      </w:r>
      <w:r>
        <w:rPr>
          <w:color w:val="000000"/>
        </w:rPr>
        <w:t xml:space="preserve"> промежуточное соединение вязкостью </w:t>
      </w:r>
      <w:r>
        <w:rPr>
          <w:i/>
          <w:color w:val="000000"/>
        </w:rPr>
        <w:t>η</w:t>
      </w:r>
      <w:r>
        <w:rPr>
          <w:color w:val="000000"/>
        </w:rPr>
        <w:t xml:space="preserve"> проникает в капилляры диаметром </w:t>
      </w:r>
      <w:r>
        <w:rPr>
          <w:i/>
          <w:color w:val="000000"/>
        </w:rPr>
        <w:t>2r</w:t>
      </w:r>
      <w:r>
        <w:rPr>
          <w:color w:val="000000"/>
        </w:rPr>
        <w:t xml:space="preserve"> под давлением </w:t>
      </w:r>
      <w:r>
        <w:rPr>
          <w:i/>
          <w:color w:val="000000"/>
        </w:rPr>
        <w:t>р</w:t>
      </w:r>
      <w:r>
        <w:rPr>
          <w:color w:val="000000"/>
        </w:rPr>
        <w:t xml:space="preserve"> на глубину </w:t>
      </w:r>
      <w:r>
        <w:rPr>
          <w:i/>
          <w:color w:val="000000"/>
        </w:rPr>
        <w:t>l</w:t>
      </w:r>
      <w:r>
        <w:rPr>
          <w:color w:val="000000"/>
        </w:rPr>
        <w:t xml:space="preserve">:  </w:t>
      </w:r>
    </w:p>
    <w:p w:rsidR="00847604" w:rsidRDefault="00847604">
      <w:pPr>
        <w:jc w:val="center"/>
        <w:rPr>
          <w:color w:val="000000"/>
          <w:lang w:val="en-US"/>
        </w:rPr>
      </w:pPr>
      <w:r>
        <w:rPr>
          <w:color w:val="000000"/>
          <w:sz w:val="18"/>
          <w:lang w:val="en-US"/>
        </w:rPr>
        <w:t xml:space="preserve">                                            </w:t>
      </w:r>
      <w:r w:rsidR="00093C81">
        <w:rPr>
          <w:color w:val="000000"/>
          <w:position w:val="-30"/>
          <w:sz w:val="18"/>
          <w:lang w:val="en-US"/>
        </w:rPr>
        <w:pict>
          <v:shape id="_x0000_i1031" type="#_x0000_t75" style="width:66pt;height:36.75pt" fillcolor="window">
            <v:imagedata r:id="rId13" o:title=""/>
          </v:shape>
        </w:pict>
      </w:r>
      <w:r>
        <w:rPr>
          <w:color w:val="000000"/>
          <w:sz w:val="18"/>
          <w:lang w:val="en-US"/>
        </w:rPr>
        <w:t xml:space="preserve">                                        </w:t>
      </w:r>
      <w:r>
        <w:rPr>
          <w:color w:val="000000"/>
          <w:lang w:val="en-US"/>
        </w:rPr>
        <w:t>(1)</w:t>
      </w:r>
    </w:p>
    <w:p w:rsidR="00847604" w:rsidRDefault="00847604">
      <w:pPr>
        <w:rPr>
          <w:color w:val="000000"/>
          <w:lang w:val="en-US"/>
        </w:rPr>
      </w:pPr>
      <w:r>
        <w:rPr>
          <w:color w:val="000000"/>
          <w:lang w:val="en-US"/>
        </w:rPr>
        <w:t>где</w:t>
      </w:r>
    </w:p>
    <w:p w:rsidR="00847604" w:rsidRDefault="00093C81">
      <w:pPr>
        <w:jc w:val="center"/>
        <w:rPr>
          <w:color w:val="000000"/>
          <w:sz w:val="18"/>
          <w:lang w:val="en-US"/>
        </w:rPr>
      </w:pPr>
      <w:r>
        <w:rPr>
          <w:color w:val="000000"/>
          <w:position w:val="-26"/>
          <w:sz w:val="18"/>
          <w:lang w:val="en-US"/>
        </w:rPr>
        <w:pict>
          <v:shape id="_x0000_i1032" type="#_x0000_t75" style="width:50.25pt;height:35.25pt" fillcolor="window">
            <v:imagedata r:id="rId14" o:title=""/>
          </v:shape>
        </w:pict>
      </w:r>
    </w:p>
    <w:p w:rsidR="00847604" w:rsidRDefault="00847604">
      <w:pPr>
        <w:jc w:val="both"/>
        <w:rPr>
          <w:color w:val="000000"/>
        </w:rPr>
      </w:pPr>
      <w:r>
        <w:rPr>
          <w:color w:val="000000"/>
          <w:lang w:val="en-US"/>
        </w:rPr>
        <w:t xml:space="preserve">Пригар образуется, </w:t>
      </w:r>
      <w:r>
        <w:rPr>
          <w:color w:val="000000"/>
        </w:rPr>
        <w:t xml:space="preserve">если промежуточное соединение проникает в форму на глубину </w:t>
      </w:r>
      <w:r>
        <w:rPr>
          <w:i/>
          <w:color w:val="000000"/>
        </w:rPr>
        <w:t>l</w:t>
      </w:r>
      <w:r>
        <w:rPr>
          <w:color w:val="000000"/>
        </w:rPr>
        <w:t xml:space="preserve">, превышающую радиус зерна </w:t>
      </w:r>
      <w:r>
        <w:rPr>
          <w:i/>
          <w:color w:val="000000"/>
        </w:rPr>
        <w:t>r</w:t>
      </w:r>
      <w:r>
        <w:rPr>
          <w:color w:val="000000"/>
        </w:rPr>
        <w:t>.</w:t>
      </w:r>
    </w:p>
    <w:p w:rsidR="00847604" w:rsidRDefault="00847604">
      <w:pPr>
        <w:jc w:val="both"/>
        <w:rPr>
          <w:color w:val="000000"/>
          <w:lang w:val="en-US"/>
        </w:rPr>
      </w:pPr>
      <w:r>
        <w:rPr>
          <w:color w:val="000000"/>
        </w:rPr>
        <w:t xml:space="preserve">Поэтому необходимым, но еще не достаточным условием для устранения механического пригара является выраженное в критериальном виде условие </w:t>
      </w:r>
    </w:p>
    <w:p w:rsidR="00847604" w:rsidRDefault="00093C81">
      <w:pPr>
        <w:jc w:val="center"/>
        <w:rPr>
          <w:color w:val="000000"/>
          <w:sz w:val="18"/>
          <w:lang w:val="en-US"/>
        </w:rPr>
      </w:pPr>
      <w:r>
        <w:rPr>
          <w:color w:val="000000"/>
          <w:position w:val="-24"/>
          <w:sz w:val="18"/>
          <w:lang w:val="en-US"/>
        </w:rPr>
        <w:pict>
          <v:shape id="_x0000_i1033" type="#_x0000_t75" style="width:27.75pt;height:30.75pt" fillcolor="window">
            <v:imagedata r:id="rId15" o:title=""/>
          </v:shape>
        </w:pict>
      </w:r>
    </w:p>
    <w:p w:rsidR="00847604" w:rsidRDefault="00847604">
      <w:pPr>
        <w:ind w:firstLine="426"/>
        <w:outlineLvl w:val="0"/>
        <w:rPr>
          <w:color w:val="000000"/>
        </w:rPr>
      </w:pPr>
      <w:r>
        <w:rPr>
          <w:color w:val="000000"/>
          <w:lang w:val="en-US"/>
        </w:rPr>
        <w:t xml:space="preserve">Приведем формулу </w:t>
      </w:r>
      <w:r>
        <w:rPr>
          <w:color w:val="000000"/>
        </w:rPr>
        <w:t xml:space="preserve">(1) к такому же критериальному виду </w:t>
      </w:r>
    </w:p>
    <w:p w:rsidR="00847604" w:rsidRDefault="00093C81">
      <w:pPr>
        <w:jc w:val="center"/>
        <w:rPr>
          <w:color w:val="000000"/>
          <w:lang w:val="en-US"/>
        </w:rPr>
      </w:pPr>
      <w:r>
        <w:rPr>
          <w:color w:val="000000"/>
          <w:position w:val="-30"/>
          <w:sz w:val="18"/>
          <w:lang w:val="en-US"/>
        </w:rPr>
        <w:pict>
          <v:shape id="_x0000_i1034" type="#_x0000_t75" style="width:59.25pt;height:36.75pt" fillcolor="window">
            <v:imagedata r:id="rId16" o:title=""/>
          </v:shape>
        </w:pict>
      </w:r>
    </w:p>
    <w:p w:rsidR="00847604" w:rsidRDefault="00847604">
      <w:pPr>
        <w:ind w:firstLine="284"/>
        <w:jc w:val="both"/>
        <w:rPr>
          <w:color w:val="000000"/>
        </w:rPr>
      </w:pPr>
      <w:r>
        <w:rPr>
          <w:color w:val="000000"/>
          <w:lang w:val="en-US"/>
        </w:rPr>
        <w:t xml:space="preserve">Для уточнения формулы </w:t>
      </w:r>
      <w:r>
        <w:rPr>
          <w:color w:val="000000"/>
        </w:rPr>
        <w:t xml:space="preserve">следует рассмотреть входящие в нее величины </w:t>
      </w:r>
      <w:r>
        <w:rPr>
          <w:i/>
          <w:color w:val="000000"/>
        </w:rPr>
        <w:t>р</w:t>
      </w:r>
      <w:r>
        <w:rPr>
          <w:color w:val="000000"/>
        </w:rPr>
        <w:t xml:space="preserve">, </w:t>
      </w:r>
      <w:r>
        <w:rPr>
          <w:i/>
          <w:color w:val="000000"/>
        </w:rPr>
        <w:t>τ</w:t>
      </w:r>
      <w:r>
        <w:rPr>
          <w:color w:val="000000"/>
        </w:rPr>
        <w:t xml:space="preserve"> и </w:t>
      </w:r>
      <w:r>
        <w:rPr>
          <w:i/>
          <w:color w:val="000000"/>
        </w:rPr>
        <w:t>η</w:t>
      </w:r>
      <w:r>
        <w:rPr>
          <w:color w:val="000000"/>
        </w:rPr>
        <w:t xml:space="preserve"> при условии, что свойства формы не изменяются во времени.</w:t>
      </w:r>
    </w:p>
    <w:p w:rsidR="00847604" w:rsidRDefault="00847604">
      <w:pPr>
        <w:ind w:firstLine="284"/>
        <w:jc w:val="both"/>
        <w:rPr>
          <w:color w:val="000000"/>
        </w:rPr>
      </w:pPr>
      <w:r>
        <w:rPr>
          <w:color w:val="000000"/>
        </w:rPr>
        <w:t>Приведение выражения к критериальному виду подчеркивает необходимость определения не глубины проникновения промежуточного пригарного слоя, а условий, обеспечивающих полное отсутствие механического пригара.</w:t>
      </w:r>
    </w:p>
    <w:p w:rsidR="00847604" w:rsidRDefault="00847604">
      <w:pPr>
        <w:ind w:firstLine="284"/>
        <w:jc w:val="both"/>
        <w:rPr>
          <w:color w:val="000000"/>
        </w:rPr>
      </w:pPr>
      <w:r>
        <w:rPr>
          <w:color w:val="000000"/>
        </w:rPr>
        <w:t xml:space="preserve">Давление </w:t>
      </w:r>
      <w:r>
        <w:rPr>
          <w:i/>
          <w:color w:val="000000"/>
        </w:rPr>
        <w:t>р</w:t>
      </w:r>
      <w:r>
        <w:rPr>
          <w:color w:val="000000"/>
        </w:rPr>
        <w:t xml:space="preserve"> складывается из трех составляющих.</w:t>
      </w:r>
    </w:p>
    <w:p w:rsidR="00847604" w:rsidRDefault="00847604">
      <w:pPr>
        <w:ind w:firstLine="284"/>
        <w:jc w:val="both"/>
        <w:rPr>
          <w:color w:val="000000"/>
        </w:rPr>
      </w:pPr>
      <w:r>
        <w:rPr>
          <w:color w:val="000000"/>
        </w:rPr>
        <w:t xml:space="preserve">1. </w:t>
      </w:r>
      <w:r>
        <w:rPr>
          <w:i/>
          <w:color w:val="000000"/>
        </w:rPr>
        <w:t>р</w:t>
      </w:r>
      <w:r>
        <w:rPr>
          <w:b/>
          <w:i/>
          <w:color w:val="000000"/>
          <w:sz w:val="16"/>
        </w:rPr>
        <w:t>1</w:t>
      </w:r>
      <w:r>
        <w:rPr>
          <w:color w:val="000000"/>
        </w:rPr>
        <w:t xml:space="preserve">-  статического давления жидкого металла на поверхности формы. Если высота слоя жидкого металла </w:t>
      </w:r>
      <w:r>
        <w:rPr>
          <w:i/>
          <w:color w:val="000000"/>
        </w:rPr>
        <w:t>Н</w:t>
      </w:r>
      <w:r>
        <w:rPr>
          <w:color w:val="000000"/>
        </w:rPr>
        <w:t xml:space="preserve"> см, а плотность </w:t>
      </w:r>
      <w:r>
        <w:rPr>
          <w:i/>
          <w:color w:val="000000"/>
        </w:rPr>
        <w:t>γ</w:t>
      </w:r>
      <w:r>
        <w:rPr>
          <w:color w:val="000000"/>
        </w:rPr>
        <w:t xml:space="preserve"> г/см³, то давление этого слоя составит </w:t>
      </w:r>
    </w:p>
    <w:p w:rsidR="00847604" w:rsidRDefault="00093C81">
      <w:pPr>
        <w:ind w:firstLine="284"/>
        <w:jc w:val="center"/>
        <w:rPr>
          <w:color w:val="000000"/>
          <w:lang w:val="en-US"/>
        </w:rPr>
      </w:pPr>
      <w:r>
        <w:rPr>
          <w:color w:val="000000"/>
          <w:position w:val="-10"/>
          <w:lang w:val="en-US"/>
        </w:rPr>
        <w:pict>
          <v:shape id="_x0000_i1035" type="#_x0000_t75" style="width:45pt;height:17.25pt" fillcolor="window">
            <v:imagedata r:id="rId17" o:title=""/>
          </v:shape>
        </w:pict>
      </w:r>
      <w:r w:rsidR="00847604">
        <w:rPr>
          <w:color w:val="000000"/>
          <w:lang w:val="en-US"/>
        </w:rPr>
        <w:t xml:space="preserve"> </w:t>
      </w:r>
      <w:r w:rsidR="00847604">
        <w:rPr>
          <w:snapToGrid w:val="0"/>
          <w:color w:val="000000"/>
        </w:rPr>
        <w:t>г/см²</w:t>
      </w:r>
      <w:r w:rsidR="00847604">
        <w:rPr>
          <w:color w:val="000000"/>
          <w:lang w:val="en-US"/>
        </w:rPr>
        <w:t xml:space="preserve"> =</w:t>
      </w:r>
      <w:r>
        <w:rPr>
          <w:color w:val="000000"/>
          <w:position w:val="-10"/>
          <w:lang w:val="en-US"/>
        </w:rPr>
        <w:pict>
          <v:shape id="_x0000_i1036" type="#_x0000_t75" style="width:42pt;height:20.25pt" fillcolor="window">
            <v:imagedata r:id="rId18" o:title=""/>
          </v:shape>
        </w:pict>
      </w:r>
      <w:r w:rsidR="00847604">
        <w:rPr>
          <w:color w:val="000000"/>
          <w:lang w:val="en-US"/>
        </w:rPr>
        <w:t xml:space="preserve"> кГ/см²</w:t>
      </w:r>
    </w:p>
    <w:p w:rsidR="00847604" w:rsidRDefault="00847604">
      <w:pPr>
        <w:ind w:firstLine="284"/>
        <w:jc w:val="both"/>
        <w:rPr>
          <w:color w:val="000000"/>
        </w:rPr>
      </w:pPr>
      <w:r>
        <w:rPr>
          <w:color w:val="000000"/>
          <w:lang w:val="en-US"/>
        </w:rPr>
        <w:t xml:space="preserve">2. </w:t>
      </w:r>
      <w:r>
        <w:rPr>
          <w:i/>
          <w:color w:val="000000"/>
        </w:rPr>
        <w:t>р</w:t>
      </w:r>
      <w:r>
        <w:rPr>
          <w:b/>
          <w:i/>
          <w:color w:val="000000"/>
          <w:sz w:val="16"/>
        </w:rPr>
        <w:t>2</w:t>
      </w:r>
      <w:r>
        <w:rPr>
          <w:color w:val="000000"/>
        </w:rPr>
        <w:t>- противодавление газов в форме. Оно может быть положительными отрицательным; обычно принимается положительным как результат выделения газов формой при ее нагреве. Но противодавление может быть и отрицательным, если применять искусственный отсос газов из формы, например, при изготовлении крупных отливок; отсос должен применяться только после образования на поверхности отливки достаточно прочной корки затвердевшего металла.</w:t>
      </w:r>
      <w:r>
        <w:rPr>
          <w:color w:val="000000"/>
          <w:lang w:val="en-US"/>
        </w:rPr>
        <w:t xml:space="preserve"> </w:t>
      </w:r>
      <w:r>
        <w:rPr>
          <w:color w:val="000000"/>
        </w:rPr>
        <w:t xml:space="preserve">Непосредственные измерения показали, что давление </w:t>
      </w:r>
      <w:r>
        <w:rPr>
          <w:i/>
          <w:color w:val="000000"/>
        </w:rPr>
        <w:t>р</w:t>
      </w:r>
      <w:r>
        <w:rPr>
          <w:i/>
          <w:color w:val="000000"/>
          <w:sz w:val="16"/>
        </w:rPr>
        <w:t>2</w:t>
      </w:r>
      <w:r>
        <w:rPr>
          <w:color w:val="000000"/>
        </w:rPr>
        <w:t xml:space="preserve"> может дойти до 0,1 кГ/см</w:t>
      </w:r>
      <w:r>
        <w:rPr>
          <w:color w:val="000000"/>
          <w:vertAlign w:val="superscript"/>
        </w:rPr>
        <w:t>2</w:t>
      </w:r>
      <w:r>
        <w:rPr>
          <w:color w:val="000000"/>
        </w:rPr>
        <w:t>; при изготовлении низких отливок нельзя пренебрегать давлением газов.</w:t>
      </w:r>
    </w:p>
    <w:p w:rsidR="00847604" w:rsidRDefault="00847604">
      <w:pPr>
        <w:ind w:firstLine="426"/>
        <w:jc w:val="both"/>
        <w:rPr>
          <w:color w:val="000000"/>
        </w:rPr>
      </w:pPr>
      <w:r>
        <w:rPr>
          <w:color w:val="000000"/>
        </w:rPr>
        <w:t>3.</w:t>
      </w:r>
      <w:r>
        <w:rPr>
          <w:color w:val="000000"/>
          <w:lang w:val="en-US"/>
        </w:rPr>
        <w:t xml:space="preserve"> </w:t>
      </w:r>
      <w:r>
        <w:rPr>
          <w:i/>
          <w:color w:val="000000"/>
          <w:lang w:val="en-US"/>
        </w:rPr>
        <w:t>p</w:t>
      </w:r>
      <w:r>
        <w:rPr>
          <w:i/>
          <w:color w:val="000000"/>
          <w:sz w:val="22"/>
          <w:lang w:val="en-US"/>
        </w:rPr>
        <w:t>s</w:t>
      </w:r>
      <w:r>
        <w:rPr>
          <w:color w:val="000000"/>
          <w:lang w:val="en-US"/>
        </w:rPr>
        <w:t>-</w:t>
      </w:r>
      <w:r>
        <w:rPr>
          <w:color w:val="000000"/>
        </w:rPr>
        <w:t>капиллярного давления:</w:t>
      </w:r>
    </w:p>
    <w:p w:rsidR="00847604" w:rsidRDefault="00847604">
      <w:pPr>
        <w:pStyle w:val="a7"/>
        <w:tabs>
          <w:tab w:val="clear" w:pos="4153"/>
          <w:tab w:val="clear" w:pos="8306"/>
        </w:tabs>
        <w:rPr>
          <w:color w:val="000000"/>
          <w:lang w:val="en-US"/>
        </w:rPr>
      </w:pPr>
    </w:p>
    <w:p w:rsidR="00847604" w:rsidRDefault="00093C81">
      <w:pPr>
        <w:jc w:val="center"/>
        <w:rPr>
          <w:color w:val="000000"/>
          <w:sz w:val="18"/>
          <w:lang w:val="en-US"/>
        </w:rPr>
      </w:pPr>
      <w:r>
        <w:rPr>
          <w:color w:val="000000"/>
          <w:position w:val="-24"/>
          <w:sz w:val="18"/>
          <w:lang w:val="en-US"/>
        </w:rPr>
        <w:pict>
          <v:shape id="_x0000_i1037" type="#_x0000_t75" style="width:72.75pt;height:30.75pt" fillcolor="window">
            <v:imagedata r:id="rId19" o:title=""/>
          </v:shape>
        </w:pict>
      </w:r>
    </w:p>
    <w:p w:rsidR="00847604" w:rsidRDefault="00847604">
      <w:pPr>
        <w:ind w:firstLine="284"/>
        <w:jc w:val="both"/>
        <w:rPr>
          <w:color w:val="000000"/>
          <w:sz w:val="18"/>
          <w:lang w:val="en-US"/>
        </w:rPr>
      </w:pPr>
      <w:r>
        <w:rPr>
          <w:color w:val="000000"/>
        </w:rPr>
        <w:t>При полном смачивании</w:t>
      </w:r>
      <w:r>
        <w:rPr>
          <w:color w:val="000000"/>
          <w:lang w:val="en-US"/>
        </w:rPr>
        <w:t xml:space="preserve"> cos </w:t>
      </w:r>
      <w:r>
        <w:rPr>
          <w:i/>
          <w:color w:val="000000"/>
          <w:lang w:val="en-US"/>
        </w:rPr>
        <w:t>φ</w:t>
      </w:r>
      <w:r>
        <w:rPr>
          <w:color w:val="000000"/>
        </w:rPr>
        <w:t xml:space="preserve"> = 1 и радиусе зерна 0,1 мм это давление</w:t>
      </w:r>
    </w:p>
    <w:p w:rsidR="00847604" w:rsidRDefault="00847604">
      <w:pPr>
        <w:spacing w:before="240"/>
        <w:jc w:val="both"/>
        <w:rPr>
          <w:color w:val="000000"/>
        </w:rPr>
      </w:pPr>
      <w:r>
        <w:rPr>
          <w:color w:val="000000"/>
        </w:rPr>
        <w:t>может дойти до 0,2 кГ/см</w:t>
      </w:r>
      <w:r>
        <w:rPr>
          <w:color w:val="000000"/>
          <w:vertAlign w:val="superscript"/>
        </w:rPr>
        <w:t>2</w:t>
      </w:r>
      <w:r>
        <w:rPr>
          <w:color w:val="000000"/>
        </w:rPr>
        <w:t>, т. е. до величины, сопоставимой с металлостатическим давлением.</w:t>
      </w:r>
    </w:p>
    <w:p w:rsidR="00847604" w:rsidRDefault="00847604">
      <w:pPr>
        <w:ind w:firstLine="426"/>
        <w:jc w:val="both"/>
        <w:rPr>
          <w:color w:val="000000"/>
        </w:rPr>
      </w:pPr>
      <w:r>
        <w:rPr>
          <w:color w:val="000000"/>
        </w:rPr>
        <w:t>Таким образом, полное давление</w:t>
      </w:r>
    </w:p>
    <w:p w:rsidR="00847604" w:rsidRDefault="00847604">
      <w:pPr>
        <w:jc w:val="center"/>
        <w:rPr>
          <w:color w:val="000000"/>
          <w:sz w:val="18"/>
          <w:lang w:val="en-US"/>
        </w:rPr>
      </w:pPr>
    </w:p>
    <w:p w:rsidR="00847604" w:rsidRDefault="00093C81">
      <w:pPr>
        <w:jc w:val="center"/>
        <w:rPr>
          <w:color w:val="000000"/>
          <w:sz w:val="18"/>
          <w:lang w:val="en-US"/>
        </w:rPr>
      </w:pPr>
      <w:r>
        <w:rPr>
          <w:color w:val="000000"/>
          <w:position w:val="-16"/>
          <w:sz w:val="18"/>
          <w:lang w:val="en-US"/>
        </w:rPr>
        <w:pict>
          <v:shape id="_x0000_i1038" type="#_x0000_t75" style="width:93pt;height:20.25pt" fillcolor="window">
            <v:imagedata r:id="rId20" o:title=""/>
          </v:shape>
        </w:pict>
      </w:r>
    </w:p>
    <w:p w:rsidR="00847604" w:rsidRDefault="00847604">
      <w:pPr>
        <w:spacing w:before="100"/>
        <w:ind w:left="40" w:right="2200" w:hanging="40"/>
        <w:rPr>
          <w:color w:val="000000"/>
        </w:rPr>
      </w:pPr>
      <w:r>
        <w:rPr>
          <w:color w:val="000000"/>
        </w:rPr>
        <w:t>или, в развернутом виде,</w:t>
      </w:r>
    </w:p>
    <w:p w:rsidR="00847604" w:rsidRDefault="00847604">
      <w:pPr>
        <w:jc w:val="center"/>
        <w:rPr>
          <w:color w:val="000000"/>
          <w:sz w:val="18"/>
          <w:lang w:val="en-US"/>
        </w:rPr>
      </w:pPr>
    </w:p>
    <w:p w:rsidR="00847604" w:rsidRDefault="00093C81">
      <w:pPr>
        <w:jc w:val="center"/>
        <w:rPr>
          <w:color w:val="000000"/>
          <w:lang w:val="en-US"/>
        </w:rPr>
      </w:pPr>
      <w:r>
        <w:rPr>
          <w:color w:val="000000"/>
          <w:position w:val="-24"/>
          <w:lang w:val="en-US"/>
        </w:rPr>
        <w:pict>
          <v:shape id="_x0000_i1039" type="#_x0000_t75" style="width:120.75pt;height:30.75pt" fillcolor="window">
            <v:imagedata r:id="rId21" o:title=""/>
          </v:shape>
        </w:pict>
      </w:r>
    </w:p>
    <w:p w:rsidR="00847604" w:rsidRDefault="00847604">
      <w:pPr>
        <w:spacing w:before="140"/>
        <w:ind w:firstLine="284"/>
        <w:jc w:val="both"/>
        <w:rPr>
          <w:color w:val="000000"/>
        </w:rPr>
      </w:pPr>
      <w:r>
        <w:rPr>
          <w:color w:val="000000"/>
        </w:rPr>
        <w:t>Существует еще давление от усадки металла на стенки формы, которое возникает после затвердевания отливки. Однако учесть это давление в настоящее время не представляется возможным. Между тем, оно имеет очень большое практическое значение.</w:t>
      </w:r>
    </w:p>
    <w:p w:rsidR="00847604" w:rsidRDefault="00847604">
      <w:pPr>
        <w:ind w:firstLine="284"/>
        <w:jc w:val="both"/>
        <w:rPr>
          <w:color w:val="000000"/>
        </w:rPr>
      </w:pPr>
      <w:r>
        <w:rPr>
          <w:color w:val="000000"/>
        </w:rPr>
        <w:t xml:space="preserve">Величина </w:t>
      </w:r>
      <w:r>
        <w:rPr>
          <w:i/>
          <w:color w:val="000000"/>
        </w:rPr>
        <w:t>τ</w:t>
      </w:r>
      <w:r>
        <w:rPr>
          <w:color w:val="000000"/>
        </w:rPr>
        <w:t>, характеризующая продолжительность процесса образования механического пригара, зависит от продолжительности пребывания металла в жидком состоянии, которая может быть связана с приведенной толщиной отливки</w:t>
      </w:r>
      <w:r>
        <w:rPr>
          <w:color w:val="000000"/>
          <w:lang w:val="en-US"/>
        </w:rPr>
        <w:t xml:space="preserve"> </w:t>
      </w:r>
      <w:r>
        <w:rPr>
          <w:i/>
          <w:color w:val="000000"/>
          <w:lang w:val="en-US"/>
        </w:rPr>
        <w:t>R</w:t>
      </w:r>
      <w:r>
        <w:rPr>
          <w:color w:val="000000"/>
          <w:lang w:val="en-US"/>
        </w:rPr>
        <w:t>:</w:t>
      </w:r>
    </w:p>
    <w:p w:rsidR="00847604" w:rsidRDefault="00847604">
      <w:pPr>
        <w:pStyle w:val="FR1"/>
        <w:widowControl/>
        <w:spacing w:before="0"/>
        <w:rPr>
          <w:rFonts w:ascii="Times New Roman" w:hAnsi="Times New Roman"/>
          <w:snapToGrid/>
          <w:color w:val="000000"/>
        </w:rPr>
      </w:pPr>
    </w:p>
    <w:p w:rsidR="00847604" w:rsidRDefault="00093C81">
      <w:pPr>
        <w:jc w:val="center"/>
        <w:rPr>
          <w:color w:val="000000"/>
          <w:lang w:val="en-US"/>
        </w:rPr>
      </w:pPr>
      <w:r>
        <w:rPr>
          <w:color w:val="000000"/>
          <w:position w:val="-8"/>
          <w:lang w:val="en-US"/>
        </w:rPr>
        <w:pict>
          <v:shape id="_x0000_i1040" type="#_x0000_t75" style="width:51pt;height:18pt" fillcolor="window">
            <v:imagedata r:id="rId22" o:title=""/>
          </v:shape>
        </w:pict>
      </w:r>
    </w:p>
    <w:p w:rsidR="00847604" w:rsidRDefault="00847604">
      <w:pPr>
        <w:pStyle w:val="a7"/>
        <w:tabs>
          <w:tab w:val="clear" w:pos="4153"/>
          <w:tab w:val="clear" w:pos="8306"/>
        </w:tabs>
        <w:rPr>
          <w:color w:val="000000"/>
          <w:lang w:val="en-US"/>
        </w:rPr>
      </w:pPr>
      <w:r>
        <w:rPr>
          <w:color w:val="000000"/>
          <w:lang w:val="en-US"/>
        </w:rPr>
        <w:t>откуда</w:t>
      </w:r>
    </w:p>
    <w:p w:rsidR="00847604" w:rsidRDefault="00093C81">
      <w:pPr>
        <w:jc w:val="center"/>
        <w:rPr>
          <w:color w:val="000000"/>
          <w:lang w:val="en-US"/>
        </w:rPr>
      </w:pPr>
      <w:r>
        <w:rPr>
          <w:color w:val="000000"/>
          <w:position w:val="-28"/>
          <w:lang w:val="en-US"/>
        </w:rPr>
        <w:pict>
          <v:shape id="_x0000_i1041" type="#_x0000_t75" style="width:42pt;height:36pt" fillcolor="window">
            <v:imagedata r:id="rId23" o:title=""/>
          </v:shape>
        </w:pict>
      </w:r>
    </w:p>
    <w:p w:rsidR="00847604" w:rsidRDefault="00847604">
      <w:pPr>
        <w:spacing w:before="200" w:line="220" w:lineRule="auto"/>
        <w:jc w:val="both"/>
        <w:rPr>
          <w:color w:val="000000"/>
        </w:rPr>
      </w:pPr>
      <w:r>
        <w:rPr>
          <w:color w:val="000000"/>
        </w:rPr>
        <w:t xml:space="preserve">Для усредненных расчетов можно принять </w:t>
      </w:r>
      <w:r>
        <w:rPr>
          <w:i/>
          <w:color w:val="000000"/>
          <w:lang w:val="en-US"/>
        </w:rPr>
        <w:t>m</w:t>
      </w:r>
      <w:r>
        <w:rPr>
          <w:color w:val="000000"/>
        </w:rPr>
        <w:t>=0,1. Продолжительность пребывания поверхности металла в жидком состоянии заведомо и значительно меньше продолжительности полного затвердевания отливки. Поэтому следует принять</w:t>
      </w:r>
    </w:p>
    <w:p w:rsidR="00847604" w:rsidRDefault="00093C81">
      <w:pPr>
        <w:jc w:val="center"/>
        <w:rPr>
          <w:color w:val="000000"/>
          <w:lang w:val="en-US"/>
        </w:rPr>
      </w:pPr>
      <w:r>
        <w:rPr>
          <w:color w:val="000000"/>
          <w:position w:val="-6"/>
          <w:lang w:val="en-US"/>
        </w:rPr>
        <w:pict>
          <v:shape id="_x0000_i1042" type="#_x0000_t75" style="width:60pt;height:18pt" fillcolor="window">
            <v:imagedata r:id="rId24" o:title=""/>
          </v:shape>
        </w:pict>
      </w:r>
    </w:p>
    <w:p w:rsidR="00847604" w:rsidRDefault="00847604">
      <w:pPr>
        <w:jc w:val="both"/>
        <w:rPr>
          <w:color w:val="000000"/>
        </w:rPr>
      </w:pPr>
      <w:r>
        <w:rPr>
          <w:color w:val="000000"/>
        </w:rPr>
        <w:t>Необходимо подчеркнуть, что в данном случае разбираются условия образования механического пригара. Химический пригар может образоваться значительно позднее, после полного затвердевания отливки.</w:t>
      </w:r>
    </w:p>
    <w:p w:rsidR="00847604" w:rsidRDefault="00847604">
      <w:pPr>
        <w:spacing w:line="220" w:lineRule="auto"/>
        <w:ind w:firstLine="426"/>
        <w:jc w:val="both"/>
        <w:rPr>
          <w:color w:val="000000"/>
        </w:rPr>
      </w:pPr>
      <w:r>
        <w:rPr>
          <w:color w:val="000000"/>
        </w:rPr>
        <w:t xml:space="preserve">Входящую в формулу (1) вязкость можно определить по упрощенной формуле в зависимости от температуры </w:t>
      </w:r>
      <w:r>
        <w:rPr>
          <w:i/>
          <w:color w:val="000000"/>
        </w:rPr>
        <w:t>Т</w:t>
      </w:r>
      <w:r>
        <w:rPr>
          <w:color w:val="000000"/>
        </w:rPr>
        <w:t>:</w:t>
      </w:r>
    </w:p>
    <w:p w:rsidR="00847604" w:rsidRDefault="00093C81">
      <w:pPr>
        <w:jc w:val="center"/>
        <w:rPr>
          <w:color w:val="000000"/>
          <w:lang w:val="en-US"/>
        </w:rPr>
      </w:pPr>
      <w:r>
        <w:rPr>
          <w:color w:val="000000"/>
          <w:position w:val="-24"/>
          <w:lang w:val="en-US"/>
        </w:rPr>
        <w:pict>
          <v:shape id="_x0000_i1043" type="#_x0000_t75" style="width:57.75pt;height:30.75pt" fillcolor="window">
            <v:imagedata r:id="rId25" o:title=""/>
          </v:shape>
        </w:pict>
      </w:r>
    </w:p>
    <w:p w:rsidR="00847604" w:rsidRDefault="00847604">
      <w:pPr>
        <w:spacing w:before="120"/>
        <w:rPr>
          <w:color w:val="000000"/>
        </w:rPr>
      </w:pPr>
      <w:r>
        <w:rPr>
          <w:color w:val="000000"/>
        </w:rPr>
        <w:t xml:space="preserve">где </w:t>
      </w:r>
      <w:r>
        <w:rPr>
          <w:i/>
          <w:color w:val="000000"/>
        </w:rPr>
        <w:t>η</w:t>
      </w:r>
      <w:r>
        <w:rPr>
          <w:i/>
          <w:color w:val="000000"/>
          <w:sz w:val="20"/>
        </w:rPr>
        <w:t>н</w:t>
      </w:r>
      <w:r>
        <w:rPr>
          <w:color w:val="000000"/>
        </w:rPr>
        <w:t xml:space="preserve"> и </w:t>
      </w:r>
      <w:r>
        <w:rPr>
          <w:i/>
          <w:color w:val="000000"/>
        </w:rPr>
        <w:t>η</w:t>
      </w:r>
      <w:r>
        <w:rPr>
          <w:i/>
          <w:color w:val="000000"/>
          <w:sz w:val="20"/>
        </w:rPr>
        <w:t>т</w:t>
      </w:r>
      <w:r>
        <w:rPr>
          <w:color w:val="000000"/>
        </w:rPr>
        <w:t xml:space="preserve"> - вязкости при начальной и искомой температурах.. После подстановки полученных значений формула (1) приобретает вид</w:t>
      </w:r>
    </w:p>
    <w:p w:rsidR="00847604" w:rsidRDefault="00847604">
      <w:pPr>
        <w:rPr>
          <w:color w:val="000000"/>
          <w:lang w:val="en-US"/>
        </w:rPr>
      </w:pPr>
      <w:r>
        <w:rPr>
          <w:color w:val="000000"/>
          <w:lang w:val="en-US"/>
        </w:rPr>
        <w:t xml:space="preserve">                                             </w:t>
      </w:r>
      <w:r w:rsidR="00093C81">
        <w:rPr>
          <w:color w:val="000000"/>
          <w:position w:val="-36"/>
          <w:lang w:val="en-US"/>
        </w:rPr>
        <w:pict>
          <v:shape id="_x0000_i1044" type="#_x0000_t75" style="width:231pt;height:42pt" fillcolor="window">
            <v:imagedata r:id="rId26" o:title=""/>
          </v:shape>
        </w:pict>
      </w:r>
      <w:r>
        <w:rPr>
          <w:color w:val="000000"/>
          <w:lang w:val="en-US"/>
        </w:rPr>
        <w:t xml:space="preserve">                    (2)</w:t>
      </w:r>
    </w:p>
    <w:p w:rsidR="00847604" w:rsidRDefault="00847604">
      <w:pPr>
        <w:spacing w:before="300"/>
        <w:rPr>
          <w:color w:val="000000"/>
        </w:rPr>
      </w:pPr>
      <w:r>
        <w:rPr>
          <w:color w:val="000000"/>
        </w:rPr>
        <w:t xml:space="preserve">где </w:t>
      </w:r>
      <w:r>
        <w:rPr>
          <w:i/>
          <w:color w:val="000000"/>
        </w:rPr>
        <w:t>Сз</w:t>
      </w:r>
      <w:r>
        <w:rPr>
          <w:color w:val="000000"/>
        </w:rPr>
        <w:t xml:space="preserve"> - эмпирически определяемый коэффициент.</w:t>
      </w:r>
    </w:p>
    <w:p w:rsidR="00847604" w:rsidRDefault="00847604">
      <w:pPr>
        <w:spacing w:line="220" w:lineRule="auto"/>
        <w:ind w:left="40" w:firstLine="100"/>
        <w:jc w:val="both"/>
        <w:rPr>
          <w:color w:val="000000"/>
        </w:rPr>
      </w:pPr>
      <w:r>
        <w:rPr>
          <w:color w:val="000000"/>
        </w:rPr>
        <w:t>Приведенная к критериальному виду формула может быть выражена в виде неравенства</w:t>
      </w:r>
    </w:p>
    <w:p w:rsidR="00847604" w:rsidRDefault="00847604">
      <w:pPr>
        <w:jc w:val="center"/>
        <w:rPr>
          <w:color w:val="000000"/>
          <w:lang w:val="en-US"/>
        </w:rPr>
      </w:pPr>
    </w:p>
    <w:p w:rsidR="00847604" w:rsidRDefault="00847604">
      <w:pPr>
        <w:jc w:val="center"/>
        <w:rPr>
          <w:color w:val="000000"/>
          <w:lang w:val="en-US"/>
        </w:rPr>
      </w:pPr>
      <w:r>
        <w:rPr>
          <w:color w:val="000000"/>
          <w:lang w:val="en-US"/>
        </w:rPr>
        <w:t xml:space="preserve">                                    </w:t>
      </w:r>
      <w:r w:rsidR="00093C81">
        <w:rPr>
          <w:color w:val="000000"/>
          <w:position w:val="-24"/>
          <w:lang w:val="en-US"/>
        </w:rPr>
        <w:pict>
          <v:shape id="_x0000_i1045" type="#_x0000_t75" style="width:201pt;height:54.75pt" fillcolor="window">
            <v:imagedata r:id="rId27" o:title=""/>
          </v:shape>
        </w:pict>
      </w:r>
      <w:r>
        <w:rPr>
          <w:color w:val="000000"/>
          <w:lang w:val="en-US"/>
        </w:rPr>
        <w:t xml:space="preserve">                         (2)</w:t>
      </w:r>
    </w:p>
    <w:p w:rsidR="00847604" w:rsidRDefault="00847604">
      <w:pPr>
        <w:spacing w:before="100" w:line="220" w:lineRule="auto"/>
        <w:ind w:firstLine="284"/>
        <w:jc w:val="both"/>
        <w:rPr>
          <w:color w:val="000000"/>
        </w:rPr>
      </w:pPr>
      <w:r>
        <w:rPr>
          <w:color w:val="000000"/>
        </w:rPr>
        <w:t>Глубина проникновения пригарного соединения имеет подчиненное значение по сравнению с требованием создания условий, при которых это соединение не проникает на глубину, превышающую радиус зерна.</w:t>
      </w:r>
    </w:p>
    <w:p w:rsidR="00847604" w:rsidRDefault="00847604">
      <w:pPr>
        <w:ind w:firstLine="284"/>
        <w:jc w:val="both"/>
        <w:rPr>
          <w:color w:val="000000"/>
        </w:rPr>
      </w:pPr>
      <w:r>
        <w:rPr>
          <w:color w:val="000000"/>
        </w:rPr>
        <w:t>Из неравенства (1) следует:</w:t>
      </w:r>
    </w:p>
    <w:p w:rsidR="00847604" w:rsidRDefault="00847604">
      <w:pPr>
        <w:spacing w:line="220" w:lineRule="auto"/>
        <w:ind w:firstLine="284"/>
        <w:jc w:val="both"/>
        <w:rPr>
          <w:color w:val="000000"/>
        </w:rPr>
      </w:pPr>
      <w:r>
        <w:rPr>
          <w:color w:val="000000"/>
        </w:rPr>
        <w:t>1. На пригар оказывает очень большое влияние величина отливки, от которой зависит металлостатический напор и продолжительность образования корки на поверхности отливки. Поэтому целесообразно противопригарные мероприятия проводить с учетом размера отливок.</w:t>
      </w:r>
    </w:p>
    <w:p w:rsidR="00847604" w:rsidRDefault="00847604">
      <w:pPr>
        <w:ind w:firstLine="284"/>
        <w:jc w:val="both"/>
        <w:rPr>
          <w:color w:val="000000"/>
        </w:rPr>
      </w:pPr>
      <w:r>
        <w:rPr>
          <w:color w:val="000000"/>
        </w:rPr>
        <w:t>2. В слагаемом -</w:t>
      </w:r>
      <w:r>
        <w:rPr>
          <w:color w:val="000000"/>
          <w:lang w:val="en-US"/>
        </w:rPr>
        <w:t xml:space="preserve"> </w:t>
      </w:r>
      <w:r w:rsidR="00093C81">
        <w:rPr>
          <w:color w:val="000000"/>
          <w:position w:val="-24"/>
          <w:lang w:val="en-US"/>
        </w:rPr>
        <w:pict>
          <v:shape id="_x0000_i1046" type="#_x0000_t75" style="width:20.25pt;height:30.75pt" fillcolor="window">
            <v:imagedata r:id="rId28" o:title=""/>
          </v:shape>
        </w:pict>
      </w:r>
      <w:r>
        <w:rPr>
          <w:color w:val="000000"/>
        </w:rPr>
        <w:t xml:space="preserve"> формулы (1) поверхностное натяжение жидкого металла изменяется от 0,6 до максимум 1,5 г/см, </w:t>
      </w:r>
      <w:r>
        <w:rPr>
          <w:color w:val="000000"/>
          <w:lang w:val="en-US"/>
        </w:rPr>
        <w:t xml:space="preserve">cos </w:t>
      </w:r>
      <w:r>
        <w:rPr>
          <w:i/>
          <w:color w:val="000000"/>
        </w:rPr>
        <w:t>φ</w:t>
      </w:r>
      <w:r>
        <w:rPr>
          <w:color w:val="000000"/>
        </w:rPr>
        <w:t xml:space="preserve"> от +1 до -1, радиус зерна-десятикратно. В целом это слагаемое заслуживает значительного внимания.</w:t>
      </w:r>
    </w:p>
    <w:p w:rsidR="00847604" w:rsidRDefault="00847604">
      <w:pPr>
        <w:ind w:firstLine="284"/>
        <w:jc w:val="both"/>
        <w:rPr>
          <w:color w:val="000000"/>
        </w:rPr>
      </w:pPr>
      <w:r>
        <w:rPr>
          <w:color w:val="000000"/>
        </w:rPr>
        <w:t xml:space="preserve">3. Слагаемое </w:t>
      </w:r>
      <w:r>
        <w:rPr>
          <w:i/>
          <w:color w:val="000000"/>
        </w:rPr>
        <w:t>р</w:t>
      </w:r>
      <w:r>
        <w:rPr>
          <w:i/>
          <w:color w:val="000000"/>
          <w:sz w:val="20"/>
        </w:rPr>
        <w:t>2</w:t>
      </w:r>
      <w:r>
        <w:rPr>
          <w:color w:val="000000"/>
        </w:rPr>
        <w:t xml:space="preserve"> изучено недостаточно. Можно полагать, что изменение </w:t>
      </w:r>
      <w:r>
        <w:rPr>
          <w:i/>
          <w:color w:val="000000"/>
        </w:rPr>
        <w:t>р</w:t>
      </w:r>
      <w:r>
        <w:rPr>
          <w:i/>
          <w:color w:val="000000"/>
          <w:sz w:val="20"/>
        </w:rPr>
        <w:t>2</w:t>
      </w:r>
      <w:r>
        <w:rPr>
          <w:color w:val="000000"/>
        </w:rPr>
        <w:t xml:space="preserve"> существенно влияет на процессы, происходящие в форме, в частности на пригар.</w:t>
      </w:r>
    </w:p>
    <w:p w:rsidR="00847604" w:rsidRDefault="00847604">
      <w:pPr>
        <w:ind w:firstLine="284"/>
        <w:jc w:val="both"/>
        <w:rPr>
          <w:color w:val="000000"/>
        </w:rPr>
      </w:pPr>
      <w:r>
        <w:rPr>
          <w:color w:val="000000"/>
        </w:rPr>
        <w:t>4. Вязкость пригарного соединения изменяется не более чем в 2 раза и оказывает подчиненное влияние.</w:t>
      </w:r>
    </w:p>
    <w:p w:rsidR="00847604" w:rsidRDefault="00847604">
      <w:pPr>
        <w:ind w:firstLine="284"/>
        <w:jc w:val="both"/>
        <w:rPr>
          <w:color w:val="000000"/>
        </w:rPr>
      </w:pPr>
      <w:r>
        <w:rPr>
          <w:color w:val="000000"/>
        </w:rPr>
        <w:t xml:space="preserve">5. Продолжительность пребывания поверхности металла отливки при температурах возможного взаимодействия с поверхностью формы зависит от толщины отливки, коэффициента затвердевания, от температуры заливки. </w:t>
      </w:r>
    </w:p>
    <w:p w:rsidR="00847604" w:rsidRDefault="00847604">
      <w:pPr>
        <w:ind w:firstLine="567"/>
        <w:jc w:val="both"/>
        <w:rPr>
          <w:color w:val="000000"/>
        </w:rPr>
      </w:pPr>
    </w:p>
    <w:p w:rsidR="00847604" w:rsidRDefault="00847604" w:rsidP="00847604">
      <w:pPr>
        <w:pStyle w:val="1"/>
        <w:numPr>
          <w:ilvl w:val="1"/>
          <w:numId w:val="3"/>
        </w:numPr>
        <w:spacing w:before="0" w:line="240" w:lineRule="auto"/>
        <w:rPr>
          <w:b/>
          <w:color w:val="000000"/>
          <w:sz w:val="36"/>
        </w:rPr>
      </w:pPr>
      <w:r>
        <w:rPr>
          <w:b/>
          <w:color w:val="000000"/>
          <w:sz w:val="36"/>
        </w:rPr>
        <w:t>Химический пригар</w:t>
      </w:r>
    </w:p>
    <w:p w:rsidR="00847604" w:rsidRDefault="00847604">
      <w:pPr>
        <w:rPr>
          <w:color w:val="000000"/>
        </w:rPr>
      </w:pPr>
    </w:p>
    <w:p w:rsidR="00847604" w:rsidRDefault="00847604">
      <w:pPr>
        <w:ind w:firstLine="284"/>
        <w:jc w:val="both"/>
        <w:rPr>
          <w:color w:val="000000"/>
        </w:rPr>
      </w:pPr>
      <w:r>
        <w:rPr>
          <w:color w:val="000000"/>
        </w:rPr>
        <w:t>Возникает в отливках из сплавов с высокой температурой плавления в результате сложных реакций между</w:t>
      </w:r>
      <w:r>
        <w:rPr>
          <w:color w:val="000000"/>
          <w:lang w:val="en-US"/>
        </w:rPr>
        <w:t xml:space="preserve">  </w:t>
      </w:r>
      <w:r>
        <w:rPr>
          <w:color w:val="000000"/>
        </w:rPr>
        <w:t>металлом отливки, его окислами и материалом формы. В отличие от механического пригара зерна песка в пригоревшем слое связываются главным образом продуктами химических реакций, протекающих при высоких температурах, преимущественно силикатами.</w:t>
      </w:r>
    </w:p>
    <w:p w:rsidR="00847604" w:rsidRDefault="00847604">
      <w:pPr>
        <w:ind w:firstLine="284"/>
        <w:jc w:val="both"/>
        <w:rPr>
          <w:color w:val="000000"/>
        </w:rPr>
      </w:pPr>
      <w:r>
        <w:rPr>
          <w:color w:val="000000"/>
        </w:rPr>
        <w:t>На поверхность раздела металл - форма окислы компонентов сплава поступают двумя путями: в небольшом количестве - в виде окислов, растворенных в расплаве и образующихся во время выплавки и заполнения формы, а главным образом вследствие окисления раскаленной затвердевающей поверхности отливки. Массивная отливка из стали дольше находится в раскаленном состоянии, и поэтому на ее поверхности образуется больше окислов.</w:t>
      </w:r>
    </w:p>
    <w:p w:rsidR="00847604" w:rsidRDefault="00847604">
      <w:pPr>
        <w:ind w:firstLine="284"/>
        <w:jc w:val="both"/>
        <w:rPr>
          <w:color w:val="000000"/>
        </w:rPr>
      </w:pPr>
      <w:r>
        <w:rPr>
          <w:color w:val="000000"/>
        </w:rPr>
        <w:t>Считают, что пригар не образуется в двух случаях: когда поверхность отливки не окислена или окислена очень сильно. На неокисленной поверхности металла пригар образоваться не может, так как во взаимодействие с кремнеземом формы вступают только окислы металла; взаимодействие неокисленного металла с кремнеземом маловероятно.</w:t>
      </w:r>
    </w:p>
    <w:p w:rsidR="00847604" w:rsidRDefault="00847604">
      <w:pPr>
        <w:ind w:firstLine="284"/>
        <w:jc w:val="both"/>
        <w:rPr>
          <w:color w:val="000000"/>
        </w:rPr>
      </w:pPr>
      <w:r>
        <w:rPr>
          <w:color w:val="000000"/>
        </w:rPr>
        <w:t>Например, в мелких быстроостывающих отливках, где на поверхности металла образуется слой окислов незначительной толщины, для предотвращения пригара достаточно применить огнеупорные припыл или тонкий слой краски, чтобы предотвратить непосредственный контакт окислов металла с кремнеземом формы. Гораздо труднее избежать пригара на отливках среднего развеса, где окислы на поверхности отливок образуются в больших количествах, чем на мелких, но все же недостаточных для получения слоя окислов оптимальной толщины, обеспечивающих получение легкоотделяемого пригара.</w:t>
      </w:r>
    </w:p>
    <w:p w:rsidR="00847604" w:rsidRDefault="00847604">
      <w:pPr>
        <w:ind w:firstLine="284"/>
        <w:jc w:val="both"/>
        <w:rPr>
          <w:color w:val="000000"/>
        </w:rPr>
      </w:pPr>
      <w:r>
        <w:rPr>
          <w:color w:val="000000"/>
        </w:rPr>
        <w:t xml:space="preserve">На толстостенных отливках, полученных в жидкостекольных формах без применения покрытий, образуется легкоотделяемый пригар, поскольку сталь легко окисляется и дает большое количество окислов в пригарной корке. </w:t>
      </w:r>
    </w:p>
    <w:p w:rsidR="00847604" w:rsidRDefault="00847604">
      <w:pPr>
        <w:ind w:firstLine="284"/>
        <w:jc w:val="both"/>
        <w:rPr>
          <w:color w:val="000000"/>
        </w:rPr>
      </w:pPr>
      <w:r>
        <w:rPr>
          <w:color w:val="000000"/>
        </w:rPr>
        <w:t>Образующаяся на поверхности отливок закись железа</w:t>
      </w:r>
      <w:r>
        <w:rPr>
          <w:color w:val="000000"/>
          <w:lang w:val="en-US"/>
        </w:rPr>
        <w:t xml:space="preserve"> FeO </w:t>
      </w:r>
      <w:r>
        <w:rPr>
          <w:color w:val="000000"/>
        </w:rPr>
        <w:t>имеет температуру плавления 1380° С, поэтому на поверхности даже закристаллизовавшейся стальной отливки она может находиться в жидком состоянии довольно долгое время. Окислы железа хорошо смачивают кварцевый песок и под действием капиллярного давления легко проникают в поры литейной формы, вступая в реакцию с кремнеземом:</w:t>
      </w:r>
    </w:p>
    <w:p w:rsidR="00847604" w:rsidRDefault="00847604">
      <w:pPr>
        <w:spacing w:before="120"/>
        <w:ind w:firstLine="426"/>
        <w:jc w:val="center"/>
        <w:outlineLvl w:val="0"/>
        <w:rPr>
          <w:color w:val="000000"/>
        </w:rPr>
      </w:pPr>
      <w:r>
        <w:rPr>
          <w:color w:val="000000"/>
          <w:lang w:val="en-US"/>
        </w:rPr>
        <w:t>2FeO + 2SiO</w:t>
      </w:r>
      <w:r w:rsidR="00093C81">
        <w:rPr>
          <w:color w:val="000000"/>
          <w:position w:val="-12"/>
          <w:lang w:val="en-US"/>
        </w:rPr>
        <w:pict>
          <v:shape id="_x0000_i1047" type="#_x0000_t75" style="width:8.25pt;height:18pt" fillcolor="window">
            <v:imagedata r:id="rId29" o:title=""/>
          </v:shape>
        </w:pict>
      </w:r>
      <w:r w:rsidR="00093C81">
        <w:rPr>
          <w:color w:val="000000"/>
          <w:position w:val="-6"/>
          <w:lang w:val="en-US"/>
        </w:rPr>
        <w:pict>
          <v:shape id="_x0000_i1048" type="#_x0000_t75" style="width:15pt;height:11.25pt" fillcolor="window">
            <v:imagedata r:id="rId30" o:title=""/>
          </v:shape>
        </w:pict>
      </w:r>
      <w:r>
        <w:rPr>
          <w:color w:val="000000"/>
          <w:lang w:val="en-US"/>
        </w:rPr>
        <w:t>2FeO</w:t>
      </w:r>
      <w:r w:rsidR="00093C81">
        <w:rPr>
          <w:color w:val="000000"/>
          <w:position w:val="-2"/>
        </w:rPr>
        <w:pict>
          <v:shape id="_x0000_i1049" type="#_x0000_t75" style="width:9pt;height:11.25pt" fillcolor="window">
            <v:imagedata r:id="rId31" o:title=""/>
          </v:shape>
        </w:pict>
      </w:r>
      <w:r>
        <w:rPr>
          <w:color w:val="000000"/>
          <w:lang w:val="en-US"/>
        </w:rPr>
        <w:t>SiO</w:t>
      </w:r>
      <w:r w:rsidR="00093C81">
        <w:rPr>
          <w:color w:val="000000"/>
          <w:position w:val="-12"/>
          <w:lang w:val="en-US"/>
        </w:rPr>
        <w:pict>
          <v:shape id="_x0000_i1050" type="#_x0000_t75" style="width:8.25pt;height:18pt" fillcolor="window">
            <v:imagedata r:id="rId29" o:title=""/>
          </v:shape>
        </w:pict>
      </w:r>
      <w:r>
        <w:rPr>
          <w:color w:val="000000"/>
          <w:lang w:val="en-US"/>
        </w:rPr>
        <w:t>.</w:t>
      </w:r>
    </w:p>
    <w:p w:rsidR="00847604" w:rsidRDefault="00847604">
      <w:pPr>
        <w:spacing w:before="180"/>
        <w:ind w:firstLine="284"/>
        <w:jc w:val="both"/>
        <w:rPr>
          <w:color w:val="000000"/>
        </w:rPr>
      </w:pPr>
      <w:r>
        <w:rPr>
          <w:color w:val="000000"/>
        </w:rPr>
        <w:t>В сплавах с высоким содержанием марганца образованию пригара способствует также аналогичная реакция между закисью марганца и кремнеземом</w:t>
      </w:r>
    </w:p>
    <w:p w:rsidR="00847604" w:rsidRDefault="00847604">
      <w:pPr>
        <w:spacing w:before="120"/>
        <w:ind w:firstLine="426"/>
        <w:jc w:val="center"/>
        <w:outlineLvl w:val="0"/>
        <w:rPr>
          <w:color w:val="000000"/>
        </w:rPr>
      </w:pPr>
      <w:r>
        <w:rPr>
          <w:color w:val="000000"/>
          <w:lang w:val="en-US"/>
        </w:rPr>
        <w:t>2MnO + 2SiO</w:t>
      </w:r>
      <w:r w:rsidR="00093C81">
        <w:rPr>
          <w:color w:val="000000"/>
          <w:position w:val="-12"/>
          <w:lang w:val="en-US"/>
        </w:rPr>
        <w:pict>
          <v:shape id="_x0000_i1051" type="#_x0000_t75" style="width:8.25pt;height:18pt" fillcolor="window">
            <v:imagedata r:id="rId29" o:title=""/>
          </v:shape>
        </w:pict>
      </w:r>
      <w:r w:rsidR="00093C81">
        <w:rPr>
          <w:color w:val="000000"/>
          <w:position w:val="-6"/>
          <w:lang w:val="en-US"/>
        </w:rPr>
        <w:pict>
          <v:shape id="_x0000_i1052" type="#_x0000_t75" style="width:15pt;height:11.25pt" fillcolor="window">
            <v:imagedata r:id="rId30" o:title=""/>
          </v:shape>
        </w:pict>
      </w:r>
      <w:r>
        <w:rPr>
          <w:color w:val="000000"/>
        </w:rPr>
        <w:t xml:space="preserve"> 2MnO</w:t>
      </w:r>
      <w:r w:rsidR="00093C81">
        <w:rPr>
          <w:color w:val="000000"/>
          <w:position w:val="-2"/>
        </w:rPr>
        <w:pict>
          <v:shape id="_x0000_i1053" type="#_x0000_t75" style="width:9pt;height:9pt" fillcolor="window">
            <v:imagedata r:id="rId31" o:title=""/>
          </v:shape>
        </w:pict>
      </w:r>
      <w:r>
        <w:rPr>
          <w:color w:val="000000"/>
          <w:lang w:val="en-US"/>
        </w:rPr>
        <w:t>SiO</w:t>
      </w:r>
      <w:r w:rsidR="00093C81">
        <w:rPr>
          <w:color w:val="000000"/>
          <w:position w:val="-12"/>
          <w:lang w:val="en-US"/>
        </w:rPr>
        <w:pict>
          <v:shape id="_x0000_i1054" type="#_x0000_t75" style="width:8.25pt;height:18pt" fillcolor="window">
            <v:imagedata r:id="rId29" o:title=""/>
          </v:shape>
        </w:pict>
      </w:r>
      <w:r>
        <w:rPr>
          <w:color w:val="000000"/>
          <w:lang w:val="en-US"/>
        </w:rPr>
        <w:t>.</w:t>
      </w:r>
    </w:p>
    <w:p w:rsidR="00847604" w:rsidRDefault="00847604">
      <w:pPr>
        <w:ind w:firstLine="284"/>
        <w:jc w:val="both"/>
        <w:rPr>
          <w:color w:val="000000"/>
        </w:rPr>
      </w:pPr>
      <w:r>
        <w:rPr>
          <w:color w:val="000000"/>
        </w:rPr>
        <w:t>Образующиеся в результате этих реакций легкоплавкие силикаты фаялит</w:t>
      </w:r>
      <w:r>
        <w:rPr>
          <w:color w:val="000000"/>
          <w:lang w:val="en-US"/>
        </w:rPr>
        <w:t xml:space="preserve"> (2FeO</w:t>
      </w:r>
      <w:r w:rsidR="00093C81">
        <w:rPr>
          <w:color w:val="000000"/>
          <w:position w:val="-2"/>
        </w:rPr>
        <w:pict>
          <v:shape id="_x0000_i1055" type="#_x0000_t75" style="width:9pt;height:9pt" fillcolor="window">
            <v:imagedata r:id="rId31" o:title=""/>
          </v:shape>
        </w:pict>
      </w:r>
      <w:r>
        <w:rPr>
          <w:color w:val="000000"/>
          <w:lang w:val="en-US"/>
        </w:rPr>
        <w:t xml:space="preserve"> SiO</w:t>
      </w:r>
      <w:r w:rsidR="00093C81">
        <w:rPr>
          <w:color w:val="000000"/>
          <w:position w:val="-12"/>
          <w:lang w:val="en-US"/>
        </w:rPr>
        <w:pict>
          <v:shape id="_x0000_i1056" type="#_x0000_t75" style="width:8.25pt;height:18pt" fillcolor="window">
            <v:imagedata r:id="rId29" o:title=""/>
          </v:shape>
        </w:pict>
      </w:r>
      <w:r>
        <w:rPr>
          <w:color w:val="000000"/>
          <w:lang w:val="en-US"/>
        </w:rPr>
        <w:t>)</w:t>
      </w:r>
      <w:r>
        <w:rPr>
          <w:color w:val="000000"/>
        </w:rPr>
        <w:t xml:space="preserve"> и тефроит</w:t>
      </w:r>
      <w:r>
        <w:rPr>
          <w:color w:val="000000"/>
          <w:lang w:val="en-US"/>
        </w:rPr>
        <w:t xml:space="preserve"> (2MnO</w:t>
      </w:r>
      <w:r w:rsidR="00093C81">
        <w:rPr>
          <w:color w:val="000000"/>
          <w:position w:val="-2"/>
        </w:rPr>
        <w:pict>
          <v:shape id="_x0000_i1057" type="#_x0000_t75" style="width:9pt;height:9pt" fillcolor="window">
            <v:imagedata r:id="rId31" o:title=""/>
          </v:shape>
        </w:pict>
      </w:r>
      <w:r>
        <w:rPr>
          <w:color w:val="000000"/>
          <w:lang w:val="en-US"/>
        </w:rPr>
        <w:t>SiO</w:t>
      </w:r>
      <w:r w:rsidR="00093C81">
        <w:rPr>
          <w:color w:val="000000"/>
          <w:position w:val="-12"/>
          <w:lang w:val="en-US"/>
        </w:rPr>
        <w:pict>
          <v:shape id="_x0000_i1058" type="#_x0000_t75" style="width:8.25pt;height:18pt" fillcolor="window">
            <v:imagedata r:id="rId29" o:title=""/>
          </v:shape>
        </w:pict>
      </w:r>
      <w:r>
        <w:rPr>
          <w:color w:val="000000"/>
          <w:lang w:val="en-US"/>
        </w:rPr>
        <w:t>)</w:t>
      </w:r>
      <w:r>
        <w:rPr>
          <w:color w:val="000000"/>
        </w:rPr>
        <w:t xml:space="preserve"> после затвердевания цементируют зерна песка в слои пригара.</w:t>
      </w:r>
    </w:p>
    <w:p w:rsidR="00847604" w:rsidRDefault="00847604">
      <w:pPr>
        <w:ind w:left="120"/>
        <w:jc w:val="center"/>
        <w:rPr>
          <w:b/>
          <w:i/>
          <w:color w:val="000000"/>
          <w:spacing w:val="20"/>
          <w:sz w:val="32"/>
        </w:rPr>
      </w:pPr>
      <w:r>
        <w:rPr>
          <w:b/>
          <w:i/>
          <w:color w:val="000000"/>
          <w:spacing w:val="20"/>
          <w:sz w:val="32"/>
        </w:rPr>
        <w:t>Механизм образования</w:t>
      </w:r>
    </w:p>
    <w:p w:rsidR="00847604" w:rsidRDefault="00093C81">
      <w:pPr>
        <w:ind w:firstLine="284"/>
        <w:jc w:val="both"/>
        <w:rPr>
          <w:color w:val="000000"/>
        </w:rPr>
      </w:pPr>
      <w:r>
        <w:rPr>
          <w:noProof/>
          <w:color w:val="000000"/>
        </w:rPr>
        <w:pict>
          <v:shapetype id="_x0000_t202" coordsize="21600,21600" o:spt="202" path="m,l,21600r21600,l21600,xe">
            <v:stroke joinstyle="miter"/>
            <v:path gradientshapeok="t" o:connecttype="rect"/>
          </v:shapetype>
          <v:shape id="_x0000_s1269" type="#_x0000_t202" style="position:absolute;left:0;text-align:left;margin-left:8.55pt;margin-top:179.95pt;width:172.8pt;height:36pt;z-index:251662336" o:allowincell="f" stroked="f">
            <v:textbox style="mso-next-textbox:#_x0000_s1269" inset="0,,0">
              <w:txbxContent>
                <w:p w:rsidR="00847604" w:rsidRDefault="00847604">
                  <w:pPr>
                    <w:pStyle w:val="31"/>
                  </w:pPr>
                  <w:r>
                    <w:t>Рис.1 Образование химического пригара</w:t>
                  </w:r>
                </w:p>
              </w:txbxContent>
            </v:textbox>
            <w10:wrap type="square"/>
          </v:shape>
        </w:pict>
      </w:r>
      <w:r>
        <w:rPr>
          <w:noProof/>
          <w:color w:val="000000"/>
        </w:rPr>
        <w:pict>
          <v:shape id="_x0000_s1268" type="#_x0000_t75" style="position:absolute;left:0;text-align:left;margin-left:1.35pt;margin-top:57.55pt;width:180pt;height:115.2pt;z-index:251661312" o:allowincell="f" fillcolor="window">
            <v:imagedata r:id="rId32" o:title="рис7"/>
            <w10:wrap type="square"/>
          </v:shape>
        </w:pict>
      </w:r>
      <w:r w:rsidR="00847604">
        <w:rPr>
          <w:color w:val="000000"/>
        </w:rPr>
        <w:t xml:space="preserve">Образование химического пригара представляется следующим образом. После заливки формы поверхность отливки </w:t>
      </w:r>
      <w:r w:rsidR="00847604">
        <w:rPr>
          <w:color w:val="000000"/>
          <w:lang w:val="de-DE"/>
        </w:rPr>
        <w:t>1</w:t>
      </w:r>
      <w:r w:rsidR="00847604">
        <w:rPr>
          <w:color w:val="000000"/>
        </w:rPr>
        <w:t xml:space="preserve"> покрывается слоем 2 окислов и силикатов железа (рис. 1, а: 3 - зерна кварца, 4 - пленка крепителя). Скорость окисления стали в</w:t>
      </w:r>
      <w:r w:rsidR="00847604">
        <w:rPr>
          <w:noProof/>
          <w:color w:val="000000"/>
        </w:rPr>
        <w:t xml:space="preserve"> </w:t>
      </w:r>
      <w:r w:rsidR="00847604">
        <w:rPr>
          <w:color w:val="000000"/>
        </w:rPr>
        <w:t>первый момент после затвердевания отливки 5 (рис. 1,</w:t>
      </w:r>
      <w:r w:rsidR="00847604">
        <w:rPr>
          <w:noProof/>
          <w:color w:val="000000"/>
        </w:rPr>
        <w:t xml:space="preserve"> </w:t>
      </w:r>
      <w:r w:rsidR="00847604">
        <w:rPr>
          <w:color w:val="000000"/>
        </w:rPr>
        <w:t>б) при наличии в порах формы большого количества свободного кислорода велика, образующийся окисный расплав накапливается в граничной поверхности, увеличивая относительную площадь контакта отливки и формы. Часть расплава проникает в глубь формы между зернами песка, образуя и связывая корку пригара с отливкой (см. рис. 1,</w:t>
      </w:r>
      <w:r w:rsidR="00847604">
        <w:rPr>
          <w:noProof/>
          <w:color w:val="000000"/>
        </w:rPr>
        <w:t xml:space="preserve"> </w:t>
      </w:r>
      <w:r w:rsidR="00847604">
        <w:rPr>
          <w:color w:val="000000"/>
        </w:rPr>
        <w:t xml:space="preserve">б). В дальнейшем окисление поверхности отливки резко замедляется вследствие уменьшения окислительной способности газов в форме и снижения температуры металла, скорость образования нового окисного расплава на граничной поверхности становится меньше скорости его миграции в глубь формовочной смеси, и между отливкой и формой возникает зазор (см. рис. 1, в). При этом относительная площадь контакта металла с формой уменьшается. </w:t>
      </w:r>
    </w:p>
    <w:p w:rsidR="00847604" w:rsidRDefault="00847604">
      <w:pPr>
        <w:pStyle w:val="a4"/>
        <w:ind w:firstLine="0"/>
        <w:jc w:val="center"/>
        <w:rPr>
          <w:color w:val="000000"/>
          <w:sz w:val="40"/>
        </w:rPr>
      </w:pPr>
      <w:r>
        <w:rPr>
          <w:b/>
          <w:color w:val="000000"/>
          <w:sz w:val="40"/>
        </w:rPr>
        <w:t>2.  Влияние технологических факторов на пригар</w:t>
      </w:r>
    </w:p>
    <w:p w:rsidR="00847604" w:rsidRDefault="00847604">
      <w:pPr>
        <w:ind w:left="120"/>
        <w:jc w:val="both"/>
        <w:rPr>
          <w:color w:val="000000"/>
        </w:rPr>
      </w:pPr>
    </w:p>
    <w:p w:rsidR="00847604" w:rsidRDefault="00847604" w:rsidP="00847604">
      <w:pPr>
        <w:pStyle w:val="1"/>
        <w:numPr>
          <w:ilvl w:val="1"/>
          <w:numId w:val="4"/>
        </w:numPr>
        <w:spacing w:before="0" w:line="240" w:lineRule="auto"/>
        <w:rPr>
          <w:b/>
          <w:color w:val="000000"/>
          <w:sz w:val="36"/>
        </w:rPr>
      </w:pPr>
      <w:r>
        <w:rPr>
          <w:b/>
          <w:color w:val="000000"/>
          <w:sz w:val="36"/>
        </w:rPr>
        <w:t>Влияние огнеупорности</w:t>
      </w:r>
    </w:p>
    <w:p w:rsidR="00847604" w:rsidRDefault="00847604">
      <w:pPr>
        <w:ind w:left="360"/>
        <w:rPr>
          <w:color w:val="000000"/>
          <w:sz w:val="24"/>
        </w:rPr>
      </w:pPr>
    </w:p>
    <w:p w:rsidR="00847604" w:rsidRDefault="00847604">
      <w:pPr>
        <w:ind w:firstLine="284"/>
        <w:jc w:val="both"/>
        <w:rPr>
          <w:color w:val="000000"/>
        </w:rPr>
      </w:pPr>
      <w:r>
        <w:rPr>
          <w:color w:val="000000"/>
        </w:rPr>
        <w:t>В настоящее время можно считать установленным ряд закономерностей, связанных с влиянием огнеупорности на пригар</w:t>
      </w:r>
      <w:r>
        <w:rPr>
          <w:color w:val="000000"/>
          <w:lang w:val="en-US"/>
        </w:rPr>
        <w:t xml:space="preserve"> [2,3]</w:t>
      </w:r>
      <w:r>
        <w:rPr>
          <w:color w:val="000000"/>
        </w:rPr>
        <w:t>:</w:t>
      </w:r>
    </w:p>
    <w:p w:rsidR="00847604" w:rsidRDefault="00847604">
      <w:pPr>
        <w:ind w:firstLine="284"/>
        <w:jc w:val="both"/>
        <w:rPr>
          <w:color w:val="000000"/>
        </w:rPr>
      </w:pPr>
      <w:r>
        <w:rPr>
          <w:color w:val="000000"/>
        </w:rPr>
        <w:t>1. Наибольший пригар обнаруживается при использовании смесей со средней огнеупорностью.</w:t>
      </w:r>
    </w:p>
    <w:p w:rsidR="00847604" w:rsidRDefault="00847604">
      <w:pPr>
        <w:ind w:firstLine="284"/>
        <w:jc w:val="both"/>
        <w:outlineLvl w:val="0"/>
        <w:rPr>
          <w:color w:val="000000"/>
        </w:rPr>
      </w:pPr>
      <w:r>
        <w:rPr>
          <w:color w:val="000000"/>
        </w:rPr>
        <w:t>2. Пригар может уменьшиться при использовании смесей, как с большой, так и с малой огнеупорностью.</w:t>
      </w:r>
    </w:p>
    <w:p w:rsidR="00847604" w:rsidRDefault="00847604">
      <w:pPr>
        <w:ind w:firstLine="284"/>
        <w:jc w:val="both"/>
        <w:rPr>
          <w:color w:val="000000"/>
        </w:rPr>
      </w:pPr>
      <w:r>
        <w:rPr>
          <w:color w:val="000000"/>
        </w:rPr>
        <w:t>В качестве примеров можно привести снижение пригара при заливке стали (высокая температура заливки) в жидкостекольные формы.</w:t>
      </w:r>
    </w:p>
    <w:p w:rsidR="00847604" w:rsidRDefault="00847604">
      <w:pPr>
        <w:ind w:firstLine="284"/>
        <w:jc w:val="both"/>
        <w:rPr>
          <w:color w:val="000000"/>
        </w:rPr>
      </w:pPr>
      <w:r>
        <w:rPr>
          <w:color w:val="000000"/>
        </w:rPr>
        <w:t>Пригар увеличивался при повышении содержания полевых шпатов, до 20%, при дальнейшем повышении их содержания наблюдалось снижение пригара. Удавалось получать отливки с малым пригаром в смесях на основе ваграночного шлака.</w:t>
      </w:r>
    </w:p>
    <w:p w:rsidR="00847604" w:rsidRDefault="00847604">
      <w:pPr>
        <w:ind w:firstLine="284"/>
        <w:jc w:val="both"/>
        <w:rPr>
          <w:color w:val="000000"/>
        </w:rPr>
      </w:pPr>
      <w:r>
        <w:rPr>
          <w:color w:val="000000"/>
        </w:rPr>
        <w:t>Для оценки огнеупорности материалов, применяемых в литейном производстве, особое значение приобретает скорость появления тех свойств, которые характеризуют «огнеупорность», т. е. размягчение, плавление, спекание.</w:t>
      </w:r>
    </w:p>
    <w:p w:rsidR="00847604" w:rsidRDefault="00847604">
      <w:pPr>
        <w:ind w:firstLine="284"/>
        <w:jc w:val="both"/>
        <w:rPr>
          <w:color w:val="000000"/>
        </w:rPr>
      </w:pPr>
      <w:r>
        <w:rPr>
          <w:color w:val="000000"/>
        </w:rPr>
        <w:t>Отсюда ряд следствий:</w:t>
      </w:r>
    </w:p>
    <w:p w:rsidR="00847604" w:rsidRDefault="00847604">
      <w:pPr>
        <w:ind w:firstLine="284"/>
        <w:jc w:val="both"/>
        <w:rPr>
          <w:color w:val="000000"/>
        </w:rPr>
      </w:pPr>
      <w:r>
        <w:rPr>
          <w:color w:val="000000"/>
        </w:rPr>
        <w:t>1. Химический состав не может характеризовать огнеупорность, так как при неизменном валовом химическом составе может наблюдаться разное распределение элементов между зернами. Между тем процессы оплавления, размягчения и спекания начинаются с поверхности зерен. Поэтому эти процессы разовьются тем скорее, чем мельче зерна и чем равномернее они между собой перемешаны. По этой же причине огнеупорность силиката всегда ниже огнеупорности смеси разных зерен, но того же валового химического состава.</w:t>
      </w:r>
    </w:p>
    <w:p w:rsidR="00847604" w:rsidRDefault="00847604">
      <w:pPr>
        <w:ind w:firstLine="284"/>
        <w:jc w:val="both"/>
        <w:rPr>
          <w:color w:val="000000"/>
        </w:rPr>
      </w:pPr>
      <w:r>
        <w:rPr>
          <w:color w:val="000000"/>
        </w:rPr>
        <w:t>2. Еще меньшее значение может иметь огнеупорность отдельных составляющих смеси, так, например, от добавления огнеупорной глины в большом количестве смесь может оказаться менее «огнеупорной», чем при добавлении менее огнеупорной глины, но в меньшем количестве.</w:t>
      </w:r>
    </w:p>
    <w:p w:rsidR="00847604" w:rsidRDefault="00847604">
      <w:pPr>
        <w:pStyle w:val="1"/>
        <w:spacing w:before="0" w:line="240" w:lineRule="auto"/>
        <w:rPr>
          <w:color w:val="000000"/>
          <w:sz w:val="28"/>
          <w:lang w:val="en-US"/>
        </w:rPr>
      </w:pPr>
    </w:p>
    <w:p w:rsidR="00847604" w:rsidRDefault="00847604">
      <w:pPr>
        <w:pStyle w:val="1"/>
        <w:spacing w:before="0" w:line="240" w:lineRule="auto"/>
        <w:rPr>
          <w:b/>
          <w:color w:val="000000"/>
          <w:sz w:val="36"/>
        </w:rPr>
      </w:pPr>
      <w:r>
        <w:rPr>
          <w:b/>
          <w:color w:val="000000"/>
          <w:sz w:val="36"/>
        </w:rPr>
        <w:t>2.2. Влияние металлостатического давления на глубину проникновения пригарного слоя.</w:t>
      </w:r>
    </w:p>
    <w:p w:rsidR="00847604" w:rsidRDefault="00847604">
      <w:pPr>
        <w:pStyle w:val="a7"/>
        <w:tabs>
          <w:tab w:val="clear" w:pos="4153"/>
          <w:tab w:val="clear" w:pos="8306"/>
        </w:tabs>
        <w:rPr>
          <w:color w:val="000000"/>
        </w:rPr>
      </w:pPr>
    </w:p>
    <w:p w:rsidR="00847604" w:rsidRDefault="00847604">
      <w:pPr>
        <w:ind w:firstLine="284"/>
        <w:jc w:val="both"/>
        <w:rPr>
          <w:color w:val="000000"/>
        </w:rPr>
      </w:pPr>
      <w:r>
        <w:rPr>
          <w:color w:val="000000"/>
        </w:rPr>
        <w:t xml:space="preserve">Согласно выведенной общей формуле глубина проникновения </w:t>
      </w:r>
      <w:r>
        <w:rPr>
          <w:i/>
          <w:color w:val="000000"/>
          <w:lang w:val="en-US"/>
        </w:rPr>
        <w:t>l</w:t>
      </w:r>
      <w:r>
        <w:rPr>
          <w:color w:val="000000"/>
          <w:lang w:val="en-US"/>
        </w:rPr>
        <w:t xml:space="preserve"> </w:t>
      </w:r>
      <w:r>
        <w:rPr>
          <w:color w:val="000000"/>
        </w:rPr>
        <w:t xml:space="preserve">пропорциональна корню квадратному из давления </w:t>
      </w:r>
      <w:r>
        <w:rPr>
          <w:i/>
          <w:color w:val="000000"/>
        </w:rPr>
        <w:t>р</w:t>
      </w:r>
      <w:r>
        <w:rPr>
          <w:color w:val="000000"/>
        </w:rPr>
        <w:t>. Но само давление зависит от высоты и удельного веса металла</w:t>
      </w:r>
      <w:r>
        <w:rPr>
          <w:color w:val="000000"/>
          <w:lang w:val="en-US"/>
        </w:rPr>
        <w:t xml:space="preserve">, </w:t>
      </w:r>
      <w:r>
        <w:rPr>
          <w:color w:val="000000"/>
        </w:rPr>
        <w:t>капиллярного давления</w:t>
      </w:r>
      <w:r>
        <w:rPr>
          <w:color w:val="000000"/>
          <w:sz w:val="16"/>
          <w:lang w:val="en-US"/>
        </w:rPr>
        <w:t xml:space="preserve"> </w:t>
      </w:r>
      <w:r>
        <w:rPr>
          <w:color w:val="000000"/>
        </w:rPr>
        <w:t xml:space="preserve">и газового противодавления. Таким образом, нельзя считать глубину проникновения пригарного слоя пропорциональной только высоте слоя жидкого металла. При среднем расчетном удельном весе железоуглеродистых сплавов </w:t>
      </w:r>
      <w:r>
        <w:rPr>
          <w:i/>
          <w:color w:val="000000"/>
        </w:rPr>
        <w:t>γ</w:t>
      </w:r>
      <w:r>
        <w:rPr>
          <w:color w:val="000000"/>
        </w:rPr>
        <w:t xml:space="preserve"> = 7 г/см</w:t>
      </w:r>
      <w:r>
        <w:rPr>
          <w:color w:val="000000"/>
          <w:vertAlign w:val="superscript"/>
        </w:rPr>
        <w:t>3</w:t>
      </w:r>
      <w:r>
        <w:rPr>
          <w:color w:val="000000"/>
        </w:rPr>
        <w:t xml:space="preserve"> высоте слоя 100 см соответствует давление 0,7 кГ/см²</w:t>
      </w:r>
    </w:p>
    <w:p w:rsidR="00847604" w:rsidRDefault="00847604">
      <w:pPr>
        <w:spacing w:line="220" w:lineRule="auto"/>
        <w:ind w:firstLine="284"/>
        <w:jc w:val="both"/>
        <w:rPr>
          <w:color w:val="000000"/>
          <w:sz w:val="24"/>
        </w:rPr>
      </w:pPr>
      <w:r>
        <w:rPr>
          <w:color w:val="000000"/>
        </w:rPr>
        <w:t>Было установлено, что в зависимости от типа смеси, типа сплава и т. д. существует определенное критическое давление металла, при котором образуется пригар</w:t>
      </w:r>
      <w:r>
        <w:rPr>
          <w:color w:val="000000"/>
          <w:lang w:val="en-US"/>
        </w:rPr>
        <w:t xml:space="preserve"> [2,3,9]</w:t>
      </w:r>
      <w:r>
        <w:rPr>
          <w:color w:val="000000"/>
        </w:rPr>
        <w:t>. Ниже этого критического давления пригар практически незаметен, а выше - наблюдается отчетливо. Чем больше величина давления металла превышает критическую, тем интенсивнее образование механического пригара.</w:t>
      </w:r>
    </w:p>
    <w:p w:rsidR="00847604" w:rsidRDefault="00847604">
      <w:pPr>
        <w:spacing w:before="40"/>
        <w:jc w:val="right"/>
        <w:rPr>
          <w:b/>
          <w:color w:val="000000"/>
          <w:sz w:val="24"/>
        </w:rPr>
      </w:pPr>
      <w:r>
        <w:rPr>
          <w:b/>
          <w:color w:val="000000"/>
          <w:sz w:val="24"/>
        </w:rPr>
        <w:t>Таблица 1</w:t>
      </w:r>
    </w:p>
    <w:p w:rsidR="00847604" w:rsidRDefault="00847604">
      <w:pPr>
        <w:spacing w:before="40"/>
        <w:jc w:val="center"/>
        <w:rPr>
          <w:b/>
          <w:color w:val="000000"/>
          <w:sz w:val="24"/>
          <w:lang w:val="en-US"/>
        </w:rPr>
      </w:pPr>
      <w:r>
        <w:rPr>
          <w:b/>
          <w:color w:val="000000"/>
          <w:sz w:val="24"/>
        </w:rPr>
        <w:t>Влияние давления металла на образование механического пригара (сталь 30Л)</w:t>
      </w:r>
      <w:r>
        <w:rPr>
          <w:b/>
          <w:color w:val="000000"/>
          <w:sz w:val="24"/>
          <w:lang w:val="en-US"/>
        </w:rPr>
        <w:t>[9]</w:t>
      </w:r>
    </w:p>
    <w:p w:rsidR="00847604" w:rsidRDefault="00847604">
      <w:pPr>
        <w:spacing w:before="40"/>
        <w:rPr>
          <w:b/>
          <w:color w:val="000000"/>
          <w:sz w:val="24"/>
          <w:lang w:val="en-US"/>
        </w:rPr>
      </w:pPr>
    </w:p>
    <w:tbl>
      <w:tblPr>
        <w:tblW w:w="0" w:type="auto"/>
        <w:tblInd w:w="-8" w:type="dxa"/>
        <w:tblLayout w:type="fixed"/>
        <w:tblCellMar>
          <w:left w:w="40" w:type="dxa"/>
          <w:right w:w="40" w:type="dxa"/>
        </w:tblCellMar>
        <w:tblLook w:val="0000" w:firstRow="0" w:lastRow="0" w:firstColumn="0" w:lastColumn="0" w:noHBand="0" w:noVBand="0"/>
      </w:tblPr>
      <w:tblGrid>
        <w:gridCol w:w="851"/>
        <w:gridCol w:w="2977"/>
        <w:gridCol w:w="1452"/>
        <w:gridCol w:w="1453"/>
        <w:gridCol w:w="1453"/>
        <w:gridCol w:w="1453"/>
      </w:tblGrid>
      <w:tr w:rsidR="00847604">
        <w:trPr>
          <w:cantSplit/>
          <w:trHeight w:hRule="exact" w:val="394"/>
        </w:trPr>
        <w:tc>
          <w:tcPr>
            <w:tcW w:w="851" w:type="dxa"/>
            <w:vMerge w:val="restart"/>
            <w:tcBorders>
              <w:top w:val="single" w:sz="6" w:space="0" w:color="auto"/>
              <w:left w:val="single" w:sz="6" w:space="0" w:color="auto"/>
              <w:right w:val="single" w:sz="6" w:space="0" w:color="auto"/>
            </w:tcBorders>
          </w:tcPr>
          <w:p w:rsidR="00847604" w:rsidRDefault="00847604">
            <w:pPr>
              <w:spacing w:before="20"/>
              <w:rPr>
                <w:color w:val="000000"/>
                <w:sz w:val="24"/>
              </w:rPr>
            </w:pPr>
            <w:r>
              <w:rPr>
                <w:color w:val="000000"/>
                <w:sz w:val="24"/>
              </w:rPr>
              <w:t>давление в кГ/см²</w:t>
            </w:r>
          </w:p>
        </w:tc>
        <w:tc>
          <w:tcPr>
            <w:tcW w:w="2977" w:type="dxa"/>
            <w:vMerge w:val="restart"/>
            <w:tcBorders>
              <w:top w:val="single" w:sz="6" w:space="0" w:color="auto"/>
              <w:left w:val="single" w:sz="6" w:space="0" w:color="auto"/>
              <w:right w:val="single" w:sz="6" w:space="0" w:color="auto"/>
            </w:tcBorders>
            <w:vAlign w:val="center"/>
          </w:tcPr>
          <w:p w:rsidR="00847604" w:rsidRDefault="00847604">
            <w:pPr>
              <w:spacing w:before="20"/>
              <w:jc w:val="center"/>
              <w:rPr>
                <w:color w:val="000000"/>
                <w:sz w:val="24"/>
              </w:rPr>
            </w:pPr>
            <w:r>
              <w:rPr>
                <w:color w:val="000000"/>
                <w:sz w:val="24"/>
              </w:rPr>
              <w:t>Характеристика пригара</w:t>
            </w:r>
          </w:p>
        </w:tc>
        <w:tc>
          <w:tcPr>
            <w:tcW w:w="5811" w:type="dxa"/>
            <w:gridSpan w:val="4"/>
            <w:tcBorders>
              <w:top w:val="single" w:sz="6" w:space="0" w:color="auto"/>
              <w:left w:val="single" w:sz="6" w:space="0" w:color="auto"/>
              <w:bottom w:val="single" w:sz="6" w:space="0" w:color="auto"/>
              <w:right w:val="single" w:sz="6" w:space="0" w:color="auto"/>
            </w:tcBorders>
          </w:tcPr>
          <w:p w:rsidR="00847604" w:rsidRDefault="00847604">
            <w:pPr>
              <w:spacing w:before="20"/>
              <w:jc w:val="center"/>
              <w:rPr>
                <w:color w:val="000000"/>
                <w:sz w:val="24"/>
                <w:lang w:val="en-US"/>
              </w:rPr>
            </w:pPr>
            <w:r>
              <w:rPr>
                <w:color w:val="000000"/>
                <w:sz w:val="24"/>
              </w:rPr>
              <w:t>Смеси</w:t>
            </w:r>
          </w:p>
        </w:tc>
      </w:tr>
      <w:tr w:rsidR="00847604">
        <w:trPr>
          <w:cantSplit/>
          <w:trHeight w:hRule="exact" w:val="1192"/>
        </w:trPr>
        <w:tc>
          <w:tcPr>
            <w:tcW w:w="851" w:type="dxa"/>
            <w:vMerge/>
            <w:tcBorders>
              <w:left w:val="single" w:sz="6" w:space="0" w:color="auto"/>
              <w:bottom w:val="single" w:sz="4" w:space="0" w:color="auto"/>
              <w:right w:val="single" w:sz="6" w:space="0" w:color="auto"/>
            </w:tcBorders>
          </w:tcPr>
          <w:p w:rsidR="00847604" w:rsidRDefault="00847604">
            <w:pPr>
              <w:spacing w:before="20"/>
              <w:rPr>
                <w:color w:val="000000"/>
                <w:sz w:val="24"/>
              </w:rPr>
            </w:pPr>
          </w:p>
        </w:tc>
        <w:tc>
          <w:tcPr>
            <w:tcW w:w="2977" w:type="dxa"/>
            <w:vMerge/>
            <w:tcBorders>
              <w:left w:val="single" w:sz="6" w:space="0" w:color="auto"/>
              <w:bottom w:val="single" w:sz="6" w:space="0" w:color="auto"/>
              <w:right w:val="single" w:sz="6" w:space="0" w:color="auto"/>
            </w:tcBorders>
          </w:tcPr>
          <w:p w:rsidR="00847604" w:rsidRDefault="00847604">
            <w:pPr>
              <w:spacing w:before="20"/>
              <w:rPr>
                <w:color w:val="000000"/>
                <w:sz w:val="24"/>
              </w:rPr>
            </w:pPr>
          </w:p>
        </w:tc>
        <w:tc>
          <w:tcPr>
            <w:tcW w:w="1452" w:type="dxa"/>
            <w:tcBorders>
              <w:top w:val="single" w:sz="6" w:space="0" w:color="auto"/>
              <w:left w:val="single" w:sz="6" w:space="0" w:color="auto"/>
              <w:bottom w:val="single" w:sz="6" w:space="0" w:color="auto"/>
              <w:right w:val="single" w:sz="6" w:space="0" w:color="auto"/>
            </w:tcBorders>
          </w:tcPr>
          <w:p w:rsidR="00847604" w:rsidRDefault="00847604">
            <w:pPr>
              <w:spacing w:before="40"/>
              <w:rPr>
                <w:color w:val="000000"/>
                <w:sz w:val="24"/>
              </w:rPr>
            </w:pPr>
            <w:r>
              <w:rPr>
                <w:color w:val="000000"/>
                <w:sz w:val="24"/>
              </w:rPr>
              <w:t>Хромомагнезитовая с жидким стеклом</w:t>
            </w:r>
          </w:p>
        </w:tc>
        <w:tc>
          <w:tcPr>
            <w:tcW w:w="1453" w:type="dxa"/>
            <w:tcBorders>
              <w:top w:val="single" w:sz="6" w:space="0" w:color="auto"/>
              <w:left w:val="single" w:sz="6" w:space="0" w:color="auto"/>
              <w:bottom w:val="single" w:sz="6" w:space="0" w:color="auto"/>
              <w:right w:val="single" w:sz="6" w:space="0" w:color="auto"/>
            </w:tcBorders>
          </w:tcPr>
          <w:p w:rsidR="00847604" w:rsidRDefault="00847604">
            <w:pPr>
              <w:spacing w:before="40"/>
              <w:rPr>
                <w:color w:val="000000"/>
                <w:sz w:val="24"/>
              </w:rPr>
            </w:pPr>
            <w:r>
              <w:rPr>
                <w:color w:val="000000"/>
                <w:sz w:val="24"/>
              </w:rPr>
              <w:t>Хромомагнезитовая с сульфитной бардой</w:t>
            </w:r>
          </w:p>
        </w:tc>
        <w:tc>
          <w:tcPr>
            <w:tcW w:w="1453" w:type="dxa"/>
            <w:tcBorders>
              <w:top w:val="single" w:sz="6" w:space="0" w:color="auto"/>
              <w:left w:val="single" w:sz="6" w:space="0" w:color="auto"/>
              <w:bottom w:val="single" w:sz="6" w:space="0" w:color="auto"/>
              <w:right w:val="single" w:sz="6" w:space="0" w:color="auto"/>
            </w:tcBorders>
          </w:tcPr>
          <w:p w:rsidR="00847604" w:rsidRDefault="00847604">
            <w:pPr>
              <w:rPr>
                <w:color w:val="000000"/>
                <w:sz w:val="24"/>
              </w:rPr>
            </w:pPr>
            <w:r>
              <w:rPr>
                <w:color w:val="000000"/>
                <w:sz w:val="24"/>
              </w:rPr>
              <w:t>Песчано-</w:t>
            </w:r>
          </w:p>
          <w:p w:rsidR="00847604" w:rsidRDefault="00847604">
            <w:pPr>
              <w:rPr>
                <w:color w:val="000000"/>
                <w:sz w:val="24"/>
              </w:rPr>
            </w:pPr>
            <w:r>
              <w:rPr>
                <w:color w:val="000000"/>
                <w:sz w:val="24"/>
              </w:rPr>
              <w:t>глинистая с жидким стеклом</w:t>
            </w:r>
          </w:p>
        </w:tc>
        <w:tc>
          <w:tcPr>
            <w:tcW w:w="1453" w:type="dxa"/>
            <w:tcBorders>
              <w:top w:val="single" w:sz="6" w:space="0" w:color="auto"/>
              <w:left w:val="single" w:sz="6" w:space="0" w:color="auto"/>
              <w:bottom w:val="single" w:sz="6" w:space="0" w:color="auto"/>
              <w:right w:val="single" w:sz="6" w:space="0" w:color="auto"/>
            </w:tcBorders>
          </w:tcPr>
          <w:p w:rsidR="00847604" w:rsidRDefault="00847604">
            <w:pPr>
              <w:spacing w:before="40"/>
              <w:rPr>
                <w:color w:val="000000"/>
                <w:sz w:val="24"/>
              </w:rPr>
            </w:pPr>
            <w:r>
              <w:rPr>
                <w:color w:val="000000"/>
                <w:sz w:val="24"/>
              </w:rPr>
              <w:t>Песчано-маршалитовая</w:t>
            </w:r>
          </w:p>
        </w:tc>
      </w:tr>
      <w:tr w:rsidR="00847604">
        <w:trPr>
          <w:cantSplit/>
          <w:trHeight w:hRule="exact" w:val="288"/>
        </w:trPr>
        <w:tc>
          <w:tcPr>
            <w:tcW w:w="851" w:type="dxa"/>
            <w:tcBorders>
              <w:top w:val="single" w:sz="4" w:space="0" w:color="auto"/>
              <w:left w:val="single" w:sz="6" w:space="0" w:color="auto"/>
              <w:bottom w:val="single" w:sz="6" w:space="0" w:color="auto"/>
              <w:right w:val="single" w:sz="6" w:space="0" w:color="auto"/>
            </w:tcBorders>
          </w:tcPr>
          <w:p w:rsidR="00847604" w:rsidRDefault="00847604">
            <w:pPr>
              <w:spacing w:before="40"/>
              <w:ind w:hanging="40"/>
              <w:jc w:val="center"/>
              <w:rPr>
                <w:color w:val="000000"/>
                <w:sz w:val="24"/>
              </w:rPr>
            </w:pPr>
            <w:r>
              <w:rPr>
                <w:color w:val="000000"/>
                <w:sz w:val="24"/>
              </w:rPr>
              <w:t>0,6</w:t>
            </w:r>
          </w:p>
        </w:tc>
        <w:tc>
          <w:tcPr>
            <w:tcW w:w="2977" w:type="dxa"/>
            <w:tcBorders>
              <w:top w:val="single" w:sz="6" w:space="0" w:color="auto"/>
              <w:left w:val="single" w:sz="6" w:space="0" w:color="auto"/>
              <w:bottom w:val="single" w:sz="6" w:space="0" w:color="auto"/>
              <w:right w:val="single" w:sz="6" w:space="0" w:color="auto"/>
            </w:tcBorders>
          </w:tcPr>
          <w:p w:rsidR="00847604" w:rsidRDefault="00847604">
            <w:pPr>
              <w:spacing w:before="40"/>
              <w:jc w:val="center"/>
              <w:rPr>
                <w:color w:val="000000"/>
                <w:sz w:val="24"/>
              </w:rPr>
            </w:pPr>
            <w:r>
              <w:rPr>
                <w:color w:val="000000"/>
                <w:sz w:val="24"/>
              </w:rPr>
              <w:t>Проникновение в мм</w:t>
            </w:r>
          </w:p>
        </w:tc>
        <w:tc>
          <w:tcPr>
            <w:tcW w:w="1452" w:type="dxa"/>
            <w:tcBorders>
              <w:top w:val="single" w:sz="6" w:space="0" w:color="auto"/>
              <w:left w:val="single" w:sz="6" w:space="0" w:color="auto"/>
              <w:bottom w:val="single" w:sz="6" w:space="0" w:color="auto"/>
              <w:right w:val="single" w:sz="6" w:space="0" w:color="auto"/>
            </w:tcBorders>
          </w:tcPr>
          <w:p w:rsidR="00847604" w:rsidRDefault="00847604">
            <w:pPr>
              <w:spacing w:before="40"/>
              <w:jc w:val="center"/>
              <w:rPr>
                <w:color w:val="000000"/>
                <w:sz w:val="24"/>
              </w:rPr>
            </w:pPr>
            <w:r>
              <w:rPr>
                <w:color w:val="000000"/>
                <w:sz w:val="24"/>
              </w:rPr>
              <w:t>0, 08</w:t>
            </w:r>
          </w:p>
        </w:tc>
        <w:tc>
          <w:tcPr>
            <w:tcW w:w="1453" w:type="dxa"/>
            <w:tcBorders>
              <w:top w:val="single" w:sz="6" w:space="0" w:color="auto"/>
              <w:left w:val="single" w:sz="6" w:space="0" w:color="auto"/>
              <w:bottom w:val="single" w:sz="6" w:space="0" w:color="auto"/>
              <w:right w:val="single" w:sz="6" w:space="0" w:color="auto"/>
            </w:tcBorders>
          </w:tcPr>
          <w:p w:rsidR="00847604" w:rsidRDefault="00847604">
            <w:pPr>
              <w:spacing w:before="40"/>
              <w:jc w:val="center"/>
              <w:rPr>
                <w:color w:val="000000"/>
                <w:sz w:val="24"/>
              </w:rPr>
            </w:pPr>
            <w:r>
              <w:rPr>
                <w:color w:val="000000"/>
                <w:sz w:val="24"/>
              </w:rPr>
              <w:t>0, 10</w:t>
            </w:r>
          </w:p>
        </w:tc>
        <w:tc>
          <w:tcPr>
            <w:tcW w:w="1453" w:type="dxa"/>
            <w:tcBorders>
              <w:top w:val="single" w:sz="6" w:space="0" w:color="auto"/>
              <w:left w:val="single" w:sz="6" w:space="0" w:color="auto"/>
              <w:bottom w:val="single" w:sz="6" w:space="0" w:color="auto"/>
              <w:right w:val="single" w:sz="6" w:space="0" w:color="auto"/>
            </w:tcBorders>
          </w:tcPr>
          <w:p w:rsidR="00847604" w:rsidRDefault="00847604">
            <w:pPr>
              <w:spacing w:before="40"/>
              <w:jc w:val="center"/>
              <w:rPr>
                <w:color w:val="000000"/>
                <w:sz w:val="24"/>
              </w:rPr>
            </w:pPr>
            <w:r>
              <w:rPr>
                <w:color w:val="000000"/>
                <w:sz w:val="24"/>
              </w:rPr>
              <w:t>0, 17</w:t>
            </w:r>
          </w:p>
        </w:tc>
        <w:tc>
          <w:tcPr>
            <w:tcW w:w="1453" w:type="dxa"/>
            <w:tcBorders>
              <w:top w:val="single" w:sz="6" w:space="0" w:color="auto"/>
              <w:left w:val="single" w:sz="6" w:space="0" w:color="auto"/>
              <w:bottom w:val="single" w:sz="6" w:space="0" w:color="auto"/>
              <w:right w:val="single" w:sz="6" w:space="0" w:color="auto"/>
            </w:tcBorders>
          </w:tcPr>
          <w:p w:rsidR="00847604" w:rsidRDefault="00847604">
            <w:pPr>
              <w:spacing w:before="40"/>
              <w:jc w:val="center"/>
              <w:rPr>
                <w:color w:val="000000"/>
                <w:sz w:val="24"/>
              </w:rPr>
            </w:pPr>
            <w:r>
              <w:rPr>
                <w:color w:val="000000"/>
                <w:sz w:val="24"/>
              </w:rPr>
              <w:t>0, 08</w:t>
            </w:r>
          </w:p>
        </w:tc>
      </w:tr>
      <w:tr w:rsidR="00847604">
        <w:trPr>
          <w:trHeight w:hRule="exact" w:val="406"/>
        </w:trPr>
        <w:tc>
          <w:tcPr>
            <w:tcW w:w="851" w:type="dxa"/>
            <w:tcBorders>
              <w:top w:val="single" w:sz="6" w:space="0" w:color="auto"/>
              <w:left w:val="single" w:sz="6" w:space="0" w:color="auto"/>
              <w:bottom w:val="single" w:sz="6" w:space="0" w:color="auto"/>
              <w:right w:val="single" w:sz="6" w:space="0" w:color="auto"/>
            </w:tcBorders>
          </w:tcPr>
          <w:p w:rsidR="00847604" w:rsidRDefault="00847604">
            <w:pPr>
              <w:spacing w:before="40"/>
              <w:ind w:left="40" w:hanging="40"/>
              <w:jc w:val="center"/>
              <w:rPr>
                <w:color w:val="000000"/>
                <w:sz w:val="24"/>
              </w:rPr>
            </w:pPr>
            <w:r>
              <w:rPr>
                <w:color w:val="000000"/>
                <w:sz w:val="24"/>
              </w:rPr>
              <w:t>1, 2</w:t>
            </w:r>
          </w:p>
        </w:tc>
        <w:tc>
          <w:tcPr>
            <w:tcW w:w="2977" w:type="dxa"/>
            <w:tcBorders>
              <w:top w:val="single" w:sz="6" w:space="0" w:color="auto"/>
              <w:left w:val="single" w:sz="6" w:space="0" w:color="auto"/>
              <w:bottom w:val="single" w:sz="6" w:space="0" w:color="auto"/>
              <w:right w:val="single" w:sz="6" w:space="0" w:color="auto"/>
            </w:tcBorders>
          </w:tcPr>
          <w:p w:rsidR="00847604" w:rsidRDefault="00847604">
            <w:pPr>
              <w:spacing w:before="40"/>
              <w:jc w:val="center"/>
              <w:rPr>
                <w:color w:val="000000"/>
                <w:sz w:val="24"/>
              </w:rPr>
            </w:pPr>
            <w:r>
              <w:rPr>
                <w:color w:val="000000"/>
                <w:sz w:val="24"/>
              </w:rPr>
              <w:t>Качественная оценка</w:t>
            </w:r>
          </w:p>
        </w:tc>
        <w:tc>
          <w:tcPr>
            <w:tcW w:w="5811" w:type="dxa"/>
            <w:gridSpan w:val="4"/>
            <w:tcBorders>
              <w:top w:val="single" w:sz="6" w:space="0" w:color="auto"/>
              <w:left w:val="single" w:sz="6" w:space="0" w:color="auto"/>
              <w:bottom w:val="single" w:sz="6" w:space="0" w:color="auto"/>
              <w:right w:val="single" w:sz="6" w:space="0" w:color="auto"/>
            </w:tcBorders>
          </w:tcPr>
          <w:p w:rsidR="00847604" w:rsidRDefault="00847604">
            <w:pPr>
              <w:spacing w:before="40"/>
              <w:jc w:val="center"/>
              <w:rPr>
                <w:color w:val="000000"/>
                <w:sz w:val="24"/>
              </w:rPr>
            </w:pPr>
            <w:r>
              <w:rPr>
                <w:color w:val="000000"/>
                <w:sz w:val="24"/>
              </w:rPr>
              <w:t>Пригара нет</w:t>
            </w:r>
          </w:p>
        </w:tc>
      </w:tr>
      <w:tr w:rsidR="00847604">
        <w:trPr>
          <w:trHeight w:hRule="exact" w:val="392"/>
        </w:trPr>
        <w:tc>
          <w:tcPr>
            <w:tcW w:w="851" w:type="dxa"/>
            <w:tcBorders>
              <w:top w:val="single" w:sz="6" w:space="0" w:color="auto"/>
              <w:left w:val="single" w:sz="6" w:space="0" w:color="auto"/>
              <w:right w:val="single" w:sz="6" w:space="0" w:color="auto"/>
            </w:tcBorders>
          </w:tcPr>
          <w:p w:rsidR="00847604" w:rsidRDefault="00847604">
            <w:pPr>
              <w:spacing w:before="40"/>
              <w:ind w:left="40" w:hanging="40"/>
              <w:jc w:val="center"/>
              <w:rPr>
                <w:color w:val="000000"/>
                <w:sz w:val="24"/>
              </w:rPr>
            </w:pPr>
            <w:r>
              <w:rPr>
                <w:color w:val="000000"/>
                <w:sz w:val="24"/>
              </w:rPr>
              <w:t>1, 8</w:t>
            </w:r>
          </w:p>
        </w:tc>
        <w:tc>
          <w:tcPr>
            <w:tcW w:w="2977" w:type="dxa"/>
            <w:tcBorders>
              <w:top w:val="single" w:sz="6" w:space="0" w:color="auto"/>
              <w:left w:val="single" w:sz="6" w:space="0" w:color="auto"/>
              <w:right w:val="single" w:sz="6" w:space="0" w:color="auto"/>
            </w:tcBorders>
          </w:tcPr>
          <w:p w:rsidR="00847604" w:rsidRDefault="00847604">
            <w:pPr>
              <w:spacing w:before="40"/>
              <w:jc w:val="center"/>
              <w:rPr>
                <w:color w:val="000000"/>
                <w:sz w:val="24"/>
              </w:rPr>
            </w:pPr>
            <w:r>
              <w:rPr>
                <w:color w:val="000000"/>
                <w:sz w:val="24"/>
              </w:rPr>
              <w:t>Качественная оценка</w:t>
            </w:r>
          </w:p>
        </w:tc>
        <w:tc>
          <w:tcPr>
            <w:tcW w:w="1452" w:type="dxa"/>
            <w:tcBorders>
              <w:top w:val="single" w:sz="6" w:space="0" w:color="auto"/>
              <w:left w:val="single" w:sz="6" w:space="0" w:color="auto"/>
              <w:bottom w:val="single" w:sz="6" w:space="0" w:color="auto"/>
              <w:right w:val="single" w:sz="6" w:space="0" w:color="auto"/>
            </w:tcBorders>
          </w:tcPr>
          <w:p w:rsidR="00847604" w:rsidRDefault="00847604">
            <w:pPr>
              <w:spacing w:before="40"/>
              <w:jc w:val="center"/>
              <w:rPr>
                <w:color w:val="000000"/>
                <w:sz w:val="24"/>
              </w:rPr>
            </w:pPr>
            <w:r>
              <w:rPr>
                <w:color w:val="000000"/>
                <w:sz w:val="24"/>
              </w:rPr>
              <w:t>Нет</w:t>
            </w:r>
          </w:p>
        </w:tc>
        <w:tc>
          <w:tcPr>
            <w:tcW w:w="1453" w:type="dxa"/>
            <w:tcBorders>
              <w:top w:val="single" w:sz="6" w:space="0" w:color="auto"/>
              <w:left w:val="single" w:sz="6" w:space="0" w:color="auto"/>
              <w:bottom w:val="single" w:sz="6" w:space="0" w:color="auto"/>
              <w:right w:val="single" w:sz="6" w:space="0" w:color="auto"/>
            </w:tcBorders>
          </w:tcPr>
          <w:p w:rsidR="00847604" w:rsidRDefault="00847604">
            <w:pPr>
              <w:spacing w:before="40"/>
              <w:jc w:val="center"/>
              <w:rPr>
                <w:color w:val="000000"/>
                <w:sz w:val="24"/>
              </w:rPr>
            </w:pPr>
            <w:r>
              <w:rPr>
                <w:color w:val="000000"/>
                <w:sz w:val="24"/>
              </w:rPr>
              <w:t>Следы</w:t>
            </w:r>
          </w:p>
        </w:tc>
        <w:tc>
          <w:tcPr>
            <w:tcW w:w="1453" w:type="dxa"/>
            <w:tcBorders>
              <w:top w:val="single" w:sz="6" w:space="0" w:color="auto"/>
              <w:left w:val="single" w:sz="6" w:space="0" w:color="auto"/>
              <w:bottom w:val="single" w:sz="6" w:space="0" w:color="auto"/>
              <w:right w:val="single" w:sz="6" w:space="0" w:color="auto"/>
            </w:tcBorders>
          </w:tcPr>
          <w:p w:rsidR="00847604" w:rsidRDefault="00847604">
            <w:pPr>
              <w:spacing w:before="40"/>
              <w:jc w:val="center"/>
              <w:rPr>
                <w:color w:val="000000"/>
                <w:sz w:val="24"/>
              </w:rPr>
            </w:pPr>
            <w:r>
              <w:rPr>
                <w:color w:val="000000"/>
                <w:sz w:val="24"/>
              </w:rPr>
              <w:t>Следы</w:t>
            </w:r>
          </w:p>
        </w:tc>
        <w:tc>
          <w:tcPr>
            <w:tcW w:w="1453" w:type="dxa"/>
            <w:tcBorders>
              <w:top w:val="single" w:sz="6" w:space="0" w:color="auto"/>
              <w:left w:val="single" w:sz="6" w:space="0" w:color="auto"/>
              <w:bottom w:val="single" w:sz="6" w:space="0" w:color="auto"/>
              <w:right w:val="single" w:sz="6" w:space="0" w:color="auto"/>
            </w:tcBorders>
          </w:tcPr>
          <w:p w:rsidR="00847604" w:rsidRDefault="00847604">
            <w:pPr>
              <w:spacing w:before="40"/>
              <w:jc w:val="center"/>
              <w:rPr>
                <w:color w:val="000000"/>
                <w:sz w:val="24"/>
              </w:rPr>
            </w:pPr>
            <w:r>
              <w:rPr>
                <w:color w:val="000000"/>
                <w:sz w:val="24"/>
              </w:rPr>
              <w:t>Нет</w:t>
            </w:r>
          </w:p>
        </w:tc>
      </w:tr>
      <w:tr w:rsidR="00847604">
        <w:trPr>
          <w:cantSplit/>
          <w:trHeight w:hRule="exact" w:val="332"/>
        </w:trPr>
        <w:tc>
          <w:tcPr>
            <w:tcW w:w="851" w:type="dxa"/>
            <w:tcBorders>
              <w:top w:val="single" w:sz="6" w:space="0" w:color="auto"/>
              <w:left w:val="single" w:sz="6" w:space="0" w:color="auto"/>
              <w:bottom w:val="single" w:sz="6" w:space="0" w:color="auto"/>
              <w:right w:val="single" w:sz="6" w:space="0" w:color="auto"/>
            </w:tcBorders>
          </w:tcPr>
          <w:p w:rsidR="00847604" w:rsidRDefault="00847604">
            <w:pPr>
              <w:spacing w:before="40"/>
              <w:ind w:left="40" w:hanging="40"/>
              <w:jc w:val="center"/>
              <w:rPr>
                <w:color w:val="000000"/>
                <w:sz w:val="24"/>
              </w:rPr>
            </w:pPr>
            <w:r>
              <w:rPr>
                <w:color w:val="000000"/>
                <w:sz w:val="24"/>
              </w:rPr>
              <w:t>2, 5</w:t>
            </w:r>
          </w:p>
        </w:tc>
        <w:tc>
          <w:tcPr>
            <w:tcW w:w="2977" w:type="dxa"/>
            <w:tcBorders>
              <w:top w:val="single" w:sz="6" w:space="0" w:color="auto"/>
              <w:left w:val="single" w:sz="6" w:space="0" w:color="auto"/>
              <w:bottom w:val="single" w:sz="6" w:space="0" w:color="auto"/>
              <w:right w:val="single" w:sz="6" w:space="0" w:color="auto"/>
            </w:tcBorders>
          </w:tcPr>
          <w:p w:rsidR="00847604" w:rsidRDefault="00847604">
            <w:pPr>
              <w:spacing w:before="40"/>
              <w:jc w:val="center"/>
              <w:rPr>
                <w:color w:val="000000"/>
                <w:sz w:val="24"/>
              </w:rPr>
            </w:pPr>
            <w:r>
              <w:rPr>
                <w:color w:val="000000"/>
                <w:sz w:val="24"/>
              </w:rPr>
              <w:t>Проникновение в мм</w:t>
            </w:r>
          </w:p>
        </w:tc>
        <w:tc>
          <w:tcPr>
            <w:tcW w:w="1452" w:type="dxa"/>
            <w:tcBorders>
              <w:top w:val="single" w:sz="6" w:space="0" w:color="auto"/>
              <w:left w:val="single" w:sz="6" w:space="0" w:color="auto"/>
              <w:bottom w:val="single" w:sz="6" w:space="0" w:color="auto"/>
              <w:right w:val="single" w:sz="6" w:space="0" w:color="auto"/>
            </w:tcBorders>
          </w:tcPr>
          <w:p w:rsidR="00847604" w:rsidRDefault="00847604">
            <w:pPr>
              <w:spacing w:before="40"/>
              <w:jc w:val="center"/>
              <w:rPr>
                <w:color w:val="000000"/>
                <w:sz w:val="24"/>
              </w:rPr>
            </w:pPr>
            <w:r>
              <w:rPr>
                <w:color w:val="000000"/>
                <w:sz w:val="24"/>
              </w:rPr>
              <w:t>0,12</w:t>
            </w:r>
          </w:p>
        </w:tc>
        <w:tc>
          <w:tcPr>
            <w:tcW w:w="1453" w:type="dxa"/>
            <w:tcBorders>
              <w:top w:val="single" w:sz="6" w:space="0" w:color="auto"/>
              <w:left w:val="single" w:sz="6" w:space="0" w:color="auto"/>
              <w:bottom w:val="single" w:sz="6" w:space="0" w:color="auto"/>
              <w:right w:val="single" w:sz="6" w:space="0" w:color="auto"/>
            </w:tcBorders>
          </w:tcPr>
          <w:p w:rsidR="00847604" w:rsidRDefault="00847604">
            <w:pPr>
              <w:spacing w:before="40"/>
              <w:jc w:val="center"/>
              <w:rPr>
                <w:color w:val="000000"/>
                <w:sz w:val="24"/>
              </w:rPr>
            </w:pPr>
            <w:r>
              <w:rPr>
                <w:color w:val="000000"/>
                <w:sz w:val="24"/>
              </w:rPr>
              <w:t>0, 18</w:t>
            </w:r>
          </w:p>
        </w:tc>
        <w:tc>
          <w:tcPr>
            <w:tcW w:w="1453" w:type="dxa"/>
            <w:tcBorders>
              <w:top w:val="single" w:sz="6" w:space="0" w:color="auto"/>
              <w:left w:val="single" w:sz="6" w:space="0" w:color="auto"/>
              <w:bottom w:val="single" w:sz="6" w:space="0" w:color="auto"/>
              <w:right w:val="single" w:sz="6" w:space="0" w:color="auto"/>
            </w:tcBorders>
          </w:tcPr>
          <w:p w:rsidR="00847604" w:rsidRDefault="00847604">
            <w:pPr>
              <w:spacing w:before="40"/>
              <w:jc w:val="center"/>
              <w:rPr>
                <w:color w:val="000000"/>
                <w:sz w:val="24"/>
              </w:rPr>
            </w:pPr>
            <w:r>
              <w:rPr>
                <w:color w:val="000000"/>
                <w:sz w:val="24"/>
              </w:rPr>
              <w:t>0, 20</w:t>
            </w:r>
          </w:p>
        </w:tc>
        <w:tc>
          <w:tcPr>
            <w:tcW w:w="1453" w:type="dxa"/>
            <w:tcBorders>
              <w:top w:val="single" w:sz="6" w:space="0" w:color="auto"/>
              <w:left w:val="single" w:sz="6" w:space="0" w:color="auto"/>
              <w:bottom w:val="single" w:sz="6" w:space="0" w:color="auto"/>
              <w:right w:val="single" w:sz="6" w:space="0" w:color="auto"/>
            </w:tcBorders>
          </w:tcPr>
          <w:p w:rsidR="00847604" w:rsidRDefault="00847604">
            <w:pPr>
              <w:spacing w:before="40"/>
              <w:jc w:val="center"/>
              <w:rPr>
                <w:color w:val="000000"/>
                <w:sz w:val="24"/>
              </w:rPr>
            </w:pPr>
            <w:r>
              <w:rPr>
                <w:color w:val="000000"/>
                <w:sz w:val="24"/>
              </w:rPr>
              <w:t>0,12</w:t>
            </w:r>
          </w:p>
        </w:tc>
      </w:tr>
    </w:tbl>
    <w:p w:rsidR="00847604" w:rsidRDefault="00847604">
      <w:pPr>
        <w:spacing w:before="40" w:line="280" w:lineRule="auto"/>
        <w:jc w:val="right"/>
        <w:rPr>
          <w:b/>
          <w:color w:val="000000"/>
          <w:sz w:val="24"/>
          <w:lang w:val="en-US"/>
        </w:rPr>
      </w:pPr>
    </w:p>
    <w:p w:rsidR="00847604" w:rsidRDefault="00847604">
      <w:pPr>
        <w:spacing w:before="40" w:line="280" w:lineRule="auto"/>
        <w:jc w:val="right"/>
        <w:rPr>
          <w:b/>
          <w:color w:val="000000"/>
          <w:sz w:val="24"/>
          <w:lang w:val="en-US"/>
        </w:rPr>
      </w:pPr>
      <w:r>
        <w:rPr>
          <w:b/>
          <w:color w:val="000000"/>
          <w:sz w:val="24"/>
        </w:rPr>
        <w:t>Таблица</w:t>
      </w:r>
      <w:r>
        <w:rPr>
          <w:b/>
          <w:color w:val="000000"/>
          <w:sz w:val="24"/>
          <w:lang w:val="en-US"/>
        </w:rPr>
        <w:t xml:space="preserve"> 2</w:t>
      </w:r>
    </w:p>
    <w:p w:rsidR="00847604" w:rsidRDefault="00847604">
      <w:pPr>
        <w:jc w:val="center"/>
        <w:rPr>
          <w:b/>
          <w:color w:val="000000"/>
          <w:sz w:val="24"/>
          <w:lang w:val="en-US"/>
        </w:rPr>
      </w:pPr>
      <w:r>
        <w:rPr>
          <w:b/>
          <w:color w:val="000000"/>
          <w:sz w:val="24"/>
        </w:rPr>
        <w:t>Влияние давления металла на образование механического пригара (сталь 20ГСЛ)</w:t>
      </w:r>
      <w:r>
        <w:rPr>
          <w:b/>
          <w:color w:val="000000"/>
          <w:sz w:val="24"/>
          <w:lang w:val="en-US"/>
        </w:rPr>
        <w:t>[9]</w:t>
      </w:r>
    </w:p>
    <w:p w:rsidR="00847604" w:rsidRDefault="00847604">
      <w:pPr>
        <w:jc w:val="center"/>
        <w:rPr>
          <w:b/>
          <w:color w:val="000000"/>
          <w:sz w:val="24"/>
          <w:lang w:val="en-US"/>
        </w:rPr>
      </w:pPr>
    </w:p>
    <w:tbl>
      <w:tblPr>
        <w:tblW w:w="0" w:type="auto"/>
        <w:tblInd w:w="-8" w:type="dxa"/>
        <w:tblLayout w:type="fixed"/>
        <w:tblCellMar>
          <w:left w:w="40" w:type="dxa"/>
          <w:right w:w="40" w:type="dxa"/>
        </w:tblCellMar>
        <w:tblLook w:val="0000" w:firstRow="0" w:lastRow="0" w:firstColumn="0" w:lastColumn="0" w:noHBand="0" w:noVBand="0"/>
      </w:tblPr>
      <w:tblGrid>
        <w:gridCol w:w="851"/>
        <w:gridCol w:w="2977"/>
        <w:gridCol w:w="1452"/>
        <w:gridCol w:w="1453"/>
        <w:gridCol w:w="1453"/>
        <w:gridCol w:w="1453"/>
      </w:tblGrid>
      <w:tr w:rsidR="00847604">
        <w:trPr>
          <w:cantSplit/>
          <w:trHeight w:hRule="exact" w:val="290"/>
        </w:trPr>
        <w:tc>
          <w:tcPr>
            <w:tcW w:w="851" w:type="dxa"/>
            <w:vMerge w:val="restart"/>
            <w:tcBorders>
              <w:top w:val="single" w:sz="6" w:space="0" w:color="auto"/>
              <w:left w:val="single" w:sz="6" w:space="0" w:color="auto"/>
              <w:right w:val="single" w:sz="6" w:space="0" w:color="auto"/>
            </w:tcBorders>
          </w:tcPr>
          <w:p w:rsidR="00847604" w:rsidRDefault="00847604">
            <w:pPr>
              <w:spacing w:before="20" w:line="280" w:lineRule="auto"/>
              <w:rPr>
                <w:color w:val="000000"/>
                <w:sz w:val="24"/>
              </w:rPr>
            </w:pPr>
            <w:r>
              <w:rPr>
                <w:color w:val="000000"/>
                <w:sz w:val="24"/>
              </w:rPr>
              <w:t>давление в кГ/см²</w:t>
            </w:r>
          </w:p>
        </w:tc>
        <w:tc>
          <w:tcPr>
            <w:tcW w:w="2977" w:type="dxa"/>
            <w:vMerge w:val="restart"/>
            <w:tcBorders>
              <w:top w:val="single" w:sz="6" w:space="0" w:color="auto"/>
              <w:left w:val="single" w:sz="6" w:space="0" w:color="auto"/>
              <w:right w:val="single" w:sz="6" w:space="0" w:color="auto"/>
            </w:tcBorders>
          </w:tcPr>
          <w:p w:rsidR="00847604" w:rsidRDefault="00847604">
            <w:pPr>
              <w:spacing w:before="20" w:line="280" w:lineRule="auto"/>
              <w:rPr>
                <w:color w:val="000000"/>
                <w:sz w:val="24"/>
              </w:rPr>
            </w:pPr>
            <w:r>
              <w:rPr>
                <w:color w:val="000000"/>
                <w:sz w:val="24"/>
              </w:rPr>
              <w:t>Характеристика пригара</w:t>
            </w:r>
          </w:p>
        </w:tc>
        <w:tc>
          <w:tcPr>
            <w:tcW w:w="5811" w:type="dxa"/>
            <w:gridSpan w:val="4"/>
            <w:tcBorders>
              <w:top w:val="single" w:sz="6" w:space="0" w:color="auto"/>
              <w:left w:val="single" w:sz="6" w:space="0" w:color="auto"/>
              <w:bottom w:val="single" w:sz="6" w:space="0" w:color="auto"/>
              <w:right w:val="single" w:sz="6" w:space="0" w:color="auto"/>
            </w:tcBorders>
          </w:tcPr>
          <w:p w:rsidR="00847604" w:rsidRDefault="00847604">
            <w:pPr>
              <w:spacing w:before="20" w:line="280" w:lineRule="auto"/>
              <w:jc w:val="center"/>
              <w:rPr>
                <w:color w:val="000000"/>
                <w:sz w:val="24"/>
              </w:rPr>
            </w:pPr>
            <w:r>
              <w:rPr>
                <w:color w:val="000000"/>
                <w:sz w:val="24"/>
              </w:rPr>
              <w:t>Смеси</w:t>
            </w:r>
          </w:p>
        </w:tc>
      </w:tr>
      <w:tr w:rsidR="00847604">
        <w:trPr>
          <w:cantSplit/>
          <w:trHeight w:hRule="exact" w:val="1130"/>
        </w:trPr>
        <w:tc>
          <w:tcPr>
            <w:tcW w:w="851" w:type="dxa"/>
            <w:vMerge/>
            <w:tcBorders>
              <w:left w:val="single" w:sz="6" w:space="0" w:color="auto"/>
              <w:bottom w:val="single" w:sz="4" w:space="0" w:color="auto"/>
              <w:right w:val="single" w:sz="6" w:space="0" w:color="auto"/>
            </w:tcBorders>
          </w:tcPr>
          <w:p w:rsidR="00847604" w:rsidRDefault="00847604">
            <w:pPr>
              <w:spacing w:before="20" w:line="280" w:lineRule="auto"/>
              <w:rPr>
                <w:color w:val="000000"/>
                <w:sz w:val="24"/>
              </w:rPr>
            </w:pPr>
          </w:p>
        </w:tc>
        <w:tc>
          <w:tcPr>
            <w:tcW w:w="2977" w:type="dxa"/>
            <w:vMerge/>
            <w:tcBorders>
              <w:left w:val="single" w:sz="6" w:space="0" w:color="auto"/>
              <w:bottom w:val="single" w:sz="6" w:space="0" w:color="auto"/>
              <w:right w:val="single" w:sz="6" w:space="0" w:color="auto"/>
            </w:tcBorders>
          </w:tcPr>
          <w:p w:rsidR="00847604" w:rsidRDefault="00847604">
            <w:pPr>
              <w:spacing w:before="20" w:line="280" w:lineRule="auto"/>
              <w:rPr>
                <w:color w:val="000000"/>
                <w:sz w:val="24"/>
              </w:rPr>
            </w:pPr>
          </w:p>
        </w:tc>
        <w:tc>
          <w:tcPr>
            <w:tcW w:w="1452" w:type="dxa"/>
            <w:tcBorders>
              <w:top w:val="single" w:sz="6" w:space="0" w:color="auto"/>
              <w:left w:val="single" w:sz="6" w:space="0" w:color="auto"/>
              <w:bottom w:val="single" w:sz="6" w:space="0" w:color="auto"/>
              <w:right w:val="single" w:sz="6" w:space="0" w:color="auto"/>
            </w:tcBorders>
            <w:vAlign w:val="center"/>
          </w:tcPr>
          <w:p w:rsidR="00847604" w:rsidRDefault="00847604">
            <w:pPr>
              <w:jc w:val="center"/>
              <w:rPr>
                <w:color w:val="000000"/>
                <w:sz w:val="24"/>
              </w:rPr>
            </w:pPr>
            <w:r>
              <w:rPr>
                <w:color w:val="000000"/>
                <w:sz w:val="24"/>
              </w:rPr>
              <w:t>Хромомагнезитовая с жидким стеклом</w:t>
            </w:r>
          </w:p>
        </w:tc>
        <w:tc>
          <w:tcPr>
            <w:tcW w:w="1453" w:type="dxa"/>
            <w:tcBorders>
              <w:top w:val="single" w:sz="6" w:space="0" w:color="auto"/>
              <w:left w:val="single" w:sz="6" w:space="0" w:color="auto"/>
              <w:bottom w:val="single" w:sz="6" w:space="0" w:color="auto"/>
              <w:right w:val="single" w:sz="6" w:space="0" w:color="auto"/>
            </w:tcBorders>
            <w:vAlign w:val="center"/>
          </w:tcPr>
          <w:p w:rsidR="00847604" w:rsidRDefault="00847604">
            <w:pPr>
              <w:jc w:val="center"/>
              <w:rPr>
                <w:color w:val="000000"/>
                <w:sz w:val="24"/>
              </w:rPr>
            </w:pPr>
            <w:r>
              <w:rPr>
                <w:color w:val="000000"/>
                <w:sz w:val="24"/>
              </w:rPr>
              <w:t>Хромомагнезитовая с сульфитной бардой</w:t>
            </w:r>
          </w:p>
        </w:tc>
        <w:tc>
          <w:tcPr>
            <w:tcW w:w="1453" w:type="dxa"/>
            <w:tcBorders>
              <w:top w:val="single" w:sz="6" w:space="0" w:color="auto"/>
              <w:left w:val="single" w:sz="6" w:space="0" w:color="auto"/>
              <w:bottom w:val="single" w:sz="6" w:space="0" w:color="auto"/>
              <w:right w:val="single" w:sz="6" w:space="0" w:color="auto"/>
            </w:tcBorders>
            <w:vAlign w:val="center"/>
          </w:tcPr>
          <w:p w:rsidR="00847604" w:rsidRDefault="00847604">
            <w:pPr>
              <w:jc w:val="center"/>
              <w:rPr>
                <w:color w:val="000000"/>
                <w:sz w:val="24"/>
              </w:rPr>
            </w:pPr>
            <w:r>
              <w:rPr>
                <w:color w:val="000000"/>
                <w:sz w:val="24"/>
              </w:rPr>
              <w:t>Песчано -</w:t>
            </w:r>
          </w:p>
          <w:p w:rsidR="00847604" w:rsidRDefault="00847604">
            <w:pPr>
              <w:jc w:val="center"/>
              <w:rPr>
                <w:color w:val="000000"/>
                <w:sz w:val="24"/>
              </w:rPr>
            </w:pPr>
            <w:r>
              <w:rPr>
                <w:color w:val="000000"/>
                <w:sz w:val="24"/>
              </w:rPr>
              <w:t>глинистая с жидким стеклом</w:t>
            </w:r>
          </w:p>
        </w:tc>
        <w:tc>
          <w:tcPr>
            <w:tcW w:w="1453" w:type="dxa"/>
            <w:tcBorders>
              <w:top w:val="single" w:sz="6" w:space="0" w:color="auto"/>
              <w:left w:val="single" w:sz="6" w:space="0" w:color="auto"/>
              <w:bottom w:val="single" w:sz="6" w:space="0" w:color="auto"/>
              <w:right w:val="single" w:sz="6" w:space="0" w:color="auto"/>
            </w:tcBorders>
            <w:vAlign w:val="center"/>
          </w:tcPr>
          <w:p w:rsidR="00847604" w:rsidRDefault="00847604">
            <w:pPr>
              <w:jc w:val="center"/>
              <w:rPr>
                <w:color w:val="000000"/>
                <w:sz w:val="24"/>
              </w:rPr>
            </w:pPr>
            <w:r>
              <w:rPr>
                <w:color w:val="000000"/>
                <w:sz w:val="24"/>
              </w:rPr>
              <w:t>Песчано-маршалитовая</w:t>
            </w:r>
          </w:p>
        </w:tc>
      </w:tr>
      <w:tr w:rsidR="00847604">
        <w:trPr>
          <w:cantSplit/>
          <w:trHeight w:hRule="exact" w:val="424"/>
        </w:trPr>
        <w:tc>
          <w:tcPr>
            <w:tcW w:w="851" w:type="dxa"/>
            <w:tcBorders>
              <w:top w:val="single" w:sz="4" w:space="0" w:color="auto"/>
              <w:left w:val="single" w:sz="6" w:space="0" w:color="auto"/>
              <w:bottom w:val="single" w:sz="6" w:space="0" w:color="auto"/>
              <w:right w:val="single" w:sz="6" w:space="0" w:color="auto"/>
            </w:tcBorders>
            <w:vAlign w:val="center"/>
          </w:tcPr>
          <w:p w:rsidR="00847604" w:rsidRDefault="00847604">
            <w:pPr>
              <w:spacing w:before="40" w:line="280" w:lineRule="auto"/>
              <w:jc w:val="center"/>
              <w:rPr>
                <w:color w:val="000000"/>
                <w:sz w:val="24"/>
              </w:rPr>
            </w:pPr>
            <w:r>
              <w:rPr>
                <w:color w:val="000000"/>
                <w:sz w:val="24"/>
              </w:rPr>
              <w:t>0,6</w:t>
            </w:r>
          </w:p>
        </w:tc>
        <w:tc>
          <w:tcPr>
            <w:tcW w:w="2977" w:type="dxa"/>
            <w:tcBorders>
              <w:top w:val="single" w:sz="6" w:space="0" w:color="auto"/>
              <w:left w:val="single" w:sz="6" w:space="0" w:color="auto"/>
              <w:bottom w:val="single" w:sz="6" w:space="0" w:color="auto"/>
              <w:right w:val="single" w:sz="6" w:space="0" w:color="auto"/>
            </w:tcBorders>
          </w:tcPr>
          <w:p w:rsidR="00847604" w:rsidRDefault="00847604">
            <w:pPr>
              <w:spacing w:before="40" w:line="280" w:lineRule="auto"/>
              <w:jc w:val="center"/>
              <w:rPr>
                <w:color w:val="000000"/>
                <w:sz w:val="24"/>
              </w:rPr>
            </w:pPr>
            <w:r>
              <w:rPr>
                <w:color w:val="000000"/>
                <w:sz w:val="24"/>
              </w:rPr>
              <w:t>Проникновение в мм</w:t>
            </w:r>
          </w:p>
        </w:tc>
        <w:tc>
          <w:tcPr>
            <w:tcW w:w="1452" w:type="dxa"/>
            <w:tcBorders>
              <w:top w:val="single" w:sz="6" w:space="0" w:color="auto"/>
              <w:left w:val="single" w:sz="6" w:space="0" w:color="auto"/>
              <w:bottom w:val="single" w:sz="6" w:space="0" w:color="auto"/>
              <w:right w:val="single" w:sz="6" w:space="0" w:color="auto"/>
            </w:tcBorders>
          </w:tcPr>
          <w:p w:rsidR="00847604" w:rsidRDefault="00847604">
            <w:pPr>
              <w:spacing w:before="40" w:line="280" w:lineRule="auto"/>
              <w:jc w:val="center"/>
              <w:rPr>
                <w:color w:val="000000"/>
                <w:sz w:val="24"/>
              </w:rPr>
            </w:pPr>
            <w:r>
              <w:rPr>
                <w:color w:val="000000"/>
                <w:sz w:val="24"/>
              </w:rPr>
              <w:t>0, 13</w:t>
            </w:r>
          </w:p>
        </w:tc>
        <w:tc>
          <w:tcPr>
            <w:tcW w:w="1453" w:type="dxa"/>
            <w:tcBorders>
              <w:top w:val="single" w:sz="6" w:space="0" w:color="auto"/>
              <w:left w:val="single" w:sz="6" w:space="0" w:color="auto"/>
              <w:bottom w:val="single" w:sz="6" w:space="0" w:color="auto"/>
              <w:right w:val="single" w:sz="6" w:space="0" w:color="auto"/>
            </w:tcBorders>
          </w:tcPr>
          <w:p w:rsidR="00847604" w:rsidRDefault="00847604">
            <w:pPr>
              <w:spacing w:before="40" w:line="280" w:lineRule="auto"/>
              <w:jc w:val="center"/>
              <w:rPr>
                <w:color w:val="000000"/>
                <w:sz w:val="24"/>
              </w:rPr>
            </w:pPr>
            <w:r>
              <w:rPr>
                <w:color w:val="000000"/>
                <w:sz w:val="24"/>
              </w:rPr>
              <w:t>0, 16</w:t>
            </w:r>
          </w:p>
        </w:tc>
        <w:tc>
          <w:tcPr>
            <w:tcW w:w="1453" w:type="dxa"/>
            <w:tcBorders>
              <w:top w:val="single" w:sz="6" w:space="0" w:color="auto"/>
              <w:left w:val="single" w:sz="6" w:space="0" w:color="auto"/>
              <w:bottom w:val="single" w:sz="6" w:space="0" w:color="auto"/>
              <w:right w:val="single" w:sz="6" w:space="0" w:color="auto"/>
            </w:tcBorders>
          </w:tcPr>
          <w:p w:rsidR="00847604" w:rsidRDefault="00847604">
            <w:pPr>
              <w:spacing w:before="40" w:line="280" w:lineRule="auto"/>
              <w:jc w:val="center"/>
              <w:rPr>
                <w:color w:val="000000"/>
                <w:sz w:val="24"/>
              </w:rPr>
            </w:pPr>
            <w:r>
              <w:rPr>
                <w:color w:val="000000"/>
                <w:sz w:val="24"/>
              </w:rPr>
              <w:t>0, 27</w:t>
            </w:r>
          </w:p>
        </w:tc>
        <w:tc>
          <w:tcPr>
            <w:tcW w:w="1453" w:type="dxa"/>
            <w:tcBorders>
              <w:top w:val="single" w:sz="6" w:space="0" w:color="auto"/>
              <w:left w:val="single" w:sz="6" w:space="0" w:color="auto"/>
              <w:bottom w:val="single" w:sz="6" w:space="0" w:color="auto"/>
              <w:right w:val="single" w:sz="6" w:space="0" w:color="auto"/>
            </w:tcBorders>
          </w:tcPr>
          <w:p w:rsidR="00847604" w:rsidRDefault="00847604">
            <w:pPr>
              <w:spacing w:before="40" w:line="280" w:lineRule="auto"/>
              <w:jc w:val="center"/>
              <w:rPr>
                <w:color w:val="000000"/>
                <w:sz w:val="24"/>
              </w:rPr>
            </w:pPr>
            <w:r>
              <w:rPr>
                <w:color w:val="000000"/>
                <w:sz w:val="24"/>
              </w:rPr>
              <w:t>0, 11</w:t>
            </w:r>
          </w:p>
        </w:tc>
      </w:tr>
      <w:tr w:rsidR="00847604">
        <w:trPr>
          <w:cantSplit/>
          <w:trHeight w:hRule="exact" w:val="416"/>
        </w:trPr>
        <w:tc>
          <w:tcPr>
            <w:tcW w:w="851" w:type="dxa"/>
            <w:tcBorders>
              <w:top w:val="single" w:sz="6" w:space="0" w:color="auto"/>
              <w:left w:val="single" w:sz="6" w:space="0" w:color="auto"/>
              <w:bottom w:val="single" w:sz="6" w:space="0" w:color="auto"/>
              <w:right w:val="single" w:sz="6" w:space="0" w:color="auto"/>
            </w:tcBorders>
            <w:vAlign w:val="center"/>
          </w:tcPr>
          <w:p w:rsidR="00847604" w:rsidRDefault="00847604">
            <w:pPr>
              <w:spacing w:before="40" w:line="280" w:lineRule="auto"/>
              <w:jc w:val="center"/>
              <w:rPr>
                <w:color w:val="000000"/>
                <w:sz w:val="24"/>
              </w:rPr>
            </w:pPr>
            <w:r>
              <w:rPr>
                <w:color w:val="000000"/>
                <w:sz w:val="24"/>
              </w:rPr>
              <w:t>1, 2</w:t>
            </w:r>
          </w:p>
        </w:tc>
        <w:tc>
          <w:tcPr>
            <w:tcW w:w="2977" w:type="dxa"/>
            <w:tcBorders>
              <w:top w:val="single" w:sz="6" w:space="0" w:color="auto"/>
              <w:left w:val="single" w:sz="6" w:space="0" w:color="auto"/>
              <w:bottom w:val="single" w:sz="6" w:space="0" w:color="auto"/>
              <w:right w:val="single" w:sz="6" w:space="0" w:color="auto"/>
            </w:tcBorders>
          </w:tcPr>
          <w:p w:rsidR="00847604" w:rsidRDefault="00847604">
            <w:pPr>
              <w:spacing w:before="40" w:line="280" w:lineRule="auto"/>
              <w:jc w:val="center"/>
              <w:rPr>
                <w:color w:val="000000"/>
                <w:sz w:val="24"/>
              </w:rPr>
            </w:pPr>
            <w:r>
              <w:rPr>
                <w:color w:val="000000"/>
                <w:sz w:val="24"/>
              </w:rPr>
              <w:t>Качественная оценка</w:t>
            </w:r>
          </w:p>
        </w:tc>
        <w:tc>
          <w:tcPr>
            <w:tcW w:w="1452" w:type="dxa"/>
            <w:tcBorders>
              <w:top w:val="single" w:sz="6" w:space="0" w:color="auto"/>
              <w:left w:val="single" w:sz="6" w:space="0" w:color="auto"/>
              <w:bottom w:val="single" w:sz="6" w:space="0" w:color="auto"/>
              <w:right w:val="single" w:sz="6" w:space="0" w:color="auto"/>
            </w:tcBorders>
          </w:tcPr>
          <w:p w:rsidR="00847604" w:rsidRDefault="00847604">
            <w:pPr>
              <w:spacing w:before="40" w:line="280" w:lineRule="auto"/>
              <w:jc w:val="center"/>
              <w:rPr>
                <w:color w:val="000000"/>
                <w:sz w:val="24"/>
              </w:rPr>
            </w:pPr>
            <w:r>
              <w:rPr>
                <w:color w:val="000000"/>
                <w:sz w:val="24"/>
              </w:rPr>
              <w:t>Нет</w:t>
            </w:r>
          </w:p>
        </w:tc>
        <w:tc>
          <w:tcPr>
            <w:tcW w:w="2906" w:type="dxa"/>
            <w:gridSpan w:val="2"/>
            <w:tcBorders>
              <w:top w:val="single" w:sz="6" w:space="0" w:color="auto"/>
              <w:left w:val="single" w:sz="6" w:space="0" w:color="auto"/>
              <w:bottom w:val="single" w:sz="6" w:space="0" w:color="auto"/>
              <w:right w:val="single" w:sz="6" w:space="0" w:color="auto"/>
            </w:tcBorders>
          </w:tcPr>
          <w:p w:rsidR="00847604" w:rsidRDefault="00847604">
            <w:pPr>
              <w:spacing w:before="40" w:line="280" w:lineRule="auto"/>
              <w:jc w:val="center"/>
              <w:rPr>
                <w:color w:val="000000"/>
                <w:sz w:val="24"/>
              </w:rPr>
            </w:pPr>
            <w:r>
              <w:rPr>
                <w:color w:val="000000"/>
                <w:sz w:val="24"/>
              </w:rPr>
              <w:t>Незначительный пригар</w:t>
            </w:r>
          </w:p>
        </w:tc>
        <w:tc>
          <w:tcPr>
            <w:tcW w:w="1453" w:type="dxa"/>
            <w:tcBorders>
              <w:top w:val="single" w:sz="6" w:space="0" w:color="auto"/>
              <w:left w:val="single" w:sz="6" w:space="0" w:color="auto"/>
              <w:bottom w:val="single" w:sz="6" w:space="0" w:color="auto"/>
              <w:right w:val="single" w:sz="6" w:space="0" w:color="auto"/>
            </w:tcBorders>
          </w:tcPr>
          <w:p w:rsidR="00847604" w:rsidRDefault="00847604">
            <w:pPr>
              <w:spacing w:before="40" w:line="280" w:lineRule="auto"/>
              <w:jc w:val="center"/>
              <w:rPr>
                <w:color w:val="000000"/>
                <w:sz w:val="24"/>
                <w:lang w:val="en-US"/>
              </w:rPr>
            </w:pPr>
            <w:r>
              <w:rPr>
                <w:color w:val="000000"/>
                <w:sz w:val="24"/>
              </w:rPr>
              <w:t>Нет</w:t>
            </w:r>
          </w:p>
        </w:tc>
      </w:tr>
      <w:tr w:rsidR="00847604">
        <w:trPr>
          <w:cantSplit/>
          <w:trHeight w:hRule="exact" w:val="422"/>
        </w:trPr>
        <w:tc>
          <w:tcPr>
            <w:tcW w:w="851" w:type="dxa"/>
            <w:tcBorders>
              <w:top w:val="single" w:sz="6" w:space="0" w:color="auto"/>
              <w:left w:val="single" w:sz="6" w:space="0" w:color="auto"/>
              <w:right w:val="single" w:sz="6" w:space="0" w:color="auto"/>
            </w:tcBorders>
            <w:vAlign w:val="center"/>
          </w:tcPr>
          <w:p w:rsidR="00847604" w:rsidRDefault="00847604">
            <w:pPr>
              <w:spacing w:before="40" w:line="280" w:lineRule="auto"/>
              <w:ind w:firstLine="102"/>
              <w:jc w:val="center"/>
              <w:rPr>
                <w:color w:val="000000"/>
                <w:sz w:val="24"/>
              </w:rPr>
            </w:pPr>
            <w:r>
              <w:rPr>
                <w:color w:val="000000"/>
                <w:sz w:val="24"/>
              </w:rPr>
              <w:t>1,8</w:t>
            </w:r>
          </w:p>
        </w:tc>
        <w:tc>
          <w:tcPr>
            <w:tcW w:w="2977" w:type="dxa"/>
            <w:tcBorders>
              <w:top w:val="single" w:sz="6" w:space="0" w:color="auto"/>
              <w:left w:val="single" w:sz="6" w:space="0" w:color="auto"/>
              <w:bottom w:val="single" w:sz="6" w:space="0" w:color="auto"/>
              <w:right w:val="single" w:sz="6" w:space="0" w:color="auto"/>
            </w:tcBorders>
          </w:tcPr>
          <w:p w:rsidR="00847604" w:rsidRDefault="00847604">
            <w:pPr>
              <w:spacing w:before="40" w:line="280" w:lineRule="auto"/>
              <w:jc w:val="center"/>
              <w:rPr>
                <w:color w:val="000000"/>
                <w:sz w:val="24"/>
              </w:rPr>
            </w:pPr>
            <w:r>
              <w:rPr>
                <w:color w:val="000000"/>
                <w:sz w:val="24"/>
              </w:rPr>
              <w:t>Качественная оценка</w:t>
            </w:r>
          </w:p>
        </w:tc>
        <w:tc>
          <w:tcPr>
            <w:tcW w:w="1452" w:type="dxa"/>
            <w:tcBorders>
              <w:top w:val="single" w:sz="6" w:space="0" w:color="auto"/>
              <w:left w:val="single" w:sz="6" w:space="0" w:color="auto"/>
              <w:bottom w:val="single" w:sz="6" w:space="0" w:color="auto"/>
              <w:right w:val="single" w:sz="6" w:space="0" w:color="auto"/>
            </w:tcBorders>
          </w:tcPr>
          <w:p w:rsidR="00847604" w:rsidRDefault="00847604">
            <w:pPr>
              <w:spacing w:before="40" w:line="280" w:lineRule="auto"/>
              <w:jc w:val="center"/>
              <w:rPr>
                <w:color w:val="000000"/>
                <w:sz w:val="24"/>
              </w:rPr>
            </w:pPr>
            <w:r>
              <w:rPr>
                <w:color w:val="000000"/>
                <w:sz w:val="24"/>
              </w:rPr>
              <w:t>Нет</w:t>
            </w:r>
          </w:p>
        </w:tc>
        <w:tc>
          <w:tcPr>
            <w:tcW w:w="2906" w:type="dxa"/>
            <w:gridSpan w:val="2"/>
            <w:tcBorders>
              <w:top w:val="single" w:sz="6" w:space="0" w:color="auto"/>
              <w:left w:val="single" w:sz="6" w:space="0" w:color="auto"/>
              <w:bottom w:val="single" w:sz="6" w:space="0" w:color="auto"/>
              <w:right w:val="single" w:sz="6" w:space="0" w:color="auto"/>
            </w:tcBorders>
          </w:tcPr>
          <w:p w:rsidR="00847604" w:rsidRDefault="00847604">
            <w:pPr>
              <w:spacing w:before="40" w:line="280" w:lineRule="auto"/>
              <w:jc w:val="center"/>
              <w:rPr>
                <w:color w:val="000000"/>
                <w:sz w:val="24"/>
              </w:rPr>
            </w:pPr>
            <w:r>
              <w:rPr>
                <w:color w:val="000000"/>
                <w:sz w:val="24"/>
              </w:rPr>
              <w:t>Незначительный пригар</w:t>
            </w:r>
          </w:p>
        </w:tc>
        <w:tc>
          <w:tcPr>
            <w:tcW w:w="1453" w:type="dxa"/>
            <w:tcBorders>
              <w:top w:val="single" w:sz="6" w:space="0" w:color="auto"/>
              <w:left w:val="single" w:sz="6" w:space="0" w:color="auto"/>
              <w:bottom w:val="single" w:sz="6" w:space="0" w:color="auto"/>
              <w:right w:val="single" w:sz="6" w:space="0" w:color="auto"/>
            </w:tcBorders>
          </w:tcPr>
          <w:p w:rsidR="00847604" w:rsidRDefault="00847604">
            <w:pPr>
              <w:spacing w:before="40" w:line="280" w:lineRule="auto"/>
              <w:jc w:val="center"/>
              <w:rPr>
                <w:color w:val="000000"/>
                <w:sz w:val="24"/>
              </w:rPr>
            </w:pPr>
            <w:r>
              <w:rPr>
                <w:color w:val="000000"/>
                <w:sz w:val="24"/>
              </w:rPr>
              <w:t>Нет</w:t>
            </w:r>
          </w:p>
        </w:tc>
      </w:tr>
      <w:tr w:rsidR="00847604">
        <w:trPr>
          <w:cantSplit/>
          <w:trHeight w:hRule="exact" w:val="412"/>
        </w:trPr>
        <w:tc>
          <w:tcPr>
            <w:tcW w:w="851" w:type="dxa"/>
            <w:tcBorders>
              <w:top w:val="single" w:sz="6" w:space="0" w:color="auto"/>
              <w:left w:val="single" w:sz="6" w:space="0" w:color="auto"/>
              <w:bottom w:val="single" w:sz="6" w:space="0" w:color="auto"/>
              <w:right w:val="single" w:sz="6" w:space="0" w:color="auto"/>
            </w:tcBorders>
            <w:vAlign w:val="center"/>
          </w:tcPr>
          <w:p w:rsidR="00847604" w:rsidRDefault="00847604">
            <w:pPr>
              <w:spacing w:before="40" w:line="280" w:lineRule="auto"/>
              <w:ind w:firstLine="102"/>
              <w:jc w:val="center"/>
              <w:rPr>
                <w:color w:val="000000"/>
                <w:sz w:val="24"/>
              </w:rPr>
            </w:pPr>
            <w:r>
              <w:rPr>
                <w:color w:val="000000"/>
                <w:sz w:val="24"/>
              </w:rPr>
              <w:t>2,5</w:t>
            </w:r>
          </w:p>
        </w:tc>
        <w:tc>
          <w:tcPr>
            <w:tcW w:w="2977" w:type="dxa"/>
            <w:tcBorders>
              <w:top w:val="single" w:sz="6" w:space="0" w:color="auto"/>
              <w:left w:val="single" w:sz="6" w:space="0" w:color="auto"/>
              <w:bottom w:val="single" w:sz="6" w:space="0" w:color="auto"/>
              <w:right w:val="single" w:sz="6" w:space="0" w:color="auto"/>
            </w:tcBorders>
          </w:tcPr>
          <w:p w:rsidR="00847604" w:rsidRDefault="00847604">
            <w:pPr>
              <w:spacing w:before="40" w:line="280" w:lineRule="auto"/>
              <w:ind w:firstLine="89"/>
              <w:jc w:val="center"/>
              <w:rPr>
                <w:color w:val="000000"/>
                <w:sz w:val="24"/>
              </w:rPr>
            </w:pPr>
            <w:r>
              <w:rPr>
                <w:color w:val="000000"/>
                <w:sz w:val="24"/>
              </w:rPr>
              <w:t>Проникновение в мм</w:t>
            </w:r>
          </w:p>
        </w:tc>
        <w:tc>
          <w:tcPr>
            <w:tcW w:w="1452" w:type="dxa"/>
            <w:tcBorders>
              <w:top w:val="single" w:sz="6" w:space="0" w:color="auto"/>
              <w:left w:val="single" w:sz="6" w:space="0" w:color="auto"/>
              <w:bottom w:val="single" w:sz="6" w:space="0" w:color="auto"/>
              <w:right w:val="single" w:sz="6" w:space="0" w:color="auto"/>
            </w:tcBorders>
          </w:tcPr>
          <w:p w:rsidR="00847604" w:rsidRDefault="00847604">
            <w:pPr>
              <w:spacing w:before="40" w:line="280" w:lineRule="auto"/>
              <w:jc w:val="center"/>
              <w:rPr>
                <w:color w:val="000000"/>
                <w:sz w:val="24"/>
              </w:rPr>
            </w:pPr>
            <w:r>
              <w:rPr>
                <w:color w:val="000000"/>
                <w:sz w:val="24"/>
              </w:rPr>
              <w:t>0,14</w:t>
            </w:r>
          </w:p>
        </w:tc>
        <w:tc>
          <w:tcPr>
            <w:tcW w:w="1453" w:type="dxa"/>
            <w:tcBorders>
              <w:top w:val="single" w:sz="6" w:space="0" w:color="auto"/>
              <w:left w:val="single" w:sz="6" w:space="0" w:color="auto"/>
              <w:bottom w:val="single" w:sz="6" w:space="0" w:color="auto"/>
              <w:right w:val="single" w:sz="6" w:space="0" w:color="auto"/>
            </w:tcBorders>
          </w:tcPr>
          <w:p w:rsidR="00847604" w:rsidRDefault="00847604">
            <w:pPr>
              <w:spacing w:before="40" w:line="280" w:lineRule="auto"/>
              <w:jc w:val="center"/>
              <w:rPr>
                <w:color w:val="000000"/>
                <w:sz w:val="24"/>
              </w:rPr>
            </w:pPr>
            <w:r>
              <w:rPr>
                <w:color w:val="000000"/>
                <w:sz w:val="24"/>
              </w:rPr>
              <w:t>0, 32</w:t>
            </w:r>
          </w:p>
        </w:tc>
        <w:tc>
          <w:tcPr>
            <w:tcW w:w="1453" w:type="dxa"/>
            <w:tcBorders>
              <w:top w:val="single" w:sz="6" w:space="0" w:color="auto"/>
              <w:left w:val="single" w:sz="6" w:space="0" w:color="auto"/>
              <w:bottom w:val="single" w:sz="6" w:space="0" w:color="auto"/>
              <w:right w:val="single" w:sz="6" w:space="0" w:color="auto"/>
            </w:tcBorders>
          </w:tcPr>
          <w:p w:rsidR="00847604" w:rsidRDefault="00847604">
            <w:pPr>
              <w:spacing w:before="40" w:line="280" w:lineRule="auto"/>
              <w:jc w:val="center"/>
              <w:rPr>
                <w:color w:val="000000"/>
                <w:sz w:val="24"/>
              </w:rPr>
            </w:pPr>
            <w:r>
              <w:rPr>
                <w:color w:val="000000"/>
                <w:sz w:val="24"/>
              </w:rPr>
              <w:t>0, 36</w:t>
            </w:r>
          </w:p>
        </w:tc>
        <w:tc>
          <w:tcPr>
            <w:tcW w:w="1453" w:type="dxa"/>
            <w:tcBorders>
              <w:top w:val="single" w:sz="6" w:space="0" w:color="auto"/>
              <w:left w:val="single" w:sz="6" w:space="0" w:color="auto"/>
              <w:bottom w:val="single" w:sz="6" w:space="0" w:color="auto"/>
              <w:right w:val="single" w:sz="6" w:space="0" w:color="auto"/>
            </w:tcBorders>
          </w:tcPr>
          <w:p w:rsidR="00847604" w:rsidRDefault="00847604">
            <w:pPr>
              <w:spacing w:before="40" w:line="280" w:lineRule="auto"/>
              <w:jc w:val="center"/>
              <w:rPr>
                <w:color w:val="000000"/>
                <w:sz w:val="24"/>
              </w:rPr>
            </w:pPr>
            <w:r>
              <w:rPr>
                <w:color w:val="000000"/>
                <w:sz w:val="24"/>
              </w:rPr>
              <w:t>0,12</w:t>
            </w:r>
          </w:p>
        </w:tc>
      </w:tr>
    </w:tbl>
    <w:p w:rsidR="00847604" w:rsidRDefault="00847604">
      <w:pPr>
        <w:rPr>
          <w:color w:val="000000"/>
          <w:sz w:val="20"/>
        </w:rPr>
      </w:pPr>
    </w:p>
    <w:p w:rsidR="00847604" w:rsidRDefault="00847604">
      <w:pPr>
        <w:spacing w:before="40"/>
        <w:jc w:val="right"/>
        <w:rPr>
          <w:b/>
          <w:color w:val="000000"/>
          <w:sz w:val="24"/>
        </w:rPr>
      </w:pPr>
    </w:p>
    <w:p w:rsidR="00847604" w:rsidRDefault="00847604">
      <w:pPr>
        <w:spacing w:before="40"/>
        <w:jc w:val="right"/>
        <w:rPr>
          <w:b/>
          <w:color w:val="000000"/>
          <w:sz w:val="24"/>
        </w:rPr>
      </w:pPr>
    </w:p>
    <w:p w:rsidR="00847604" w:rsidRDefault="00847604">
      <w:pPr>
        <w:spacing w:before="40"/>
        <w:jc w:val="right"/>
        <w:rPr>
          <w:b/>
          <w:color w:val="000000"/>
          <w:sz w:val="24"/>
        </w:rPr>
      </w:pPr>
    </w:p>
    <w:p w:rsidR="00847604" w:rsidRDefault="00847604">
      <w:pPr>
        <w:spacing w:before="40"/>
        <w:jc w:val="right"/>
        <w:rPr>
          <w:b/>
          <w:color w:val="000000"/>
          <w:sz w:val="24"/>
        </w:rPr>
      </w:pPr>
    </w:p>
    <w:p w:rsidR="00847604" w:rsidRDefault="00847604">
      <w:pPr>
        <w:spacing w:before="40"/>
        <w:jc w:val="right"/>
        <w:rPr>
          <w:b/>
          <w:color w:val="000000"/>
          <w:sz w:val="24"/>
        </w:rPr>
      </w:pPr>
    </w:p>
    <w:p w:rsidR="00847604" w:rsidRDefault="00847604">
      <w:pPr>
        <w:spacing w:before="40"/>
        <w:jc w:val="right"/>
        <w:rPr>
          <w:b/>
          <w:color w:val="000000"/>
          <w:sz w:val="24"/>
        </w:rPr>
      </w:pPr>
    </w:p>
    <w:p w:rsidR="00847604" w:rsidRDefault="00847604">
      <w:pPr>
        <w:spacing w:before="40"/>
        <w:jc w:val="right"/>
        <w:rPr>
          <w:b/>
          <w:color w:val="000000"/>
          <w:sz w:val="24"/>
        </w:rPr>
      </w:pPr>
    </w:p>
    <w:p w:rsidR="00847604" w:rsidRDefault="00847604">
      <w:pPr>
        <w:spacing w:before="40"/>
        <w:jc w:val="right"/>
        <w:rPr>
          <w:b/>
          <w:color w:val="000000"/>
          <w:sz w:val="24"/>
        </w:rPr>
      </w:pPr>
    </w:p>
    <w:p w:rsidR="00847604" w:rsidRDefault="00847604">
      <w:pPr>
        <w:spacing w:before="40"/>
        <w:jc w:val="right"/>
        <w:rPr>
          <w:b/>
          <w:color w:val="000000"/>
          <w:sz w:val="24"/>
        </w:rPr>
      </w:pPr>
    </w:p>
    <w:p w:rsidR="00847604" w:rsidRDefault="00847604">
      <w:pPr>
        <w:spacing w:before="40"/>
        <w:jc w:val="right"/>
        <w:rPr>
          <w:b/>
          <w:color w:val="000000"/>
          <w:sz w:val="24"/>
        </w:rPr>
      </w:pPr>
    </w:p>
    <w:p w:rsidR="00847604" w:rsidRDefault="00847604">
      <w:pPr>
        <w:spacing w:before="40"/>
        <w:jc w:val="right"/>
        <w:rPr>
          <w:b/>
          <w:color w:val="000000"/>
          <w:sz w:val="24"/>
        </w:rPr>
      </w:pPr>
    </w:p>
    <w:p w:rsidR="00847604" w:rsidRDefault="00847604">
      <w:pPr>
        <w:spacing w:before="40"/>
        <w:jc w:val="right"/>
        <w:rPr>
          <w:b/>
          <w:color w:val="000000"/>
          <w:sz w:val="24"/>
        </w:rPr>
      </w:pPr>
    </w:p>
    <w:p w:rsidR="00847604" w:rsidRDefault="00847604">
      <w:pPr>
        <w:spacing w:before="40"/>
        <w:jc w:val="right"/>
        <w:rPr>
          <w:b/>
          <w:color w:val="000000"/>
          <w:sz w:val="24"/>
        </w:rPr>
      </w:pPr>
    </w:p>
    <w:p w:rsidR="00847604" w:rsidRDefault="00847604">
      <w:pPr>
        <w:spacing w:before="40"/>
        <w:jc w:val="right"/>
        <w:rPr>
          <w:b/>
          <w:color w:val="000000"/>
          <w:sz w:val="24"/>
        </w:rPr>
      </w:pPr>
      <w:r>
        <w:rPr>
          <w:b/>
          <w:color w:val="000000"/>
          <w:sz w:val="24"/>
        </w:rPr>
        <w:t>Таблица 3</w:t>
      </w:r>
    </w:p>
    <w:p w:rsidR="00847604" w:rsidRDefault="00847604">
      <w:pPr>
        <w:spacing w:before="40"/>
        <w:rPr>
          <w:b/>
          <w:color w:val="000000"/>
          <w:sz w:val="24"/>
          <w:lang w:val="en-US"/>
        </w:rPr>
      </w:pPr>
      <w:r>
        <w:rPr>
          <w:b/>
          <w:color w:val="000000"/>
          <w:sz w:val="24"/>
        </w:rPr>
        <w:t>Влияние давления металла на образование механического пригара (сталь 20Х1</w:t>
      </w:r>
      <w:r>
        <w:rPr>
          <w:b/>
          <w:color w:val="000000"/>
          <w:sz w:val="24"/>
          <w:lang w:val="en-US"/>
        </w:rPr>
        <w:t>3</w:t>
      </w:r>
      <w:r>
        <w:rPr>
          <w:b/>
          <w:color w:val="000000"/>
          <w:sz w:val="24"/>
        </w:rPr>
        <w:t>НЛ</w:t>
      </w:r>
      <w:r>
        <w:rPr>
          <w:b/>
          <w:color w:val="000000"/>
          <w:sz w:val="24"/>
          <w:lang w:val="en-US"/>
        </w:rPr>
        <w:t>)[9]</w:t>
      </w:r>
    </w:p>
    <w:p w:rsidR="00847604" w:rsidRDefault="00847604">
      <w:pPr>
        <w:jc w:val="center"/>
        <w:rPr>
          <w:b/>
          <w:color w:val="000000"/>
          <w:sz w:val="24"/>
          <w:lang w:val="en-US"/>
        </w:rPr>
      </w:pPr>
    </w:p>
    <w:tbl>
      <w:tblPr>
        <w:tblW w:w="0" w:type="auto"/>
        <w:tblInd w:w="-8" w:type="dxa"/>
        <w:tblLayout w:type="fixed"/>
        <w:tblCellMar>
          <w:left w:w="40" w:type="dxa"/>
          <w:right w:w="40" w:type="dxa"/>
        </w:tblCellMar>
        <w:tblLook w:val="0000" w:firstRow="0" w:lastRow="0" w:firstColumn="0" w:lastColumn="0" w:noHBand="0" w:noVBand="0"/>
      </w:tblPr>
      <w:tblGrid>
        <w:gridCol w:w="567"/>
        <w:gridCol w:w="5245"/>
        <w:gridCol w:w="567"/>
        <w:gridCol w:w="567"/>
        <w:gridCol w:w="567"/>
        <w:gridCol w:w="567"/>
        <w:gridCol w:w="1559"/>
      </w:tblGrid>
      <w:tr w:rsidR="00847604">
        <w:trPr>
          <w:cantSplit/>
          <w:trHeight w:hRule="exact" w:val="380"/>
        </w:trPr>
        <w:tc>
          <w:tcPr>
            <w:tcW w:w="567" w:type="dxa"/>
            <w:vMerge w:val="restart"/>
            <w:tcBorders>
              <w:top w:val="single" w:sz="6" w:space="0" w:color="auto"/>
              <w:left w:val="single" w:sz="6" w:space="0" w:color="auto"/>
              <w:right w:val="single" w:sz="6" w:space="0" w:color="auto"/>
            </w:tcBorders>
          </w:tcPr>
          <w:p w:rsidR="00847604" w:rsidRDefault="00847604">
            <w:pPr>
              <w:spacing w:before="20"/>
              <w:rPr>
                <w:color w:val="000000"/>
                <w:sz w:val="24"/>
                <w:lang w:val="en-US"/>
              </w:rPr>
            </w:pPr>
            <w:r>
              <w:rPr>
                <w:b/>
                <w:color w:val="000000"/>
                <w:sz w:val="24"/>
              </w:rPr>
              <w:t xml:space="preserve"> </w:t>
            </w:r>
            <w:r>
              <w:rPr>
                <w:color w:val="000000"/>
                <w:sz w:val="24"/>
              </w:rPr>
              <w:t>смеси</w:t>
            </w:r>
            <w:r>
              <w:rPr>
                <w:color w:val="000000"/>
                <w:sz w:val="24"/>
                <w:lang w:val="en-US"/>
              </w:rPr>
              <w:t>.</w:t>
            </w:r>
          </w:p>
        </w:tc>
        <w:tc>
          <w:tcPr>
            <w:tcW w:w="5245" w:type="dxa"/>
            <w:vMerge w:val="restart"/>
            <w:tcBorders>
              <w:top w:val="single" w:sz="6" w:space="0" w:color="auto"/>
              <w:left w:val="single" w:sz="6" w:space="0" w:color="auto"/>
              <w:right w:val="single" w:sz="6" w:space="0" w:color="auto"/>
            </w:tcBorders>
          </w:tcPr>
          <w:p w:rsidR="00847604" w:rsidRDefault="00847604">
            <w:pPr>
              <w:spacing w:before="20"/>
              <w:rPr>
                <w:color w:val="000000"/>
                <w:sz w:val="24"/>
              </w:rPr>
            </w:pPr>
            <w:r>
              <w:rPr>
                <w:color w:val="000000"/>
                <w:sz w:val="24"/>
              </w:rPr>
              <w:t>Смеси</w:t>
            </w:r>
          </w:p>
        </w:tc>
        <w:tc>
          <w:tcPr>
            <w:tcW w:w="2268" w:type="dxa"/>
            <w:gridSpan w:val="4"/>
            <w:tcBorders>
              <w:top w:val="single" w:sz="6" w:space="0" w:color="auto"/>
              <w:left w:val="single" w:sz="6" w:space="0" w:color="auto"/>
              <w:bottom w:val="single" w:sz="6" w:space="0" w:color="auto"/>
              <w:right w:val="single" w:sz="6" w:space="0" w:color="auto"/>
            </w:tcBorders>
          </w:tcPr>
          <w:p w:rsidR="00847604" w:rsidRDefault="00847604">
            <w:pPr>
              <w:spacing w:before="20"/>
              <w:jc w:val="center"/>
              <w:rPr>
                <w:color w:val="000000"/>
                <w:sz w:val="24"/>
              </w:rPr>
            </w:pPr>
            <w:r>
              <w:rPr>
                <w:color w:val="000000"/>
                <w:sz w:val="24"/>
              </w:rPr>
              <w:t>Давление в кГ/см²</w:t>
            </w:r>
          </w:p>
        </w:tc>
        <w:tc>
          <w:tcPr>
            <w:tcW w:w="1559" w:type="dxa"/>
            <w:vMerge w:val="restart"/>
            <w:tcBorders>
              <w:top w:val="single" w:sz="6" w:space="0" w:color="auto"/>
              <w:left w:val="single" w:sz="6" w:space="0" w:color="auto"/>
              <w:right w:val="single" w:sz="6" w:space="0" w:color="auto"/>
            </w:tcBorders>
          </w:tcPr>
          <w:p w:rsidR="00847604" w:rsidRDefault="00847604">
            <w:pPr>
              <w:spacing w:before="20"/>
              <w:rPr>
                <w:color w:val="000000"/>
                <w:sz w:val="24"/>
              </w:rPr>
            </w:pPr>
            <w:r>
              <w:rPr>
                <w:color w:val="000000"/>
                <w:sz w:val="24"/>
              </w:rPr>
              <w:t>Величина критического давления в кГ/см2</w:t>
            </w:r>
          </w:p>
        </w:tc>
      </w:tr>
      <w:tr w:rsidR="00847604">
        <w:trPr>
          <w:cantSplit/>
          <w:trHeight w:hRule="exact" w:val="819"/>
        </w:trPr>
        <w:tc>
          <w:tcPr>
            <w:tcW w:w="567" w:type="dxa"/>
            <w:vMerge/>
            <w:tcBorders>
              <w:left w:val="single" w:sz="6" w:space="0" w:color="auto"/>
              <w:bottom w:val="single" w:sz="6" w:space="0" w:color="auto"/>
              <w:right w:val="single" w:sz="6" w:space="0" w:color="auto"/>
            </w:tcBorders>
          </w:tcPr>
          <w:p w:rsidR="00847604" w:rsidRDefault="00847604">
            <w:pPr>
              <w:spacing w:before="20"/>
              <w:rPr>
                <w:color w:val="000000"/>
                <w:sz w:val="24"/>
              </w:rPr>
            </w:pPr>
          </w:p>
        </w:tc>
        <w:tc>
          <w:tcPr>
            <w:tcW w:w="5245" w:type="dxa"/>
            <w:vMerge/>
            <w:tcBorders>
              <w:left w:val="single" w:sz="6" w:space="0" w:color="auto"/>
              <w:bottom w:val="single" w:sz="6" w:space="0" w:color="auto"/>
              <w:right w:val="single" w:sz="6" w:space="0" w:color="auto"/>
            </w:tcBorders>
          </w:tcPr>
          <w:p w:rsidR="00847604" w:rsidRDefault="00847604">
            <w:pPr>
              <w:spacing w:before="20"/>
              <w:rPr>
                <w:color w:val="000000"/>
                <w:sz w:val="24"/>
              </w:rPr>
            </w:pPr>
          </w:p>
        </w:tc>
        <w:tc>
          <w:tcPr>
            <w:tcW w:w="567" w:type="dxa"/>
            <w:tcBorders>
              <w:top w:val="single" w:sz="6" w:space="0" w:color="auto"/>
              <w:left w:val="single" w:sz="6" w:space="0" w:color="auto"/>
              <w:bottom w:val="single" w:sz="6" w:space="0" w:color="auto"/>
              <w:right w:val="single" w:sz="6" w:space="0" w:color="auto"/>
            </w:tcBorders>
            <w:vAlign w:val="center"/>
          </w:tcPr>
          <w:p w:rsidR="00847604" w:rsidRDefault="00847604">
            <w:pPr>
              <w:spacing w:before="40"/>
              <w:jc w:val="center"/>
              <w:rPr>
                <w:color w:val="000000"/>
                <w:sz w:val="24"/>
              </w:rPr>
            </w:pPr>
            <w:r>
              <w:rPr>
                <w:color w:val="000000"/>
                <w:sz w:val="24"/>
              </w:rPr>
              <w:t>0,6</w:t>
            </w:r>
          </w:p>
        </w:tc>
        <w:tc>
          <w:tcPr>
            <w:tcW w:w="567" w:type="dxa"/>
            <w:tcBorders>
              <w:top w:val="single" w:sz="6" w:space="0" w:color="auto"/>
              <w:left w:val="single" w:sz="6" w:space="0" w:color="auto"/>
              <w:bottom w:val="single" w:sz="6" w:space="0" w:color="auto"/>
              <w:right w:val="single" w:sz="6" w:space="0" w:color="auto"/>
            </w:tcBorders>
            <w:vAlign w:val="center"/>
          </w:tcPr>
          <w:p w:rsidR="00847604" w:rsidRDefault="00847604">
            <w:pPr>
              <w:spacing w:before="40"/>
              <w:jc w:val="center"/>
              <w:rPr>
                <w:color w:val="000000"/>
                <w:sz w:val="24"/>
              </w:rPr>
            </w:pPr>
            <w:r>
              <w:rPr>
                <w:color w:val="000000"/>
                <w:sz w:val="24"/>
              </w:rPr>
              <w:t>1, 2</w:t>
            </w:r>
          </w:p>
        </w:tc>
        <w:tc>
          <w:tcPr>
            <w:tcW w:w="567" w:type="dxa"/>
            <w:tcBorders>
              <w:top w:val="single" w:sz="6" w:space="0" w:color="auto"/>
              <w:left w:val="single" w:sz="6" w:space="0" w:color="auto"/>
              <w:bottom w:val="single" w:sz="6" w:space="0" w:color="auto"/>
              <w:right w:val="single" w:sz="6" w:space="0" w:color="auto"/>
            </w:tcBorders>
            <w:vAlign w:val="center"/>
          </w:tcPr>
          <w:p w:rsidR="00847604" w:rsidRDefault="00847604">
            <w:pPr>
              <w:spacing w:before="40"/>
              <w:jc w:val="center"/>
              <w:rPr>
                <w:color w:val="000000"/>
                <w:sz w:val="24"/>
              </w:rPr>
            </w:pPr>
            <w:r>
              <w:rPr>
                <w:color w:val="000000"/>
                <w:sz w:val="24"/>
              </w:rPr>
              <w:t>1, 8</w:t>
            </w:r>
          </w:p>
        </w:tc>
        <w:tc>
          <w:tcPr>
            <w:tcW w:w="567" w:type="dxa"/>
            <w:tcBorders>
              <w:top w:val="single" w:sz="6" w:space="0" w:color="auto"/>
              <w:left w:val="single" w:sz="6" w:space="0" w:color="auto"/>
              <w:bottom w:val="single" w:sz="6" w:space="0" w:color="auto"/>
              <w:right w:val="single" w:sz="6" w:space="0" w:color="auto"/>
            </w:tcBorders>
            <w:vAlign w:val="center"/>
          </w:tcPr>
          <w:p w:rsidR="00847604" w:rsidRDefault="00847604">
            <w:pPr>
              <w:spacing w:before="40"/>
              <w:jc w:val="center"/>
              <w:rPr>
                <w:color w:val="000000"/>
                <w:sz w:val="24"/>
              </w:rPr>
            </w:pPr>
            <w:r>
              <w:rPr>
                <w:color w:val="000000"/>
                <w:sz w:val="24"/>
              </w:rPr>
              <w:t>2, 5</w:t>
            </w:r>
          </w:p>
        </w:tc>
        <w:tc>
          <w:tcPr>
            <w:tcW w:w="1559" w:type="dxa"/>
            <w:vMerge/>
            <w:tcBorders>
              <w:left w:val="single" w:sz="6" w:space="0" w:color="auto"/>
              <w:bottom w:val="single" w:sz="6" w:space="0" w:color="auto"/>
              <w:right w:val="single" w:sz="6" w:space="0" w:color="auto"/>
            </w:tcBorders>
          </w:tcPr>
          <w:p w:rsidR="00847604" w:rsidRDefault="00847604">
            <w:pPr>
              <w:spacing w:before="40"/>
              <w:rPr>
                <w:color w:val="000000"/>
                <w:sz w:val="24"/>
              </w:rPr>
            </w:pPr>
          </w:p>
        </w:tc>
      </w:tr>
      <w:tr w:rsidR="00847604">
        <w:trPr>
          <w:cantSplit/>
          <w:trHeight w:val="389"/>
        </w:trPr>
        <w:tc>
          <w:tcPr>
            <w:tcW w:w="567" w:type="dxa"/>
            <w:tcBorders>
              <w:top w:val="single" w:sz="6" w:space="0" w:color="auto"/>
              <w:left w:val="single" w:sz="6" w:space="0" w:color="auto"/>
              <w:right w:val="single" w:sz="6" w:space="0" w:color="auto"/>
            </w:tcBorders>
            <w:vAlign w:val="center"/>
          </w:tcPr>
          <w:p w:rsidR="00847604" w:rsidRDefault="00847604">
            <w:pPr>
              <w:spacing w:before="20"/>
              <w:jc w:val="center"/>
              <w:rPr>
                <w:color w:val="000000"/>
                <w:sz w:val="24"/>
              </w:rPr>
            </w:pPr>
            <w:r>
              <w:rPr>
                <w:color w:val="000000"/>
                <w:sz w:val="24"/>
              </w:rPr>
              <w:t>1</w:t>
            </w:r>
          </w:p>
        </w:tc>
        <w:tc>
          <w:tcPr>
            <w:tcW w:w="5245" w:type="dxa"/>
            <w:tcBorders>
              <w:top w:val="single" w:sz="6" w:space="0" w:color="auto"/>
              <w:left w:val="single" w:sz="6" w:space="0" w:color="auto"/>
              <w:right w:val="single" w:sz="6" w:space="0" w:color="auto"/>
            </w:tcBorders>
          </w:tcPr>
          <w:p w:rsidR="00847604" w:rsidRDefault="00847604">
            <w:pPr>
              <w:spacing w:before="20"/>
              <w:jc w:val="center"/>
              <w:rPr>
                <w:color w:val="000000"/>
                <w:sz w:val="24"/>
              </w:rPr>
            </w:pPr>
            <w:r>
              <w:rPr>
                <w:color w:val="000000"/>
                <w:sz w:val="24"/>
              </w:rPr>
              <w:t xml:space="preserve">Хромомагнезитовая с  жидким стеклом и </w:t>
            </w:r>
            <w:r>
              <w:rPr>
                <w:color w:val="000000"/>
                <w:sz w:val="24"/>
                <w:lang w:val="en-US"/>
              </w:rPr>
              <w:t xml:space="preserve"> NaOH</w:t>
            </w:r>
          </w:p>
        </w:tc>
        <w:tc>
          <w:tcPr>
            <w:tcW w:w="567" w:type="dxa"/>
            <w:tcBorders>
              <w:top w:val="single" w:sz="6" w:space="0" w:color="auto"/>
              <w:left w:val="single" w:sz="6" w:space="0" w:color="auto"/>
              <w:bottom w:val="nil"/>
              <w:right w:val="single" w:sz="6" w:space="0" w:color="auto"/>
            </w:tcBorders>
            <w:vAlign w:val="center"/>
          </w:tcPr>
          <w:p w:rsidR="00847604" w:rsidRDefault="00847604">
            <w:pPr>
              <w:spacing w:before="40"/>
              <w:jc w:val="center"/>
              <w:rPr>
                <w:color w:val="000000"/>
                <w:sz w:val="24"/>
              </w:rPr>
            </w:pPr>
            <w:r>
              <w:rPr>
                <w:color w:val="000000"/>
                <w:sz w:val="24"/>
              </w:rPr>
              <w:t>0, 10</w:t>
            </w:r>
          </w:p>
        </w:tc>
        <w:tc>
          <w:tcPr>
            <w:tcW w:w="567" w:type="dxa"/>
            <w:tcBorders>
              <w:top w:val="single" w:sz="6" w:space="0" w:color="auto"/>
              <w:left w:val="single" w:sz="6" w:space="0" w:color="auto"/>
              <w:bottom w:val="nil"/>
              <w:right w:val="single" w:sz="6" w:space="0" w:color="auto"/>
            </w:tcBorders>
            <w:vAlign w:val="center"/>
          </w:tcPr>
          <w:p w:rsidR="00847604" w:rsidRDefault="00847604">
            <w:pPr>
              <w:spacing w:before="40"/>
              <w:jc w:val="center"/>
              <w:rPr>
                <w:color w:val="000000"/>
                <w:sz w:val="24"/>
              </w:rPr>
            </w:pPr>
            <w:r>
              <w:rPr>
                <w:color w:val="000000"/>
                <w:sz w:val="24"/>
              </w:rPr>
              <w:t>0, 17</w:t>
            </w:r>
          </w:p>
        </w:tc>
        <w:tc>
          <w:tcPr>
            <w:tcW w:w="567" w:type="dxa"/>
            <w:tcBorders>
              <w:top w:val="single" w:sz="6" w:space="0" w:color="auto"/>
              <w:left w:val="single" w:sz="6" w:space="0" w:color="auto"/>
              <w:bottom w:val="nil"/>
              <w:right w:val="single" w:sz="6" w:space="0" w:color="auto"/>
            </w:tcBorders>
            <w:vAlign w:val="center"/>
          </w:tcPr>
          <w:p w:rsidR="00847604" w:rsidRDefault="00847604">
            <w:pPr>
              <w:spacing w:before="40"/>
              <w:jc w:val="center"/>
              <w:rPr>
                <w:color w:val="000000"/>
                <w:sz w:val="24"/>
              </w:rPr>
            </w:pPr>
            <w:r>
              <w:rPr>
                <w:color w:val="000000"/>
                <w:sz w:val="24"/>
              </w:rPr>
              <w:t>0, 17</w:t>
            </w:r>
          </w:p>
        </w:tc>
        <w:tc>
          <w:tcPr>
            <w:tcW w:w="567" w:type="dxa"/>
            <w:tcBorders>
              <w:top w:val="single" w:sz="6" w:space="0" w:color="auto"/>
              <w:left w:val="single" w:sz="6" w:space="0" w:color="auto"/>
              <w:bottom w:val="single" w:sz="6" w:space="0" w:color="auto"/>
              <w:right w:val="single" w:sz="6" w:space="0" w:color="auto"/>
            </w:tcBorders>
            <w:vAlign w:val="center"/>
          </w:tcPr>
          <w:p w:rsidR="00847604" w:rsidRDefault="00847604">
            <w:pPr>
              <w:spacing w:before="40"/>
              <w:jc w:val="center"/>
              <w:rPr>
                <w:color w:val="000000"/>
                <w:sz w:val="24"/>
              </w:rPr>
            </w:pPr>
            <w:r>
              <w:rPr>
                <w:color w:val="000000"/>
                <w:sz w:val="24"/>
              </w:rPr>
              <w:t>0, 16</w:t>
            </w:r>
          </w:p>
        </w:tc>
        <w:tc>
          <w:tcPr>
            <w:tcW w:w="1559" w:type="dxa"/>
            <w:tcBorders>
              <w:top w:val="single" w:sz="6" w:space="0" w:color="auto"/>
              <w:left w:val="single" w:sz="6" w:space="0" w:color="auto"/>
              <w:right w:val="single" w:sz="6" w:space="0" w:color="auto"/>
            </w:tcBorders>
            <w:vAlign w:val="center"/>
          </w:tcPr>
          <w:p w:rsidR="00847604" w:rsidRDefault="00847604">
            <w:pPr>
              <w:spacing w:before="20"/>
              <w:jc w:val="center"/>
              <w:rPr>
                <w:color w:val="000000"/>
                <w:sz w:val="24"/>
              </w:rPr>
            </w:pPr>
            <w:r>
              <w:rPr>
                <w:color w:val="000000"/>
                <w:sz w:val="24"/>
              </w:rPr>
              <w:t>&gt;2, 5</w:t>
            </w:r>
          </w:p>
        </w:tc>
      </w:tr>
      <w:tr w:rsidR="00847604">
        <w:trPr>
          <w:trHeight w:hRule="exact" w:val="298"/>
        </w:trPr>
        <w:tc>
          <w:tcPr>
            <w:tcW w:w="567" w:type="dxa"/>
            <w:tcBorders>
              <w:top w:val="single" w:sz="6" w:space="0" w:color="auto"/>
              <w:left w:val="single" w:sz="6" w:space="0" w:color="auto"/>
              <w:right w:val="single" w:sz="6" w:space="0" w:color="auto"/>
            </w:tcBorders>
            <w:vAlign w:val="center"/>
          </w:tcPr>
          <w:p w:rsidR="00847604" w:rsidRDefault="00847604">
            <w:pPr>
              <w:spacing w:before="40"/>
              <w:jc w:val="center"/>
              <w:rPr>
                <w:color w:val="000000"/>
                <w:sz w:val="24"/>
              </w:rPr>
            </w:pPr>
            <w:r>
              <w:rPr>
                <w:color w:val="000000"/>
                <w:sz w:val="24"/>
              </w:rPr>
              <w:t>2</w:t>
            </w:r>
          </w:p>
        </w:tc>
        <w:tc>
          <w:tcPr>
            <w:tcW w:w="5245" w:type="dxa"/>
            <w:tcBorders>
              <w:top w:val="single" w:sz="6" w:space="0" w:color="auto"/>
              <w:left w:val="single" w:sz="6" w:space="0" w:color="auto"/>
              <w:right w:val="single" w:sz="6" w:space="0" w:color="auto"/>
            </w:tcBorders>
          </w:tcPr>
          <w:p w:rsidR="00847604" w:rsidRDefault="00847604">
            <w:pPr>
              <w:spacing w:before="40"/>
              <w:jc w:val="center"/>
              <w:rPr>
                <w:color w:val="000000"/>
                <w:sz w:val="24"/>
              </w:rPr>
            </w:pPr>
            <w:r>
              <w:rPr>
                <w:color w:val="000000"/>
                <w:sz w:val="24"/>
              </w:rPr>
              <w:t>Хромомагнезитовая с сульфитной бардой</w:t>
            </w:r>
          </w:p>
        </w:tc>
        <w:tc>
          <w:tcPr>
            <w:tcW w:w="567" w:type="dxa"/>
            <w:tcBorders>
              <w:top w:val="single" w:sz="6" w:space="0" w:color="auto"/>
              <w:left w:val="single" w:sz="6" w:space="0" w:color="auto"/>
              <w:right w:val="single" w:sz="6" w:space="0" w:color="auto"/>
            </w:tcBorders>
            <w:vAlign w:val="center"/>
          </w:tcPr>
          <w:p w:rsidR="00847604" w:rsidRDefault="00847604">
            <w:pPr>
              <w:spacing w:before="40"/>
              <w:jc w:val="center"/>
              <w:rPr>
                <w:color w:val="000000"/>
                <w:sz w:val="24"/>
              </w:rPr>
            </w:pPr>
            <w:r>
              <w:rPr>
                <w:color w:val="000000"/>
                <w:sz w:val="24"/>
              </w:rPr>
              <w:t>0, 13</w:t>
            </w:r>
          </w:p>
        </w:tc>
        <w:tc>
          <w:tcPr>
            <w:tcW w:w="567" w:type="dxa"/>
            <w:tcBorders>
              <w:top w:val="single" w:sz="6" w:space="0" w:color="auto"/>
              <w:left w:val="single" w:sz="6" w:space="0" w:color="auto"/>
              <w:right w:val="single" w:sz="6" w:space="0" w:color="auto"/>
            </w:tcBorders>
            <w:vAlign w:val="center"/>
          </w:tcPr>
          <w:p w:rsidR="00847604" w:rsidRDefault="00847604">
            <w:pPr>
              <w:spacing w:before="40"/>
              <w:jc w:val="center"/>
              <w:rPr>
                <w:color w:val="000000"/>
                <w:sz w:val="24"/>
              </w:rPr>
            </w:pPr>
            <w:r>
              <w:rPr>
                <w:color w:val="000000"/>
                <w:sz w:val="24"/>
              </w:rPr>
              <w:t>0, 21</w:t>
            </w:r>
          </w:p>
        </w:tc>
        <w:tc>
          <w:tcPr>
            <w:tcW w:w="567" w:type="dxa"/>
            <w:tcBorders>
              <w:top w:val="single" w:sz="6" w:space="0" w:color="auto"/>
              <w:left w:val="single" w:sz="6" w:space="0" w:color="auto"/>
              <w:right w:val="single" w:sz="6" w:space="0" w:color="auto"/>
            </w:tcBorders>
            <w:vAlign w:val="center"/>
          </w:tcPr>
          <w:p w:rsidR="00847604" w:rsidRDefault="00847604">
            <w:pPr>
              <w:spacing w:before="40"/>
              <w:jc w:val="center"/>
              <w:rPr>
                <w:color w:val="000000"/>
                <w:sz w:val="24"/>
              </w:rPr>
            </w:pPr>
            <w:r>
              <w:rPr>
                <w:color w:val="000000"/>
                <w:sz w:val="24"/>
              </w:rPr>
              <w:t>0, 24</w:t>
            </w:r>
          </w:p>
        </w:tc>
        <w:tc>
          <w:tcPr>
            <w:tcW w:w="567" w:type="dxa"/>
            <w:tcBorders>
              <w:top w:val="single" w:sz="6" w:space="0" w:color="auto"/>
              <w:left w:val="single" w:sz="6" w:space="0" w:color="auto"/>
              <w:right w:val="single" w:sz="6" w:space="0" w:color="auto"/>
            </w:tcBorders>
            <w:vAlign w:val="center"/>
          </w:tcPr>
          <w:p w:rsidR="00847604" w:rsidRDefault="00847604">
            <w:pPr>
              <w:spacing w:before="40"/>
              <w:jc w:val="center"/>
              <w:rPr>
                <w:color w:val="000000"/>
                <w:sz w:val="24"/>
              </w:rPr>
            </w:pPr>
            <w:r>
              <w:rPr>
                <w:color w:val="000000"/>
                <w:sz w:val="24"/>
              </w:rPr>
              <w:t>0, 57</w:t>
            </w:r>
          </w:p>
        </w:tc>
        <w:tc>
          <w:tcPr>
            <w:tcW w:w="1559" w:type="dxa"/>
            <w:tcBorders>
              <w:top w:val="single" w:sz="6" w:space="0" w:color="auto"/>
              <w:left w:val="single" w:sz="6" w:space="0" w:color="auto"/>
              <w:right w:val="single" w:sz="6" w:space="0" w:color="auto"/>
            </w:tcBorders>
            <w:vAlign w:val="center"/>
          </w:tcPr>
          <w:p w:rsidR="00847604" w:rsidRDefault="00847604">
            <w:pPr>
              <w:spacing w:before="40"/>
              <w:jc w:val="center"/>
              <w:rPr>
                <w:color w:val="000000"/>
                <w:sz w:val="24"/>
              </w:rPr>
            </w:pPr>
            <w:r>
              <w:rPr>
                <w:color w:val="000000"/>
                <w:sz w:val="24"/>
              </w:rPr>
              <w:t>&lt;0, б</w:t>
            </w:r>
          </w:p>
        </w:tc>
      </w:tr>
      <w:tr w:rsidR="00847604">
        <w:trPr>
          <w:trHeight w:hRule="exact" w:val="430"/>
        </w:trPr>
        <w:tc>
          <w:tcPr>
            <w:tcW w:w="567" w:type="dxa"/>
            <w:tcBorders>
              <w:top w:val="single" w:sz="6" w:space="0" w:color="auto"/>
              <w:left w:val="single" w:sz="6" w:space="0" w:color="auto"/>
              <w:bottom w:val="single" w:sz="6" w:space="0" w:color="auto"/>
              <w:right w:val="single" w:sz="6" w:space="0" w:color="auto"/>
            </w:tcBorders>
            <w:vAlign w:val="center"/>
          </w:tcPr>
          <w:p w:rsidR="00847604" w:rsidRDefault="00847604">
            <w:pPr>
              <w:spacing w:before="40"/>
              <w:jc w:val="center"/>
              <w:rPr>
                <w:color w:val="000000"/>
                <w:sz w:val="24"/>
              </w:rPr>
            </w:pPr>
            <w:r>
              <w:rPr>
                <w:color w:val="000000"/>
                <w:sz w:val="24"/>
              </w:rPr>
              <w:t>3</w:t>
            </w:r>
          </w:p>
        </w:tc>
        <w:tc>
          <w:tcPr>
            <w:tcW w:w="5245" w:type="dxa"/>
            <w:tcBorders>
              <w:top w:val="single" w:sz="6" w:space="0" w:color="auto"/>
              <w:left w:val="single" w:sz="6" w:space="0" w:color="auto"/>
              <w:bottom w:val="single" w:sz="6" w:space="0" w:color="auto"/>
              <w:right w:val="single" w:sz="6" w:space="0" w:color="auto"/>
            </w:tcBorders>
            <w:vAlign w:val="center"/>
          </w:tcPr>
          <w:p w:rsidR="00847604" w:rsidRDefault="00847604">
            <w:pPr>
              <w:spacing w:before="40"/>
              <w:jc w:val="center"/>
              <w:rPr>
                <w:color w:val="000000"/>
                <w:sz w:val="24"/>
              </w:rPr>
            </w:pPr>
            <w:r>
              <w:rPr>
                <w:color w:val="000000"/>
                <w:sz w:val="24"/>
              </w:rPr>
              <w:t>Песчано-глинистая с жидким стеклом и NaOH</w:t>
            </w:r>
          </w:p>
        </w:tc>
        <w:tc>
          <w:tcPr>
            <w:tcW w:w="567" w:type="dxa"/>
            <w:tcBorders>
              <w:top w:val="single" w:sz="6" w:space="0" w:color="auto"/>
              <w:left w:val="single" w:sz="6" w:space="0" w:color="auto"/>
              <w:bottom w:val="single" w:sz="6" w:space="0" w:color="auto"/>
              <w:right w:val="single" w:sz="6" w:space="0" w:color="auto"/>
            </w:tcBorders>
            <w:vAlign w:val="center"/>
          </w:tcPr>
          <w:p w:rsidR="00847604" w:rsidRDefault="00847604">
            <w:pPr>
              <w:spacing w:before="40"/>
              <w:jc w:val="center"/>
              <w:rPr>
                <w:color w:val="000000"/>
                <w:sz w:val="24"/>
              </w:rPr>
            </w:pPr>
            <w:r>
              <w:rPr>
                <w:color w:val="000000"/>
                <w:sz w:val="24"/>
              </w:rPr>
              <w:t>0, 40</w:t>
            </w:r>
          </w:p>
        </w:tc>
        <w:tc>
          <w:tcPr>
            <w:tcW w:w="567" w:type="dxa"/>
            <w:tcBorders>
              <w:top w:val="single" w:sz="6" w:space="0" w:color="auto"/>
              <w:left w:val="single" w:sz="6" w:space="0" w:color="auto"/>
              <w:bottom w:val="single" w:sz="6" w:space="0" w:color="auto"/>
              <w:right w:val="single" w:sz="6" w:space="0" w:color="auto"/>
            </w:tcBorders>
            <w:vAlign w:val="center"/>
          </w:tcPr>
          <w:p w:rsidR="00847604" w:rsidRDefault="00847604">
            <w:pPr>
              <w:spacing w:before="40"/>
              <w:jc w:val="center"/>
              <w:rPr>
                <w:color w:val="000000"/>
                <w:sz w:val="24"/>
              </w:rPr>
            </w:pPr>
            <w:r>
              <w:rPr>
                <w:color w:val="000000"/>
                <w:sz w:val="24"/>
              </w:rPr>
              <w:t>0, 79</w:t>
            </w:r>
          </w:p>
        </w:tc>
        <w:tc>
          <w:tcPr>
            <w:tcW w:w="567" w:type="dxa"/>
            <w:tcBorders>
              <w:top w:val="single" w:sz="6" w:space="0" w:color="auto"/>
              <w:left w:val="single" w:sz="6" w:space="0" w:color="auto"/>
              <w:bottom w:val="single" w:sz="6" w:space="0" w:color="auto"/>
              <w:right w:val="single" w:sz="6" w:space="0" w:color="auto"/>
            </w:tcBorders>
            <w:vAlign w:val="center"/>
          </w:tcPr>
          <w:p w:rsidR="00847604" w:rsidRDefault="00847604">
            <w:pPr>
              <w:spacing w:before="40"/>
              <w:jc w:val="center"/>
              <w:rPr>
                <w:color w:val="000000"/>
                <w:sz w:val="24"/>
              </w:rPr>
            </w:pPr>
            <w:r>
              <w:rPr>
                <w:color w:val="000000"/>
                <w:sz w:val="24"/>
              </w:rPr>
              <w:t>0, 80</w:t>
            </w:r>
          </w:p>
        </w:tc>
        <w:tc>
          <w:tcPr>
            <w:tcW w:w="567" w:type="dxa"/>
            <w:tcBorders>
              <w:top w:val="single" w:sz="6" w:space="0" w:color="auto"/>
              <w:left w:val="single" w:sz="6" w:space="0" w:color="auto"/>
              <w:bottom w:val="single" w:sz="6" w:space="0" w:color="auto"/>
              <w:right w:val="single" w:sz="6" w:space="0" w:color="auto"/>
            </w:tcBorders>
            <w:vAlign w:val="center"/>
          </w:tcPr>
          <w:p w:rsidR="00847604" w:rsidRDefault="00847604">
            <w:pPr>
              <w:spacing w:before="40"/>
              <w:jc w:val="center"/>
              <w:rPr>
                <w:color w:val="000000"/>
                <w:sz w:val="24"/>
              </w:rPr>
            </w:pPr>
            <w:r>
              <w:rPr>
                <w:color w:val="000000"/>
                <w:sz w:val="24"/>
              </w:rPr>
              <w:t>0, 82</w:t>
            </w:r>
          </w:p>
        </w:tc>
        <w:tc>
          <w:tcPr>
            <w:tcW w:w="1559" w:type="dxa"/>
            <w:tcBorders>
              <w:top w:val="single" w:sz="6" w:space="0" w:color="auto"/>
              <w:left w:val="single" w:sz="6" w:space="0" w:color="auto"/>
              <w:bottom w:val="single" w:sz="6" w:space="0" w:color="auto"/>
              <w:right w:val="single" w:sz="6" w:space="0" w:color="auto"/>
            </w:tcBorders>
            <w:vAlign w:val="center"/>
          </w:tcPr>
          <w:p w:rsidR="00847604" w:rsidRDefault="00847604">
            <w:pPr>
              <w:spacing w:before="40"/>
              <w:jc w:val="center"/>
              <w:rPr>
                <w:color w:val="000000"/>
                <w:sz w:val="24"/>
              </w:rPr>
            </w:pPr>
            <w:r>
              <w:rPr>
                <w:color w:val="000000"/>
                <w:sz w:val="24"/>
              </w:rPr>
              <w:t>&lt;0, 6</w:t>
            </w:r>
          </w:p>
        </w:tc>
      </w:tr>
      <w:tr w:rsidR="00847604">
        <w:trPr>
          <w:cantSplit/>
          <w:trHeight w:val="392"/>
        </w:trPr>
        <w:tc>
          <w:tcPr>
            <w:tcW w:w="567" w:type="dxa"/>
            <w:tcBorders>
              <w:top w:val="single" w:sz="6" w:space="0" w:color="auto"/>
              <w:left w:val="single" w:sz="6" w:space="0" w:color="auto"/>
              <w:bottom w:val="single" w:sz="6" w:space="0" w:color="auto"/>
              <w:right w:val="single" w:sz="6" w:space="0" w:color="auto"/>
            </w:tcBorders>
            <w:vAlign w:val="center"/>
          </w:tcPr>
          <w:p w:rsidR="00847604" w:rsidRDefault="00847604">
            <w:pPr>
              <w:spacing w:before="40"/>
              <w:jc w:val="center"/>
              <w:rPr>
                <w:color w:val="000000"/>
                <w:sz w:val="24"/>
              </w:rPr>
            </w:pPr>
            <w:r>
              <w:rPr>
                <w:color w:val="000000"/>
                <w:sz w:val="24"/>
              </w:rPr>
              <w:t>4</w:t>
            </w:r>
          </w:p>
        </w:tc>
        <w:tc>
          <w:tcPr>
            <w:tcW w:w="5245" w:type="dxa"/>
            <w:tcBorders>
              <w:top w:val="single" w:sz="6" w:space="0" w:color="auto"/>
              <w:left w:val="single" w:sz="6" w:space="0" w:color="auto"/>
              <w:bottom w:val="single" w:sz="6" w:space="0" w:color="auto"/>
              <w:right w:val="single" w:sz="6" w:space="0" w:color="auto"/>
            </w:tcBorders>
            <w:vAlign w:val="center"/>
          </w:tcPr>
          <w:p w:rsidR="00847604" w:rsidRDefault="00847604">
            <w:pPr>
              <w:spacing w:before="40"/>
              <w:jc w:val="center"/>
              <w:rPr>
                <w:color w:val="000000"/>
                <w:sz w:val="24"/>
              </w:rPr>
            </w:pPr>
            <w:r>
              <w:rPr>
                <w:color w:val="000000"/>
                <w:sz w:val="24"/>
              </w:rPr>
              <w:t>Песчано-маршалитовая</w:t>
            </w:r>
          </w:p>
        </w:tc>
        <w:tc>
          <w:tcPr>
            <w:tcW w:w="567" w:type="dxa"/>
            <w:tcBorders>
              <w:top w:val="single" w:sz="6" w:space="0" w:color="auto"/>
              <w:left w:val="single" w:sz="6" w:space="0" w:color="auto"/>
              <w:bottom w:val="single" w:sz="6" w:space="0" w:color="auto"/>
              <w:right w:val="single" w:sz="6" w:space="0" w:color="auto"/>
            </w:tcBorders>
            <w:vAlign w:val="center"/>
          </w:tcPr>
          <w:p w:rsidR="00847604" w:rsidRDefault="00847604">
            <w:pPr>
              <w:spacing w:before="40"/>
              <w:jc w:val="center"/>
              <w:rPr>
                <w:color w:val="000000"/>
                <w:sz w:val="24"/>
              </w:rPr>
            </w:pPr>
            <w:r>
              <w:rPr>
                <w:color w:val="000000"/>
                <w:sz w:val="24"/>
              </w:rPr>
              <w:t>0, 09</w:t>
            </w:r>
          </w:p>
        </w:tc>
        <w:tc>
          <w:tcPr>
            <w:tcW w:w="567" w:type="dxa"/>
            <w:tcBorders>
              <w:top w:val="single" w:sz="6" w:space="0" w:color="auto"/>
              <w:left w:val="single" w:sz="6" w:space="0" w:color="auto"/>
              <w:bottom w:val="single" w:sz="6" w:space="0" w:color="auto"/>
              <w:right w:val="single" w:sz="6" w:space="0" w:color="auto"/>
            </w:tcBorders>
            <w:vAlign w:val="center"/>
          </w:tcPr>
          <w:p w:rsidR="00847604" w:rsidRDefault="00847604">
            <w:pPr>
              <w:spacing w:before="40"/>
              <w:jc w:val="center"/>
              <w:rPr>
                <w:color w:val="000000"/>
                <w:sz w:val="24"/>
              </w:rPr>
            </w:pPr>
            <w:r>
              <w:rPr>
                <w:color w:val="000000"/>
                <w:sz w:val="24"/>
              </w:rPr>
              <w:t>0, 12</w:t>
            </w:r>
          </w:p>
        </w:tc>
        <w:tc>
          <w:tcPr>
            <w:tcW w:w="567" w:type="dxa"/>
            <w:tcBorders>
              <w:top w:val="single" w:sz="6" w:space="0" w:color="auto"/>
              <w:left w:val="single" w:sz="6" w:space="0" w:color="auto"/>
              <w:bottom w:val="single" w:sz="6" w:space="0" w:color="auto"/>
              <w:right w:val="single" w:sz="6" w:space="0" w:color="auto"/>
            </w:tcBorders>
            <w:vAlign w:val="center"/>
          </w:tcPr>
          <w:p w:rsidR="00847604" w:rsidRDefault="00847604">
            <w:pPr>
              <w:spacing w:before="40"/>
              <w:jc w:val="center"/>
              <w:rPr>
                <w:color w:val="000000"/>
                <w:sz w:val="24"/>
              </w:rPr>
            </w:pPr>
            <w:r>
              <w:rPr>
                <w:color w:val="000000"/>
                <w:sz w:val="24"/>
              </w:rPr>
              <w:t>0, 20</w:t>
            </w:r>
          </w:p>
        </w:tc>
        <w:tc>
          <w:tcPr>
            <w:tcW w:w="567" w:type="dxa"/>
            <w:tcBorders>
              <w:top w:val="single" w:sz="6" w:space="0" w:color="auto"/>
              <w:left w:val="single" w:sz="6" w:space="0" w:color="auto"/>
              <w:bottom w:val="single" w:sz="6" w:space="0" w:color="auto"/>
              <w:right w:val="single" w:sz="6" w:space="0" w:color="auto"/>
            </w:tcBorders>
            <w:vAlign w:val="center"/>
          </w:tcPr>
          <w:p w:rsidR="00847604" w:rsidRDefault="00847604">
            <w:pPr>
              <w:spacing w:before="40"/>
              <w:jc w:val="center"/>
              <w:rPr>
                <w:color w:val="000000"/>
                <w:sz w:val="24"/>
              </w:rPr>
            </w:pPr>
            <w:r>
              <w:rPr>
                <w:color w:val="000000"/>
                <w:sz w:val="24"/>
              </w:rPr>
              <w:t>0, 28</w:t>
            </w:r>
          </w:p>
        </w:tc>
        <w:tc>
          <w:tcPr>
            <w:tcW w:w="1559" w:type="dxa"/>
            <w:tcBorders>
              <w:top w:val="single" w:sz="6" w:space="0" w:color="auto"/>
              <w:left w:val="single" w:sz="6" w:space="0" w:color="auto"/>
              <w:bottom w:val="single" w:sz="6" w:space="0" w:color="auto"/>
              <w:right w:val="single" w:sz="6" w:space="0" w:color="auto"/>
            </w:tcBorders>
            <w:vAlign w:val="center"/>
          </w:tcPr>
          <w:p w:rsidR="00847604" w:rsidRDefault="00847604">
            <w:pPr>
              <w:spacing w:before="40"/>
              <w:jc w:val="center"/>
              <w:rPr>
                <w:color w:val="000000"/>
                <w:sz w:val="24"/>
              </w:rPr>
            </w:pPr>
            <w:r>
              <w:rPr>
                <w:color w:val="000000"/>
                <w:sz w:val="24"/>
              </w:rPr>
              <w:t>1, 5</w:t>
            </w:r>
          </w:p>
        </w:tc>
      </w:tr>
      <w:tr w:rsidR="00847604">
        <w:trPr>
          <w:cantSplit/>
          <w:trHeight w:val="412"/>
        </w:trPr>
        <w:tc>
          <w:tcPr>
            <w:tcW w:w="567" w:type="dxa"/>
            <w:tcBorders>
              <w:top w:val="single" w:sz="6" w:space="0" w:color="auto"/>
              <w:left w:val="single" w:sz="6" w:space="0" w:color="auto"/>
              <w:bottom w:val="single" w:sz="6" w:space="0" w:color="auto"/>
              <w:right w:val="single" w:sz="6" w:space="0" w:color="auto"/>
            </w:tcBorders>
            <w:vAlign w:val="center"/>
          </w:tcPr>
          <w:p w:rsidR="00847604" w:rsidRDefault="00847604">
            <w:pPr>
              <w:spacing w:before="40"/>
              <w:jc w:val="center"/>
              <w:rPr>
                <w:color w:val="000000"/>
                <w:sz w:val="24"/>
              </w:rPr>
            </w:pPr>
            <w:r>
              <w:rPr>
                <w:color w:val="000000"/>
                <w:sz w:val="24"/>
              </w:rPr>
              <w:t>5</w:t>
            </w:r>
          </w:p>
        </w:tc>
        <w:tc>
          <w:tcPr>
            <w:tcW w:w="5245" w:type="dxa"/>
            <w:tcBorders>
              <w:top w:val="single" w:sz="6" w:space="0" w:color="auto"/>
              <w:left w:val="single" w:sz="6" w:space="0" w:color="auto"/>
              <w:bottom w:val="single" w:sz="6" w:space="0" w:color="auto"/>
              <w:right w:val="single" w:sz="6" w:space="0" w:color="auto"/>
            </w:tcBorders>
            <w:vAlign w:val="center"/>
          </w:tcPr>
          <w:p w:rsidR="00847604" w:rsidRDefault="00847604">
            <w:pPr>
              <w:spacing w:before="40"/>
              <w:jc w:val="center"/>
              <w:rPr>
                <w:color w:val="000000"/>
                <w:sz w:val="24"/>
              </w:rPr>
            </w:pPr>
            <w:r>
              <w:rPr>
                <w:color w:val="000000"/>
                <w:sz w:val="24"/>
              </w:rPr>
              <w:t>Хромистый железняк  с жидким стеклом и NaOH</w:t>
            </w:r>
          </w:p>
        </w:tc>
        <w:tc>
          <w:tcPr>
            <w:tcW w:w="567" w:type="dxa"/>
            <w:tcBorders>
              <w:top w:val="single" w:sz="6" w:space="0" w:color="auto"/>
              <w:left w:val="single" w:sz="6" w:space="0" w:color="auto"/>
              <w:bottom w:val="single" w:sz="6" w:space="0" w:color="auto"/>
              <w:right w:val="single" w:sz="6" w:space="0" w:color="auto"/>
            </w:tcBorders>
            <w:vAlign w:val="center"/>
          </w:tcPr>
          <w:p w:rsidR="00847604" w:rsidRDefault="00847604">
            <w:pPr>
              <w:spacing w:before="40"/>
              <w:jc w:val="center"/>
              <w:rPr>
                <w:color w:val="000000"/>
                <w:sz w:val="24"/>
              </w:rPr>
            </w:pPr>
            <w:r>
              <w:rPr>
                <w:color w:val="000000"/>
                <w:sz w:val="24"/>
              </w:rPr>
              <w:t>0, 16</w:t>
            </w:r>
          </w:p>
        </w:tc>
        <w:tc>
          <w:tcPr>
            <w:tcW w:w="567" w:type="dxa"/>
            <w:tcBorders>
              <w:top w:val="single" w:sz="6" w:space="0" w:color="auto"/>
              <w:left w:val="single" w:sz="6" w:space="0" w:color="auto"/>
              <w:bottom w:val="single" w:sz="6" w:space="0" w:color="auto"/>
              <w:right w:val="single" w:sz="6" w:space="0" w:color="auto"/>
            </w:tcBorders>
            <w:vAlign w:val="center"/>
          </w:tcPr>
          <w:p w:rsidR="00847604" w:rsidRDefault="00847604">
            <w:pPr>
              <w:spacing w:before="40"/>
              <w:jc w:val="center"/>
              <w:rPr>
                <w:color w:val="000000"/>
                <w:sz w:val="24"/>
              </w:rPr>
            </w:pPr>
            <w:r>
              <w:rPr>
                <w:color w:val="000000"/>
                <w:sz w:val="24"/>
              </w:rPr>
              <w:t>-</w:t>
            </w:r>
          </w:p>
        </w:tc>
        <w:tc>
          <w:tcPr>
            <w:tcW w:w="567" w:type="dxa"/>
            <w:tcBorders>
              <w:top w:val="single" w:sz="6" w:space="0" w:color="auto"/>
              <w:left w:val="single" w:sz="6" w:space="0" w:color="auto"/>
              <w:bottom w:val="single" w:sz="6" w:space="0" w:color="auto"/>
              <w:right w:val="single" w:sz="6" w:space="0" w:color="auto"/>
            </w:tcBorders>
            <w:vAlign w:val="center"/>
          </w:tcPr>
          <w:p w:rsidR="00847604" w:rsidRDefault="00847604">
            <w:pPr>
              <w:spacing w:before="40"/>
              <w:jc w:val="center"/>
              <w:rPr>
                <w:color w:val="000000"/>
                <w:sz w:val="24"/>
              </w:rPr>
            </w:pPr>
            <w:r>
              <w:rPr>
                <w:color w:val="000000"/>
                <w:sz w:val="24"/>
              </w:rPr>
              <w:t>-</w:t>
            </w:r>
          </w:p>
        </w:tc>
        <w:tc>
          <w:tcPr>
            <w:tcW w:w="567" w:type="dxa"/>
            <w:tcBorders>
              <w:top w:val="single" w:sz="6" w:space="0" w:color="auto"/>
              <w:left w:val="single" w:sz="6" w:space="0" w:color="auto"/>
              <w:bottom w:val="single" w:sz="6" w:space="0" w:color="auto"/>
              <w:right w:val="single" w:sz="6" w:space="0" w:color="auto"/>
            </w:tcBorders>
            <w:vAlign w:val="center"/>
          </w:tcPr>
          <w:p w:rsidR="00847604" w:rsidRDefault="00847604">
            <w:pPr>
              <w:spacing w:before="40"/>
              <w:jc w:val="center"/>
              <w:rPr>
                <w:color w:val="000000"/>
                <w:sz w:val="24"/>
              </w:rPr>
            </w:pPr>
            <w:r>
              <w:rPr>
                <w:color w:val="000000"/>
                <w:sz w:val="24"/>
              </w:rPr>
              <w:t>0, 19</w:t>
            </w:r>
          </w:p>
        </w:tc>
        <w:tc>
          <w:tcPr>
            <w:tcW w:w="1559" w:type="dxa"/>
            <w:tcBorders>
              <w:top w:val="single" w:sz="6" w:space="0" w:color="auto"/>
              <w:left w:val="single" w:sz="6" w:space="0" w:color="auto"/>
              <w:bottom w:val="single" w:sz="6" w:space="0" w:color="auto"/>
              <w:right w:val="single" w:sz="6" w:space="0" w:color="auto"/>
            </w:tcBorders>
            <w:vAlign w:val="center"/>
          </w:tcPr>
          <w:p w:rsidR="00847604" w:rsidRDefault="00847604">
            <w:pPr>
              <w:pStyle w:val="ab"/>
              <w:spacing w:before="40"/>
              <w:jc w:val="center"/>
              <w:rPr>
                <w:color w:val="000000"/>
                <w:sz w:val="24"/>
              </w:rPr>
            </w:pPr>
            <w:r>
              <w:rPr>
                <w:color w:val="000000"/>
                <w:sz w:val="24"/>
              </w:rPr>
              <w:t>&gt;2, 5</w:t>
            </w:r>
          </w:p>
        </w:tc>
      </w:tr>
      <w:tr w:rsidR="00847604">
        <w:trPr>
          <w:trHeight w:hRule="exact" w:val="590"/>
        </w:trPr>
        <w:tc>
          <w:tcPr>
            <w:tcW w:w="567" w:type="dxa"/>
            <w:tcBorders>
              <w:top w:val="single" w:sz="6" w:space="0" w:color="auto"/>
              <w:left w:val="single" w:sz="6" w:space="0" w:color="auto"/>
              <w:bottom w:val="single" w:sz="6" w:space="0" w:color="auto"/>
              <w:right w:val="single" w:sz="6" w:space="0" w:color="auto"/>
            </w:tcBorders>
            <w:vAlign w:val="center"/>
          </w:tcPr>
          <w:p w:rsidR="00847604" w:rsidRDefault="00847604">
            <w:pPr>
              <w:spacing w:before="40"/>
              <w:jc w:val="center"/>
              <w:rPr>
                <w:color w:val="000000"/>
                <w:sz w:val="24"/>
              </w:rPr>
            </w:pPr>
            <w:r>
              <w:rPr>
                <w:color w:val="000000"/>
                <w:sz w:val="24"/>
              </w:rPr>
              <w:t>6</w:t>
            </w:r>
          </w:p>
        </w:tc>
        <w:tc>
          <w:tcPr>
            <w:tcW w:w="5245" w:type="dxa"/>
            <w:tcBorders>
              <w:top w:val="single" w:sz="6" w:space="0" w:color="auto"/>
              <w:left w:val="single" w:sz="6" w:space="0" w:color="auto"/>
              <w:bottom w:val="single" w:sz="6" w:space="0" w:color="auto"/>
              <w:right w:val="single" w:sz="6" w:space="0" w:color="auto"/>
            </w:tcBorders>
            <w:vAlign w:val="center"/>
          </w:tcPr>
          <w:p w:rsidR="00847604" w:rsidRDefault="00847604">
            <w:pPr>
              <w:spacing w:before="40"/>
              <w:jc w:val="center"/>
              <w:rPr>
                <w:color w:val="000000"/>
                <w:sz w:val="24"/>
              </w:rPr>
            </w:pPr>
            <w:r>
              <w:rPr>
                <w:color w:val="000000"/>
                <w:sz w:val="24"/>
              </w:rPr>
              <w:t>Хромистый железняк (валунчатый) с сульфитной бардой</w:t>
            </w:r>
          </w:p>
        </w:tc>
        <w:tc>
          <w:tcPr>
            <w:tcW w:w="567" w:type="dxa"/>
            <w:tcBorders>
              <w:top w:val="single" w:sz="6" w:space="0" w:color="auto"/>
              <w:left w:val="single" w:sz="6" w:space="0" w:color="auto"/>
              <w:bottom w:val="single" w:sz="6" w:space="0" w:color="auto"/>
              <w:right w:val="single" w:sz="6" w:space="0" w:color="auto"/>
            </w:tcBorders>
            <w:vAlign w:val="center"/>
          </w:tcPr>
          <w:p w:rsidR="00847604" w:rsidRDefault="00847604">
            <w:pPr>
              <w:spacing w:before="40"/>
              <w:jc w:val="center"/>
              <w:rPr>
                <w:color w:val="000000"/>
                <w:sz w:val="24"/>
              </w:rPr>
            </w:pPr>
            <w:r>
              <w:rPr>
                <w:color w:val="000000"/>
                <w:sz w:val="24"/>
              </w:rPr>
              <w:t>0, 21</w:t>
            </w:r>
          </w:p>
        </w:tc>
        <w:tc>
          <w:tcPr>
            <w:tcW w:w="567" w:type="dxa"/>
            <w:tcBorders>
              <w:top w:val="single" w:sz="6" w:space="0" w:color="auto"/>
              <w:left w:val="single" w:sz="6" w:space="0" w:color="auto"/>
              <w:bottom w:val="single" w:sz="6" w:space="0" w:color="auto"/>
              <w:right w:val="single" w:sz="6" w:space="0" w:color="auto"/>
            </w:tcBorders>
            <w:vAlign w:val="center"/>
          </w:tcPr>
          <w:p w:rsidR="00847604" w:rsidRDefault="00847604">
            <w:pPr>
              <w:spacing w:before="40"/>
              <w:jc w:val="center"/>
              <w:rPr>
                <w:color w:val="000000"/>
                <w:sz w:val="24"/>
              </w:rPr>
            </w:pPr>
            <w:r>
              <w:rPr>
                <w:color w:val="000000"/>
                <w:sz w:val="24"/>
              </w:rPr>
              <w:t>-</w:t>
            </w:r>
          </w:p>
        </w:tc>
        <w:tc>
          <w:tcPr>
            <w:tcW w:w="567" w:type="dxa"/>
            <w:tcBorders>
              <w:top w:val="single" w:sz="6" w:space="0" w:color="auto"/>
              <w:left w:val="single" w:sz="6" w:space="0" w:color="auto"/>
              <w:bottom w:val="single" w:sz="6" w:space="0" w:color="auto"/>
              <w:right w:val="single" w:sz="6" w:space="0" w:color="auto"/>
            </w:tcBorders>
            <w:vAlign w:val="center"/>
          </w:tcPr>
          <w:p w:rsidR="00847604" w:rsidRDefault="00847604">
            <w:pPr>
              <w:spacing w:before="40"/>
              <w:jc w:val="center"/>
              <w:rPr>
                <w:color w:val="000000"/>
                <w:sz w:val="24"/>
              </w:rPr>
            </w:pPr>
            <w:r>
              <w:rPr>
                <w:color w:val="000000"/>
                <w:sz w:val="24"/>
              </w:rPr>
              <w:t>-</w:t>
            </w:r>
          </w:p>
        </w:tc>
        <w:tc>
          <w:tcPr>
            <w:tcW w:w="567" w:type="dxa"/>
            <w:tcBorders>
              <w:top w:val="single" w:sz="6" w:space="0" w:color="auto"/>
              <w:left w:val="single" w:sz="6" w:space="0" w:color="auto"/>
              <w:bottom w:val="single" w:sz="6" w:space="0" w:color="auto"/>
              <w:right w:val="single" w:sz="6" w:space="0" w:color="auto"/>
            </w:tcBorders>
            <w:vAlign w:val="center"/>
          </w:tcPr>
          <w:p w:rsidR="00847604" w:rsidRDefault="00847604">
            <w:pPr>
              <w:spacing w:before="40"/>
              <w:jc w:val="center"/>
              <w:rPr>
                <w:color w:val="000000"/>
                <w:sz w:val="24"/>
              </w:rPr>
            </w:pPr>
            <w:r>
              <w:rPr>
                <w:color w:val="000000"/>
                <w:sz w:val="24"/>
              </w:rPr>
              <w:t>0, 60</w:t>
            </w:r>
          </w:p>
        </w:tc>
        <w:tc>
          <w:tcPr>
            <w:tcW w:w="1559" w:type="dxa"/>
            <w:tcBorders>
              <w:top w:val="single" w:sz="6" w:space="0" w:color="auto"/>
              <w:left w:val="single" w:sz="6" w:space="0" w:color="auto"/>
              <w:bottom w:val="single" w:sz="6" w:space="0" w:color="auto"/>
              <w:right w:val="single" w:sz="6" w:space="0" w:color="auto"/>
            </w:tcBorders>
            <w:vAlign w:val="center"/>
          </w:tcPr>
          <w:p w:rsidR="00847604" w:rsidRDefault="00847604">
            <w:pPr>
              <w:spacing w:before="40"/>
              <w:jc w:val="center"/>
              <w:rPr>
                <w:color w:val="000000"/>
                <w:sz w:val="24"/>
              </w:rPr>
            </w:pPr>
            <w:r>
              <w:rPr>
                <w:color w:val="000000"/>
                <w:sz w:val="24"/>
              </w:rPr>
              <w:t>&lt;0, 6</w:t>
            </w:r>
          </w:p>
        </w:tc>
      </w:tr>
      <w:tr w:rsidR="00847604">
        <w:trPr>
          <w:trHeight w:hRule="exact" w:val="414"/>
        </w:trPr>
        <w:tc>
          <w:tcPr>
            <w:tcW w:w="567" w:type="dxa"/>
            <w:tcBorders>
              <w:top w:val="single" w:sz="6" w:space="0" w:color="auto"/>
              <w:left w:val="single" w:sz="6" w:space="0" w:color="auto"/>
              <w:bottom w:val="single" w:sz="6" w:space="0" w:color="auto"/>
              <w:right w:val="single" w:sz="6" w:space="0" w:color="auto"/>
            </w:tcBorders>
            <w:vAlign w:val="center"/>
          </w:tcPr>
          <w:p w:rsidR="00847604" w:rsidRDefault="00847604">
            <w:pPr>
              <w:spacing w:before="40"/>
              <w:jc w:val="center"/>
              <w:rPr>
                <w:color w:val="000000"/>
                <w:sz w:val="24"/>
              </w:rPr>
            </w:pPr>
            <w:r>
              <w:rPr>
                <w:color w:val="000000"/>
                <w:sz w:val="24"/>
              </w:rPr>
              <w:t>7</w:t>
            </w:r>
          </w:p>
        </w:tc>
        <w:tc>
          <w:tcPr>
            <w:tcW w:w="5245" w:type="dxa"/>
            <w:tcBorders>
              <w:top w:val="single" w:sz="6" w:space="0" w:color="auto"/>
              <w:left w:val="single" w:sz="6" w:space="0" w:color="auto"/>
              <w:bottom w:val="single" w:sz="6" w:space="0" w:color="auto"/>
              <w:right w:val="single" w:sz="6" w:space="0" w:color="auto"/>
            </w:tcBorders>
            <w:vAlign w:val="center"/>
          </w:tcPr>
          <w:p w:rsidR="00847604" w:rsidRDefault="00847604">
            <w:pPr>
              <w:spacing w:before="40"/>
              <w:jc w:val="center"/>
              <w:rPr>
                <w:color w:val="000000"/>
                <w:sz w:val="24"/>
              </w:rPr>
            </w:pPr>
            <w:r>
              <w:rPr>
                <w:color w:val="000000"/>
                <w:sz w:val="24"/>
              </w:rPr>
              <w:t>Магнезит с жидким стеклом и NaOH</w:t>
            </w:r>
          </w:p>
        </w:tc>
        <w:tc>
          <w:tcPr>
            <w:tcW w:w="567" w:type="dxa"/>
            <w:tcBorders>
              <w:top w:val="single" w:sz="6" w:space="0" w:color="auto"/>
              <w:left w:val="single" w:sz="6" w:space="0" w:color="auto"/>
              <w:bottom w:val="single" w:sz="6" w:space="0" w:color="auto"/>
              <w:right w:val="single" w:sz="6" w:space="0" w:color="auto"/>
            </w:tcBorders>
            <w:vAlign w:val="center"/>
          </w:tcPr>
          <w:p w:rsidR="00847604" w:rsidRDefault="00847604">
            <w:pPr>
              <w:spacing w:before="40"/>
              <w:jc w:val="center"/>
              <w:rPr>
                <w:color w:val="000000"/>
                <w:sz w:val="24"/>
              </w:rPr>
            </w:pPr>
            <w:r>
              <w:rPr>
                <w:color w:val="000000"/>
                <w:sz w:val="24"/>
              </w:rPr>
              <w:t>0, 32</w:t>
            </w:r>
          </w:p>
        </w:tc>
        <w:tc>
          <w:tcPr>
            <w:tcW w:w="567" w:type="dxa"/>
            <w:tcBorders>
              <w:top w:val="single" w:sz="6" w:space="0" w:color="auto"/>
              <w:left w:val="single" w:sz="6" w:space="0" w:color="auto"/>
              <w:bottom w:val="single" w:sz="6" w:space="0" w:color="auto"/>
              <w:right w:val="single" w:sz="6" w:space="0" w:color="auto"/>
            </w:tcBorders>
            <w:vAlign w:val="center"/>
          </w:tcPr>
          <w:p w:rsidR="00847604" w:rsidRDefault="00847604">
            <w:pPr>
              <w:spacing w:before="40"/>
              <w:jc w:val="center"/>
              <w:rPr>
                <w:color w:val="000000"/>
                <w:sz w:val="24"/>
              </w:rPr>
            </w:pPr>
            <w:r>
              <w:rPr>
                <w:color w:val="000000"/>
                <w:sz w:val="24"/>
              </w:rPr>
              <w:t>-</w:t>
            </w:r>
          </w:p>
        </w:tc>
        <w:tc>
          <w:tcPr>
            <w:tcW w:w="567" w:type="dxa"/>
            <w:tcBorders>
              <w:top w:val="single" w:sz="6" w:space="0" w:color="auto"/>
              <w:left w:val="single" w:sz="6" w:space="0" w:color="auto"/>
              <w:bottom w:val="single" w:sz="6" w:space="0" w:color="auto"/>
              <w:right w:val="single" w:sz="6" w:space="0" w:color="auto"/>
            </w:tcBorders>
            <w:vAlign w:val="center"/>
          </w:tcPr>
          <w:p w:rsidR="00847604" w:rsidRDefault="00847604">
            <w:pPr>
              <w:pStyle w:val="ab"/>
              <w:spacing w:before="40"/>
              <w:jc w:val="center"/>
              <w:rPr>
                <w:color w:val="000000"/>
                <w:sz w:val="24"/>
              </w:rPr>
            </w:pPr>
            <w:r>
              <w:rPr>
                <w:color w:val="000000"/>
                <w:sz w:val="24"/>
              </w:rPr>
              <w:t>-</w:t>
            </w:r>
          </w:p>
        </w:tc>
        <w:tc>
          <w:tcPr>
            <w:tcW w:w="567" w:type="dxa"/>
            <w:tcBorders>
              <w:top w:val="single" w:sz="6" w:space="0" w:color="auto"/>
              <w:left w:val="single" w:sz="6" w:space="0" w:color="auto"/>
              <w:bottom w:val="single" w:sz="6" w:space="0" w:color="auto"/>
              <w:right w:val="single" w:sz="6" w:space="0" w:color="auto"/>
            </w:tcBorders>
            <w:vAlign w:val="center"/>
          </w:tcPr>
          <w:p w:rsidR="00847604" w:rsidRDefault="00847604">
            <w:pPr>
              <w:spacing w:before="40"/>
              <w:jc w:val="center"/>
              <w:rPr>
                <w:color w:val="000000"/>
                <w:sz w:val="24"/>
              </w:rPr>
            </w:pPr>
            <w:r>
              <w:rPr>
                <w:color w:val="000000"/>
                <w:sz w:val="24"/>
              </w:rPr>
              <w:t>0, 47</w:t>
            </w:r>
          </w:p>
        </w:tc>
        <w:tc>
          <w:tcPr>
            <w:tcW w:w="1559" w:type="dxa"/>
            <w:tcBorders>
              <w:top w:val="single" w:sz="6" w:space="0" w:color="auto"/>
              <w:left w:val="single" w:sz="6" w:space="0" w:color="auto"/>
              <w:bottom w:val="single" w:sz="6" w:space="0" w:color="auto"/>
              <w:right w:val="single" w:sz="6" w:space="0" w:color="auto"/>
            </w:tcBorders>
            <w:vAlign w:val="center"/>
          </w:tcPr>
          <w:p w:rsidR="00847604" w:rsidRDefault="00847604">
            <w:pPr>
              <w:pStyle w:val="ab"/>
              <w:spacing w:before="40"/>
              <w:jc w:val="center"/>
              <w:rPr>
                <w:color w:val="000000"/>
                <w:sz w:val="24"/>
              </w:rPr>
            </w:pPr>
            <w:r>
              <w:rPr>
                <w:color w:val="000000"/>
                <w:sz w:val="24"/>
              </w:rPr>
              <w:t>0, 6</w:t>
            </w:r>
          </w:p>
        </w:tc>
      </w:tr>
    </w:tbl>
    <w:p w:rsidR="00847604" w:rsidRDefault="00847604">
      <w:pPr>
        <w:spacing w:line="220" w:lineRule="auto"/>
        <w:ind w:right="-7" w:firstLine="284"/>
        <w:jc w:val="both"/>
        <w:rPr>
          <w:color w:val="000000"/>
        </w:rPr>
      </w:pPr>
    </w:p>
    <w:p w:rsidR="00847604" w:rsidRDefault="00847604">
      <w:pPr>
        <w:spacing w:line="220" w:lineRule="auto"/>
        <w:ind w:right="-7" w:firstLine="284"/>
        <w:jc w:val="both"/>
        <w:rPr>
          <w:color w:val="000000"/>
        </w:rPr>
      </w:pPr>
      <w:r>
        <w:rPr>
          <w:color w:val="000000"/>
        </w:rPr>
        <w:t>На образцах из углеродистой стали 30Л и малолегированной стали 20ГСЛ при использовании смесей I, II, III, IV резкой разницы в величине механического пригара при изменении давления металла в пределах 0,6 - 2,5 кГ/см² обнаружено не было.</w:t>
      </w:r>
    </w:p>
    <w:p w:rsidR="00847604" w:rsidRDefault="00847604">
      <w:pPr>
        <w:spacing w:line="220" w:lineRule="auto"/>
        <w:ind w:right="-7" w:firstLine="284"/>
        <w:jc w:val="both"/>
        <w:rPr>
          <w:color w:val="000000"/>
        </w:rPr>
      </w:pPr>
      <w:r>
        <w:rPr>
          <w:color w:val="000000"/>
        </w:rPr>
        <w:t>Более тщательный анализ данных табл.2 и 3 показывает, что при прочих равных условиях наилучшие результаты были получены на песчано-маршалитовой смеси и хромомагнезитовой смеси с жидким стеклом. Надо учесть, что песчано-маршалитовая смесь содержала 45% маршалита и требовала длительной сушки. Хромомагнезитовая смесь с жидким стеклом высушивалась по режиму, в 6—9 раз более короткому.</w:t>
      </w:r>
    </w:p>
    <w:p w:rsidR="00847604" w:rsidRDefault="00847604">
      <w:pPr>
        <w:spacing w:line="220" w:lineRule="auto"/>
        <w:ind w:right="-7" w:firstLine="284"/>
        <w:jc w:val="both"/>
        <w:rPr>
          <w:color w:val="000000"/>
        </w:rPr>
      </w:pPr>
      <w:r>
        <w:rPr>
          <w:color w:val="000000"/>
        </w:rPr>
        <w:t>Для отливок из углеродистой и малолегированной стали с целью предотвращения образования механического пригара при малых и средних величинах давления металла могут использоваться все четыре состава смеси. Предпочтение тому или иному составу смеси может быть отдано в зависимости от ряда технологических факторов (сырьевых ресурсов, длительности высушивания, легкости выбивания и т. д.).</w:t>
      </w:r>
    </w:p>
    <w:p w:rsidR="00847604" w:rsidRDefault="00847604">
      <w:pPr>
        <w:spacing w:line="220" w:lineRule="auto"/>
        <w:ind w:right="-7" w:firstLine="284"/>
        <w:jc w:val="both"/>
        <w:rPr>
          <w:color w:val="000000"/>
        </w:rPr>
      </w:pPr>
      <w:r>
        <w:rPr>
          <w:color w:val="000000"/>
        </w:rPr>
        <w:t>При высоких давлениях металла (порядка 2,</w:t>
      </w:r>
      <w:r>
        <w:rPr>
          <w:noProof/>
          <w:color w:val="000000"/>
        </w:rPr>
        <w:t xml:space="preserve"> </w:t>
      </w:r>
      <w:r>
        <w:rPr>
          <w:color w:val="000000"/>
        </w:rPr>
        <w:t>5 кГ/см</w:t>
      </w:r>
      <w:r>
        <w:rPr>
          <w:color w:val="000000"/>
          <w:vertAlign w:val="superscript"/>
        </w:rPr>
        <w:t>2</w:t>
      </w:r>
      <w:r>
        <w:rPr>
          <w:noProof/>
          <w:color w:val="000000"/>
        </w:rPr>
        <w:t>)</w:t>
      </w:r>
      <w:r>
        <w:rPr>
          <w:color w:val="000000"/>
        </w:rPr>
        <w:t xml:space="preserve"> относительно лучшие результаты по чистоте поверхности отливок, а также по существенному сокращению цикла высушивания дают хромомагнезитовые смеси с жидким стеклом.</w:t>
      </w:r>
    </w:p>
    <w:p w:rsidR="00847604" w:rsidRDefault="00847604">
      <w:pPr>
        <w:spacing w:line="220" w:lineRule="auto"/>
        <w:ind w:right="-7" w:firstLine="284"/>
        <w:jc w:val="both"/>
        <w:rPr>
          <w:color w:val="000000"/>
        </w:rPr>
      </w:pPr>
      <w:r>
        <w:rPr>
          <w:color w:val="000000"/>
        </w:rPr>
        <w:t>Особенно целесообразно применение хромомагнезитовых смесей, например, при изготовлении отливок из нержавеющей стали (табл.3). Чем выше давление металла, тем больший эффект дает применение хромомагнезитовых смесей. Довольно близкие результаты, однако уступающие хромомагнезиту, получают при использовании  валунчатого хромистого железняка (смесь 5, табл. 3)</w:t>
      </w:r>
    </w:p>
    <w:p w:rsidR="00847604" w:rsidRDefault="00847604">
      <w:pPr>
        <w:ind w:right="-7" w:firstLine="284"/>
        <w:jc w:val="both"/>
        <w:rPr>
          <w:color w:val="000000"/>
        </w:rPr>
      </w:pPr>
      <w:r>
        <w:rPr>
          <w:color w:val="000000"/>
        </w:rPr>
        <w:t>В табл. 4 дано сопоставление условий образования механического пригара на образцах из различных марок стали при высоком давлении металла (2,5 кГ/см²).</w:t>
      </w:r>
    </w:p>
    <w:p w:rsidR="00847604" w:rsidRDefault="00847604">
      <w:pPr>
        <w:spacing w:before="60"/>
        <w:jc w:val="right"/>
        <w:rPr>
          <w:b/>
          <w:color w:val="000000"/>
          <w:sz w:val="24"/>
        </w:rPr>
      </w:pPr>
    </w:p>
    <w:p w:rsidR="00847604" w:rsidRDefault="00847604">
      <w:pPr>
        <w:spacing w:before="60"/>
        <w:jc w:val="right"/>
        <w:rPr>
          <w:b/>
          <w:color w:val="000000"/>
          <w:sz w:val="24"/>
        </w:rPr>
      </w:pPr>
    </w:p>
    <w:p w:rsidR="00847604" w:rsidRDefault="00847604">
      <w:pPr>
        <w:spacing w:before="60"/>
        <w:jc w:val="right"/>
        <w:rPr>
          <w:b/>
          <w:color w:val="000000"/>
          <w:sz w:val="24"/>
        </w:rPr>
      </w:pPr>
    </w:p>
    <w:p w:rsidR="00847604" w:rsidRDefault="00847604">
      <w:pPr>
        <w:spacing w:before="60"/>
        <w:jc w:val="right"/>
        <w:rPr>
          <w:b/>
          <w:color w:val="000000"/>
          <w:sz w:val="24"/>
        </w:rPr>
      </w:pPr>
      <w:r>
        <w:rPr>
          <w:b/>
          <w:color w:val="000000"/>
          <w:sz w:val="24"/>
        </w:rPr>
        <w:t>Таблица 4</w:t>
      </w:r>
    </w:p>
    <w:p w:rsidR="00847604" w:rsidRDefault="00847604">
      <w:pPr>
        <w:ind w:right="-7"/>
        <w:jc w:val="center"/>
        <w:rPr>
          <w:b/>
          <w:color w:val="000000"/>
          <w:sz w:val="24"/>
        </w:rPr>
      </w:pPr>
      <w:r>
        <w:rPr>
          <w:b/>
          <w:color w:val="000000"/>
          <w:sz w:val="24"/>
        </w:rPr>
        <w:t>Глубина проникновения металла в форму и величина неровностей в мм</w:t>
      </w:r>
    </w:p>
    <w:p w:rsidR="00847604" w:rsidRDefault="00847604">
      <w:pPr>
        <w:ind w:left="320"/>
        <w:jc w:val="center"/>
        <w:rPr>
          <w:b/>
          <w:color w:val="000000"/>
          <w:sz w:val="24"/>
          <w:lang w:val="en-US"/>
        </w:rPr>
      </w:pPr>
      <w:r>
        <w:rPr>
          <w:b/>
          <w:color w:val="000000"/>
          <w:sz w:val="24"/>
        </w:rPr>
        <w:t>(давление 2,</w:t>
      </w:r>
      <w:r>
        <w:rPr>
          <w:b/>
          <w:noProof/>
          <w:color w:val="000000"/>
          <w:sz w:val="24"/>
        </w:rPr>
        <w:t xml:space="preserve"> </w:t>
      </w:r>
      <w:r>
        <w:rPr>
          <w:b/>
          <w:color w:val="000000"/>
          <w:sz w:val="24"/>
        </w:rPr>
        <w:t>5 кГ/см</w:t>
      </w:r>
      <w:r>
        <w:rPr>
          <w:b/>
          <w:color w:val="000000"/>
          <w:sz w:val="24"/>
          <w:vertAlign w:val="superscript"/>
        </w:rPr>
        <w:t>2</w:t>
      </w:r>
      <w:r>
        <w:rPr>
          <w:b/>
          <w:color w:val="000000"/>
          <w:sz w:val="24"/>
        </w:rPr>
        <w:t>)</w:t>
      </w:r>
      <w:r>
        <w:rPr>
          <w:b/>
          <w:color w:val="000000"/>
          <w:sz w:val="24"/>
          <w:lang w:val="en-US"/>
        </w:rPr>
        <w:t>[9]</w:t>
      </w:r>
    </w:p>
    <w:p w:rsidR="00847604" w:rsidRDefault="00847604">
      <w:pPr>
        <w:ind w:left="320"/>
        <w:jc w:val="center"/>
        <w:rPr>
          <w:b/>
          <w:color w:val="000000"/>
          <w:sz w:val="24"/>
        </w:rPr>
      </w:pPr>
    </w:p>
    <w:tbl>
      <w:tblPr>
        <w:tblW w:w="0" w:type="auto"/>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1560"/>
        <w:gridCol w:w="2019"/>
        <w:gridCol w:w="2020"/>
        <w:gridCol w:w="2020"/>
        <w:gridCol w:w="2020"/>
      </w:tblGrid>
      <w:tr w:rsidR="00847604">
        <w:trPr>
          <w:cantSplit/>
          <w:trHeight w:hRule="exact" w:val="314"/>
        </w:trPr>
        <w:tc>
          <w:tcPr>
            <w:tcW w:w="1560" w:type="dxa"/>
            <w:vMerge w:val="restart"/>
            <w:vAlign w:val="center"/>
          </w:tcPr>
          <w:p w:rsidR="00847604" w:rsidRDefault="00847604">
            <w:pPr>
              <w:spacing w:before="20"/>
              <w:jc w:val="center"/>
              <w:rPr>
                <w:color w:val="000000"/>
                <w:sz w:val="24"/>
              </w:rPr>
            </w:pPr>
            <w:r>
              <w:rPr>
                <w:color w:val="000000"/>
                <w:sz w:val="24"/>
              </w:rPr>
              <w:t>Марка стали</w:t>
            </w:r>
          </w:p>
        </w:tc>
        <w:tc>
          <w:tcPr>
            <w:tcW w:w="8079" w:type="dxa"/>
            <w:gridSpan w:val="4"/>
          </w:tcPr>
          <w:p w:rsidR="00847604" w:rsidRDefault="00847604">
            <w:pPr>
              <w:spacing w:before="20"/>
              <w:jc w:val="center"/>
              <w:rPr>
                <w:color w:val="000000"/>
                <w:sz w:val="24"/>
              </w:rPr>
            </w:pPr>
            <w:r>
              <w:rPr>
                <w:color w:val="000000"/>
                <w:sz w:val="24"/>
              </w:rPr>
              <w:t>Смеси</w:t>
            </w:r>
          </w:p>
        </w:tc>
      </w:tr>
      <w:tr w:rsidR="00847604">
        <w:trPr>
          <w:cantSplit/>
          <w:trHeight w:hRule="exact" w:val="923"/>
        </w:trPr>
        <w:tc>
          <w:tcPr>
            <w:tcW w:w="1560" w:type="dxa"/>
            <w:vMerge/>
          </w:tcPr>
          <w:p w:rsidR="00847604" w:rsidRDefault="00847604">
            <w:pPr>
              <w:spacing w:before="20"/>
              <w:rPr>
                <w:color w:val="000000"/>
                <w:sz w:val="24"/>
              </w:rPr>
            </w:pPr>
          </w:p>
        </w:tc>
        <w:tc>
          <w:tcPr>
            <w:tcW w:w="2019" w:type="dxa"/>
          </w:tcPr>
          <w:p w:rsidR="00847604" w:rsidRDefault="00847604">
            <w:pPr>
              <w:spacing w:before="40"/>
              <w:rPr>
                <w:color w:val="000000"/>
                <w:sz w:val="24"/>
              </w:rPr>
            </w:pPr>
            <w:r>
              <w:rPr>
                <w:color w:val="000000"/>
                <w:sz w:val="24"/>
              </w:rPr>
              <w:t>Хромомагнезитовая с жидким стеклом</w:t>
            </w:r>
          </w:p>
        </w:tc>
        <w:tc>
          <w:tcPr>
            <w:tcW w:w="2020" w:type="dxa"/>
          </w:tcPr>
          <w:p w:rsidR="00847604" w:rsidRDefault="00847604">
            <w:pPr>
              <w:spacing w:before="40"/>
              <w:jc w:val="both"/>
              <w:rPr>
                <w:color w:val="000000"/>
                <w:sz w:val="24"/>
              </w:rPr>
            </w:pPr>
            <w:r>
              <w:rPr>
                <w:color w:val="000000"/>
                <w:sz w:val="24"/>
              </w:rPr>
              <w:t>Хромомагнезитовая с сульфитной</w:t>
            </w:r>
          </w:p>
          <w:p w:rsidR="00847604" w:rsidRDefault="00847604">
            <w:pPr>
              <w:spacing w:before="40"/>
              <w:ind w:left="240" w:right="200"/>
              <w:rPr>
                <w:color w:val="000000"/>
                <w:sz w:val="24"/>
              </w:rPr>
            </w:pPr>
            <w:r>
              <w:rPr>
                <w:color w:val="000000"/>
                <w:sz w:val="24"/>
              </w:rPr>
              <w:t>бардой</w:t>
            </w:r>
          </w:p>
        </w:tc>
        <w:tc>
          <w:tcPr>
            <w:tcW w:w="2020" w:type="dxa"/>
          </w:tcPr>
          <w:p w:rsidR="00847604" w:rsidRDefault="00847604">
            <w:pPr>
              <w:spacing w:before="40"/>
              <w:jc w:val="both"/>
              <w:rPr>
                <w:color w:val="000000"/>
                <w:sz w:val="24"/>
              </w:rPr>
            </w:pPr>
            <w:r>
              <w:rPr>
                <w:color w:val="000000"/>
                <w:sz w:val="24"/>
              </w:rPr>
              <w:t>Песчано-глинистая с жидким стеклом</w:t>
            </w:r>
          </w:p>
        </w:tc>
        <w:tc>
          <w:tcPr>
            <w:tcW w:w="2020" w:type="dxa"/>
          </w:tcPr>
          <w:p w:rsidR="00847604" w:rsidRDefault="00847604">
            <w:pPr>
              <w:spacing w:before="40"/>
              <w:rPr>
                <w:color w:val="000000"/>
                <w:sz w:val="24"/>
              </w:rPr>
            </w:pPr>
            <w:r>
              <w:rPr>
                <w:color w:val="000000"/>
                <w:sz w:val="24"/>
              </w:rPr>
              <w:t>Песчано-маршалитовая</w:t>
            </w:r>
          </w:p>
        </w:tc>
      </w:tr>
      <w:tr w:rsidR="00847604">
        <w:trPr>
          <w:cantSplit/>
          <w:trHeight w:val="871"/>
        </w:trPr>
        <w:tc>
          <w:tcPr>
            <w:tcW w:w="1560" w:type="dxa"/>
          </w:tcPr>
          <w:p w:rsidR="00847604" w:rsidRDefault="00847604">
            <w:pPr>
              <w:rPr>
                <w:color w:val="000000"/>
                <w:sz w:val="24"/>
              </w:rPr>
            </w:pPr>
            <w:r>
              <w:rPr>
                <w:color w:val="000000"/>
                <w:sz w:val="24"/>
              </w:rPr>
              <w:t>20Х13НЛ....…</w:t>
            </w:r>
          </w:p>
          <w:p w:rsidR="00847604" w:rsidRDefault="00847604">
            <w:pPr>
              <w:rPr>
                <w:color w:val="000000"/>
                <w:sz w:val="24"/>
              </w:rPr>
            </w:pPr>
            <w:r>
              <w:rPr>
                <w:color w:val="000000"/>
                <w:sz w:val="24"/>
              </w:rPr>
              <w:t xml:space="preserve">20ГСЛ......….. </w:t>
            </w:r>
          </w:p>
          <w:p w:rsidR="00847604" w:rsidRDefault="00847604">
            <w:pPr>
              <w:pStyle w:val="ab"/>
              <w:rPr>
                <w:color w:val="000000"/>
                <w:sz w:val="24"/>
              </w:rPr>
            </w:pPr>
            <w:r>
              <w:rPr>
                <w:color w:val="000000"/>
                <w:sz w:val="24"/>
              </w:rPr>
              <w:t>30Л......……...</w:t>
            </w:r>
          </w:p>
        </w:tc>
        <w:tc>
          <w:tcPr>
            <w:tcW w:w="2019" w:type="dxa"/>
          </w:tcPr>
          <w:p w:rsidR="00847604" w:rsidRDefault="00847604">
            <w:pPr>
              <w:jc w:val="center"/>
              <w:rPr>
                <w:color w:val="000000"/>
                <w:sz w:val="24"/>
              </w:rPr>
            </w:pPr>
            <w:r>
              <w:rPr>
                <w:color w:val="000000"/>
                <w:sz w:val="24"/>
              </w:rPr>
              <w:t>0,</w:t>
            </w:r>
            <w:r>
              <w:rPr>
                <w:noProof/>
                <w:color w:val="000000"/>
                <w:sz w:val="24"/>
              </w:rPr>
              <w:t xml:space="preserve"> </w:t>
            </w:r>
            <w:r>
              <w:rPr>
                <w:color w:val="000000"/>
                <w:sz w:val="24"/>
              </w:rPr>
              <w:t>16</w:t>
            </w:r>
          </w:p>
          <w:p w:rsidR="00847604" w:rsidRDefault="00847604">
            <w:pPr>
              <w:jc w:val="center"/>
              <w:rPr>
                <w:color w:val="000000"/>
                <w:sz w:val="24"/>
              </w:rPr>
            </w:pPr>
            <w:r>
              <w:rPr>
                <w:color w:val="000000"/>
                <w:sz w:val="24"/>
              </w:rPr>
              <w:t>0,</w:t>
            </w:r>
            <w:r>
              <w:rPr>
                <w:noProof/>
                <w:color w:val="000000"/>
                <w:sz w:val="24"/>
              </w:rPr>
              <w:t xml:space="preserve"> </w:t>
            </w:r>
            <w:r>
              <w:rPr>
                <w:color w:val="000000"/>
                <w:sz w:val="24"/>
              </w:rPr>
              <w:t>14</w:t>
            </w:r>
          </w:p>
          <w:p w:rsidR="00847604" w:rsidRDefault="00847604">
            <w:pPr>
              <w:jc w:val="center"/>
              <w:rPr>
                <w:color w:val="000000"/>
                <w:sz w:val="24"/>
              </w:rPr>
            </w:pPr>
            <w:r>
              <w:rPr>
                <w:color w:val="000000"/>
                <w:sz w:val="24"/>
              </w:rPr>
              <w:t>0,</w:t>
            </w:r>
            <w:r>
              <w:rPr>
                <w:noProof/>
                <w:color w:val="000000"/>
                <w:sz w:val="24"/>
              </w:rPr>
              <w:t xml:space="preserve"> </w:t>
            </w:r>
            <w:r>
              <w:rPr>
                <w:color w:val="000000"/>
                <w:sz w:val="24"/>
              </w:rPr>
              <w:t>12</w:t>
            </w:r>
          </w:p>
        </w:tc>
        <w:tc>
          <w:tcPr>
            <w:tcW w:w="2020" w:type="dxa"/>
          </w:tcPr>
          <w:p w:rsidR="00847604" w:rsidRDefault="00847604">
            <w:pPr>
              <w:jc w:val="center"/>
              <w:rPr>
                <w:color w:val="000000"/>
                <w:sz w:val="24"/>
              </w:rPr>
            </w:pPr>
            <w:r>
              <w:rPr>
                <w:color w:val="000000"/>
                <w:sz w:val="24"/>
              </w:rPr>
              <w:t>0,</w:t>
            </w:r>
            <w:r>
              <w:rPr>
                <w:noProof/>
                <w:color w:val="000000"/>
                <w:sz w:val="24"/>
              </w:rPr>
              <w:t xml:space="preserve"> </w:t>
            </w:r>
            <w:r>
              <w:rPr>
                <w:color w:val="000000"/>
                <w:sz w:val="24"/>
              </w:rPr>
              <w:t>57</w:t>
            </w:r>
          </w:p>
          <w:p w:rsidR="00847604" w:rsidRDefault="00847604">
            <w:pPr>
              <w:jc w:val="center"/>
              <w:rPr>
                <w:color w:val="000000"/>
                <w:sz w:val="24"/>
              </w:rPr>
            </w:pPr>
            <w:r>
              <w:rPr>
                <w:color w:val="000000"/>
                <w:sz w:val="24"/>
              </w:rPr>
              <w:t>0,</w:t>
            </w:r>
            <w:r>
              <w:rPr>
                <w:noProof/>
                <w:color w:val="000000"/>
                <w:sz w:val="24"/>
              </w:rPr>
              <w:t xml:space="preserve"> </w:t>
            </w:r>
            <w:r>
              <w:rPr>
                <w:color w:val="000000"/>
                <w:sz w:val="24"/>
              </w:rPr>
              <w:t>32</w:t>
            </w:r>
          </w:p>
          <w:p w:rsidR="00847604" w:rsidRDefault="00847604">
            <w:pPr>
              <w:jc w:val="center"/>
              <w:rPr>
                <w:color w:val="000000"/>
                <w:sz w:val="24"/>
              </w:rPr>
            </w:pPr>
            <w:r>
              <w:rPr>
                <w:color w:val="000000"/>
                <w:sz w:val="24"/>
              </w:rPr>
              <w:t>0,</w:t>
            </w:r>
            <w:r>
              <w:rPr>
                <w:noProof/>
                <w:color w:val="000000"/>
                <w:sz w:val="24"/>
              </w:rPr>
              <w:t xml:space="preserve"> </w:t>
            </w:r>
            <w:r>
              <w:rPr>
                <w:color w:val="000000"/>
                <w:sz w:val="24"/>
              </w:rPr>
              <w:t>17</w:t>
            </w:r>
          </w:p>
        </w:tc>
        <w:tc>
          <w:tcPr>
            <w:tcW w:w="2020" w:type="dxa"/>
          </w:tcPr>
          <w:p w:rsidR="00847604" w:rsidRDefault="00847604">
            <w:pPr>
              <w:jc w:val="center"/>
              <w:rPr>
                <w:color w:val="000000"/>
                <w:sz w:val="24"/>
              </w:rPr>
            </w:pPr>
            <w:r>
              <w:rPr>
                <w:color w:val="000000"/>
                <w:sz w:val="24"/>
              </w:rPr>
              <w:t>0,</w:t>
            </w:r>
            <w:r>
              <w:rPr>
                <w:noProof/>
                <w:color w:val="000000"/>
                <w:sz w:val="24"/>
              </w:rPr>
              <w:t xml:space="preserve"> </w:t>
            </w:r>
            <w:r>
              <w:rPr>
                <w:color w:val="000000"/>
                <w:sz w:val="24"/>
              </w:rPr>
              <w:t>82</w:t>
            </w:r>
          </w:p>
          <w:p w:rsidR="00847604" w:rsidRDefault="00847604">
            <w:pPr>
              <w:jc w:val="center"/>
              <w:rPr>
                <w:color w:val="000000"/>
                <w:sz w:val="24"/>
              </w:rPr>
            </w:pPr>
            <w:r>
              <w:rPr>
                <w:color w:val="000000"/>
                <w:sz w:val="24"/>
              </w:rPr>
              <w:t>0,</w:t>
            </w:r>
            <w:r>
              <w:rPr>
                <w:noProof/>
                <w:color w:val="000000"/>
                <w:sz w:val="24"/>
              </w:rPr>
              <w:t xml:space="preserve"> </w:t>
            </w:r>
            <w:r>
              <w:rPr>
                <w:color w:val="000000"/>
                <w:sz w:val="24"/>
              </w:rPr>
              <w:t>36</w:t>
            </w:r>
          </w:p>
          <w:p w:rsidR="00847604" w:rsidRDefault="00847604">
            <w:pPr>
              <w:jc w:val="center"/>
              <w:rPr>
                <w:color w:val="000000"/>
                <w:sz w:val="24"/>
              </w:rPr>
            </w:pPr>
            <w:r>
              <w:rPr>
                <w:color w:val="000000"/>
                <w:sz w:val="24"/>
              </w:rPr>
              <w:t>0,</w:t>
            </w:r>
            <w:r>
              <w:rPr>
                <w:noProof/>
                <w:color w:val="000000"/>
                <w:sz w:val="24"/>
              </w:rPr>
              <w:t xml:space="preserve"> </w:t>
            </w:r>
            <w:r>
              <w:rPr>
                <w:color w:val="000000"/>
                <w:sz w:val="24"/>
              </w:rPr>
              <w:t>22</w:t>
            </w:r>
          </w:p>
        </w:tc>
        <w:tc>
          <w:tcPr>
            <w:tcW w:w="2020" w:type="dxa"/>
          </w:tcPr>
          <w:p w:rsidR="00847604" w:rsidRDefault="00847604">
            <w:pPr>
              <w:jc w:val="center"/>
              <w:rPr>
                <w:color w:val="000000"/>
                <w:sz w:val="24"/>
              </w:rPr>
            </w:pPr>
            <w:r>
              <w:rPr>
                <w:color w:val="000000"/>
                <w:sz w:val="24"/>
              </w:rPr>
              <w:t>0,</w:t>
            </w:r>
            <w:r>
              <w:rPr>
                <w:noProof/>
                <w:color w:val="000000"/>
                <w:sz w:val="24"/>
              </w:rPr>
              <w:t xml:space="preserve"> </w:t>
            </w:r>
            <w:r>
              <w:rPr>
                <w:color w:val="000000"/>
                <w:sz w:val="24"/>
              </w:rPr>
              <w:t>28</w:t>
            </w:r>
          </w:p>
          <w:p w:rsidR="00847604" w:rsidRDefault="00847604">
            <w:pPr>
              <w:jc w:val="center"/>
              <w:rPr>
                <w:color w:val="000000"/>
                <w:sz w:val="24"/>
              </w:rPr>
            </w:pPr>
            <w:r>
              <w:rPr>
                <w:color w:val="000000"/>
                <w:sz w:val="24"/>
              </w:rPr>
              <w:t>0,</w:t>
            </w:r>
            <w:r>
              <w:rPr>
                <w:noProof/>
                <w:color w:val="000000"/>
                <w:sz w:val="24"/>
              </w:rPr>
              <w:t xml:space="preserve"> </w:t>
            </w:r>
            <w:r>
              <w:rPr>
                <w:color w:val="000000"/>
                <w:sz w:val="24"/>
              </w:rPr>
              <w:t>12</w:t>
            </w:r>
          </w:p>
          <w:p w:rsidR="00847604" w:rsidRDefault="00847604">
            <w:pPr>
              <w:jc w:val="center"/>
              <w:rPr>
                <w:color w:val="000000"/>
                <w:sz w:val="24"/>
              </w:rPr>
            </w:pPr>
            <w:r>
              <w:rPr>
                <w:color w:val="000000"/>
                <w:sz w:val="24"/>
              </w:rPr>
              <w:t>0,</w:t>
            </w:r>
            <w:r>
              <w:rPr>
                <w:noProof/>
                <w:color w:val="000000"/>
                <w:sz w:val="24"/>
              </w:rPr>
              <w:t xml:space="preserve"> </w:t>
            </w:r>
            <w:r>
              <w:rPr>
                <w:color w:val="000000"/>
                <w:sz w:val="24"/>
              </w:rPr>
              <w:t>12</w:t>
            </w:r>
          </w:p>
        </w:tc>
      </w:tr>
    </w:tbl>
    <w:p w:rsidR="00847604" w:rsidRDefault="00847604">
      <w:pPr>
        <w:pStyle w:val="a7"/>
        <w:tabs>
          <w:tab w:val="clear" w:pos="4153"/>
          <w:tab w:val="clear" w:pos="8306"/>
        </w:tabs>
        <w:rPr>
          <w:color w:val="000000"/>
        </w:rPr>
      </w:pPr>
    </w:p>
    <w:p w:rsidR="00847604" w:rsidRDefault="00847604">
      <w:pPr>
        <w:ind w:firstLine="284"/>
        <w:rPr>
          <w:color w:val="000000"/>
        </w:rPr>
      </w:pPr>
      <w:r>
        <w:rPr>
          <w:color w:val="000000"/>
        </w:rPr>
        <w:t>Общая закономерность заключается в том, что чем более высоколегированна сталь (в данных опытах хромом и никелем), тем больше величина механического пригара при всех испытанных составах смесей.</w:t>
      </w:r>
    </w:p>
    <w:p w:rsidR="00847604" w:rsidRDefault="00847604">
      <w:pPr>
        <w:ind w:firstLine="284"/>
        <w:jc w:val="both"/>
        <w:rPr>
          <w:color w:val="000000"/>
          <w:lang w:val="en-US"/>
        </w:rPr>
      </w:pPr>
      <w:r>
        <w:rPr>
          <w:color w:val="000000"/>
        </w:rPr>
        <w:t>Наилучшие результаты были получены при хромомагнезитовых смесях с жидким стеклом..</w:t>
      </w:r>
      <w:r>
        <w:rPr>
          <w:color w:val="000000"/>
          <w:lang w:val="en-US"/>
        </w:rPr>
        <w:t xml:space="preserve"> </w:t>
      </w:r>
    </w:p>
    <w:p w:rsidR="00847604" w:rsidRDefault="00847604">
      <w:pPr>
        <w:ind w:firstLine="284"/>
        <w:jc w:val="both"/>
        <w:rPr>
          <w:color w:val="000000"/>
          <w:lang w:val="en-US"/>
        </w:rPr>
      </w:pPr>
      <w:r>
        <w:rPr>
          <w:color w:val="000000"/>
        </w:rPr>
        <w:t>В многочисленных работах П</w:t>
      </w:r>
      <w:r>
        <w:rPr>
          <w:noProof/>
          <w:color w:val="000000"/>
        </w:rPr>
        <w:t>.</w:t>
      </w:r>
      <w:r>
        <w:rPr>
          <w:color w:val="000000"/>
        </w:rPr>
        <w:t xml:space="preserve"> П</w:t>
      </w:r>
      <w:r>
        <w:rPr>
          <w:noProof/>
          <w:color w:val="000000"/>
        </w:rPr>
        <w:t>.</w:t>
      </w:r>
      <w:r>
        <w:rPr>
          <w:color w:val="000000"/>
        </w:rPr>
        <w:t xml:space="preserve"> Берга, А. А. Рыжикова, А. Д</w:t>
      </w:r>
      <w:r>
        <w:rPr>
          <w:noProof/>
          <w:color w:val="000000"/>
        </w:rPr>
        <w:t>.</w:t>
      </w:r>
      <w:r>
        <w:rPr>
          <w:color w:val="000000"/>
        </w:rPr>
        <w:t xml:space="preserve"> Попова, Р. И. Кузина и других была отмечена и изучена зависимость образования механического пригара от гранулометрического строения смесей. П. А. Борсук </w:t>
      </w:r>
      <w:r>
        <w:rPr>
          <w:color w:val="000000"/>
          <w:lang w:val="en-US"/>
        </w:rPr>
        <w:t xml:space="preserve">[9] </w:t>
      </w:r>
      <w:r>
        <w:rPr>
          <w:color w:val="000000"/>
        </w:rPr>
        <w:t>экспериментально показал зависимость величины критического давления металла от гранулометрического строения смесей при разных сталях (рис. 2, 3).</w:t>
      </w:r>
    </w:p>
    <w:p w:rsidR="00847604" w:rsidRDefault="00093C81">
      <w:pPr>
        <w:ind w:firstLine="567"/>
        <w:jc w:val="both"/>
        <w:rPr>
          <w:color w:val="000000"/>
        </w:rPr>
      </w:pPr>
      <w:r>
        <w:rPr>
          <w:noProof/>
          <w:color w:val="000000"/>
        </w:rPr>
        <w:pict>
          <v:shape id="_x0000_s1246" type="#_x0000_t202" style="position:absolute;left:0;text-align:left;margin-left:-7.2pt;margin-top:124pt;width:237.6pt;height:69.75pt;z-index:251650048" o:allowincell="f" stroked="f">
            <v:textbox style="mso-next-textbox:#_x0000_s1246" inset="0,0,0,0">
              <w:txbxContent>
                <w:p w:rsidR="00847604" w:rsidRDefault="00847604">
                  <w:pPr>
                    <w:jc w:val="both"/>
                    <w:rPr>
                      <w:sz w:val="24"/>
                    </w:rPr>
                  </w:pPr>
                  <w:r>
                    <w:rPr>
                      <w:sz w:val="24"/>
                    </w:rPr>
                    <w:t>Рис. 2. Влияние давления стали 20Х13НЛ на величину механического пригара при размерах зерен в смеси, мм:</w:t>
                  </w:r>
                </w:p>
                <w:p w:rsidR="00847604" w:rsidRDefault="00847604">
                  <w:pPr>
                    <w:jc w:val="both"/>
                    <w:rPr>
                      <w:sz w:val="24"/>
                    </w:rPr>
                  </w:pPr>
                  <w:r>
                    <w:rPr>
                      <w:i/>
                      <w:sz w:val="24"/>
                    </w:rPr>
                    <w:t>а</w:t>
                  </w:r>
                  <w:r>
                    <w:rPr>
                      <w:sz w:val="24"/>
                    </w:rPr>
                    <w:t xml:space="preserve">-0,61-0,85; </w:t>
                  </w:r>
                  <w:r>
                    <w:rPr>
                      <w:i/>
                      <w:sz w:val="24"/>
                    </w:rPr>
                    <w:t>б</w:t>
                  </w:r>
                  <w:r>
                    <w:rPr>
                      <w:sz w:val="24"/>
                    </w:rPr>
                    <w:t xml:space="preserve">-0,22-0,30; </w:t>
                  </w:r>
                  <w:r>
                    <w:rPr>
                      <w:i/>
                      <w:sz w:val="24"/>
                    </w:rPr>
                    <w:t>в -</w:t>
                  </w:r>
                  <w:r>
                    <w:rPr>
                      <w:sz w:val="24"/>
                    </w:rPr>
                    <w:t xml:space="preserve"> 0,106- 0,150; </w:t>
                  </w:r>
                </w:p>
                <w:p w:rsidR="00847604" w:rsidRDefault="00847604">
                  <w:pPr>
                    <w:jc w:val="both"/>
                    <w:rPr>
                      <w:sz w:val="24"/>
                    </w:rPr>
                  </w:pPr>
                  <w:r>
                    <w:rPr>
                      <w:i/>
                      <w:sz w:val="24"/>
                    </w:rPr>
                    <w:t>г -</w:t>
                  </w:r>
                  <w:r>
                    <w:rPr>
                      <w:sz w:val="24"/>
                    </w:rPr>
                    <w:t xml:space="preserve"> 0,053.</w:t>
                  </w:r>
                </w:p>
              </w:txbxContent>
            </v:textbox>
            <w10:wrap type="square"/>
          </v:shape>
        </w:pict>
      </w:r>
      <w:r>
        <w:rPr>
          <w:noProof/>
          <w:color w:val="000000"/>
        </w:rPr>
        <w:pict>
          <v:shape id="_x0000_s1247" type="#_x0000_t202" style="position:absolute;left:0;text-align:left;margin-left:237.6pt;margin-top:124pt;width:252pt;height:69.75pt;z-index:251651072" o:allowincell="f" stroked="f">
            <v:textbox style="mso-next-textbox:#_x0000_s1247" inset="0,0,0,0">
              <w:txbxContent>
                <w:p w:rsidR="00847604" w:rsidRDefault="00847604">
                  <w:pPr>
                    <w:jc w:val="both"/>
                    <w:rPr>
                      <w:sz w:val="24"/>
                    </w:rPr>
                  </w:pPr>
                  <w:r>
                    <w:rPr>
                      <w:sz w:val="24"/>
                    </w:rPr>
                    <w:t xml:space="preserve">Рис. 3. Влияние давления стали 30Л на величину механического пригара при размерах зерен в смеси, мм: </w:t>
                  </w:r>
                </w:p>
                <w:p w:rsidR="00847604" w:rsidRDefault="00847604">
                  <w:pPr>
                    <w:jc w:val="both"/>
                    <w:rPr>
                      <w:sz w:val="24"/>
                    </w:rPr>
                  </w:pPr>
                  <w:r>
                    <w:rPr>
                      <w:i/>
                      <w:sz w:val="24"/>
                    </w:rPr>
                    <w:t>а</w:t>
                  </w:r>
                  <w:r>
                    <w:rPr>
                      <w:sz w:val="24"/>
                    </w:rPr>
                    <w:t xml:space="preserve">-0,61-0,85; </w:t>
                  </w:r>
                  <w:r>
                    <w:rPr>
                      <w:i/>
                      <w:sz w:val="24"/>
                    </w:rPr>
                    <w:t>б</w:t>
                  </w:r>
                  <w:r>
                    <w:rPr>
                      <w:sz w:val="24"/>
                    </w:rPr>
                    <w:t xml:space="preserve">-0,22-0,30; </w:t>
                  </w:r>
                  <w:r>
                    <w:rPr>
                      <w:i/>
                      <w:sz w:val="24"/>
                    </w:rPr>
                    <w:t>в</w:t>
                  </w:r>
                  <w:r>
                    <w:rPr>
                      <w:sz w:val="24"/>
                    </w:rPr>
                    <w:t xml:space="preserve"> - 0,106-0,150; </w:t>
                  </w:r>
                </w:p>
                <w:p w:rsidR="00847604" w:rsidRDefault="00847604">
                  <w:pPr>
                    <w:jc w:val="both"/>
                    <w:rPr>
                      <w:sz w:val="24"/>
                    </w:rPr>
                  </w:pPr>
                  <w:r>
                    <w:rPr>
                      <w:i/>
                      <w:sz w:val="24"/>
                    </w:rPr>
                    <w:t>г -</w:t>
                  </w:r>
                  <w:r>
                    <w:rPr>
                      <w:sz w:val="24"/>
                    </w:rPr>
                    <w:t xml:space="preserve"> меньше 0,053.</w:t>
                  </w:r>
                </w:p>
              </w:txbxContent>
            </v:textbox>
            <w10:wrap type="square"/>
          </v:shape>
        </w:pict>
      </w:r>
      <w:r>
        <w:rPr>
          <w:noProof/>
          <w:color w:val="000000"/>
        </w:rPr>
        <w:pict>
          <v:shape id="_x0000_s1248" type="#_x0000_t75" style="position:absolute;left:0;text-align:left;margin-left:-7.2pt;margin-top:8.8pt;width:244.8pt;height:108pt;z-index:251652096" o:allowincell="f" fillcolor="window">
            <v:imagedata r:id="rId33" o:title="вставка4"/>
            <w10:wrap type="square"/>
          </v:shape>
        </w:pict>
      </w:r>
      <w:r>
        <w:rPr>
          <w:noProof/>
          <w:color w:val="000000"/>
        </w:rPr>
        <w:pict>
          <v:shape id="_x0000_s1249" type="#_x0000_t75" style="position:absolute;left:0;text-align:left;margin-left:252pt;margin-top:8.8pt;width:223.2pt;height:106.2pt;z-index:251653120" o:allowincell="f" fillcolor="window">
            <v:imagedata r:id="rId34" o:title="вставка6"/>
            <w10:wrap type="square"/>
          </v:shape>
        </w:pict>
      </w:r>
    </w:p>
    <w:p w:rsidR="00847604" w:rsidRDefault="00847604">
      <w:pPr>
        <w:pStyle w:val="1"/>
        <w:spacing w:before="0" w:line="240" w:lineRule="auto"/>
        <w:rPr>
          <w:b/>
          <w:snapToGrid/>
          <w:color w:val="000000"/>
          <w:sz w:val="36"/>
        </w:rPr>
      </w:pPr>
      <w:r>
        <w:rPr>
          <w:b/>
          <w:color w:val="000000"/>
          <w:sz w:val="36"/>
        </w:rPr>
        <w:t xml:space="preserve">2.3.  </w:t>
      </w:r>
      <w:r>
        <w:rPr>
          <w:b/>
          <w:snapToGrid/>
          <w:color w:val="000000"/>
          <w:sz w:val="36"/>
        </w:rPr>
        <w:t xml:space="preserve">Влияние вязкости металла на глубину </w:t>
      </w:r>
    </w:p>
    <w:p w:rsidR="00847604" w:rsidRDefault="00847604">
      <w:pPr>
        <w:pStyle w:val="1"/>
        <w:spacing w:before="0" w:line="240" w:lineRule="auto"/>
        <w:rPr>
          <w:b/>
          <w:snapToGrid/>
          <w:color w:val="000000"/>
          <w:sz w:val="36"/>
        </w:rPr>
      </w:pPr>
      <w:r>
        <w:rPr>
          <w:b/>
          <w:snapToGrid/>
          <w:color w:val="000000"/>
          <w:sz w:val="36"/>
        </w:rPr>
        <w:t xml:space="preserve">проникновения пригарного слоя </w:t>
      </w:r>
    </w:p>
    <w:p w:rsidR="00847604" w:rsidRDefault="00847604">
      <w:pPr>
        <w:rPr>
          <w:color w:val="000000"/>
        </w:rPr>
      </w:pPr>
    </w:p>
    <w:p w:rsidR="00847604" w:rsidRDefault="00847604">
      <w:pPr>
        <w:spacing w:before="60"/>
        <w:ind w:firstLine="426"/>
        <w:jc w:val="both"/>
        <w:rPr>
          <w:color w:val="000000"/>
        </w:rPr>
      </w:pPr>
      <w:r>
        <w:rPr>
          <w:color w:val="000000"/>
        </w:rPr>
        <w:t>Согласно выведенной формуле глубина проникновения пригарного слоя в форму обратно пропорциональна корню квадратному из вязкости. Достоверных непосредственных опытов в подтверждение этого положения проведено не было. Косвенно влияние вязкости видно из табл.5</w:t>
      </w:r>
      <w:r>
        <w:rPr>
          <w:color w:val="000000"/>
          <w:lang w:val="en-US"/>
        </w:rPr>
        <w:t>[2]</w:t>
      </w:r>
      <w:r>
        <w:rPr>
          <w:color w:val="000000"/>
        </w:rPr>
        <w:t>, связывающей увеличение жидкотекучести с увеличением глубины проникновения в форму пригарного слоя.</w:t>
      </w:r>
    </w:p>
    <w:p w:rsidR="00847604" w:rsidRDefault="00847604">
      <w:pPr>
        <w:pStyle w:val="FR2"/>
        <w:ind w:left="0" w:right="0"/>
        <w:jc w:val="right"/>
        <w:outlineLvl w:val="0"/>
        <w:rPr>
          <w:rFonts w:ascii="Times New Roman" w:hAnsi="Times New Roman"/>
          <w:color w:val="000000"/>
          <w:sz w:val="24"/>
        </w:rPr>
      </w:pPr>
      <w:r>
        <w:rPr>
          <w:rFonts w:ascii="Times New Roman" w:hAnsi="Times New Roman"/>
          <w:color w:val="000000"/>
          <w:sz w:val="24"/>
        </w:rPr>
        <w:t>Таблица 5</w:t>
      </w:r>
    </w:p>
    <w:p w:rsidR="00847604" w:rsidRDefault="00847604">
      <w:pPr>
        <w:spacing w:before="60"/>
        <w:ind w:right="-23"/>
        <w:jc w:val="center"/>
        <w:rPr>
          <w:b/>
          <w:color w:val="000000"/>
          <w:sz w:val="24"/>
          <w:lang w:val="en-US"/>
        </w:rPr>
      </w:pPr>
      <w:r>
        <w:rPr>
          <w:b/>
          <w:color w:val="000000"/>
          <w:sz w:val="24"/>
        </w:rPr>
        <w:t xml:space="preserve">Влияние жидкотекучести на глубину проникновения пригарного слоя </w:t>
      </w:r>
      <w:r>
        <w:rPr>
          <w:b/>
          <w:color w:val="000000"/>
          <w:sz w:val="24"/>
          <w:lang w:val="en-US"/>
        </w:rPr>
        <w:t>[2]</w:t>
      </w:r>
    </w:p>
    <w:p w:rsidR="00847604" w:rsidRDefault="00847604">
      <w:pPr>
        <w:spacing w:before="60"/>
        <w:jc w:val="center"/>
        <w:outlineLvl w:val="0"/>
        <w:rPr>
          <w:b/>
          <w:color w:val="000000"/>
          <w:sz w:val="24"/>
          <w:vertAlign w:val="superscript"/>
        </w:rPr>
      </w:pPr>
      <w:r>
        <w:rPr>
          <w:b/>
          <w:color w:val="000000"/>
          <w:sz w:val="24"/>
        </w:rPr>
        <w:t>Температура заливки 1320° С. Давление металла 1,0 кГ/см</w:t>
      </w:r>
      <w:r>
        <w:rPr>
          <w:b/>
          <w:color w:val="000000"/>
          <w:sz w:val="24"/>
          <w:vertAlign w:val="superscript"/>
        </w:rPr>
        <w:t>2</w:t>
      </w:r>
    </w:p>
    <w:p w:rsidR="00847604" w:rsidRDefault="00847604">
      <w:pPr>
        <w:spacing w:before="60"/>
        <w:jc w:val="center"/>
        <w:outlineLvl w:val="0"/>
        <w:rPr>
          <w:b/>
          <w:color w:val="000000"/>
          <w:sz w:val="24"/>
        </w:rPr>
      </w:pPr>
    </w:p>
    <w:tbl>
      <w:tblPr>
        <w:tblW w:w="0" w:type="auto"/>
        <w:tblInd w:w="98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2552"/>
        <w:gridCol w:w="2410"/>
        <w:gridCol w:w="2835"/>
      </w:tblGrid>
      <w:tr w:rsidR="00847604">
        <w:trPr>
          <w:trHeight w:hRule="exact" w:val="689"/>
        </w:trPr>
        <w:tc>
          <w:tcPr>
            <w:tcW w:w="2552" w:type="dxa"/>
          </w:tcPr>
          <w:p w:rsidR="00847604" w:rsidRDefault="00847604">
            <w:pPr>
              <w:spacing w:before="40"/>
              <w:jc w:val="center"/>
              <w:rPr>
                <w:color w:val="000000"/>
                <w:sz w:val="24"/>
              </w:rPr>
            </w:pPr>
            <w:r>
              <w:rPr>
                <w:color w:val="000000"/>
                <w:sz w:val="24"/>
              </w:rPr>
              <w:t>Количество фосфора в %</w:t>
            </w:r>
          </w:p>
        </w:tc>
        <w:tc>
          <w:tcPr>
            <w:tcW w:w="2410" w:type="dxa"/>
          </w:tcPr>
          <w:p w:rsidR="00847604" w:rsidRDefault="00847604">
            <w:pPr>
              <w:spacing w:before="40"/>
              <w:jc w:val="center"/>
              <w:rPr>
                <w:color w:val="000000"/>
                <w:sz w:val="24"/>
              </w:rPr>
            </w:pPr>
            <w:r>
              <w:rPr>
                <w:color w:val="000000"/>
                <w:sz w:val="24"/>
              </w:rPr>
              <w:t>Жидкотекучесть по длине спирали в мм</w:t>
            </w:r>
          </w:p>
        </w:tc>
        <w:tc>
          <w:tcPr>
            <w:tcW w:w="2835" w:type="dxa"/>
          </w:tcPr>
          <w:p w:rsidR="00847604" w:rsidRDefault="00847604">
            <w:pPr>
              <w:spacing w:before="40"/>
              <w:jc w:val="center"/>
              <w:rPr>
                <w:color w:val="000000"/>
                <w:sz w:val="24"/>
              </w:rPr>
            </w:pPr>
            <w:r>
              <w:rPr>
                <w:color w:val="000000"/>
                <w:sz w:val="24"/>
              </w:rPr>
              <w:t>Глубина проникновения в мм</w:t>
            </w:r>
          </w:p>
        </w:tc>
      </w:tr>
      <w:tr w:rsidR="00847604">
        <w:trPr>
          <w:trHeight w:hRule="exact" w:val="1093"/>
        </w:trPr>
        <w:tc>
          <w:tcPr>
            <w:tcW w:w="2552" w:type="dxa"/>
          </w:tcPr>
          <w:p w:rsidR="00847604" w:rsidRDefault="00847604">
            <w:pPr>
              <w:spacing w:before="40"/>
              <w:jc w:val="center"/>
              <w:rPr>
                <w:color w:val="000000"/>
                <w:sz w:val="24"/>
              </w:rPr>
            </w:pPr>
            <w:r>
              <w:rPr>
                <w:color w:val="000000"/>
                <w:sz w:val="24"/>
              </w:rPr>
              <w:t>0,2</w:t>
            </w:r>
          </w:p>
          <w:p w:rsidR="00847604" w:rsidRDefault="00847604">
            <w:pPr>
              <w:spacing w:before="40"/>
              <w:jc w:val="center"/>
              <w:rPr>
                <w:color w:val="000000"/>
                <w:sz w:val="24"/>
              </w:rPr>
            </w:pPr>
            <w:r>
              <w:rPr>
                <w:color w:val="000000"/>
                <w:sz w:val="24"/>
              </w:rPr>
              <w:t>1,0</w:t>
            </w:r>
          </w:p>
          <w:p w:rsidR="00847604" w:rsidRDefault="00847604">
            <w:pPr>
              <w:spacing w:before="40"/>
              <w:jc w:val="center"/>
              <w:rPr>
                <w:color w:val="000000"/>
                <w:sz w:val="24"/>
              </w:rPr>
            </w:pPr>
            <w:r>
              <w:rPr>
                <w:color w:val="000000"/>
                <w:sz w:val="24"/>
              </w:rPr>
              <w:t>2,0</w:t>
            </w:r>
          </w:p>
        </w:tc>
        <w:tc>
          <w:tcPr>
            <w:tcW w:w="2410" w:type="dxa"/>
          </w:tcPr>
          <w:p w:rsidR="00847604" w:rsidRDefault="00847604">
            <w:pPr>
              <w:spacing w:before="40"/>
              <w:jc w:val="center"/>
              <w:rPr>
                <w:color w:val="000000"/>
                <w:sz w:val="24"/>
              </w:rPr>
            </w:pPr>
            <w:r>
              <w:rPr>
                <w:color w:val="000000"/>
                <w:sz w:val="24"/>
              </w:rPr>
              <w:t>630</w:t>
            </w:r>
          </w:p>
          <w:p w:rsidR="00847604" w:rsidRDefault="00847604">
            <w:pPr>
              <w:spacing w:before="40"/>
              <w:jc w:val="center"/>
              <w:rPr>
                <w:color w:val="000000"/>
                <w:sz w:val="24"/>
              </w:rPr>
            </w:pPr>
            <w:r>
              <w:rPr>
                <w:color w:val="000000"/>
                <w:sz w:val="24"/>
              </w:rPr>
              <w:t>800</w:t>
            </w:r>
          </w:p>
          <w:p w:rsidR="00847604" w:rsidRDefault="00847604">
            <w:pPr>
              <w:spacing w:before="40"/>
              <w:jc w:val="center"/>
              <w:rPr>
                <w:color w:val="000000"/>
                <w:sz w:val="24"/>
              </w:rPr>
            </w:pPr>
            <w:r>
              <w:rPr>
                <w:color w:val="000000"/>
                <w:sz w:val="24"/>
              </w:rPr>
              <w:t>920</w:t>
            </w:r>
          </w:p>
        </w:tc>
        <w:tc>
          <w:tcPr>
            <w:tcW w:w="2835" w:type="dxa"/>
          </w:tcPr>
          <w:p w:rsidR="00847604" w:rsidRDefault="00847604">
            <w:pPr>
              <w:spacing w:before="40"/>
              <w:ind w:right="800"/>
              <w:jc w:val="center"/>
              <w:rPr>
                <w:color w:val="000000"/>
                <w:sz w:val="24"/>
              </w:rPr>
            </w:pPr>
            <w:r>
              <w:rPr>
                <w:color w:val="000000"/>
                <w:sz w:val="24"/>
              </w:rPr>
              <w:t xml:space="preserve">   0,8</w:t>
            </w:r>
          </w:p>
          <w:p w:rsidR="00847604" w:rsidRDefault="00847604">
            <w:pPr>
              <w:spacing w:before="40"/>
              <w:ind w:right="800"/>
              <w:jc w:val="center"/>
              <w:rPr>
                <w:color w:val="000000"/>
                <w:sz w:val="24"/>
              </w:rPr>
            </w:pPr>
            <w:r>
              <w:rPr>
                <w:color w:val="000000"/>
                <w:sz w:val="24"/>
              </w:rPr>
              <w:t xml:space="preserve">   1,2</w:t>
            </w:r>
          </w:p>
          <w:p w:rsidR="00847604" w:rsidRDefault="00847604">
            <w:pPr>
              <w:spacing w:before="40"/>
              <w:ind w:right="600"/>
              <w:jc w:val="center"/>
              <w:rPr>
                <w:color w:val="000000"/>
                <w:sz w:val="24"/>
              </w:rPr>
            </w:pPr>
            <w:r>
              <w:rPr>
                <w:color w:val="000000"/>
                <w:sz w:val="24"/>
              </w:rPr>
              <w:t>1,8</w:t>
            </w:r>
          </w:p>
        </w:tc>
      </w:tr>
    </w:tbl>
    <w:p w:rsidR="00847604" w:rsidRDefault="00847604">
      <w:pPr>
        <w:rPr>
          <w:color w:val="000000"/>
        </w:rPr>
      </w:pPr>
    </w:p>
    <w:p w:rsidR="00847604" w:rsidRDefault="00847604" w:rsidP="00847604">
      <w:pPr>
        <w:pStyle w:val="1"/>
        <w:numPr>
          <w:ilvl w:val="1"/>
          <w:numId w:val="5"/>
        </w:numPr>
        <w:spacing w:before="0" w:line="240" w:lineRule="auto"/>
        <w:rPr>
          <w:b/>
          <w:color w:val="000000"/>
          <w:sz w:val="36"/>
        </w:rPr>
      </w:pPr>
      <w:r>
        <w:rPr>
          <w:b/>
          <w:color w:val="000000"/>
          <w:sz w:val="36"/>
        </w:rPr>
        <w:t>Влияние температуры на пригар</w:t>
      </w:r>
    </w:p>
    <w:p w:rsidR="00847604" w:rsidRDefault="00847604">
      <w:pPr>
        <w:pStyle w:val="1"/>
        <w:spacing w:before="0" w:line="240" w:lineRule="auto"/>
        <w:rPr>
          <w:b/>
          <w:color w:val="000000"/>
          <w:sz w:val="36"/>
        </w:rPr>
      </w:pPr>
      <w:r>
        <w:rPr>
          <w:b/>
          <w:color w:val="000000"/>
          <w:sz w:val="36"/>
        </w:rPr>
        <w:t xml:space="preserve"> </w:t>
      </w:r>
    </w:p>
    <w:p w:rsidR="00847604" w:rsidRDefault="00847604">
      <w:pPr>
        <w:ind w:firstLine="284"/>
        <w:jc w:val="both"/>
        <w:rPr>
          <w:color w:val="000000"/>
        </w:rPr>
      </w:pPr>
      <w:r>
        <w:rPr>
          <w:color w:val="000000"/>
        </w:rPr>
        <w:t>Повышение температуры приводит к увеличению глубины проникновения пригарного слоя в форму из-за уменьшения вязкости и увеличения продолжительности пребывания при повышенной температуре. На основании выведенной формулы можно ожидать, что повышение температуры будет способствовать увеличению глубины проникновения пригарного слоя в форму.</w:t>
      </w:r>
    </w:p>
    <w:p w:rsidR="00847604" w:rsidRDefault="00847604">
      <w:pPr>
        <w:ind w:firstLine="284"/>
        <w:jc w:val="both"/>
        <w:rPr>
          <w:color w:val="000000"/>
        </w:rPr>
      </w:pPr>
      <w:r>
        <w:rPr>
          <w:color w:val="000000"/>
        </w:rPr>
        <w:t>В подтверждение этих положений приводится табл.6, из которой видно, что при нарастании температуры уменьшается «критический диаметр» зерна, характеризующийся величиной газопроницаемости.</w:t>
      </w:r>
    </w:p>
    <w:p w:rsidR="00847604" w:rsidRDefault="00847604">
      <w:pPr>
        <w:pStyle w:val="8"/>
        <w:rPr>
          <w:color w:val="000000"/>
          <w:sz w:val="24"/>
        </w:rPr>
      </w:pPr>
      <w:r>
        <w:rPr>
          <w:color w:val="000000"/>
          <w:sz w:val="24"/>
        </w:rPr>
        <w:t>Таблица 6</w:t>
      </w:r>
    </w:p>
    <w:p w:rsidR="00847604" w:rsidRDefault="00847604">
      <w:pPr>
        <w:spacing w:before="40"/>
        <w:ind w:left="426" w:right="134"/>
        <w:jc w:val="center"/>
        <w:rPr>
          <w:b/>
          <w:color w:val="000000"/>
          <w:sz w:val="24"/>
        </w:rPr>
      </w:pPr>
      <w:r>
        <w:rPr>
          <w:b/>
          <w:color w:val="000000"/>
          <w:sz w:val="24"/>
        </w:rPr>
        <w:t xml:space="preserve">Влияние температуры заливки на глубину проникновения пригарного слоя </w:t>
      </w:r>
      <w:r>
        <w:rPr>
          <w:b/>
          <w:color w:val="000000"/>
          <w:sz w:val="24"/>
          <w:lang w:val="en-US"/>
        </w:rPr>
        <w:t>[2]</w:t>
      </w:r>
    </w:p>
    <w:p w:rsidR="00847604" w:rsidRDefault="00847604">
      <w:pPr>
        <w:spacing w:before="40"/>
        <w:ind w:left="840" w:right="800"/>
        <w:jc w:val="center"/>
        <w:rPr>
          <w:b/>
          <w:color w:val="000000"/>
          <w:sz w:val="24"/>
        </w:rPr>
      </w:pPr>
    </w:p>
    <w:tbl>
      <w:tblPr>
        <w:tblW w:w="0" w:type="auto"/>
        <w:tblInd w:w="139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2853"/>
        <w:gridCol w:w="705"/>
        <w:gridCol w:w="705"/>
        <w:gridCol w:w="706"/>
        <w:gridCol w:w="705"/>
        <w:gridCol w:w="706"/>
      </w:tblGrid>
      <w:tr w:rsidR="00847604">
        <w:trPr>
          <w:trHeight w:hRule="exact" w:val="668"/>
        </w:trPr>
        <w:tc>
          <w:tcPr>
            <w:tcW w:w="2853" w:type="dxa"/>
          </w:tcPr>
          <w:p w:rsidR="00847604" w:rsidRDefault="00847604">
            <w:pPr>
              <w:pStyle w:val="1"/>
              <w:widowControl/>
              <w:spacing w:line="240" w:lineRule="auto"/>
              <w:rPr>
                <w:snapToGrid/>
                <w:color w:val="000000"/>
              </w:rPr>
            </w:pPr>
            <w:r>
              <w:rPr>
                <w:snapToGrid/>
                <w:color w:val="000000"/>
              </w:rPr>
              <w:t>Характеристика</w:t>
            </w:r>
          </w:p>
        </w:tc>
        <w:tc>
          <w:tcPr>
            <w:tcW w:w="3527" w:type="dxa"/>
            <w:gridSpan w:val="5"/>
          </w:tcPr>
          <w:p w:rsidR="00847604" w:rsidRDefault="00847604">
            <w:pPr>
              <w:spacing w:before="40"/>
              <w:jc w:val="center"/>
              <w:rPr>
                <w:color w:val="000000"/>
                <w:sz w:val="24"/>
              </w:rPr>
            </w:pPr>
            <w:r>
              <w:rPr>
                <w:color w:val="000000"/>
                <w:sz w:val="24"/>
              </w:rPr>
              <w:t>Опытные данные при газопроницаемости</w:t>
            </w:r>
          </w:p>
        </w:tc>
      </w:tr>
      <w:tr w:rsidR="00847604">
        <w:trPr>
          <w:trHeight w:hRule="exact" w:val="481"/>
        </w:trPr>
        <w:tc>
          <w:tcPr>
            <w:tcW w:w="2853" w:type="dxa"/>
          </w:tcPr>
          <w:p w:rsidR="00847604" w:rsidRDefault="00847604">
            <w:pPr>
              <w:spacing w:before="40"/>
              <w:jc w:val="center"/>
              <w:rPr>
                <w:color w:val="000000"/>
                <w:sz w:val="24"/>
              </w:rPr>
            </w:pPr>
            <w:r>
              <w:rPr>
                <w:color w:val="000000"/>
                <w:sz w:val="24"/>
              </w:rPr>
              <w:t>Температура заливки в °С</w:t>
            </w:r>
          </w:p>
        </w:tc>
        <w:tc>
          <w:tcPr>
            <w:tcW w:w="705" w:type="dxa"/>
            <w:vAlign w:val="center"/>
          </w:tcPr>
          <w:p w:rsidR="00847604" w:rsidRDefault="00847604">
            <w:pPr>
              <w:spacing w:before="40"/>
              <w:jc w:val="center"/>
              <w:rPr>
                <w:color w:val="000000"/>
                <w:sz w:val="24"/>
              </w:rPr>
            </w:pPr>
            <w:r>
              <w:rPr>
                <w:color w:val="000000"/>
                <w:sz w:val="24"/>
              </w:rPr>
              <w:t>602</w:t>
            </w:r>
          </w:p>
        </w:tc>
        <w:tc>
          <w:tcPr>
            <w:tcW w:w="705" w:type="dxa"/>
            <w:vAlign w:val="center"/>
          </w:tcPr>
          <w:p w:rsidR="00847604" w:rsidRDefault="00847604">
            <w:pPr>
              <w:spacing w:before="40"/>
              <w:jc w:val="center"/>
              <w:rPr>
                <w:color w:val="000000"/>
                <w:sz w:val="24"/>
              </w:rPr>
            </w:pPr>
            <w:r>
              <w:rPr>
                <w:color w:val="000000"/>
                <w:sz w:val="24"/>
              </w:rPr>
              <w:t>383</w:t>
            </w:r>
          </w:p>
        </w:tc>
        <w:tc>
          <w:tcPr>
            <w:tcW w:w="706" w:type="dxa"/>
            <w:vAlign w:val="center"/>
          </w:tcPr>
          <w:p w:rsidR="00847604" w:rsidRDefault="00847604">
            <w:pPr>
              <w:spacing w:before="40"/>
              <w:jc w:val="center"/>
              <w:rPr>
                <w:color w:val="000000"/>
                <w:sz w:val="24"/>
              </w:rPr>
            </w:pPr>
            <w:r>
              <w:rPr>
                <w:color w:val="000000"/>
                <w:sz w:val="24"/>
              </w:rPr>
              <w:t>188</w:t>
            </w:r>
          </w:p>
        </w:tc>
        <w:tc>
          <w:tcPr>
            <w:tcW w:w="705" w:type="dxa"/>
            <w:vAlign w:val="center"/>
          </w:tcPr>
          <w:p w:rsidR="00847604" w:rsidRDefault="00847604">
            <w:pPr>
              <w:spacing w:before="40"/>
              <w:jc w:val="center"/>
              <w:rPr>
                <w:color w:val="000000"/>
                <w:sz w:val="24"/>
              </w:rPr>
            </w:pPr>
            <w:r>
              <w:rPr>
                <w:color w:val="000000"/>
                <w:sz w:val="24"/>
              </w:rPr>
              <w:t>94</w:t>
            </w:r>
          </w:p>
        </w:tc>
        <w:tc>
          <w:tcPr>
            <w:tcW w:w="706" w:type="dxa"/>
            <w:vAlign w:val="center"/>
          </w:tcPr>
          <w:p w:rsidR="00847604" w:rsidRDefault="00847604">
            <w:pPr>
              <w:spacing w:before="40"/>
              <w:jc w:val="center"/>
              <w:rPr>
                <w:color w:val="000000"/>
                <w:sz w:val="24"/>
              </w:rPr>
            </w:pPr>
            <w:r>
              <w:rPr>
                <w:color w:val="000000"/>
                <w:sz w:val="24"/>
              </w:rPr>
              <w:t>75</w:t>
            </w:r>
          </w:p>
        </w:tc>
      </w:tr>
      <w:tr w:rsidR="00847604">
        <w:trPr>
          <w:trHeight w:hRule="exact" w:val="340"/>
        </w:trPr>
        <w:tc>
          <w:tcPr>
            <w:tcW w:w="6380" w:type="dxa"/>
            <w:gridSpan w:val="6"/>
          </w:tcPr>
          <w:p w:rsidR="00847604" w:rsidRDefault="00847604">
            <w:pPr>
              <w:pStyle w:val="1"/>
              <w:widowControl/>
              <w:spacing w:before="20" w:line="240" w:lineRule="auto"/>
              <w:rPr>
                <w:snapToGrid/>
                <w:color w:val="000000"/>
              </w:rPr>
            </w:pPr>
            <w:r>
              <w:rPr>
                <w:snapToGrid/>
                <w:color w:val="000000"/>
              </w:rPr>
              <w:t>Глубина проникновения окислов в мм</w:t>
            </w:r>
          </w:p>
        </w:tc>
      </w:tr>
      <w:tr w:rsidR="00847604">
        <w:trPr>
          <w:trHeight w:hRule="exact" w:val="993"/>
        </w:trPr>
        <w:tc>
          <w:tcPr>
            <w:tcW w:w="2853" w:type="dxa"/>
          </w:tcPr>
          <w:p w:rsidR="00847604" w:rsidRDefault="00847604">
            <w:pPr>
              <w:spacing w:before="40"/>
              <w:jc w:val="center"/>
              <w:rPr>
                <w:color w:val="000000"/>
                <w:sz w:val="24"/>
              </w:rPr>
            </w:pPr>
            <w:r>
              <w:rPr>
                <w:color w:val="000000"/>
                <w:sz w:val="24"/>
              </w:rPr>
              <w:t>1640</w:t>
            </w:r>
          </w:p>
          <w:p w:rsidR="00847604" w:rsidRDefault="00847604">
            <w:pPr>
              <w:spacing w:before="40"/>
              <w:jc w:val="center"/>
              <w:rPr>
                <w:color w:val="000000"/>
                <w:sz w:val="24"/>
              </w:rPr>
            </w:pPr>
            <w:r>
              <w:rPr>
                <w:color w:val="000000"/>
                <w:sz w:val="24"/>
              </w:rPr>
              <w:t>1629</w:t>
            </w:r>
          </w:p>
          <w:p w:rsidR="00847604" w:rsidRDefault="00847604">
            <w:pPr>
              <w:spacing w:before="40"/>
              <w:jc w:val="center"/>
              <w:rPr>
                <w:color w:val="000000"/>
                <w:sz w:val="24"/>
              </w:rPr>
            </w:pPr>
            <w:r>
              <w:rPr>
                <w:color w:val="000000"/>
                <w:sz w:val="24"/>
              </w:rPr>
              <w:t>1600</w:t>
            </w:r>
          </w:p>
        </w:tc>
        <w:tc>
          <w:tcPr>
            <w:tcW w:w="705" w:type="dxa"/>
          </w:tcPr>
          <w:p w:rsidR="00847604" w:rsidRDefault="00847604">
            <w:pPr>
              <w:spacing w:before="40"/>
              <w:jc w:val="center"/>
              <w:rPr>
                <w:color w:val="000000"/>
                <w:sz w:val="24"/>
              </w:rPr>
            </w:pPr>
            <w:r>
              <w:rPr>
                <w:color w:val="000000"/>
                <w:sz w:val="24"/>
              </w:rPr>
              <w:t>0,40 0,06 0,06</w:t>
            </w:r>
          </w:p>
        </w:tc>
        <w:tc>
          <w:tcPr>
            <w:tcW w:w="705" w:type="dxa"/>
          </w:tcPr>
          <w:p w:rsidR="00847604" w:rsidRDefault="00847604">
            <w:pPr>
              <w:spacing w:before="40"/>
              <w:jc w:val="center"/>
              <w:rPr>
                <w:color w:val="000000"/>
                <w:sz w:val="24"/>
              </w:rPr>
            </w:pPr>
            <w:r>
              <w:rPr>
                <w:color w:val="000000"/>
                <w:sz w:val="24"/>
              </w:rPr>
              <w:t>0,35 0,08 0,05</w:t>
            </w:r>
          </w:p>
        </w:tc>
        <w:tc>
          <w:tcPr>
            <w:tcW w:w="706" w:type="dxa"/>
          </w:tcPr>
          <w:p w:rsidR="00847604" w:rsidRDefault="00847604">
            <w:pPr>
              <w:spacing w:before="40"/>
              <w:jc w:val="center"/>
              <w:rPr>
                <w:color w:val="000000"/>
                <w:sz w:val="24"/>
              </w:rPr>
            </w:pPr>
            <w:r>
              <w:rPr>
                <w:color w:val="000000"/>
                <w:sz w:val="24"/>
              </w:rPr>
              <w:t>0,25 0,06 0,08</w:t>
            </w:r>
          </w:p>
        </w:tc>
        <w:tc>
          <w:tcPr>
            <w:tcW w:w="705" w:type="dxa"/>
          </w:tcPr>
          <w:p w:rsidR="00847604" w:rsidRDefault="00847604">
            <w:pPr>
              <w:spacing w:before="40"/>
              <w:jc w:val="center"/>
              <w:rPr>
                <w:color w:val="000000"/>
                <w:sz w:val="24"/>
              </w:rPr>
            </w:pPr>
            <w:r>
              <w:rPr>
                <w:color w:val="000000"/>
                <w:sz w:val="24"/>
              </w:rPr>
              <w:t>0,17 0,18 0,07</w:t>
            </w:r>
          </w:p>
        </w:tc>
        <w:tc>
          <w:tcPr>
            <w:tcW w:w="706" w:type="dxa"/>
          </w:tcPr>
          <w:p w:rsidR="00847604" w:rsidRDefault="00847604">
            <w:pPr>
              <w:spacing w:before="40"/>
              <w:jc w:val="center"/>
              <w:rPr>
                <w:color w:val="000000"/>
                <w:sz w:val="24"/>
              </w:rPr>
            </w:pPr>
            <w:r>
              <w:rPr>
                <w:color w:val="000000"/>
                <w:sz w:val="24"/>
              </w:rPr>
              <w:t>0,15 0,13 0,12</w:t>
            </w:r>
          </w:p>
        </w:tc>
      </w:tr>
    </w:tbl>
    <w:p w:rsidR="00847604" w:rsidRDefault="00847604">
      <w:pPr>
        <w:rPr>
          <w:color w:val="000000"/>
        </w:rPr>
      </w:pPr>
    </w:p>
    <w:p w:rsidR="00847604" w:rsidRDefault="00847604">
      <w:pPr>
        <w:ind w:firstLine="284"/>
        <w:jc w:val="both"/>
        <w:rPr>
          <w:color w:val="000000"/>
        </w:rPr>
      </w:pPr>
      <w:r>
        <w:rPr>
          <w:color w:val="000000"/>
        </w:rPr>
        <w:t xml:space="preserve">Глубина проникновения пригарного слоя при увеличении продолжительности выдержки увеличивается по-разному также и в зависимости от атмосферы окружающей среды, как это видно из табл.7, закономерность изменения глубины проникновения </w:t>
      </w:r>
      <w:r>
        <w:rPr>
          <w:color w:val="000000"/>
          <w:lang w:val="en-US"/>
        </w:rPr>
        <w:t>(</w:t>
      </w:r>
      <w:r w:rsidR="00093C81">
        <w:rPr>
          <w:color w:val="000000"/>
          <w:position w:val="-8"/>
        </w:rPr>
        <w:pict>
          <v:shape id="_x0000_i1059" type="#_x0000_t75" style="width:32.25pt;height:18pt" fillcolor="window">
            <v:imagedata r:id="rId35" o:title=""/>
          </v:shape>
        </w:pict>
      </w:r>
      <w:r>
        <w:rPr>
          <w:color w:val="000000"/>
          <w:lang w:val="en-US"/>
        </w:rPr>
        <w:t xml:space="preserve">) </w:t>
      </w:r>
      <w:r>
        <w:rPr>
          <w:color w:val="000000"/>
        </w:rPr>
        <w:t>сохраняется, но значительное уменьшение глубины проникновения наблюдается только при создании сильно восстановительной атмосферы. В нейтральной среде глубина проникновения отличается незначительно по сравнению с условиями нагрева в атмосфере воздуха.</w:t>
      </w:r>
    </w:p>
    <w:p w:rsidR="00847604" w:rsidRDefault="00847604">
      <w:pPr>
        <w:ind w:firstLine="284"/>
        <w:jc w:val="both"/>
        <w:rPr>
          <w:color w:val="000000"/>
        </w:rPr>
      </w:pPr>
      <w:r>
        <w:rPr>
          <w:color w:val="000000"/>
        </w:rPr>
        <w:t>Этот опыт подтверждает наличие окислов на поверхности металла, и замена окислительной атмосферы на нейтральную не может значительно изменить глубины проникновения окислов в форму. Только создание резко восстановительной атмосферы может уменьшить количество окислов на поверхности металла, а следовательно, и изменить глубину их проникновения в форму.</w:t>
      </w:r>
    </w:p>
    <w:p w:rsidR="00847604" w:rsidRDefault="00847604">
      <w:pPr>
        <w:jc w:val="right"/>
        <w:outlineLvl w:val="0"/>
        <w:rPr>
          <w:b/>
          <w:color w:val="000000"/>
          <w:sz w:val="24"/>
        </w:rPr>
      </w:pPr>
    </w:p>
    <w:p w:rsidR="00847604" w:rsidRDefault="00847604">
      <w:pPr>
        <w:jc w:val="right"/>
        <w:outlineLvl w:val="0"/>
        <w:rPr>
          <w:b/>
          <w:color w:val="000000"/>
          <w:sz w:val="24"/>
        </w:rPr>
      </w:pPr>
      <w:r>
        <w:rPr>
          <w:b/>
          <w:color w:val="000000"/>
          <w:sz w:val="24"/>
        </w:rPr>
        <w:t>Таблица 7</w:t>
      </w:r>
    </w:p>
    <w:p w:rsidR="00847604" w:rsidRDefault="00847604">
      <w:pPr>
        <w:spacing w:before="40"/>
        <w:ind w:right="-22"/>
        <w:jc w:val="center"/>
        <w:rPr>
          <w:b/>
          <w:color w:val="000000"/>
          <w:sz w:val="24"/>
          <w:lang w:val="en-US"/>
        </w:rPr>
      </w:pPr>
      <w:r>
        <w:rPr>
          <w:b/>
          <w:color w:val="000000"/>
          <w:sz w:val="24"/>
        </w:rPr>
        <w:t>Влияние продолжительности выдержки на глубину проникновения пригарного слоя в форму [2]</w:t>
      </w:r>
    </w:p>
    <w:p w:rsidR="00847604" w:rsidRDefault="00847604">
      <w:pPr>
        <w:spacing w:before="60"/>
        <w:jc w:val="center"/>
        <w:rPr>
          <w:b/>
          <w:color w:val="000000"/>
          <w:sz w:val="24"/>
          <w:lang w:val="en-US"/>
        </w:rPr>
      </w:pPr>
    </w:p>
    <w:tbl>
      <w:tblPr>
        <w:tblW w:w="0" w:type="auto"/>
        <w:tblInd w:w="1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2060"/>
        <w:gridCol w:w="40"/>
        <w:gridCol w:w="1181"/>
        <w:gridCol w:w="30"/>
        <w:gridCol w:w="1192"/>
        <w:gridCol w:w="20"/>
        <w:gridCol w:w="1201"/>
        <w:gridCol w:w="10"/>
        <w:gridCol w:w="1212"/>
      </w:tblGrid>
      <w:tr w:rsidR="00847604">
        <w:trPr>
          <w:cantSplit/>
          <w:trHeight w:hRule="exact" w:val="353"/>
        </w:trPr>
        <w:tc>
          <w:tcPr>
            <w:tcW w:w="2060" w:type="dxa"/>
            <w:vMerge w:val="restart"/>
          </w:tcPr>
          <w:p w:rsidR="00847604" w:rsidRDefault="00847604">
            <w:pPr>
              <w:pStyle w:val="1"/>
              <w:widowControl/>
              <w:spacing w:before="20" w:line="240" w:lineRule="auto"/>
              <w:rPr>
                <w:snapToGrid/>
                <w:color w:val="000000"/>
              </w:rPr>
            </w:pPr>
          </w:p>
          <w:p w:rsidR="00847604" w:rsidRDefault="00847604">
            <w:pPr>
              <w:pStyle w:val="1"/>
              <w:widowControl/>
              <w:spacing w:before="20" w:line="240" w:lineRule="auto"/>
              <w:rPr>
                <w:snapToGrid/>
                <w:color w:val="000000"/>
              </w:rPr>
            </w:pPr>
            <w:r>
              <w:rPr>
                <w:snapToGrid/>
                <w:color w:val="000000"/>
              </w:rPr>
              <w:t>Газ</w:t>
            </w:r>
          </w:p>
        </w:tc>
        <w:tc>
          <w:tcPr>
            <w:tcW w:w="4886" w:type="dxa"/>
            <w:gridSpan w:val="8"/>
          </w:tcPr>
          <w:p w:rsidR="00847604" w:rsidRDefault="00847604">
            <w:pPr>
              <w:pStyle w:val="1"/>
              <w:widowControl/>
              <w:spacing w:before="20" w:line="240" w:lineRule="auto"/>
              <w:rPr>
                <w:snapToGrid/>
                <w:color w:val="000000"/>
              </w:rPr>
            </w:pPr>
            <w:r>
              <w:rPr>
                <w:snapToGrid/>
                <w:color w:val="000000"/>
              </w:rPr>
              <w:t>Продолжительность выдержки в мин</w:t>
            </w:r>
          </w:p>
        </w:tc>
      </w:tr>
      <w:tr w:rsidR="00847604">
        <w:trPr>
          <w:cantSplit/>
          <w:trHeight w:hRule="exact" w:val="414"/>
        </w:trPr>
        <w:tc>
          <w:tcPr>
            <w:tcW w:w="2060" w:type="dxa"/>
            <w:vMerge/>
          </w:tcPr>
          <w:p w:rsidR="00847604" w:rsidRDefault="00847604">
            <w:pPr>
              <w:spacing w:before="20"/>
              <w:rPr>
                <w:color w:val="000000"/>
                <w:sz w:val="24"/>
              </w:rPr>
            </w:pPr>
          </w:p>
        </w:tc>
        <w:tc>
          <w:tcPr>
            <w:tcW w:w="1221" w:type="dxa"/>
            <w:gridSpan w:val="2"/>
            <w:vAlign w:val="center"/>
          </w:tcPr>
          <w:p w:rsidR="00847604" w:rsidRDefault="00847604">
            <w:pPr>
              <w:spacing w:before="20"/>
              <w:jc w:val="center"/>
              <w:rPr>
                <w:color w:val="000000"/>
                <w:sz w:val="24"/>
              </w:rPr>
            </w:pPr>
            <w:r>
              <w:rPr>
                <w:color w:val="000000"/>
                <w:sz w:val="24"/>
              </w:rPr>
              <w:t>0</w:t>
            </w:r>
          </w:p>
        </w:tc>
        <w:tc>
          <w:tcPr>
            <w:tcW w:w="1222" w:type="dxa"/>
            <w:gridSpan w:val="2"/>
            <w:vAlign w:val="center"/>
          </w:tcPr>
          <w:p w:rsidR="00847604" w:rsidRDefault="00847604">
            <w:pPr>
              <w:spacing w:before="20"/>
              <w:jc w:val="center"/>
              <w:rPr>
                <w:color w:val="000000"/>
                <w:sz w:val="24"/>
              </w:rPr>
            </w:pPr>
            <w:r>
              <w:rPr>
                <w:color w:val="000000"/>
                <w:sz w:val="24"/>
              </w:rPr>
              <w:t>15</w:t>
            </w:r>
          </w:p>
        </w:tc>
        <w:tc>
          <w:tcPr>
            <w:tcW w:w="1221" w:type="dxa"/>
            <w:gridSpan w:val="2"/>
            <w:vAlign w:val="center"/>
          </w:tcPr>
          <w:p w:rsidR="00847604" w:rsidRDefault="00847604">
            <w:pPr>
              <w:spacing w:before="20"/>
              <w:jc w:val="center"/>
              <w:rPr>
                <w:color w:val="000000"/>
                <w:sz w:val="24"/>
              </w:rPr>
            </w:pPr>
            <w:r>
              <w:rPr>
                <w:color w:val="000000"/>
                <w:sz w:val="24"/>
              </w:rPr>
              <w:t>30</w:t>
            </w:r>
          </w:p>
        </w:tc>
        <w:tc>
          <w:tcPr>
            <w:tcW w:w="1222" w:type="dxa"/>
            <w:gridSpan w:val="2"/>
            <w:vAlign w:val="center"/>
          </w:tcPr>
          <w:p w:rsidR="00847604" w:rsidRDefault="00847604">
            <w:pPr>
              <w:spacing w:before="20"/>
              <w:jc w:val="center"/>
              <w:rPr>
                <w:color w:val="000000"/>
                <w:sz w:val="24"/>
              </w:rPr>
            </w:pPr>
            <w:r>
              <w:rPr>
                <w:color w:val="000000"/>
                <w:sz w:val="24"/>
              </w:rPr>
              <w:t>60</w:t>
            </w:r>
          </w:p>
        </w:tc>
      </w:tr>
      <w:tr w:rsidR="00847604">
        <w:tblPrEx>
          <w:tblCellMar>
            <w:left w:w="108" w:type="dxa"/>
            <w:right w:w="108" w:type="dxa"/>
          </w:tblCellMar>
        </w:tblPrEx>
        <w:trPr>
          <w:cantSplit/>
          <w:trHeight w:val="323"/>
        </w:trPr>
        <w:tc>
          <w:tcPr>
            <w:tcW w:w="6946" w:type="dxa"/>
            <w:gridSpan w:val="9"/>
          </w:tcPr>
          <w:p w:rsidR="00847604" w:rsidRDefault="00847604">
            <w:pPr>
              <w:pStyle w:val="a7"/>
              <w:tabs>
                <w:tab w:val="clear" w:pos="4153"/>
                <w:tab w:val="clear" w:pos="8306"/>
              </w:tabs>
              <w:jc w:val="center"/>
              <w:rPr>
                <w:color w:val="000000"/>
              </w:rPr>
            </w:pPr>
            <w:r>
              <w:rPr>
                <w:color w:val="000000"/>
                <w:sz w:val="24"/>
              </w:rPr>
              <w:t>Глубина проникновения окислов в мм</w:t>
            </w:r>
          </w:p>
        </w:tc>
      </w:tr>
      <w:tr w:rsidR="00847604">
        <w:trPr>
          <w:cantSplit/>
          <w:trHeight w:hRule="exact" w:val="1301"/>
        </w:trPr>
        <w:tc>
          <w:tcPr>
            <w:tcW w:w="2100" w:type="dxa"/>
            <w:gridSpan w:val="2"/>
          </w:tcPr>
          <w:p w:rsidR="00847604" w:rsidRDefault="00847604">
            <w:pPr>
              <w:spacing w:before="40"/>
              <w:rPr>
                <w:color w:val="000000"/>
                <w:sz w:val="24"/>
              </w:rPr>
            </w:pPr>
            <w:r>
              <w:rPr>
                <w:color w:val="000000"/>
                <w:sz w:val="24"/>
              </w:rPr>
              <w:t xml:space="preserve">Кислород ...... </w:t>
            </w:r>
          </w:p>
          <w:p w:rsidR="00847604" w:rsidRDefault="00847604">
            <w:pPr>
              <w:spacing w:before="40"/>
              <w:rPr>
                <w:color w:val="000000"/>
                <w:sz w:val="24"/>
              </w:rPr>
            </w:pPr>
            <w:r>
              <w:rPr>
                <w:color w:val="000000"/>
                <w:sz w:val="24"/>
              </w:rPr>
              <w:t xml:space="preserve">Воздух ........ </w:t>
            </w:r>
          </w:p>
          <w:p w:rsidR="00847604" w:rsidRDefault="00847604">
            <w:pPr>
              <w:spacing w:before="40"/>
              <w:rPr>
                <w:color w:val="000000"/>
                <w:sz w:val="24"/>
              </w:rPr>
            </w:pPr>
            <w:r>
              <w:rPr>
                <w:color w:val="000000"/>
                <w:sz w:val="24"/>
              </w:rPr>
              <w:t xml:space="preserve">Аргон ........ </w:t>
            </w:r>
          </w:p>
          <w:p w:rsidR="00847604" w:rsidRDefault="00847604">
            <w:pPr>
              <w:spacing w:before="40"/>
              <w:rPr>
                <w:color w:val="000000"/>
                <w:sz w:val="24"/>
              </w:rPr>
            </w:pPr>
            <w:r>
              <w:rPr>
                <w:color w:val="000000"/>
                <w:sz w:val="24"/>
              </w:rPr>
              <w:t>Водород ........</w:t>
            </w:r>
          </w:p>
        </w:tc>
        <w:tc>
          <w:tcPr>
            <w:tcW w:w="1211" w:type="dxa"/>
            <w:gridSpan w:val="2"/>
          </w:tcPr>
          <w:p w:rsidR="00847604" w:rsidRDefault="00847604">
            <w:pPr>
              <w:spacing w:before="40"/>
              <w:jc w:val="center"/>
              <w:rPr>
                <w:color w:val="000000"/>
                <w:sz w:val="24"/>
              </w:rPr>
            </w:pPr>
            <w:r>
              <w:rPr>
                <w:color w:val="000000"/>
                <w:sz w:val="24"/>
              </w:rPr>
              <w:t>0</w:t>
            </w:r>
          </w:p>
          <w:p w:rsidR="00847604" w:rsidRDefault="00847604">
            <w:pPr>
              <w:spacing w:before="40"/>
              <w:jc w:val="center"/>
              <w:rPr>
                <w:color w:val="000000"/>
                <w:sz w:val="24"/>
              </w:rPr>
            </w:pPr>
            <w:r>
              <w:rPr>
                <w:color w:val="000000"/>
                <w:sz w:val="24"/>
              </w:rPr>
              <w:t>0</w:t>
            </w:r>
          </w:p>
          <w:p w:rsidR="00847604" w:rsidRDefault="00847604">
            <w:pPr>
              <w:spacing w:before="40"/>
              <w:jc w:val="center"/>
              <w:rPr>
                <w:color w:val="000000"/>
                <w:sz w:val="24"/>
              </w:rPr>
            </w:pPr>
            <w:r>
              <w:rPr>
                <w:color w:val="000000"/>
                <w:sz w:val="24"/>
              </w:rPr>
              <w:t>0</w:t>
            </w:r>
          </w:p>
          <w:p w:rsidR="00847604" w:rsidRDefault="00847604">
            <w:pPr>
              <w:spacing w:before="40"/>
              <w:jc w:val="center"/>
              <w:rPr>
                <w:color w:val="000000"/>
                <w:sz w:val="24"/>
              </w:rPr>
            </w:pPr>
            <w:r>
              <w:rPr>
                <w:color w:val="000000"/>
                <w:sz w:val="24"/>
              </w:rPr>
              <w:t>0</w:t>
            </w:r>
          </w:p>
        </w:tc>
        <w:tc>
          <w:tcPr>
            <w:tcW w:w="1212" w:type="dxa"/>
            <w:gridSpan w:val="2"/>
          </w:tcPr>
          <w:p w:rsidR="00847604" w:rsidRDefault="00847604">
            <w:pPr>
              <w:spacing w:before="40"/>
              <w:jc w:val="center"/>
              <w:rPr>
                <w:color w:val="000000"/>
                <w:sz w:val="24"/>
              </w:rPr>
            </w:pPr>
            <w:r>
              <w:rPr>
                <w:color w:val="000000"/>
                <w:sz w:val="24"/>
              </w:rPr>
              <w:t>1,8</w:t>
            </w:r>
          </w:p>
          <w:p w:rsidR="00847604" w:rsidRDefault="00847604">
            <w:pPr>
              <w:spacing w:before="40"/>
              <w:jc w:val="center"/>
              <w:rPr>
                <w:color w:val="000000"/>
                <w:sz w:val="24"/>
              </w:rPr>
            </w:pPr>
            <w:r>
              <w:rPr>
                <w:color w:val="000000"/>
                <w:sz w:val="24"/>
              </w:rPr>
              <w:t>1,15</w:t>
            </w:r>
          </w:p>
          <w:p w:rsidR="00847604" w:rsidRDefault="00847604">
            <w:pPr>
              <w:spacing w:before="40"/>
              <w:jc w:val="center"/>
              <w:rPr>
                <w:color w:val="000000"/>
                <w:sz w:val="24"/>
              </w:rPr>
            </w:pPr>
            <w:r>
              <w:rPr>
                <w:color w:val="000000"/>
                <w:sz w:val="24"/>
              </w:rPr>
              <w:t>1,1</w:t>
            </w:r>
          </w:p>
          <w:p w:rsidR="00847604" w:rsidRDefault="00847604">
            <w:pPr>
              <w:spacing w:before="40"/>
              <w:jc w:val="center"/>
              <w:rPr>
                <w:color w:val="000000"/>
                <w:sz w:val="24"/>
              </w:rPr>
            </w:pPr>
            <w:r>
              <w:rPr>
                <w:color w:val="000000"/>
                <w:sz w:val="24"/>
              </w:rPr>
              <w:t>0,0</w:t>
            </w:r>
          </w:p>
        </w:tc>
        <w:tc>
          <w:tcPr>
            <w:tcW w:w="1211" w:type="dxa"/>
            <w:gridSpan w:val="2"/>
          </w:tcPr>
          <w:p w:rsidR="00847604" w:rsidRDefault="00847604">
            <w:pPr>
              <w:spacing w:before="40"/>
              <w:jc w:val="center"/>
              <w:rPr>
                <w:color w:val="000000"/>
                <w:sz w:val="24"/>
              </w:rPr>
            </w:pPr>
            <w:r>
              <w:rPr>
                <w:color w:val="000000"/>
                <w:sz w:val="24"/>
              </w:rPr>
              <w:t>2,5</w:t>
            </w:r>
          </w:p>
          <w:p w:rsidR="00847604" w:rsidRDefault="00847604">
            <w:pPr>
              <w:spacing w:before="40"/>
              <w:jc w:val="center"/>
              <w:rPr>
                <w:color w:val="000000"/>
                <w:sz w:val="24"/>
              </w:rPr>
            </w:pPr>
            <w:r>
              <w:rPr>
                <w:color w:val="000000"/>
                <w:sz w:val="24"/>
              </w:rPr>
              <w:t>1,9</w:t>
            </w:r>
          </w:p>
          <w:p w:rsidR="00847604" w:rsidRDefault="00847604">
            <w:pPr>
              <w:spacing w:before="40"/>
              <w:jc w:val="center"/>
              <w:rPr>
                <w:color w:val="000000"/>
                <w:sz w:val="24"/>
              </w:rPr>
            </w:pPr>
            <w:r>
              <w:rPr>
                <w:color w:val="000000"/>
                <w:sz w:val="24"/>
              </w:rPr>
              <w:t>1,8</w:t>
            </w:r>
          </w:p>
          <w:p w:rsidR="00847604" w:rsidRDefault="00847604">
            <w:pPr>
              <w:spacing w:before="40"/>
              <w:jc w:val="center"/>
              <w:rPr>
                <w:color w:val="000000"/>
                <w:sz w:val="24"/>
              </w:rPr>
            </w:pPr>
            <w:r>
              <w:rPr>
                <w:color w:val="000000"/>
                <w:sz w:val="24"/>
              </w:rPr>
              <w:t>0,0</w:t>
            </w:r>
          </w:p>
        </w:tc>
        <w:tc>
          <w:tcPr>
            <w:tcW w:w="1212" w:type="dxa"/>
          </w:tcPr>
          <w:p w:rsidR="00847604" w:rsidRDefault="00847604">
            <w:pPr>
              <w:spacing w:before="40"/>
              <w:jc w:val="center"/>
              <w:rPr>
                <w:color w:val="000000"/>
                <w:sz w:val="24"/>
              </w:rPr>
            </w:pPr>
            <w:r>
              <w:rPr>
                <w:color w:val="000000"/>
                <w:sz w:val="24"/>
              </w:rPr>
              <w:t>3,2</w:t>
            </w:r>
          </w:p>
          <w:p w:rsidR="00847604" w:rsidRDefault="00847604">
            <w:pPr>
              <w:spacing w:before="40"/>
              <w:jc w:val="center"/>
              <w:rPr>
                <w:color w:val="000000"/>
                <w:sz w:val="24"/>
              </w:rPr>
            </w:pPr>
            <w:r>
              <w:rPr>
                <w:color w:val="000000"/>
                <w:sz w:val="24"/>
              </w:rPr>
              <w:t>2,6</w:t>
            </w:r>
          </w:p>
          <w:p w:rsidR="00847604" w:rsidRDefault="00847604">
            <w:pPr>
              <w:spacing w:before="40"/>
              <w:jc w:val="center"/>
              <w:rPr>
                <w:color w:val="000000"/>
                <w:sz w:val="24"/>
              </w:rPr>
            </w:pPr>
            <w:r>
              <w:rPr>
                <w:color w:val="000000"/>
                <w:sz w:val="24"/>
              </w:rPr>
              <w:t>2,0</w:t>
            </w:r>
          </w:p>
          <w:p w:rsidR="00847604" w:rsidRDefault="00847604">
            <w:pPr>
              <w:spacing w:before="40"/>
              <w:jc w:val="center"/>
              <w:rPr>
                <w:color w:val="000000"/>
                <w:sz w:val="24"/>
              </w:rPr>
            </w:pPr>
            <w:r>
              <w:rPr>
                <w:color w:val="000000"/>
                <w:sz w:val="24"/>
              </w:rPr>
              <w:t>0,0</w:t>
            </w:r>
          </w:p>
        </w:tc>
      </w:tr>
    </w:tbl>
    <w:p w:rsidR="00847604" w:rsidRDefault="00847604">
      <w:pPr>
        <w:rPr>
          <w:color w:val="000000"/>
        </w:rPr>
      </w:pPr>
    </w:p>
    <w:p w:rsidR="00847604" w:rsidRDefault="00847604">
      <w:pPr>
        <w:jc w:val="both"/>
        <w:rPr>
          <w:color w:val="000000"/>
        </w:rPr>
      </w:pPr>
      <w:r>
        <w:rPr>
          <w:color w:val="000000"/>
        </w:rPr>
        <w:t>Приведенные коэффициенты были получены при выдержке образцов при температуре 1300 С. При понижении температуры глубина контактной зоны уменьшается, как это видно из приведенных данных.</w:t>
      </w:r>
    </w:p>
    <w:tbl>
      <w:tblPr>
        <w:tblW w:w="0" w:type="auto"/>
        <w:tblInd w:w="3114" w:type="dxa"/>
        <w:tblLayout w:type="fixed"/>
        <w:tblLook w:val="0000" w:firstRow="0" w:lastRow="0" w:firstColumn="0" w:lastColumn="0" w:noHBand="0" w:noVBand="0"/>
      </w:tblPr>
      <w:tblGrid>
        <w:gridCol w:w="1892"/>
        <w:gridCol w:w="2261"/>
      </w:tblGrid>
      <w:tr w:rsidR="00847604">
        <w:trPr>
          <w:trHeight w:val="595"/>
        </w:trPr>
        <w:tc>
          <w:tcPr>
            <w:tcW w:w="1892" w:type="dxa"/>
          </w:tcPr>
          <w:p w:rsidR="00847604" w:rsidRDefault="00847604">
            <w:pPr>
              <w:pStyle w:val="1"/>
              <w:rPr>
                <w:b/>
                <w:color w:val="000000"/>
              </w:rPr>
            </w:pPr>
            <w:r>
              <w:rPr>
                <w:color w:val="000000"/>
              </w:rPr>
              <w:t>Температура в °С</w:t>
            </w:r>
          </w:p>
        </w:tc>
        <w:tc>
          <w:tcPr>
            <w:tcW w:w="2261" w:type="dxa"/>
          </w:tcPr>
          <w:p w:rsidR="00847604" w:rsidRDefault="00847604">
            <w:pPr>
              <w:pStyle w:val="1"/>
              <w:rPr>
                <w:b/>
                <w:color w:val="000000"/>
              </w:rPr>
            </w:pPr>
            <w:r>
              <w:rPr>
                <w:color w:val="000000"/>
              </w:rPr>
              <w:t xml:space="preserve">Глубина контактной зоны в </w:t>
            </w:r>
            <w:r>
              <w:rPr>
                <w:i/>
                <w:color w:val="000000"/>
              </w:rPr>
              <w:t>мм</w:t>
            </w:r>
          </w:p>
        </w:tc>
      </w:tr>
      <w:tr w:rsidR="00847604">
        <w:trPr>
          <w:trHeight w:val="1232"/>
        </w:trPr>
        <w:tc>
          <w:tcPr>
            <w:tcW w:w="1892" w:type="dxa"/>
          </w:tcPr>
          <w:p w:rsidR="00847604" w:rsidRDefault="00847604">
            <w:pPr>
              <w:jc w:val="center"/>
              <w:rPr>
                <w:color w:val="000000"/>
                <w:sz w:val="24"/>
              </w:rPr>
            </w:pPr>
            <w:r>
              <w:rPr>
                <w:color w:val="000000"/>
                <w:sz w:val="24"/>
              </w:rPr>
              <w:t>800</w:t>
            </w:r>
          </w:p>
          <w:p w:rsidR="00847604" w:rsidRDefault="00847604">
            <w:pPr>
              <w:jc w:val="center"/>
              <w:rPr>
                <w:color w:val="000000"/>
                <w:sz w:val="24"/>
              </w:rPr>
            </w:pPr>
            <w:r>
              <w:rPr>
                <w:color w:val="000000"/>
                <w:sz w:val="24"/>
              </w:rPr>
              <w:t>1000</w:t>
            </w:r>
          </w:p>
          <w:p w:rsidR="00847604" w:rsidRDefault="00847604">
            <w:pPr>
              <w:jc w:val="center"/>
              <w:rPr>
                <w:color w:val="000000"/>
                <w:sz w:val="24"/>
              </w:rPr>
            </w:pPr>
            <w:r>
              <w:rPr>
                <w:color w:val="000000"/>
                <w:sz w:val="24"/>
              </w:rPr>
              <w:t>1200</w:t>
            </w:r>
          </w:p>
          <w:p w:rsidR="00847604" w:rsidRDefault="00847604">
            <w:pPr>
              <w:pStyle w:val="1"/>
              <w:spacing w:before="0" w:line="240" w:lineRule="auto"/>
              <w:rPr>
                <w:b/>
                <w:color w:val="000000"/>
              </w:rPr>
            </w:pPr>
            <w:r>
              <w:rPr>
                <w:color w:val="000000"/>
              </w:rPr>
              <w:t>1400</w:t>
            </w:r>
          </w:p>
        </w:tc>
        <w:tc>
          <w:tcPr>
            <w:tcW w:w="2261" w:type="dxa"/>
          </w:tcPr>
          <w:p w:rsidR="00847604" w:rsidRDefault="00847604">
            <w:pPr>
              <w:jc w:val="center"/>
              <w:rPr>
                <w:color w:val="000000"/>
                <w:sz w:val="24"/>
              </w:rPr>
            </w:pPr>
            <w:r>
              <w:rPr>
                <w:color w:val="000000"/>
                <w:sz w:val="24"/>
              </w:rPr>
              <w:t>0,1</w:t>
            </w:r>
          </w:p>
          <w:p w:rsidR="00847604" w:rsidRDefault="00847604">
            <w:pPr>
              <w:jc w:val="center"/>
              <w:rPr>
                <w:color w:val="000000"/>
                <w:sz w:val="24"/>
              </w:rPr>
            </w:pPr>
            <w:r>
              <w:rPr>
                <w:color w:val="000000"/>
                <w:sz w:val="24"/>
              </w:rPr>
              <w:t>0,5</w:t>
            </w:r>
          </w:p>
          <w:p w:rsidR="00847604" w:rsidRDefault="00847604">
            <w:pPr>
              <w:jc w:val="center"/>
              <w:rPr>
                <w:color w:val="000000"/>
                <w:sz w:val="24"/>
              </w:rPr>
            </w:pPr>
            <w:r>
              <w:rPr>
                <w:color w:val="000000"/>
                <w:sz w:val="24"/>
              </w:rPr>
              <w:t>1,0</w:t>
            </w:r>
          </w:p>
          <w:p w:rsidR="00847604" w:rsidRDefault="00847604">
            <w:pPr>
              <w:pStyle w:val="1"/>
              <w:spacing w:before="0" w:line="240" w:lineRule="auto"/>
              <w:rPr>
                <w:b/>
                <w:color w:val="000000"/>
              </w:rPr>
            </w:pPr>
            <w:r>
              <w:rPr>
                <w:color w:val="000000"/>
              </w:rPr>
              <w:t>2,25</w:t>
            </w:r>
          </w:p>
        </w:tc>
      </w:tr>
    </w:tbl>
    <w:p w:rsidR="00847604" w:rsidRDefault="00847604">
      <w:pPr>
        <w:pStyle w:val="1"/>
        <w:spacing w:before="0" w:line="240" w:lineRule="auto"/>
        <w:rPr>
          <w:b/>
          <w:color w:val="000000"/>
          <w:sz w:val="36"/>
        </w:rPr>
      </w:pPr>
    </w:p>
    <w:p w:rsidR="00847604" w:rsidRDefault="00847604" w:rsidP="00847604">
      <w:pPr>
        <w:pStyle w:val="1"/>
        <w:numPr>
          <w:ilvl w:val="1"/>
          <w:numId w:val="5"/>
        </w:numPr>
        <w:spacing w:before="0" w:line="240" w:lineRule="auto"/>
        <w:rPr>
          <w:b/>
          <w:color w:val="000000"/>
          <w:sz w:val="36"/>
        </w:rPr>
      </w:pPr>
      <w:r>
        <w:rPr>
          <w:b/>
          <w:color w:val="000000"/>
          <w:sz w:val="36"/>
        </w:rPr>
        <w:t>Влияние химического состава металла на пригар</w:t>
      </w:r>
    </w:p>
    <w:p w:rsidR="00847604" w:rsidRDefault="00847604">
      <w:pPr>
        <w:rPr>
          <w:color w:val="000000"/>
        </w:rPr>
      </w:pPr>
    </w:p>
    <w:p w:rsidR="00847604" w:rsidRDefault="00093C81">
      <w:pPr>
        <w:pStyle w:val="a4"/>
        <w:widowControl/>
        <w:ind w:firstLine="284"/>
        <w:rPr>
          <w:snapToGrid/>
          <w:color w:val="000000"/>
        </w:rPr>
      </w:pPr>
      <w:r>
        <w:rPr>
          <w:noProof/>
          <w:snapToGrid/>
          <w:color w:val="000000"/>
        </w:rPr>
        <w:pict>
          <v:shape id="_x0000_s1300" type="#_x0000_t75" style="position:absolute;left:0;text-align:left;margin-left:8.55pt;margin-top:39pt;width:201.6pt;height:122.7pt;z-index:251684864" o:allowincell="f">
            <v:imagedata r:id="rId36" o:title="" gain="84021f" blacklevel="-3932f"/>
            <w10:wrap type="square"/>
          </v:shape>
        </w:pict>
      </w:r>
      <w:r w:rsidR="00847604">
        <w:rPr>
          <w:snapToGrid/>
          <w:color w:val="000000"/>
        </w:rPr>
        <w:t>Состав металла может оказывать влияние на пригар в нескольких направлениях: на вязкость и температуру солидуса</w:t>
      </w:r>
      <w:r w:rsidR="00847604">
        <w:rPr>
          <w:snapToGrid/>
          <w:color w:val="000000"/>
          <w:lang w:val="en-US"/>
        </w:rPr>
        <w:t xml:space="preserve"> [2]</w:t>
      </w:r>
      <w:r w:rsidR="00847604">
        <w:rPr>
          <w:snapToGrid/>
          <w:color w:val="000000"/>
        </w:rPr>
        <w:t>.</w:t>
      </w:r>
    </w:p>
    <w:p w:rsidR="00847604" w:rsidRDefault="00847604">
      <w:pPr>
        <w:ind w:firstLine="284"/>
        <w:jc w:val="both"/>
        <w:rPr>
          <w:color w:val="000000"/>
        </w:rPr>
      </w:pPr>
      <w:r>
        <w:rPr>
          <w:color w:val="000000"/>
        </w:rPr>
        <w:t>Особое внимание следует обратить на сделанный вывод о резком снижении пригара в случае, когда температура на поверхности форма - отливка получается ниже температуры солидуса к моменту окончания заполнения формы жидким металлом.</w:t>
      </w:r>
    </w:p>
    <w:p w:rsidR="00847604" w:rsidRDefault="00093C81">
      <w:pPr>
        <w:ind w:firstLine="284"/>
        <w:jc w:val="both"/>
        <w:rPr>
          <w:color w:val="000000"/>
        </w:rPr>
      </w:pPr>
      <w:r>
        <w:rPr>
          <w:noProof/>
          <w:color w:val="000000"/>
        </w:rPr>
        <w:pict>
          <v:shape id="_x0000_s1272" type="#_x0000_t202" style="position:absolute;left:0;text-align:left;margin-left:-196.2pt;margin-top:14.15pt;width:180pt;height:64.8pt;z-index:251663360" o:allowincell="f" stroked="f">
            <v:textbox style="mso-next-textbox:#_x0000_s1272">
              <w:txbxContent>
                <w:p w:rsidR="00847604" w:rsidRDefault="00847604">
                  <w:pPr>
                    <w:rPr>
                      <w:sz w:val="24"/>
                    </w:rPr>
                  </w:pPr>
                  <w:r>
                    <w:rPr>
                      <w:sz w:val="24"/>
                    </w:rPr>
                    <w:t>Рис.4. Схема связи между содержанием углерода в стали и областью появления отливок с пригаром.</w:t>
                  </w:r>
                </w:p>
                <w:p w:rsidR="00847604" w:rsidRDefault="00847604"/>
              </w:txbxContent>
            </v:textbox>
            <w10:wrap type="square"/>
          </v:shape>
        </w:pict>
      </w:r>
      <w:r w:rsidR="00847604">
        <w:rPr>
          <w:color w:val="000000"/>
        </w:rPr>
        <w:t>Если принять, что температура на поверхности форма - отливка составляет 0,9 от температуры заливки, то для уменьшения пригара желательно заливать при температуре около 1/0,9 = 1,1 температуры солидуса. По это требование становится тем более затруднительным, чем больше разница между температурами солидуса и ликвидуса.</w:t>
      </w:r>
    </w:p>
    <w:p w:rsidR="00847604" w:rsidRDefault="00847604">
      <w:pPr>
        <w:ind w:firstLine="284"/>
        <w:jc w:val="both"/>
        <w:rPr>
          <w:color w:val="000000"/>
        </w:rPr>
      </w:pPr>
      <w:r>
        <w:rPr>
          <w:color w:val="000000"/>
        </w:rPr>
        <w:t>На рис.4 приведена диаграмма изменения температур начала и конца затвердевания стальной части железоуглеродистых сплавов. Из диаграммы видно, что опасность увеличения пригара увеличивается при повышении содержания С в стали свыше 0,5%.</w:t>
      </w:r>
    </w:p>
    <w:p w:rsidR="00847604" w:rsidRDefault="00847604">
      <w:pPr>
        <w:rPr>
          <w:color w:val="000000"/>
        </w:rPr>
      </w:pPr>
    </w:p>
    <w:p w:rsidR="00847604" w:rsidRDefault="00847604">
      <w:pPr>
        <w:pStyle w:val="1"/>
        <w:spacing w:before="0" w:line="240" w:lineRule="auto"/>
        <w:rPr>
          <w:b/>
          <w:color w:val="000000"/>
          <w:sz w:val="36"/>
          <w:lang w:val="en-US"/>
        </w:rPr>
      </w:pPr>
      <w:r>
        <w:rPr>
          <w:b/>
          <w:color w:val="000000"/>
          <w:sz w:val="36"/>
        </w:rPr>
        <w:t>2.6.  Влияние восстановительных добавок на пригар</w:t>
      </w:r>
    </w:p>
    <w:p w:rsidR="00847604" w:rsidRDefault="00847604">
      <w:pPr>
        <w:rPr>
          <w:color w:val="000000"/>
          <w:lang w:val="en-US"/>
        </w:rPr>
      </w:pPr>
    </w:p>
    <w:p w:rsidR="00847604" w:rsidRDefault="00847604">
      <w:pPr>
        <w:ind w:firstLine="284"/>
        <w:jc w:val="both"/>
        <w:rPr>
          <w:color w:val="000000"/>
        </w:rPr>
      </w:pPr>
      <w:r>
        <w:rPr>
          <w:color w:val="000000"/>
        </w:rPr>
        <w:t>Создание восстановительной атмосферы в форме не всегда способствует уменьшению пригара</w:t>
      </w:r>
      <w:r>
        <w:rPr>
          <w:color w:val="000000"/>
          <w:lang w:val="en-US"/>
        </w:rPr>
        <w:t>[2,4,6,9]</w:t>
      </w:r>
      <w:r>
        <w:rPr>
          <w:color w:val="000000"/>
        </w:rPr>
        <w:t>. Можно полагать, что в отдельных случаях восстановительная атмосфера может облегчить протекание процессов науглероживания поверхности малоуглеродистой отливки, что повлечет за собой снижение температуры ее плавления и облегчение проникновения в форму пригарного слоя.</w:t>
      </w:r>
    </w:p>
    <w:p w:rsidR="00847604" w:rsidRDefault="00847604">
      <w:pPr>
        <w:ind w:firstLine="284"/>
        <w:jc w:val="both"/>
        <w:rPr>
          <w:color w:val="000000"/>
        </w:rPr>
      </w:pPr>
      <w:r>
        <w:rPr>
          <w:color w:val="000000"/>
        </w:rPr>
        <w:t>Подтверждение возможности увеличения пригара при введении в смесь науглероживающей добавки можно усмотреть из опытов, приведенных в табл. 8: снижение критической температуры при заливке стали, обнаруживается при введении в смесь масла.</w:t>
      </w:r>
    </w:p>
    <w:p w:rsidR="00847604" w:rsidRDefault="00847604">
      <w:pPr>
        <w:ind w:firstLine="284"/>
        <w:jc w:val="both"/>
        <w:rPr>
          <w:color w:val="000000"/>
        </w:rPr>
      </w:pPr>
      <w:r>
        <w:rPr>
          <w:color w:val="000000"/>
        </w:rPr>
        <w:t xml:space="preserve">Можно полагать, что именно процессом науглероживания могут быть объяснены неудачи борьбы с пригаром стальных малоуглеродистых отливок при  введении в смесь науглероживающих добавок, хотя они и создают восстановительную атмосферу. </w:t>
      </w:r>
    </w:p>
    <w:p w:rsidR="00847604" w:rsidRDefault="00847604">
      <w:pPr>
        <w:ind w:firstLine="284"/>
        <w:jc w:val="both"/>
        <w:rPr>
          <w:color w:val="000000"/>
        </w:rPr>
      </w:pPr>
      <w:r>
        <w:rPr>
          <w:color w:val="000000"/>
        </w:rPr>
        <w:t xml:space="preserve">Также частично снижением температуры плавления пригарного слоя может быть объяснено увеличение пригара при введении в смесь пирита, выделяющегося при нагреве серы.        </w:t>
      </w:r>
    </w:p>
    <w:p w:rsidR="00847604" w:rsidRDefault="00847604">
      <w:pPr>
        <w:jc w:val="right"/>
        <w:rPr>
          <w:color w:val="000000"/>
        </w:rPr>
      </w:pPr>
    </w:p>
    <w:p w:rsidR="00847604" w:rsidRDefault="00847604">
      <w:pPr>
        <w:jc w:val="right"/>
        <w:outlineLvl w:val="0"/>
        <w:rPr>
          <w:b/>
          <w:color w:val="000000"/>
          <w:sz w:val="24"/>
        </w:rPr>
      </w:pPr>
      <w:r>
        <w:rPr>
          <w:b/>
          <w:color w:val="000000"/>
          <w:sz w:val="24"/>
        </w:rPr>
        <w:t>Таблица 8</w:t>
      </w:r>
    </w:p>
    <w:p w:rsidR="00847604" w:rsidRDefault="00847604">
      <w:pPr>
        <w:pStyle w:val="5"/>
        <w:spacing w:before="0" w:line="240" w:lineRule="auto"/>
        <w:rPr>
          <w:color w:val="000000"/>
        </w:rPr>
      </w:pPr>
      <w:r>
        <w:rPr>
          <w:color w:val="000000"/>
        </w:rPr>
        <w:t>Влияние добавок на критическую температуру пригара стали</w:t>
      </w:r>
    </w:p>
    <w:p w:rsidR="00847604" w:rsidRDefault="00847604">
      <w:pPr>
        <w:jc w:val="center"/>
        <w:rPr>
          <w:color w:val="000000"/>
          <w:sz w:val="24"/>
        </w:rPr>
      </w:pPr>
      <w:r>
        <w:rPr>
          <w:color w:val="000000"/>
          <w:sz w:val="24"/>
        </w:rPr>
        <w:t xml:space="preserve">Средний состав стали: 0,3% углерода; 0,6% марганца; 0,3% кремния; 0,03% фосфора </w:t>
      </w:r>
    </w:p>
    <w:p w:rsidR="00847604" w:rsidRDefault="00847604">
      <w:pPr>
        <w:jc w:val="center"/>
        <w:rPr>
          <w:color w:val="000000"/>
          <w:sz w:val="24"/>
        </w:rPr>
      </w:pPr>
      <w:r>
        <w:rPr>
          <w:color w:val="000000"/>
          <w:sz w:val="24"/>
        </w:rPr>
        <w:t>и 0,03% серы</w:t>
      </w:r>
    </w:p>
    <w:p w:rsidR="00847604" w:rsidRDefault="00847604">
      <w:pPr>
        <w:jc w:val="right"/>
        <w:rPr>
          <w:color w:val="000000"/>
        </w:rPr>
      </w:pPr>
      <w:r>
        <w:rPr>
          <w:color w:val="000000"/>
        </w:rPr>
        <w:t xml:space="preserve"> </w:t>
      </w:r>
    </w:p>
    <w:tbl>
      <w:tblPr>
        <w:tblW w:w="0" w:type="auto"/>
        <w:tblInd w:w="1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7"/>
        <w:gridCol w:w="2982"/>
      </w:tblGrid>
      <w:tr w:rsidR="00847604">
        <w:trPr>
          <w:trHeight w:val="705"/>
        </w:trPr>
        <w:tc>
          <w:tcPr>
            <w:tcW w:w="2977" w:type="dxa"/>
          </w:tcPr>
          <w:p w:rsidR="00847604" w:rsidRDefault="00847604">
            <w:pPr>
              <w:jc w:val="center"/>
              <w:rPr>
                <w:color w:val="000000"/>
                <w:sz w:val="24"/>
              </w:rPr>
            </w:pPr>
          </w:p>
          <w:p w:rsidR="00847604" w:rsidRDefault="00847604">
            <w:pPr>
              <w:jc w:val="center"/>
              <w:rPr>
                <w:color w:val="000000"/>
                <w:sz w:val="24"/>
              </w:rPr>
            </w:pPr>
            <w:r>
              <w:rPr>
                <w:color w:val="000000"/>
                <w:sz w:val="24"/>
              </w:rPr>
              <w:t>Добавка</w:t>
            </w:r>
          </w:p>
        </w:tc>
        <w:tc>
          <w:tcPr>
            <w:tcW w:w="2982" w:type="dxa"/>
          </w:tcPr>
          <w:p w:rsidR="00847604" w:rsidRDefault="00847604">
            <w:pPr>
              <w:jc w:val="center"/>
              <w:rPr>
                <w:color w:val="000000"/>
                <w:sz w:val="24"/>
              </w:rPr>
            </w:pPr>
          </w:p>
          <w:p w:rsidR="00847604" w:rsidRDefault="00847604">
            <w:pPr>
              <w:jc w:val="center"/>
              <w:rPr>
                <w:color w:val="000000"/>
                <w:sz w:val="24"/>
              </w:rPr>
            </w:pPr>
            <w:r>
              <w:rPr>
                <w:color w:val="000000"/>
                <w:sz w:val="24"/>
              </w:rPr>
              <w:t>Критическая температура в С</w:t>
            </w:r>
          </w:p>
        </w:tc>
      </w:tr>
      <w:tr w:rsidR="00847604">
        <w:trPr>
          <w:trHeight w:val="1517"/>
        </w:trPr>
        <w:tc>
          <w:tcPr>
            <w:tcW w:w="2977" w:type="dxa"/>
          </w:tcPr>
          <w:p w:rsidR="00847604" w:rsidRDefault="00847604">
            <w:pPr>
              <w:rPr>
                <w:color w:val="000000"/>
                <w:sz w:val="24"/>
              </w:rPr>
            </w:pPr>
            <w:r>
              <w:rPr>
                <w:color w:val="000000"/>
                <w:sz w:val="24"/>
              </w:rPr>
              <w:t xml:space="preserve">Натриевый бентонит </w:t>
            </w:r>
          </w:p>
          <w:p w:rsidR="00847604" w:rsidRDefault="00847604">
            <w:pPr>
              <w:rPr>
                <w:color w:val="000000"/>
                <w:sz w:val="24"/>
              </w:rPr>
            </w:pPr>
            <w:r>
              <w:rPr>
                <w:color w:val="000000"/>
                <w:sz w:val="24"/>
              </w:rPr>
              <w:t>Крахмалистые добавки</w:t>
            </w:r>
          </w:p>
          <w:p w:rsidR="00847604" w:rsidRDefault="00847604">
            <w:pPr>
              <w:rPr>
                <w:color w:val="000000"/>
                <w:sz w:val="24"/>
              </w:rPr>
            </w:pPr>
            <w:r>
              <w:rPr>
                <w:color w:val="000000"/>
                <w:sz w:val="24"/>
              </w:rPr>
              <w:t>Масло</w:t>
            </w:r>
          </w:p>
          <w:p w:rsidR="00847604" w:rsidRDefault="00847604">
            <w:pPr>
              <w:rPr>
                <w:color w:val="000000"/>
                <w:sz w:val="24"/>
              </w:rPr>
            </w:pPr>
            <w:r>
              <w:rPr>
                <w:color w:val="000000"/>
                <w:sz w:val="24"/>
              </w:rPr>
              <w:t>Окалина</w:t>
            </w:r>
          </w:p>
          <w:p w:rsidR="00847604" w:rsidRDefault="00847604">
            <w:pPr>
              <w:rPr>
                <w:color w:val="000000"/>
                <w:sz w:val="24"/>
              </w:rPr>
            </w:pPr>
            <w:r>
              <w:rPr>
                <w:color w:val="000000"/>
                <w:sz w:val="24"/>
              </w:rPr>
              <w:t xml:space="preserve">Портланд – свинец </w:t>
            </w:r>
          </w:p>
        </w:tc>
        <w:tc>
          <w:tcPr>
            <w:tcW w:w="2982" w:type="dxa"/>
          </w:tcPr>
          <w:p w:rsidR="00847604" w:rsidRDefault="00847604">
            <w:pPr>
              <w:jc w:val="center"/>
              <w:rPr>
                <w:color w:val="000000"/>
                <w:sz w:val="24"/>
              </w:rPr>
            </w:pPr>
            <w:r>
              <w:rPr>
                <w:color w:val="000000"/>
                <w:sz w:val="24"/>
              </w:rPr>
              <w:t>1620 – 1640</w:t>
            </w:r>
          </w:p>
          <w:p w:rsidR="00847604" w:rsidRDefault="00847604">
            <w:pPr>
              <w:jc w:val="center"/>
              <w:rPr>
                <w:color w:val="000000"/>
                <w:sz w:val="24"/>
              </w:rPr>
            </w:pPr>
            <w:r>
              <w:rPr>
                <w:color w:val="000000"/>
                <w:sz w:val="24"/>
              </w:rPr>
              <w:t>1640 – 1660</w:t>
            </w:r>
          </w:p>
          <w:p w:rsidR="00847604" w:rsidRDefault="00847604">
            <w:pPr>
              <w:jc w:val="center"/>
              <w:rPr>
                <w:color w:val="000000"/>
                <w:sz w:val="24"/>
              </w:rPr>
            </w:pPr>
            <w:r>
              <w:rPr>
                <w:color w:val="000000"/>
                <w:sz w:val="24"/>
              </w:rPr>
              <w:t>1540 – 1560</w:t>
            </w:r>
          </w:p>
          <w:p w:rsidR="00847604" w:rsidRDefault="00847604">
            <w:pPr>
              <w:jc w:val="center"/>
              <w:rPr>
                <w:color w:val="000000"/>
                <w:sz w:val="24"/>
              </w:rPr>
            </w:pPr>
            <w:r>
              <w:rPr>
                <w:color w:val="000000"/>
                <w:sz w:val="24"/>
              </w:rPr>
              <w:t>1620 – 1640</w:t>
            </w:r>
          </w:p>
          <w:p w:rsidR="00847604" w:rsidRDefault="00847604">
            <w:pPr>
              <w:jc w:val="center"/>
              <w:rPr>
                <w:color w:val="000000"/>
                <w:sz w:val="24"/>
              </w:rPr>
            </w:pPr>
            <w:r>
              <w:rPr>
                <w:color w:val="000000"/>
                <w:sz w:val="24"/>
              </w:rPr>
              <w:t>1600 – 1620</w:t>
            </w:r>
          </w:p>
        </w:tc>
      </w:tr>
    </w:tbl>
    <w:p w:rsidR="00847604" w:rsidRDefault="00847604">
      <w:pPr>
        <w:ind w:firstLine="380"/>
        <w:rPr>
          <w:color w:val="000000"/>
        </w:rPr>
      </w:pPr>
    </w:p>
    <w:p w:rsidR="00847604" w:rsidRDefault="00847604">
      <w:pPr>
        <w:pStyle w:val="1"/>
        <w:spacing w:before="0" w:line="240" w:lineRule="auto"/>
        <w:rPr>
          <w:b/>
          <w:color w:val="000000"/>
          <w:sz w:val="36"/>
          <w:lang w:val="en-US"/>
        </w:rPr>
      </w:pPr>
      <w:r>
        <w:rPr>
          <w:b/>
          <w:color w:val="000000"/>
          <w:sz w:val="36"/>
        </w:rPr>
        <w:t>2.7.  Влияние окислительных добавок на пригар</w:t>
      </w:r>
    </w:p>
    <w:p w:rsidR="00847604" w:rsidRDefault="00847604">
      <w:pPr>
        <w:ind w:firstLine="567"/>
        <w:jc w:val="both"/>
        <w:rPr>
          <w:color w:val="000000"/>
        </w:rPr>
      </w:pPr>
    </w:p>
    <w:p w:rsidR="00847604" w:rsidRDefault="00847604">
      <w:pPr>
        <w:ind w:firstLine="284"/>
        <w:jc w:val="both"/>
        <w:rPr>
          <w:color w:val="000000"/>
        </w:rPr>
      </w:pPr>
      <w:r>
        <w:rPr>
          <w:color w:val="000000"/>
        </w:rPr>
        <w:t>В процессе заливки металл неизбежно окисляется. Однако в первый момент, благодаря недостаточной его окисленности, капиллярные силы препятствуют проникновению металла в поры формы. Вместе с тем за счет свободного кислорода, находящегося в порах, происходит дополнительное его окисление. Это вызывает увеличение смачиваемости и снижение критического давления, что способствует проникновению металла в поры формы. Одновременно при заливке увеличивается металлостатический напор.</w:t>
      </w:r>
    </w:p>
    <w:p w:rsidR="00847604" w:rsidRDefault="00847604">
      <w:pPr>
        <w:ind w:firstLine="284"/>
        <w:jc w:val="both"/>
        <w:rPr>
          <w:color w:val="000000"/>
        </w:rPr>
      </w:pPr>
      <w:r>
        <w:rPr>
          <w:color w:val="000000"/>
        </w:rPr>
        <w:t>Жидкий металл с повышенным содержанием кислорода в поверхностных слоях проникает в поры формы под действием сил капиллярного и металлостатического давлений. Проникший в поры формы твердый металл подвергается дальнейшему окислению, которое может протекать двояко.</w:t>
      </w:r>
    </w:p>
    <w:p w:rsidR="00847604" w:rsidRDefault="00847604">
      <w:pPr>
        <w:ind w:firstLine="284"/>
        <w:jc w:val="both"/>
        <w:rPr>
          <w:color w:val="000000"/>
        </w:rPr>
      </w:pPr>
      <w:r>
        <w:rPr>
          <w:color w:val="000000"/>
        </w:rPr>
        <w:t>В первом случае прожилки окисляются не полностью. Образующиеся окислы железа</w:t>
      </w:r>
      <w:r>
        <w:rPr>
          <w:color w:val="000000"/>
          <w:lang w:val="en-US"/>
        </w:rPr>
        <w:t xml:space="preserve"> </w:t>
      </w:r>
      <w:r>
        <w:rPr>
          <w:color w:val="000000"/>
        </w:rPr>
        <w:t>(</w:t>
      </w:r>
      <w:r>
        <w:rPr>
          <w:color w:val="000000"/>
          <w:lang w:val="en-US"/>
        </w:rPr>
        <w:t>FeO</w:t>
      </w:r>
      <w:r>
        <w:rPr>
          <w:color w:val="000000"/>
        </w:rPr>
        <w:t>) растворяются в силикате, который прочно связывает металлические прожилки и зерна песка. Из-за малого содержания окислов железа силикат при затвердевании образует преимущественно стекловидную фазу. Указанный конгломерат прочно удерживается на поверхности отливки, а формовочная смесь отделяется по слою самой смеси: на поверхности отливки остается пригарная корка.</w:t>
      </w:r>
    </w:p>
    <w:p w:rsidR="00847604" w:rsidRDefault="00847604">
      <w:pPr>
        <w:ind w:firstLine="284"/>
        <w:jc w:val="both"/>
        <w:rPr>
          <w:color w:val="000000"/>
        </w:rPr>
      </w:pPr>
      <w:r>
        <w:rPr>
          <w:color w:val="000000"/>
        </w:rPr>
        <w:t>Во втором случае достигается полное окисление проникших прожилок металла, вследствие введения в формовочную смесь окислительных добавок</w:t>
      </w:r>
      <w:r>
        <w:rPr>
          <w:color w:val="000000"/>
          <w:lang w:val="en-US"/>
        </w:rPr>
        <w:t xml:space="preserve"> [6]</w:t>
      </w:r>
      <w:r>
        <w:rPr>
          <w:color w:val="000000"/>
        </w:rPr>
        <w:t>.</w:t>
      </w:r>
    </w:p>
    <w:p w:rsidR="00847604" w:rsidRDefault="00847604">
      <w:pPr>
        <w:ind w:firstLine="284"/>
        <w:jc w:val="both"/>
        <w:rPr>
          <w:color w:val="000000"/>
        </w:rPr>
      </w:pPr>
      <w:r>
        <w:rPr>
          <w:color w:val="000000"/>
        </w:rPr>
        <w:t>Образующиеся окислы железа частично растворяются в силикате, а частично накапливаются на границе металла и пригарной корки. Благодаря повышенному содержанию окислов железа, силикат при затвердевании образует преимущественно кристаллическую фазу. При температуре ниже 560°С происходит распад фаялита в силикате на магнетит и железо, протекающий с увеличением объема—7,</w:t>
      </w:r>
      <w:r>
        <w:rPr>
          <w:noProof/>
          <w:color w:val="000000"/>
        </w:rPr>
        <w:t xml:space="preserve"> </w:t>
      </w:r>
      <w:r>
        <w:rPr>
          <w:color w:val="000000"/>
        </w:rPr>
        <w:t>15%. Кроме того, на поверхности раздела в слое окислов (преимущественно вюститном), в межзерновом пространстве, по микротрещинам и поверхности пор образуется магнетит. Указанные превращения дают начало микротрещинам в контактном слое. Этому способствует наличие в железистом силикате разнородных структур с преобладающим количеством кристаллических фаз. Благодаря усадочным процессам, возникшие микротрещины раскрываются и пригарная корка легко отделяется—либо самопроизвольно, либо под действием небольших дополнительных усилий. В этом случае наблюдается чистая поверхность, которая воспринимается как металлическая. Только в отдельных местах обнаруживаются остатки силикатов, отторженные частички кварцевых зерен пли отдельные песчинки.</w:t>
      </w:r>
    </w:p>
    <w:p w:rsidR="00847604" w:rsidRDefault="00847604">
      <w:pPr>
        <w:ind w:firstLine="284"/>
        <w:jc w:val="both"/>
        <w:rPr>
          <w:color w:val="000000"/>
        </w:rPr>
      </w:pPr>
      <w:r>
        <w:rPr>
          <w:color w:val="000000"/>
        </w:rPr>
        <w:t xml:space="preserve">Как уже было сказано, можно ожидать облегчения отделения поверхности отливки от поверхности формы при увеличении толщины пригарного слоя. При обдувании пригоревшей корки окислительным пламенем газовой горелки происходит не только увеличение толщины пригоревшего слоя, но и переход закиси железа FeO в окись </w:t>
      </w:r>
      <w:r>
        <w:rPr>
          <w:color w:val="000000"/>
          <w:lang w:val="en-US"/>
        </w:rPr>
        <w:t>F</w:t>
      </w:r>
      <w:r>
        <w:rPr>
          <w:color w:val="000000"/>
        </w:rPr>
        <w:t>е</w:t>
      </w:r>
      <w:r>
        <w:rPr>
          <w:b/>
          <w:color w:val="000000"/>
          <w:sz w:val="20"/>
        </w:rPr>
        <w:t>2</w:t>
      </w:r>
      <w:r>
        <w:rPr>
          <w:color w:val="000000"/>
          <w:lang w:val="en-US"/>
        </w:rPr>
        <w:t>O</w:t>
      </w:r>
      <w:r>
        <w:rPr>
          <w:b/>
          <w:color w:val="000000"/>
          <w:sz w:val="20"/>
        </w:rPr>
        <w:t>3</w:t>
      </w:r>
      <w:r>
        <w:rPr>
          <w:color w:val="000000"/>
        </w:rPr>
        <w:t xml:space="preserve">, не вступающую в реакцию с кремнеземом. В результате ослабляются создавшиеся кристаллические связи, что вызывает отслаивание пригоревшей корки. </w:t>
      </w:r>
    </w:p>
    <w:p w:rsidR="00847604" w:rsidRDefault="00847604">
      <w:pPr>
        <w:ind w:firstLine="426"/>
        <w:jc w:val="both"/>
        <w:rPr>
          <w:color w:val="000000"/>
        </w:rPr>
      </w:pPr>
    </w:p>
    <w:p w:rsidR="00847604" w:rsidRDefault="00847604">
      <w:pPr>
        <w:ind w:firstLine="426"/>
        <w:jc w:val="center"/>
        <w:rPr>
          <w:b/>
          <w:color w:val="000000"/>
          <w:sz w:val="36"/>
        </w:rPr>
      </w:pPr>
      <w:r>
        <w:rPr>
          <w:b/>
          <w:color w:val="000000"/>
          <w:sz w:val="36"/>
        </w:rPr>
        <w:t>2.8. Смачиваемость</w:t>
      </w:r>
    </w:p>
    <w:p w:rsidR="00847604" w:rsidRDefault="00847604">
      <w:pPr>
        <w:ind w:firstLine="426"/>
        <w:jc w:val="both"/>
        <w:rPr>
          <w:color w:val="000000"/>
        </w:rPr>
      </w:pPr>
    </w:p>
    <w:p w:rsidR="00847604" w:rsidRDefault="00847604">
      <w:pPr>
        <w:ind w:firstLine="284"/>
        <w:jc w:val="both"/>
        <w:rPr>
          <w:color w:val="000000"/>
        </w:rPr>
      </w:pPr>
      <w:r>
        <w:rPr>
          <w:color w:val="000000"/>
        </w:rPr>
        <w:t>Образование механического пригара предотвращается если</w:t>
      </w:r>
      <w:r>
        <w:rPr>
          <w:color w:val="000000"/>
          <w:lang w:val="en-US"/>
        </w:rPr>
        <w:t xml:space="preserve"> </w:t>
      </w:r>
      <w:r>
        <w:rPr>
          <w:i/>
          <w:color w:val="000000"/>
        </w:rPr>
        <w:t>Ркап</w:t>
      </w:r>
      <w:r>
        <w:rPr>
          <w:color w:val="000000"/>
        </w:rPr>
        <w:t xml:space="preserve"> увеличивается, если уменьшается радиус пор, величина которых тем меньше, чем тоньше структура наполнителя. </w:t>
      </w:r>
      <w:r>
        <w:rPr>
          <w:i/>
          <w:color w:val="000000"/>
        </w:rPr>
        <w:t>Ркап</w:t>
      </w:r>
      <w:r>
        <w:rPr>
          <w:color w:val="000000"/>
        </w:rPr>
        <w:t xml:space="preserve"> уменьшается при уменьшении величины поверхностного натяжения металла и снижении краевого угла смачивания. При стальном литье увеличение температуры стали приводит к увеличению поверхностного натяжения. Поверхностное натяжение стали существенно снижается при увеличении содержания в ней углерода, фосфора, серы, кислорода, азота. Поэтому увеличение содержания этих компонентов в стали может приводить к увеличению механического пригара.</w:t>
      </w:r>
    </w:p>
    <w:p w:rsidR="00847604" w:rsidRDefault="00847604">
      <w:pPr>
        <w:ind w:firstLine="284"/>
        <w:jc w:val="both"/>
        <w:rPr>
          <w:color w:val="000000"/>
        </w:rPr>
      </w:pPr>
      <w:r>
        <w:rPr>
          <w:color w:val="000000"/>
        </w:rPr>
        <w:t>Величина краевого угла смачивания зависит от ряда факторов: типа сплава, степени его окисленности, продолжительности контакта жидкой и твердой фаз, размера зерен формовочных смесей и др.</w:t>
      </w:r>
    </w:p>
    <w:p w:rsidR="00847604" w:rsidRDefault="00847604">
      <w:pPr>
        <w:ind w:firstLine="284"/>
        <w:jc w:val="both"/>
        <w:rPr>
          <w:color w:val="000000"/>
        </w:rPr>
      </w:pPr>
      <w:r>
        <w:rPr>
          <w:color w:val="000000"/>
        </w:rPr>
        <w:t>Из результатов экспериментальных исследований, проведенных И. В. Валисовским</w:t>
      </w:r>
      <w:r>
        <w:rPr>
          <w:color w:val="000000"/>
          <w:lang w:val="en-US"/>
        </w:rPr>
        <w:t xml:space="preserve"> [4,2,13]</w:t>
      </w:r>
      <w:r>
        <w:rPr>
          <w:color w:val="000000"/>
        </w:rPr>
        <w:t>, отметим установленную зависимость степени смачивания от химического состава поверхностных слоев жидкого металла и формы. Чем больше химический потенциал реакций, протекающих на поверхности раздела металл-форма, тем меньше краевой угол смачивания.</w:t>
      </w:r>
    </w:p>
    <w:p w:rsidR="00847604" w:rsidRDefault="00847604">
      <w:pPr>
        <w:ind w:firstLine="284"/>
        <w:jc w:val="both"/>
        <w:rPr>
          <w:color w:val="000000"/>
        </w:rPr>
      </w:pPr>
      <w:r>
        <w:rPr>
          <w:color w:val="000000"/>
        </w:rPr>
        <w:t>Поэтому увеличение степени окисленности стали резко уменьшает краевой угол смачивания при изготовлении форм из кварцевого песка (рис.5) и значительно в меньшей мере при изготовлении форм из хромомагнезита или хромистого железняка (рис.5)</w:t>
      </w:r>
      <w:r>
        <w:rPr>
          <w:color w:val="000000"/>
          <w:lang w:val="en-US"/>
        </w:rPr>
        <w:t>[2]</w:t>
      </w:r>
      <w:r>
        <w:rPr>
          <w:color w:val="000000"/>
        </w:rPr>
        <w:t>.</w:t>
      </w:r>
    </w:p>
    <w:p w:rsidR="00847604" w:rsidRDefault="00847604">
      <w:pPr>
        <w:ind w:firstLine="284"/>
        <w:jc w:val="both"/>
        <w:rPr>
          <w:color w:val="000000"/>
          <w:lang w:val="en-US"/>
        </w:rPr>
      </w:pPr>
      <w:r>
        <w:rPr>
          <w:color w:val="000000"/>
        </w:rPr>
        <w:t>Влияние размера зерен песка на условия смачивания зависит от контакта металла с поверхностью зерен и с газом, находящимся в порах смеси. Установлено, что при отрицательном смачивании</w:t>
      </w:r>
      <w:r>
        <w:rPr>
          <w:color w:val="000000"/>
          <w:lang w:val="en-US"/>
        </w:rPr>
        <w:t xml:space="preserve"> (cos θ&lt;0)</w:t>
      </w:r>
      <w:r>
        <w:rPr>
          <w:color w:val="000000"/>
        </w:rPr>
        <w:t xml:space="preserve"> независимо от газовой среды увеличение размера зерен приводит к значительному увеличению смачивания. При положительном смачивании</w:t>
      </w:r>
      <w:r>
        <w:rPr>
          <w:color w:val="000000"/>
          <w:lang w:val="en-US"/>
        </w:rPr>
        <w:t xml:space="preserve"> (cos</w:t>
      </w:r>
      <w:r>
        <w:rPr>
          <w:color w:val="000000"/>
        </w:rPr>
        <w:t xml:space="preserve"> θ &gt; 0) изменение размера зерен не влечет за собой изменения краевого угла смачивания</w:t>
      </w:r>
      <w:r>
        <w:rPr>
          <w:color w:val="000000"/>
          <w:lang w:val="en-US"/>
        </w:rPr>
        <w:t>.</w:t>
      </w:r>
    </w:p>
    <w:p w:rsidR="00847604" w:rsidRDefault="00847604">
      <w:pPr>
        <w:ind w:firstLine="284"/>
        <w:jc w:val="both"/>
        <w:rPr>
          <w:color w:val="000000"/>
        </w:rPr>
      </w:pPr>
      <w:r>
        <w:rPr>
          <w:color w:val="000000"/>
        </w:rPr>
        <w:t>Повышение температуры металла в пределах до 100°С над ликвидусом не изменяет величины краевого угла смачивания.</w:t>
      </w:r>
    </w:p>
    <w:p w:rsidR="00847604" w:rsidRDefault="00847604">
      <w:pPr>
        <w:ind w:firstLine="284"/>
        <w:jc w:val="both"/>
        <w:rPr>
          <w:color w:val="000000"/>
        </w:rPr>
      </w:pPr>
      <w:r>
        <w:rPr>
          <w:color w:val="000000"/>
        </w:rPr>
        <w:t>Эти и другие примеры свидетельствуют о том, что создание в форме нейтральной и восстановительной среды является благоприятным в ряде случаев стальных отливок, если поверхностные покрытия формы не науглероживают поверхности стальных отливок.</w:t>
      </w:r>
    </w:p>
    <w:p w:rsidR="00847604" w:rsidRDefault="00847604">
      <w:pPr>
        <w:ind w:firstLine="284"/>
        <w:jc w:val="both"/>
        <w:rPr>
          <w:color w:val="000000"/>
        </w:rPr>
      </w:pPr>
      <w:r>
        <w:rPr>
          <w:color w:val="000000"/>
        </w:rPr>
        <w:t>И. В. Валисовский, И. Б. Куманин и А. М. Лясс</w:t>
      </w:r>
      <w:r>
        <w:rPr>
          <w:color w:val="000000"/>
          <w:lang w:val="en-US"/>
        </w:rPr>
        <w:t xml:space="preserve"> [9,4]</w:t>
      </w:r>
      <w:r>
        <w:rPr>
          <w:color w:val="000000"/>
        </w:rPr>
        <w:t xml:space="preserve"> изучали влияние различных крепителей на значение краевого угла смачивания формовочной смеси армко-железом. Опыты показали, что в условиях слабо окислительной атмосферы, т. е. в условиях близких к реальным, крепители ведут себя по-разному (табл.9). В смесях с крепителями органического происхождения, например с льняным маслом, образуется малый краевой угол смачивания (50°). Это объясняется</w:t>
      </w:r>
      <w:r>
        <w:rPr>
          <w:noProof/>
          <w:color w:val="000000"/>
        </w:rPr>
        <w:t xml:space="preserve"> </w:t>
      </w:r>
      <w:r>
        <w:rPr>
          <w:color w:val="000000"/>
        </w:rPr>
        <w:t>науглероживанием металла, приводящим к возрастанию его жидкотекучести. При использовании смеси кварцевого песка с 6% жидкого стекла получается высокое значение краевого угла (106°), что объясняется малой пористостью этой смеси. Последнее является одной из причин, препятствующих проникновению металла в поры формовочной смеси.</w:t>
      </w:r>
    </w:p>
    <w:p w:rsidR="00847604" w:rsidRDefault="00847604">
      <w:pPr>
        <w:ind w:firstLine="284"/>
        <w:jc w:val="both"/>
        <w:rPr>
          <w:color w:val="000000"/>
        </w:rPr>
      </w:pPr>
      <w:r>
        <w:rPr>
          <w:color w:val="000000"/>
        </w:rPr>
        <w:t>На смачиваемость формовочных материалов расплавленным металлом и связанное</w:t>
      </w:r>
      <w:r>
        <w:rPr>
          <w:noProof/>
          <w:color w:val="000000"/>
        </w:rPr>
        <w:t xml:space="preserve"> </w:t>
      </w:r>
      <w:r>
        <w:rPr>
          <w:color w:val="000000"/>
        </w:rPr>
        <w:t>с этим механическое проникновение металла в стенки формы оказывает влияние и характер газовой атмосферы в литейной форме. В условиях окислительной атмосферы, создаваемой углекислым газом, наименьший угол смачивания (52°) наблюдается на кислом материале (кварцевый песок), наибольший (90°)-на основном материале (магнезит) (табл.9).</w:t>
      </w:r>
    </w:p>
    <w:p w:rsidR="00847604" w:rsidRDefault="00847604">
      <w:pPr>
        <w:ind w:firstLine="284"/>
        <w:jc w:val="both"/>
        <w:rPr>
          <w:color w:val="000000"/>
        </w:rPr>
      </w:pPr>
      <w:r>
        <w:rPr>
          <w:color w:val="000000"/>
        </w:rPr>
        <w:t>В слабо окислительной атмосфере все формовочные смеси на кварцевой основе смачивались металлом, а основные формовочные материалы не смачивались (табл.9), причем по сравнению с окислительной атмосферой значения краевых углов возросли.</w:t>
      </w:r>
    </w:p>
    <w:p w:rsidR="00847604" w:rsidRDefault="00847604">
      <w:pPr>
        <w:ind w:firstLine="284"/>
        <w:jc w:val="both"/>
        <w:rPr>
          <w:color w:val="000000"/>
        </w:rPr>
      </w:pPr>
      <w:r>
        <w:rPr>
          <w:color w:val="000000"/>
        </w:rPr>
        <w:t>В нейтральной и восстановительной атмосферах отсутствует взаимодействие между жидким железом и формовочным материалом. Поэтому краевой угол армко-железа на формовочных смесях резко возрастает, и смачивание становится отрицательным. Данные но смачиваемости различных формовочных материалов в нейтральной атмосфере приведены в табл.9.</w:t>
      </w:r>
    </w:p>
    <w:p w:rsidR="00847604" w:rsidRDefault="00847604">
      <w:pPr>
        <w:ind w:firstLine="284"/>
        <w:jc w:val="both"/>
        <w:rPr>
          <w:color w:val="000000"/>
        </w:rPr>
      </w:pPr>
      <w:r>
        <w:rPr>
          <w:color w:val="000000"/>
        </w:rPr>
        <w:t>При переходе от слабо окислительной атмосферы к нейтральной несколько возрастает смачиваемость хромистого железняка армко-железом. Это объясняется восстановлением окиси железа, входящей в состав хромистого железняка, железом с образованием закиси железа. Образующаяся закись железа растворяется в жидком металле, и сродство жидкого металла с хромистым железняком увеличивается. Образование и растворение закиси железа в жидком металле при применении хромистого железняка подтверждается фактом повышенного содержания кислорода в металле после проведения опыта.</w:t>
      </w:r>
    </w:p>
    <w:p w:rsidR="00847604" w:rsidRDefault="00847604">
      <w:pPr>
        <w:ind w:firstLine="284"/>
        <w:jc w:val="both"/>
        <w:rPr>
          <w:color w:val="000000"/>
        </w:rPr>
      </w:pPr>
      <w:r>
        <w:rPr>
          <w:color w:val="000000"/>
        </w:rPr>
        <w:t>Так, при применении кварцевого песка армко-железо после проведения опыта содержало 0,</w:t>
      </w:r>
      <w:r>
        <w:rPr>
          <w:noProof/>
          <w:color w:val="000000"/>
        </w:rPr>
        <w:t xml:space="preserve"> </w:t>
      </w:r>
      <w:r>
        <w:rPr>
          <w:color w:val="000000"/>
        </w:rPr>
        <w:t>0128% кислорода, при применении хромистого железняка содержание кислорода в металле возрастало почти в 4 раза (0,</w:t>
      </w:r>
      <w:r>
        <w:rPr>
          <w:noProof/>
          <w:color w:val="000000"/>
        </w:rPr>
        <w:t xml:space="preserve"> </w:t>
      </w:r>
      <w:r>
        <w:rPr>
          <w:color w:val="000000"/>
        </w:rPr>
        <w:t xml:space="preserve">042%). Процесс растворения закиси железа в металле, хотя и в несколько более слабой степени, протекает и при смачивании армко-железом хромомагнезита. </w:t>
      </w:r>
    </w:p>
    <w:p w:rsidR="00847604" w:rsidRDefault="00847604">
      <w:pPr>
        <w:ind w:firstLine="284"/>
        <w:jc w:val="both"/>
        <w:rPr>
          <w:color w:val="000000"/>
        </w:rPr>
      </w:pPr>
      <w:r>
        <w:rPr>
          <w:color w:val="000000"/>
        </w:rPr>
        <w:t>Из данных работы И. В. Валиссовского и др.</w:t>
      </w:r>
      <w:r>
        <w:rPr>
          <w:color w:val="000000"/>
          <w:lang w:val="en-US"/>
        </w:rPr>
        <w:t>[13,4]</w:t>
      </w:r>
      <w:r>
        <w:rPr>
          <w:color w:val="000000"/>
        </w:rPr>
        <w:t xml:space="preserve"> вытекает, что для уменьшения смачиваемости формы жидким металлом и предотвращения механического проникновения металла в поры песчаной формовочной смеси следует создавать в литейной форме условия, исключающие окисление жидкого металла. Практически это может быть достигнуто введением</w:t>
      </w:r>
      <w:r>
        <w:rPr>
          <w:color w:val="000000"/>
          <w:lang w:val="en-US"/>
        </w:rPr>
        <w:t xml:space="preserve"> </w:t>
      </w:r>
      <w:r>
        <w:rPr>
          <w:color w:val="000000"/>
        </w:rPr>
        <w:t>в</w:t>
      </w:r>
      <w:r>
        <w:rPr>
          <w:smallCaps/>
          <w:color w:val="000000"/>
        </w:rPr>
        <w:t xml:space="preserve"> </w:t>
      </w:r>
      <w:r>
        <w:rPr>
          <w:color w:val="000000"/>
        </w:rPr>
        <w:t>формовочную смесь углеродистых противопригарных добавок (каменноугольной пыли, мазута, сланцевой смолы, древесных опилок и т. д.).</w:t>
      </w:r>
    </w:p>
    <w:p w:rsidR="00847604" w:rsidRDefault="00847604">
      <w:pPr>
        <w:pStyle w:val="FR3"/>
        <w:ind w:left="0" w:firstLine="284"/>
        <w:jc w:val="both"/>
        <w:rPr>
          <w:color w:val="000000"/>
        </w:rPr>
      </w:pPr>
    </w:p>
    <w:p w:rsidR="00847604" w:rsidRDefault="00847604">
      <w:pPr>
        <w:pStyle w:val="FR3"/>
        <w:jc w:val="right"/>
        <w:rPr>
          <w:rFonts w:ascii="Times New Roman" w:hAnsi="Times New Roman"/>
          <w:b/>
          <w:color w:val="000000"/>
          <w:sz w:val="24"/>
        </w:rPr>
      </w:pPr>
    </w:p>
    <w:p w:rsidR="00847604" w:rsidRDefault="00847604">
      <w:pPr>
        <w:pStyle w:val="FR3"/>
        <w:jc w:val="right"/>
        <w:rPr>
          <w:rFonts w:ascii="Times New Roman" w:hAnsi="Times New Roman"/>
          <w:b/>
          <w:color w:val="000000"/>
          <w:sz w:val="24"/>
        </w:rPr>
      </w:pPr>
    </w:p>
    <w:p w:rsidR="00847604" w:rsidRDefault="00847604">
      <w:pPr>
        <w:pStyle w:val="FR3"/>
        <w:jc w:val="right"/>
        <w:rPr>
          <w:rFonts w:ascii="Times New Roman" w:hAnsi="Times New Roman"/>
          <w:b/>
          <w:color w:val="000000"/>
          <w:sz w:val="24"/>
        </w:rPr>
      </w:pPr>
    </w:p>
    <w:p w:rsidR="00847604" w:rsidRDefault="00847604">
      <w:pPr>
        <w:pStyle w:val="FR3"/>
        <w:jc w:val="right"/>
        <w:rPr>
          <w:rFonts w:ascii="Times New Roman" w:hAnsi="Times New Roman"/>
          <w:b/>
          <w:color w:val="000000"/>
          <w:sz w:val="24"/>
        </w:rPr>
      </w:pPr>
    </w:p>
    <w:p w:rsidR="00847604" w:rsidRDefault="00847604">
      <w:pPr>
        <w:pStyle w:val="FR3"/>
        <w:jc w:val="right"/>
        <w:rPr>
          <w:rFonts w:ascii="Times New Roman" w:hAnsi="Times New Roman"/>
          <w:b/>
          <w:color w:val="000000"/>
          <w:sz w:val="24"/>
        </w:rPr>
      </w:pPr>
    </w:p>
    <w:p w:rsidR="00847604" w:rsidRDefault="00847604">
      <w:pPr>
        <w:pStyle w:val="FR3"/>
        <w:jc w:val="right"/>
        <w:rPr>
          <w:rFonts w:ascii="Times New Roman" w:hAnsi="Times New Roman"/>
          <w:b/>
          <w:color w:val="000000"/>
          <w:sz w:val="24"/>
        </w:rPr>
      </w:pPr>
    </w:p>
    <w:p w:rsidR="00847604" w:rsidRDefault="00847604">
      <w:pPr>
        <w:pStyle w:val="FR3"/>
        <w:jc w:val="right"/>
        <w:rPr>
          <w:rFonts w:ascii="Times New Roman" w:hAnsi="Times New Roman"/>
          <w:b/>
          <w:color w:val="000000"/>
          <w:sz w:val="24"/>
        </w:rPr>
      </w:pPr>
    </w:p>
    <w:p w:rsidR="00847604" w:rsidRDefault="00847604">
      <w:pPr>
        <w:pStyle w:val="FR3"/>
        <w:jc w:val="right"/>
        <w:rPr>
          <w:rFonts w:ascii="Times New Roman" w:hAnsi="Times New Roman"/>
          <w:b/>
          <w:color w:val="000000"/>
          <w:sz w:val="24"/>
        </w:rPr>
      </w:pPr>
    </w:p>
    <w:p w:rsidR="00847604" w:rsidRDefault="00847604">
      <w:pPr>
        <w:pStyle w:val="FR3"/>
        <w:jc w:val="right"/>
        <w:rPr>
          <w:rFonts w:ascii="Times New Roman" w:hAnsi="Times New Roman"/>
          <w:b/>
          <w:color w:val="000000"/>
          <w:sz w:val="24"/>
        </w:rPr>
      </w:pPr>
    </w:p>
    <w:p w:rsidR="00847604" w:rsidRDefault="00847604">
      <w:pPr>
        <w:pStyle w:val="FR3"/>
        <w:jc w:val="right"/>
        <w:rPr>
          <w:rFonts w:ascii="Times New Roman" w:hAnsi="Times New Roman"/>
          <w:b/>
          <w:color w:val="000000"/>
          <w:sz w:val="24"/>
        </w:rPr>
      </w:pPr>
    </w:p>
    <w:p w:rsidR="00847604" w:rsidRDefault="00847604">
      <w:pPr>
        <w:pStyle w:val="FR3"/>
        <w:jc w:val="right"/>
        <w:rPr>
          <w:rFonts w:ascii="Times New Roman" w:hAnsi="Times New Roman"/>
          <w:b/>
          <w:color w:val="000000"/>
          <w:sz w:val="24"/>
        </w:rPr>
      </w:pPr>
    </w:p>
    <w:p w:rsidR="00847604" w:rsidRDefault="00847604">
      <w:pPr>
        <w:pStyle w:val="FR3"/>
        <w:jc w:val="right"/>
        <w:rPr>
          <w:rFonts w:ascii="Times New Roman" w:hAnsi="Times New Roman"/>
          <w:b/>
          <w:color w:val="000000"/>
          <w:sz w:val="24"/>
        </w:rPr>
      </w:pPr>
    </w:p>
    <w:p w:rsidR="00847604" w:rsidRDefault="00847604">
      <w:pPr>
        <w:pStyle w:val="FR3"/>
        <w:jc w:val="right"/>
        <w:rPr>
          <w:rFonts w:ascii="Times New Roman" w:hAnsi="Times New Roman"/>
          <w:b/>
          <w:color w:val="000000"/>
          <w:sz w:val="24"/>
        </w:rPr>
      </w:pPr>
    </w:p>
    <w:p w:rsidR="00847604" w:rsidRDefault="00847604">
      <w:pPr>
        <w:pStyle w:val="FR3"/>
        <w:jc w:val="right"/>
        <w:rPr>
          <w:rFonts w:ascii="Times New Roman" w:hAnsi="Times New Roman"/>
          <w:b/>
          <w:color w:val="000000"/>
          <w:sz w:val="24"/>
        </w:rPr>
      </w:pPr>
      <w:r>
        <w:rPr>
          <w:rFonts w:ascii="Times New Roman" w:hAnsi="Times New Roman"/>
          <w:b/>
          <w:color w:val="000000"/>
          <w:sz w:val="24"/>
        </w:rPr>
        <w:t>Таблица9</w:t>
      </w:r>
    </w:p>
    <w:p w:rsidR="00847604" w:rsidRDefault="00847604">
      <w:pPr>
        <w:pStyle w:val="FR2"/>
        <w:spacing w:before="0"/>
        <w:rPr>
          <w:rFonts w:ascii="Times New Roman" w:hAnsi="Times New Roman"/>
          <w:color w:val="000000"/>
          <w:sz w:val="24"/>
        </w:rPr>
      </w:pPr>
      <w:r>
        <w:rPr>
          <w:rFonts w:ascii="Times New Roman" w:hAnsi="Times New Roman"/>
          <w:color w:val="000000"/>
          <w:sz w:val="24"/>
        </w:rPr>
        <w:t xml:space="preserve">Смачиваемость формовочных материалов металлом </w:t>
      </w:r>
    </w:p>
    <w:p w:rsidR="00847604" w:rsidRDefault="00847604">
      <w:pPr>
        <w:pStyle w:val="FR1"/>
        <w:jc w:val="left"/>
        <w:rPr>
          <w:color w:val="000000"/>
        </w:rPr>
      </w:pP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2552"/>
        <w:gridCol w:w="709"/>
        <w:gridCol w:w="1984"/>
        <w:gridCol w:w="1843"/>
        <w:gridCol w:w="1842"/>
        <w:gridCol w:w="1"/>
      </w:tblGrid>
      <w:tr w:rsidR="00847604">
        <w:trPr>
          <w:cantSplit/>
          <w:trHeight w:hRule="exact" w:val="480"/>
        </w:trPr>
        <w:tc>
          <w:tcPr>
            <w:tcW w:w="2552" w:type="dxa"/>
            <w:vMerge w:val="restart"/>
            <w:vAlign w:val="center"/>
          </w:tcPr>
          <w:p w:rsidR="00847604" w:rsidRDefault="00847604">
            <w:pPr>
              <w:pStyle w:val="2"/>
              <w:rPr>
                <w:b w:val="0"/>
                <w:color w:val="000000"/>
                <w:sz w:val="24"/>
              </w:rPr>
            </w:pPr>
            <w:r>
              <w:rPr>
                <w:b w:val="0"/>
                <w:color w:val="000000"/>
                <w:sz w:val="24"/>
              </w:rPr>
              <w:t>Смесь</w:t>
            </w:r>
          </w:p>
        </w:tc>
        <w:tc>
          <w:tcPr>
            <w:tcW w:w="709" w:type="dxa"/>
            <w:vMerge w:val="restart"/>
          </w:tcPr>
          <w:p w:rsidR="00847604" w:rsidRDefault="00847604">
            <w:pPr>
              <w:spacing w:before="40" w:line="280" w:lineRule="auto"/>
              <w:rPr>
                <w:color w:val="000000"/>
                <w:sz w:val="24"/>
              </w:rPr>
            </w:pPr>
            <w:r>
              <w:rPr>
                <w:color w:val="000000"/>
                <w:sz w:val="24"/>
              </w:rPr>
              <w:t>Состав,</w:t>
            </w:r>
          </w:p>
        </w:tc>
        <w:tc>
          <w:tcPr>
            <w:tcW w:w="5670" w:type="dxa"/>
            <w:gridSpan w:val="4"/>
            <w:vAlign w:val="center"/>
          </w:tcPr>
          <w:p w:rsidR="00847604" w:rsidRDefault="00847604">
            <w:pPr>
              <w:spacing w:before="40" w:line="280" w:lineRule="auto"/>
              <w:jc w:val="center"/>
              <w:rPr>
                <w:color w:val="000000"/>
                <w:sz w:val="24"/>
              </w:rPr>
            </w:pPr>
            <w:r>
              <w:rPr>
                <w:color w:val="000000"/>
                <w:sz w:val="24"/>
              </w:rPr>
              <w:t>Смачиваемость в момент расплавления</w:t>
            </w:r>
          </w:p>
        </w:tc>
      </w:tr>
      <w:tr w:rsidR="00847604">
        <w:trPr>
          <w:cantSplit/>
          <w:trHeight w:hRule="exact" w:val="710"/>
        </w:trPr>
        <w:tc>
          <w:tcPr>
            <w:tcW w:w="2552" w:type="dxa"/>
            <w:vMerge/>
          </w:tcPr>
          <w:p w:rsidR="00847604" w:rsidRDefault="00847604">
            <w:pPr>
              <w:spacing w:before="40" w:line="280" w:lineRule="auto"/>
              <w:rPr>
                <w:color w:val="000000"/>
                <w:sz w:val="24"/>
              </w:rPr>
            </w:pPr>
          </w:p>
        </w:tc>
        <w:tc>
          <w:tcPr>
            <w:tcW w:w="709" w:type="dxa"/>
            <w:vMerge/>
          </w:tcPr>
          <w:p w:rsidR="00847604" w:rsidRDefault="00847604">
            <w:pPr>
              <w:spacing w:before="40" w:line="280" w:lineRule="auto"/>
              <w:rPr>
                <w:color w:val="000000"/>
                <w:sz w:val="24"/>
              </w:rPr>
            </w:pPr>
          </w:p>
        </w:tc>
        <w:tc>
          <w:tcPr>
            <w:tcW w:w="1984" w:type="dxa"/>
            <w:vAlign w:val="center"/>
          </w:tcPr>
          <w:p w:rsidR="00847604" w:rsidRDefault="00847604">
            <w:pPr>
              <w:spacing w:before="40" w:line="280" w:lineRule="auto"/>
              <w:jc w:val="center"/>
              <w:rPr>
                <w:color w:val="000000"/>
                <w:sz w:val="24"/>
              </w:rPr>
            </w:pPr>
            <w:r>
              <w:rPr>
                <w:color w:val="000000"/>
                <w:sz w:val="24"/>
              </w:rPr>
              <w:t>В слабо окислительной атмосфере</w:t>
            </w:r>
          </w:p>
        </w:tc>
        <w:tc>
          <w:tcPr>
            <w:tcW w:w="1843" w:type="dxa"/>
            <w:vAlign w:val="center"/>
          </w:tcPr>
          <w:p w:rsidR="00847604" w:rsidRDefault="00847604">
            <w:pPr>
              <w:spacing w:before="40" w:line="280" w:lineRule="auto"/>
              <w:jc w:val="center"/>
              <w:rPr>
                <w:color w:val="000000"/>
                <w:sz w:val="24"/>
              </w:rPr>
            </w:pPr>
            <w:r>
              <w:rPr>
                <w:color w:val="000000"/>
                <w:sz w:val="24"/>
              </w:rPr>
              <w:t>в нейтральной атмосфере</w:t>
            </w:r>
          </w:p>
        </w:tc>
        <w:tc>
          <w:tcPr>
            <w:tcW w:w="1843" w:type="dxa"/>
            <w:gridSpan w:val="2"/>
            <w:vAlign w:val="center"/>
          </w:tcPr>
          <w:p w:rsidR="00847604" w:rsidRDefault="00847604">
            <w:pPr>
              <w:spacing w:before="40" w:line="280" w:lineRule="auto"/>
              <w:jc w:val="center"/>
              <w:rPr>
                <w:color w:val="000000"/>
                <w:sz w:val="24"/>
              </w:rPr>
            </w:pPr>
            <w:r>
              <w:rPr>
                <w:color w:val="000000"/>
                <w:sz w:val="24"/>
              </w:rPr>
              <w:t>В окислительной атмосфере</w:t>
            </w:r>
          </w:p>
        </w:tc>
      </w:tr>
      <w:tr w:rsidR="00847604">
        <w:trPr>
          <w:gridAfter w:val="1"/>
          <w:cantSplit/>
          <w:trHeight w:hRule="exact" w:val="554"/>
        </w:trPr>
        <w:tc>
          <w:tcPr>
            <w:tcW w:w="2552" w:type="dxa"/>
            <w:vMerge/>
          </w:tcPr>
          <w:p w:rsidR="00847604" w:rsidRDefault="00847604">
            <w:pPr>
              <w:spacing w:before="40" w:line="280" w:lineRule="auto"/>
              <w:rPr>
                <w:color w:val="000000"/>
                <w:sz w:val="24"/>
              </w:rPr>
            </w:pPr>
          </w:p>
        </w:tc>
        <w:tc>
          <w:tcPr>
            <w:tcW w:w="709" w:type="dxa"/>
            <w:vMerge/>
          </w:tcPr>
          <w:p w:rsidR="00847604" w:rsidRDefault="00847604">
            <w:pPr>
              <w:spacing w:before="40" w:line="280" w:lineRule="auto"/>
              <w:rPr>
                <w:color w:val="000000"/>
                <w:sz w:val="24"/>
              </w:rPr>
            </w:pPr>
          </w:p>
        </w:tc>
        <w:tc>
          <w:tcPr>
            <w:tcW w:w="1984" w:type="dxa"/>
          </w:tcPr>
          <w:p w:rsidR="00847604" w:rsidRDefault="00847604">
            <w:pPr>
              <w:spacing w:before="20" w:line="280" w:lineRule="auto"/>
              <w:jc w:val="center"/>
              <w:rPr>
                <w:color w:val="000000"/>
                <w:sz w:val="24"/>
              </w:rPr>
            </w:pPr>
            <w:r>
              <w:rPr>
                <w:color w:val="000000"/>
                <w:sz w:val="24"/>
              </w:rPr>
              <w:t>θ  град.</w:t>
            </w:r>
          </w:p>
        </w:tc>
        <w:tc>
          <w:tcPr>
            <w:tcW w:w="1843" w:type="dxa"/>
          </w:tcPr>
          <w:p w:rsidR="00847604" w:rsidRDefault="00847604">
            <w:pPr>
              <w:spacing w:before="20" w:line="280" w:lineRule="auto"/>
              <w:jc w:val="center"/>
              <w:rPr>
                <w:color w:val="000000"/>
                <w:sz w:val="24"/>
              </w:rPr>
            </w:pPr>
            <w:r>
              <w:rPr>
                <w:color w:val="000000"/>
                <w:sz w:val="24"/>
              </w:rPr>
              <w:t>θ  град</w:t>
            </w:r>
          </w:p>
        </w:tc>
        <w:tc>
          <w:tcPr>
            <w:tcW w:w="1842" w:type="dxa"/>
          </w:tcPr>
          <w:p w:rsidR="00847604" w:rsidRDefault="00847604">
            <w:pPr>
              <w:spacing w:before="20" w:line="280" w:lineRule="auto"/>
              <w:jc w:val="center"/>
              <w:rPr>
                <w:color w:val="000000"/>
                <w:sz w:val="24"/>
              </w:rPr>
            </w:pPr>
            <w:r>
              <w:rPr>
                <w:color w:val="000000"/>
                <w:sz w:val="24"/>
              </w:rPr>
              <w:t>θ  град</w:t>
            </w:r>
          </w:p>
        </w:tc>
      </w:tr>
      <w:tr w:rsidR="00847604">
        <w:trPr>
          <w:gridAfter w:val="1"/>
          <w:trHeight w:hRule="exact" w:val="559"/>
        </w:trPr>
        <w:tc>
          <w:tcPr>
            <w:tcW w:w="2552" w:type="dxa"/>
          </w:tcPr>
          <w:p w:rsidR="00847604" w:rsidRDefault="00847604">
            <w:pPr>
              <w:jc w:val="center"/>
              <w:rPr>
                <w:color w:val="000000"/>
                <w:sz w:val="24"/>
              </w:rPr>
            </w:pPr>
            <w:r>
              <w:rPr>
                <w:color w:val="000000"/>
                <w:sz w:val="24"/>
              </w:rPr>
              <w:t>Кварцевый песок</w:t>
            </w:r>
          </w:p>
          <w:p w:rsidR="00847604" w:rsidRDefault="00847604">
            <w:pPr>
              <w:jc w:val="center"/>
              <w:rPr>
                <w:color w:val="000000"/>
                <w:sz w:val="24"/>
              </w:rPr>
            </w:pPr>
            <w:r>
              <w:rPr>
                <w:color w:val="000000"/>
                <w:sz w:val="24"/>
              </w:rPr>
              <w:t>Сульфитная барда</w:t>
            </w:r>
          </w:p>
        </w:tc>
        <w:tc>
          <w:tcPr>
            <w:tcW w:w="709" w:type="dxa"/>
          </w:tcPr>
          <w:p w:rsidR="00847604" w:rsidRDefault="00847604">
            <w:pPr>
              <w:jc w:val="center"/>
              <w:rPr>
                <w:color w:val="000000"/>
                <w:sz w:val="24"/>
              </w:rPr>
            </w:pPr>
            <w:r>
              <w:rPr>
                <w:color w:val="000000"/>
                <w:sz w:val="24"/>
              </w:rPr>
              <w:t>98</w:t>
            </w:r>
          </w:p>
          <w:p w:rsidR="00847604" w:rsidRDefault="00847604">
            <w:pPr>
              <w:jc w:val="center"/>
              <w:rPr>
                <w:color w:val="000000"/>
                <w:sz w:val="24"/>
              </w:rPr>
            </w:pPr>
            <w:r>
              <w:rPr>
                <w:color w:val="000000"/>
                <w:sz w:val="24"/>
              </w:rPr>
              <w:t>2</w:t>
            </w:r>
          </w:p>
        </w:tc>
        <w:tc>
          <w:tcPr>
            <w:tcW w:w="1984" w:type="dxa"/>
            <w:vAlign w:val="center"/>
          </w:tcPr>
          <w:p w:rsidR="00847604" w:rsidRDefault="00847604">
            <w:pPr>
              <w:jc w:val="center"/>
              <w:rPr>
                <w:color w:val="000000"/>
                <w:sz w:val="24"/>
              </w:rPr>
            </w:pPr>
            <w:r>
              <w:rPr>
                <w:color w:val="000000"/>
                <w:sz w:val="24"/>
              </w:rPr>
              <w:t>68</w:t>
            </w:r>
          </w:p>
        </w:tc>
        <w:tc>
          <w:tcPr>
            <w:tcW w:w="1843" w:type="dxa"/>
            <w:vAlign w:val="center"/>
          </w:tcPr>
          <w:p w:rsidR="00847604" w:rsidRDefault="00847604">
            <w:pPr>
              <w:jc w:val="center"/>
              <w:rPr>
                <w:color w:val="000000"/>
                <w:sz w:val="24"/>
              </w:rPr>
            </w:pPr>
            <w:r>
              <w:rPr>
                <w:color w:val="000000"/>
                <w:sz w:val="24"/>
              </w:rPr>
              <w:t>119</w:t>
            </w:r>
          </w:p>
        </w:tc>
        <w:tc>
          <w:tcPr>
            <w:tcW w:w="1842" w:type="dxa"/>
            <w:vAlign w:val="center"/>
          </w:tcPr>
          <w:p w:rsidR="00847604" w:rsidRDefault="00847604">
            <w:pPr>
              <w:jc w:val="center"/>
              <w:rPr>
                <w:color w:val="000000"/>
                <w:sz w:val="24"/>
              </w:rPr>
            </w:pPr>
            <w:r>
              <w:rPr>
                <w:color w:val="000000"/>
                <w:sz w:val="24"/>
              </w:rPr>
              <w:t>-</w:t>
            </w:r>
          </w:p>
        </w:tc>
      </w:tr>
      <w:tr w:rsidR="00847604">
        <w:trPr>
          <w:gridAfter w:val="1"/>
          <w:trHeight w:hRule="exact" w:val="427"/>
        </w:trPr>
        <w:tc>
          <w:tcPr>
            <w:tcW w:w="2552" w:type="dxa"/>
          </w:tcPr>
          <w:p w:rsidR="00847604" w:rsidRDefault="00847604">
            <w:pPr>
              <w:spacing w:before="40" w:line="280" w:lineRule="auto"/>
              <w:jc w:val="center"/>
              <w:rPr>
                <w:color w:val="000000"/>
                <w:sz w:val="24"/>
              </w:rPr>
            </w:pPr>
            <w:r>
              <w:rPr>
                <w:color w:val="000000"/>
                <w:sz w:val="24"/>
              </w:rPr>
              <w:t>Кварцевый песок</w:t>
            </w:r>
          </w:p>
        </w:tc>
        <w:tc>
          <w:tcPr>
            <w:tcW w:w="709" w:type="dxa"/>
          </w:tcPr>
          <w:p w:rsidR="00847604" w:rsidRDefault="00847604">
            <w:pPr>
              <w:spacing w:before="40" w:line="280" w:lineRule="auto"/>
              <w:jc w:val="center"/>
              <w:rPr>
                <w:color w:val="000000"/>
                <w:sz w:val="24"/>
              </w:rPr>
            </w:pPr>
            <w:r>
              <w:rPr>
                <w:color w:val="000000"/>
                <w:sz w:val="24"/>
              </w:rPr>
              <w:t>100</w:t>
            </w:r>
          </w:p>
        </w:tc>
        <w:tc>
          <w:tcPr>
            <w:tcW w:w="1984" w:type="dxa"/>
            <w:vAlign w:val="center"/>
          </w:tcPr>
          <w:p w:rsidR="00847604" w:rsidRDefault="00847604">
            <w:pPr>
              <w:spacing w:before="40" w:line="280" w:lineRule="auto"/>
              <w:jc w:val="center"/>
              <w:rPr>
                <w:color w:val="000000"/>
                <w:sz w:val="24"/>
              </w:rPr>
            </w:pPr>
            <w:r>
              <w:rPr>
                <w:color w:val="000000"/>
                <w:sz w:val="24"/>
              </w:rPr>
              <w:t>83</w:t>
            </w:r>
          </w:p>
        </w:tc>
        <w:tc>
          <w:tcPr>
            <w:tcW w:w="1843" w:type="dxa"/>
            <w:vAlign w:val="center"/>
          </w:tcPr>
          <w:p w:rsidR="00847604" w:rsidRDefault="00847604">
            <w:pPr>
              <w:spacing w:before="40" w:line="280" w:lineRule="auto"/>
              <w:jc w:val="center"/>
              <w:rPr>
                <w:color w:val="000000"/>
                <w:sz w:val="24"/>
              </w:rPr>
            </w:pPr>
            <w:r>
              <w:rPr>
                <w:color w:val="000000"/>
                <w:sz w:val="24"/>
              </w:rPr>
              <w:t>111</w:t>
            </w:r>
          </w:p>
        </w:tc>
        <w:tc>
          <w:tcPr>
            <w:tcW w:w="1842" w:type="dxa"/>
            <w:vAlign w:val="center"/>
          </w:tcPr>
          <w:p w:rsidR="00847604" w:rsidRDefault="00847604">
            <w:pPr>
              <w:spacing w:before="40" w:line="280" w:lineRule="auto"/>
              <w:jc w:val="center"/>
              <w:rPr>
                <w:color w:val="000000"/>
                <w:sz w:val="24"/>
              </w:rPr>
            </w:pPr>
            <w:r>
              <w:rPr>
                <w:color w:val="000000"/>
                <w:sz w:val="24"/>
              </w:rPr>
              <w:t>52</w:t>
            </w:r>
          </w:p>
        </w:tc>
      </w:tr>
      <w:tr w:rsidR="00847604">
        <w:trPr>
          <w:gridAfter w:val="1"/>
          <w:trHeight w:hRule="exact" w:val="421"/>
        </w:trPr>
        <w:tc>
          <w:tcPr>
            <w:tcW w:w="2552" w:type="dxa"/>
          </w:tcPr>
          <w:p w:rsidR="00847604" w:rsidRDefault="00847604">
            <w:pPr>
              <w:spacing w:before="40" w:line="280" w:lineRule="auto"/>
              <w:jc w:val="center"/>
              <w:rPr>
                <w:color w:val="000000"/>
                <w:sz w:val="24"/>
              </w:rPr>
            </w:pPr>
            <w:r>
              <w:rPr>
                <w:color w:val="000000"/>
                <w:sz w:val="24"/>
              </w:rPr>
              <w:t>Маршалит</w:t>
            </w:r>
          </w:p>
        </w:tc>
        <w:tc>
          <w:tcPr>
            <w:tcW w:w="709" w:type="dxa"/>
          </w:tcPr>
          <w:p w:rsidR="00847604" w:rsidRDefault="00847604">
            <w:pPr>
              <w:spacing w:before="40" w:line="280" w:lineRule="auto"/>
              <w:jc w:val="center"/>
              <w:rPr>
                <w:color w:val="000000"/>
                <w:sz w:val="24"/>
              </w:rPr>
            </w:pPr>
            <w:r>
              <w:rPr>
                <w:color w:val="000000"/>
                <w:sz w:val="24"/>
              </w:rPr>
              <w:t>100</w:t>
            </w:r>
          </w:p>
        </w:tc>
        <w:tc>
          <w:tcPr>
            <w:tcW w:w="1984" w:type="dxa"/>
            <w:vAlign w:val="center"/>
          </w:tcPr>
          <w:p w:rsidR="00847604" w:rsidRDefault="00847604">
            <w:pPr>
              <w:spacing w:before="40" w:line="280" w:lineRule="auto"/>
              <w:jc w:val="center"/>
              <w:rPr>
                <w:color w:val="000000"/>
                <w:sz w:val="24"/>
              </w:rPr>
            </w:pPr>
            <w:r>
              <w:rPr>
                <w:color w:val="000000"/>
                <w:sz w:val="24"/>
              </w:rPr>
              <w:t>90</w:t>
            </w:r>
          </w:p>
        </w:tc>
        <w:tc>
          <w:tcPr>
            <w:tcW w:w="1843" w:type="dxa"/>
            <w:vAlign w:val="center"/>
          </w:tcPr>
          <w:p w:rsidR="00847604" w:rsidRDefault="00847604">
            <w:pPr>
              <w:spacing w:before="40" w:line="280" w:lineRule="auto"/>
              <w:jc w:val="center"/>
              <w:rPr>
                <w:color w:val="000000"/>
                <w:sz w:val="24"/>
              </w:rPr>
            </w:pPr>
            <w:r>
              <w:rPr>
                <w:color w:val="000000"/>
                <w:sz w:val="24"/>
              </w:rPr>
              <w:t>105</w:t>
            </w:r>
          </w:p>
        </w:tc>
        <w:tc>
          <w:tcPr>
            <w:tcW w:w="1842" w:type="dxa"/>
            <w:vAlign w:val="center"/>
          </w:tcPr>
          <w:p w:rsidR="00847604" w:rsidRDefault="00847604">
            <w:pPr>
              <w:spacing w:before="40" w:line="280" w:lineRule="auto"/>
              <w:jc w:val="center"/>
              <w:rPr>
                <w:color w:val="000000"/>
                <w:sz w:val="24"/>
              </w:rPr>
            </w:pPr>
            <w:r>
              <w:rPr>
                <w:color w:val="000000"/>
                <w:sz w:val="24"/>
              </w:rPr>
              <w:t>90</w:t>
            </w:r>
          </w:p>
        </w:tc>
      </w:tr>
      <w:tr w:rsidR="00847604">
        <w:trPr>
          <w:gridAfter w:val="1"/>
          <w:trHeight w:hRule="exact" w:val="443"/>
        </w:trPr>
        <w:tc>
          <w:tcPr>
            <w:tcW w:w="2552" w:type="dxa"/>
          </w:tcPr>
          <w:p w:rsidR="00847604" w:rsidRDefault="00847604">
            <w:pPr>
              <w:spacing w:before="40" w:line="280" w:lineRule="auto"/>
              <w:jc w:val="center"/>
              <w:rPr>
                <w:color w:val="000000"/>
                <w:sz w:val="24"/>
              </w:rPr>
            </w:pPr>
            <w:r>
              <w:rPr>
                <w:color w:val="000000"/>
                <w:sz w:val="24"/>
              </w:rPr>
              <w:t>Хромистый железняк</w:t>
            </w:r>
          </w:p>
        </w:tc>
        <w:tc>
          <w:tcPr>
            <w:tcW w:w="709" w:type="dxa"/>
          </w:tcPr>
          <w:p w:rsidR="00847604" w:rsidRDefault="00847604">
            <w:pPr>
              <w:spacing w:before="40" w:line="280" w:lineRule="auto"/>
              <w:jc w:val="center"/>
              <w:rPr>
                <w:color w:val="000000"/>
                <w:sz w:val="24"/>
              </w:rPr>
            </w:pPr>
            <w:r>
              <w:rPr>
                <w:color w:val="000000"/>
                <w:sz w:val="24"/>
              </w:rPr>
              <w:t>100</w:t>
            </w:r>
          </w:p>
        </w:tc>
        <w:tc>
          <w:tcPr>
            <w:tcW w:w="1984" w:type="dxa"/>
            <w:vAlign w:val="center"/>
          </w:tcPr>
          <w:p w:rsidR="00847604" w:rsidRDefault="00847604">
            <w:pPr>
              <w:spacing w:before="40" w:line="280" w:lineRule="auto"/>
              <w:jc w:val="center"/>
              <w:rPr>
                <w:color w:val="000000"/>
                <w:sz w:val="24"/>
              </w:rPr>
            </w:pPr>
            <w:r>
              <w:rPr>
                <w:color w:val="000000"/>
                <w:sz w:val="24"/>
              </w:rPr>
              <w:t>93</w:t>
            </w:r>
          </w:p>
        </w:tc>
        <w:tc>
          <w:tcPr>
            <w:tcW w:w="1843" w:type="dxa"/>
            <w:vAlign w:val="center"/>
          </w:tcPr>
          <w:p w:rsidR="00847604" w:rsidRDefault="00847604">
            <w:pPr>
              <w:spacing w:before="40" w:line="280" w:lineRule="auto"/>
              <w:jc w:val="center"/>
              <w:rPr>
                <w:color w:val="000000"/>
                <w:sz w:val="24"/>
              </w:rPr>
            </w:pPr>
            <w:r>
              <w:rPr>
                <w:color w:val="000000"/>
                <w:sz w:val="24"/>
              </w:rPr>
              <w:t>81</w:t>
            </w:r>
          </w:p>
        </w:tc>
        <w:tc>
          <w:tcPr>
            <w:tcW w:w="1842" w:type="dxa"/>
            <w:vAlign w:val="center"/>
          </w:tcPr>
          <w:p w:rsidR="00847604" w:rsidRDefault="00847604">
            <w:pPr>
              <w:spacing w:before="40" w:line="280" w:lineRule="auto"/>
              <w:jc w:val="center"/>
              <w:rPr>
                <w:color w:val="000000"/>
                <w:sz w:val="24"/>
              </w:rPr>
            </w:pPr>
            <w:r>
              <w:rPr>
                <w:color w:val="000000"/>
                <w:sz w:val="24"/>
              </w:rPr>
              <w:t>-</w:t>
            </w:r>
          </w:p>
        </w:tc>
      </w:tr>
      <w:tr w:rsidR="00847604">
        <w:trPr>
          <w:gridAfter w:val="1"/>
          <w:trHeight w:hRule="exact" w:val="407"/>
        </w:trPr>
        <w:tc>
          <w:tcPr>
            <w:tcW w:w="2552" w:type="dxa"/>
          </w:tcPr>
          <w:p w:rsidR="00847604" w:rsidRDefault="00847604">
            <w:pPr>
              <w:spacing w:before="40" w:line="280" w:lineRule="auto"/>
              <w:jc w:val="center"/>
              <w:rPr>
                <w:color w:val="000000"/>
                <w:sz w:val="24"/>
              </w:rPr>
            </w:pPr>
            <w:r>
              <w:rPr>
                <w:color w:val="000000"/>
                <w:sz w:val="24"/>
              </w:rPr>
              <w:t>Хромомагнезит</w:t>
            </w:r>
          </w:p>
        </w:tc>
        <w:tc>
          <w:tcPr>
            <w:tcW w:w="709" w:type="dxa"/>
          </w:tcPr>
          <w:p w:rsidR="00847604" w:rsidRDefault="00847604">
            <w:pPr>
              <w:spacing w:before="40" w:line="280" w:lineRule="auto"/>
              <w:jc w:val="center"/>
              <w:rPr>
                <w:color w:val="000000"/>
                <w:sz w:val="24"/>
              </w:rPr>
            </w:pPr>
            <w:r>
              <w:rPr>
                <w:color w:val="000000"/>
                <w:sz w:val="24"/>
              </w:rPr>
              <w:t>100</w:t>
            </w:r>
          </w:p>
        </w:tc>
        <w:tc>
          <w:tcPr>
            <w:tcW w:w="1984" w:type="dxa"/>
            <w:vAlign w:val="center"/>
          </w:tcPr>
          <w:p w:rsidR="00847604" w:rsidRDefault="00847604">
            <w:pPr>
              <w:spacing w:before="40" w:line="280" w:lineRule="auto"/>
              <w:jc w:val="center"/>
              <w:rPr>
                <w:color w:val="000000"/>
                <w:sz w:val="24"/>
              </w:rPr>
            </w:pPr>
            <w:r>
              <w:rPr>
                <w:color w:val="000000"/>
                <w:sz w:val="24"/>
              </w:rPr>
              <w:t>101</w:t>
            </w:r>
          </w:p>
        </w:tc>
        <w:tc>
          <w:tcPr>
            <w:tcW w:w="1843" w:type="dxa"/>
            <w:vAlign w:val="center"/>
          </w:tcPr>
          <w:p w:rsidR="00847604" w:rsidRDefault="00847604">
            <w:pPr>
              <w:spacing w:before="40" w:line="280" w:lineRule="auto"/>
              <w:jc w:val="center"/>
              <w:rPr>
                <w:color w:val="000000"/>
                <w:sz w:val="24"/>
              </w:rPr>
            </w:pPr>
            <w:r>
              <w:rPr>
                <w:color w:val="000000"/>
                <w:sz w:val="24"/>
              </w:rPr>
              <w:t>102</w:t>
            </w:r>
          </w:p>
        </w:tc>
        <w:tc>
          <w:tcPr>
            <w:tcW w:w="1842" w:type="dxa"/>
            <w:vAlign w:val="center"/>
          </w:tcPr>
          <w:p w:rsidR="00847604" w:rsidRDefault="00847604">
            <w:pPr>
              <w:spacing w:before="40" w:line="280" w:lineRule="auto"/>
              <w:jc w:val="center"/>
              <w:rPr>
                <w:color w:val="000000"/>
                <w:sz w:val="24"/>
              </w:rPr>
            </w:pPr>
            <w:r>
              <w:rPr>
                <w:color w:val="000000"/>
                <w:sz w:val="24"/>
              </w:rPr>
              <w:t>63</w:t>
            </w:r>
          </w:p>
        </w:tc>
      </w:tr>
      <w:tr w:rsidR="00847604">
        <w:trPr>
          <w:gridAfter w:val="1"/>
          <w:trHeight w:hRule="exact" w:val="569"/>
        </w:trPr>
        <w:tc>
          <w:tcPr>
            <w:tcW w:w="2552" w:type="dxa"/>
          </w:tcPr>
          <w:p w:rsidR="00847604" w:rsidRDefault="00847604">
            <w:pPr>
              <w:jc w:val="center"/>
              <w:rPr>
                <w:color w:val="000000"/>
                <w:sz w:val="24"/>
              </w:rPr>
            </w:pPr>
            <w:r>
              <w:rPr>
                <w:color w:val="000000"/>
                <w:sz w:val="24"/>
              </w:rPr>
              <w:t>Кварцевый песок</w:t>
            </w:r>
          </w:p>
          <w:p w:rsidR="00847604" w:rsidRDefault="00847604">
            <w:pPr>
              <w:jc w:val="center"/>
              <w:rPr>
                <w:color w:val="000000"/>
                <w:sz w:val="24"/>
              </w:rPr>
            </w:pPr>
            <w:r>
              <w:rPr>
                <w:color w:val="000000"/>
                <w:sz w:val="24"/>
              </w:rPr>
              <w:t>Жидкое стекло</w:t>
            </w:r>
          </w:p>
        </w:tc>
        <w:tc>
          <w:tcPr>
            <w:tcW w:w="709" w:type="dxa"/>
          </w:tcPr>
          <w:p w:rsidR="00847604" w:rsidRDefault="00847604">
            <w:pPr>
              <w:jc w:val="center"/>
              <w:rPr>
                <w:color w:val="000000"/>
                <w:sz w:val="24"/>
              </w:rPr>
            </w:pPr>
            <w:r>
              <w:rPr>
                <w:color w:val="000000"/>
                <w:sz w:val="24"/>
              </w:rPr>
              <w:t xml:space="preserve">94 </w:t>
            </w:r>
          </w:p>
          <w:p w:rsidR="00847604" w:rsidRDefault="00847604">
            <w:pPr>
              <w:jc w:val="center"/>
              <w:rPr>
                <w:color w:val="000000"/>
                <w:sz w:val="24"/>
              </w:rPr>
            </w:pPr>
            <w:r>
              <w:rPr>
                <w:color w:val="000000"/>
                <w:sz w:val="24"/>
              </w:rPr>
              <w:t>6</w:t>
            </w:r>
          </w:p>
        </w:tc>
        <w:tc>
          <w:tcPr>
            <w:tcW w:w="1984" w:type="dxa"/>
            <w:vAlign w:val="center"/>
          </w:tcPr>
          <w:p w:rsidR="00847604" w:rsidRDefault="00847604">
            <w:pPr>
              <w:jc w:val="center"/>
              <w:rPr>
                <w:color w:val="000000"/>
                <w:sz w:val="24"/>
              </w:rPr>
            </w:pPr>
            <w:r>
              <w:rPr>
                <w:color w:val="000000"/>
                <w:sz w:val="24"/>
              </w:rPr>
              <w:t>106</w:t>
            </w:r>
          </w:p>
        </w:tc>
        <w:tc>
          <w:tcPr>
            <w:tcW w:w="1843" w:type="dxa"/>
            <w:vAlign w:val="center"/>
          </w:tcPr>
          <w:p w:rsidR="00847604" w:rsidRDefault="00847604">
            <w:pPr>
              <w:jc w:val="center"/>
              <w:rPr>
                <w:color w:val="000000"/>
                <w:sz w:val="24"/>
              </w:rPr>
            </w:pPr>
            <w:r>
              <w:rPr>
                <w:color w:val="000000"/>
                <w:sz w:val="24"/>
              </w:rPr>
              <w:t>118</w:t>
            </w:r>
          </w:p>
        </w:tc>
        <w:tc>
          <w:tcPr>
            <w:tcW w:w="1842" w:type="dxa"/>
            <w:vAlign w:val="center"/>
          </w:tcPr>
          <w:p w:rsidR="00847604" w:rsidRDefault="00847604">
            <w:pPr>
              <w:jc w:val="center"/>
              <w:rPr>
                <w:color w:val="000000"/>
                <w:sz w:val="24"/>
              </w:rPr>
            </w:pPr>
            <w:r>
              <w:rPr>
                <w:color w:val="000000"/>
                <w:sz w:val="24"/>
              </w:rPr>
              <w:t>-</w:t>
            </w:r>
          </w:p>
        </w:tc>
      </w:tr>
      <w:tr w:rsidR="00847604">
        <w:trPr>
          <w:gridAfter w:val="1"/>
          <w:trHeight w:hRule="exact" w:val="577"/>
        </w:trPr>
        <w:tc>
          <w:tcPr>
            <w:tcW w:w="2552" w:type="dxa"/>
          </w:tcPr>
          <w:p w:rsidR="00847604" w:rsidRDefault="00847604">
            <w:pPr>
              <w:jc w:val="center"/>
              <w:rPr>
                <w:color w:val="000000"/>
                <w:sz w:val="24"/>
              </w:rPr>
            </w:pPr>
            <w:r>
              <w:rPr>
                <w:color w:val="000000"/>
                <w:sz w:val="24"/>
              </w:rPr>
              <w:t>Кварцевый песок</w:t>
            </w:r>
          </w:p>
          <w:p w:rsidR="00847604" w:rsidRDefault="00847604">
            <w:pPr>
              <w:jc w:val="center"/>
              <w:rPr>
                <w:color w:val="000000"/>
                <w:sz w:val="24"/>
              </w:rPr>
            </w:pPr>
            <w:r>
              <w:rPr>
                <w:color w:val="000000"/>
                <w:sz w:val="24"/>
              </w:rPr>
              <w:t>Льняное масло</w:t>
            </w:r>
          </w:p>
        </w:tc>
        <w:tc>
          <w:tcPr>
            <w:tcW w:w="709" w:type="dxa"/>
          </w:tcPr>
          <w:p w:rsidR="00847604" w:rsidRDefault="00847604">
            <w:pPr>
              <w:jc w:val="center"/>
              <w:rPr>
                <w:noProof/>
                <w:color w:val="000000"/>
                <w:sz w:val="24"/>
              </w:rPr>
            </w:pPr>
            <w:r>
              <w:rPr>
                <w:noProof/>
                <w:color w:val="000000"/>
                <w:sz w:val="24"/>
              </w:rPr>
              <w:t>98</w:t>
            </w:r>
          </w:p>
          <w:p w:rsidR="00847604" w:rsidRDefault="00847604">
            <w:pPr>
              <w:jc w:val="center"/>
              <w:rPr>
                <w:color w:val="000000"/>
                <w:sz w:val="24"/>
              </w:rPr>
            </w:pPr>
            <w:r>
              <w:rPr>
                <w:noProof/>
                <w:color w:val="000000"/>
                <w:sz w:val="24"/>
              </w:rPr>
              <w:t>2</w:t>
            </w:r>
          </w:p>
        </w:tc>
        <w:tc>
          <w:tcPr>
            <w:tcW w:w="1984" w:type="dxa"/>
            <w:vAlign w:val="center"/>
          </w:tcPr>
          <w:p w:rsidR="00847604" w:rsidRDefault="00847604">
            <w:pPr>
              <w:jc w:val="center"/>
              <w:rPr>
                <w:color w:val="000000"/>
                <w:sz w:val="24"/>
              </w:rPr>
            </w:pPr>
            <w:r>
              <w:rPr>
                <w:color w:val="000000"/>
                <w:sz w:val="24"/>
              </w:rPr>
              <w:t>50</w:t>
            </w:r>
          </w:p>
        </w:tc>
        <w:tc>
          <w:tcPr>
            <w:tcW w:w="1843" w:type="dxa"/>
            <w:vAlign w:val="center"/>
          </w:tcPr>
          <w:p w:rsidR="00847604" w:rsidRDefault="00847604">
            <w:pPr>
              <w:jc w:val="center"/>
              <w:rPr>
                <w:color w:val="000000"/>
                <w:sz w:val="24"/>
              </w:rPr>
            </w:pPr>
            <w:r>
              <w:rPr>
                <w:color w:val="000000"/>
                <w:sz w:val="24"/>
              </w:rPr>
              <w:t>131</w:t>
            </w:r>
          </w:p>
        </w:tc>
        <w:tc>
          <w:tcPr>
            <w:tcW w:w="1842" w:type="dxa"/>
            <w:vAlign w:val="center"/>
          </w:tcPr>
          <w:p w:rsidR="00847604" w:rsidRDefault="00847604">
            <w:pPr>
              <w:jc w:val="center"/>
              <w:rPr>
                <w:color w:val="000000"/>
                <w:sz w:val="24"/>
              </w:rPr>
            </w:pPr>
            <w:r>
              <w:rPr>
                <w:color w:val="000000"/>
                <w:sz w:val="24"/>
              </w:rPr>
              <w:t>-</w:t>
            </w:r>
          </w:p>
        </w:tc>
      </w:tr>
      <w:tr w:rsidR="00847604">
        <w:trPr>
          <w:gridAfter w:val="1"/>
          <w:trHeight w:hRule="exact" w:val="429"/>
        </w:trPr>
        <w:tc>
          <w:tcPr>
            <w:tcW w:w="2552" w:type="dxa"/>
          </w:tcPr>
          <w:p w:rsidR="00847604" w:rsidRDefault="00847604">
            <w:pPr>
              <w:spacing w:before="40" w:line="280" w:lineRule="auto"/>
              <w:jc w:val="center"/>
              <w:rPr>
                <w:color w:val="000000"/>
                <w:sz w:val="24"/>
              </w:rPr>
            </w:pPr>
            <w:r>
              <w:rPr>
                <w:color w:val="000000"/>
                <w:sz w:val="24"/>
              </w:rPr>
              <w:t>Магнезит</w:t>
            </w:r>
          </w:p>
        </w:tc>
        <w:tc>
          <w:tcPr>
            <w:tcW w:w="709" w:type="dxa"/>
          </w:tcPr>
          <w:p w:rsidR="00847604" w:rsidRDefault="00847604">
            <w:pPr>
              <w:spacing w:before="40" w:line="280" w:lineRule="auto"/>
              <w:jc w:val="center"/>
              <w:rPr>
                <w:color w:val="000000"/>
                <w:sz w:val="24"/>
              </w:rPr>
            </w:pPr>
            <w:r>
              <w:rPr>
                <w:color w:val="000000"/>
                <w:sz w:val="24"/>
              </w:rPr>
              <w:t>100</w:t>
            </w:r>
          </w:p>
        </w:tc>
        <w:tc>
          <w:tcPr>
            <w:tcW w:w="1984" w:type="dxa"/>
            <w:vAlign w:val="center"/>
          </w:tcPr>
          <w:p w:rsidR="00847604" w:rsidRDefault="00847604">
            <w:pPr>
              <w:spacing w:before="40" w:line="280" w:lineRule="auto"/>
              <w:jc w:val="center"/>
              <w:rPr>
                <w:color w:val="000000"/>
                <w:sz w:val="24"/>
              </w:rPr>
            </w:pPr>
            <w:r>
              <w:rPr>
                <w:color w:val="000000"/>
                <w:sz w:val="24"/>
              </w:rPr>
              <w:t>107</w:t>
            </w:r>
          </w:p>
        </w:tc>
        <w:tc>
          <w:tcPr>
            <w:tcW w:w="1843" w:type="dxa"/>
            <w:vAlign w:val="center"/>
          </w:tcPr>
          <w:p w:rsidR="00847604" w:rsidRDefault="00847604">
            <w:pPr>
              <w:spacing w:before="40" w:line="280" w:lineRule="auto"/>
              <w:jc w:val="center"/>
              <w:rPr>
                <w:color w:val="000000"/>
                <w:sz w:val="24"/>
              </w:rPr>
            </w:pPr>
            <w:r>
              <w:rPr>
                <w:color w:val="000000"/>
                <w:sz w:val="24"/>
              </w:rPr>
              <w:t>113</w:t>
            </w:r>
          </w:p>
        </w:tc>
        <w:tc>
          <w:tcPr>
            <w:tcW w:w="1842" w:type="dxa"/>
            <w:vAlign w:val="center"/>
          </w:tcPr>
          <w:p w:rsidR="00847604" w:rsidRDefault="00847604">
            <w:pPr>
              <w:spacing w:before="40" w:line="280" w:lineRule="auto"/>
              <w:jc w:val="center"/>
              <w:rPr>
                <w:color w:val="000000"/>
                <w:sz w:val="24"/>
              </w:rPr>
            </w:pPr>
            <w:r>
              <w:rPr>
                <w:color w:val="000000"/>
                <w:sz w:val="24"/>
              </w:rPr>
              <w:t>90</w:t>
            </w:r>
          </w:p>
        </w:tc>
      </w:tr>
    </w:tbl>
    <w:p w:rsidR="00847604" w:rsidRDefault="00847604">
      <w:pPr>
        <w:rPr>
          <w:color w:val="000000"/>
        </w:rPr>
      </w:pPr>
    </w:p>
    <w:p w:rsidR="00847604" w:rsidRDefault="00847604">
      <w:pPr>
        <w:pStyle w:val="a3"/>
        <w:rPr>
          <w:color w:val="000000"/>
        </w:rPr>
      </w:pPr>
      <w:r>
        <w:rPr>
          <w:color w:val="000000"/>
        </w:rPr>
        <w:t>При применении формовочных смесей на основе хромомагнезита, хромистого железняка и магнезита отпадает необходимость создания восстановительной атмосферы в форме, так как в этом случае краевой угол смачивания в условиях окислительной атмосферы практически не меняется.</w:t>
      </w:r>
    </w:p>
    <w:p w:rsidR="00847604" w:rsidRDefault="00847604">
      <w:pPr>
        <w:rPr>
          <w:color w:val="000000"/>
        </w:rPr>
      </w:pPr>
    </w:p>
    <w:p w:rsidR="00847604" w:rsidRDefault="00847604">
      <w:pPr>
        <w:spacing w:before="140"/>
        <w:rPr>
          <w:color w:val="000000"/>
        </w:rPr>
      </w:pPr>
      <w:r>
        <w:rPr>
          <w:color w:val="000000"/>
        </w:rPr>
        <w:t xml:space="preserve">                                </w:t>
      </w:r>
      <w:r w:rsidR="00093C81">
        <w:rPr>
          <w:color w:val="000000"/>
        </w:rPr>
        <w:pict>
          <v:shape id="_x0000_i1060" type="#_x0000_t75" style="width:284.25pt;height:160.5pt" fillcolor="window">
            <v:imagedata r:id="rId37" o:title="а"/>
          </v:shape>
        </w:pict>
      </w:r>
    </w:p>
    <w:p w:rsidR="00847604" w:rsidRDefault="00847604">
      <w:pPr>
        <w:spacing w:before="80"/>
        <w:jc w:val="center"/>
        <w:rPr>
          <w:color w:val="000000"/>
          <w:sz w:val="24"/>
        </w:rPr>
      </w:pPr>
      <w:r>
        <w:rPr>
          <w:color w:val="000000"/>
          <w:sz w:val="24"/>
        </w:rPr>
        <w:t>Рис.5 Влияние содержания кислорода в железе на краевой угол.</w:t>
      </w:r>
    </w:p>
    <w:p w:rsidR="00847604" w:rsidRDefault="00847604">
      <w:pPr>
        <w:spacing w:before="80"/>
        <w:jc w:val="center"/>
        <w:rPr>
          <w:color w:val="000000"/>
          <w:sz w:val="24"/>
        </w:rPr>
      </w:pPr>
    </w:p>
    <w:p w:rsidR="00847604" w:rsidRDefault="00847604">
      <w:pPr>
        <w:ind w:firstLine="426"/>
        <w:jc w:val="both"/>
        <w:rPr>
          <w:color w:val="000000"/>
        </w:rPr>
      </w:pPr>
      <w:r>
        <w:rPr>
          <w:color w:val="000000"/>
        </w:rPr>
        <w:t>Таким образом, применять хромомагнезит и хромистый железняк особенно эффективно при наличии в форме окислительной среды.</w:t>
      </w:r>
    </w:p>
    <w:p w:rsidR="00847604" w:rsidRDefault="00847604">
      <w:pPr>
        <w:ind w:firstLine="426"/>
        <w:jc w:val="both"/>
        <w:rPr>
          <w:color w:val="000000"/>
        </w:rPr>
      </w:pPr>
      <w:r>
        <w:rPr>
          <w:color w:val="000000"/>
        </w:rPr>
        <w:t>В случае нейтральной или восстановительной среды вполне удовлетворительные результаты дает использование кварцевых песков.</w:t>
      </w:r>
    </w:p>
    <w:p w:rsidR="00847604" w:rsidRDefault="00847604">
      <w:pPr>
        <w:ind w:firstLine="426"/>
        <w:jc w:val="both"/>
        <w:rPr>
          <w:color w:val="000000"/>
        </w:rPr>
      </w:pPr>
    </w:p>
    <w:p w:rsidR="00847604" w:rsidRDefault="00847604">
      <w:pPr>
        <w:jc w:val="center"/>
        <w:rPr>
          <w:b/>
          <w:color w:val="000000"/>
          <w:sz w:val="36"/>
        </w:rPr>
      </w:pPr>
      <w:r>
        <w:rPr>
          <w:b/>
          <w:color w:val="000000"/>
          <w:sz w:val="36"/>
        </w:rPr>
        <w:t>2.9. Влияние состава формовочной смеси</w:t>
      </w:r>
    </w:p>
    <w:p w:rsidR="00847604" w:rsidRDefault="00847604">
      <w:pPr>
        <w:jc w:val="center"/>
        <w:rPr>
          <w:b/>
          <w:color w:val="000000"/>
          <w:sz w:val="36"/>
        </w:rPr>
      </w:pPr>
    </w:p>
    <w:p w:rsidR="00847604" w:rsidRDefault="00847604">
      <w:pPr>
        <w:ind w:firstLine="284"/>
        <w:jc w:val="both"/>
        <w:rPr>
          <w:color w:val="000000"/>
        </w:rPr>
      </w:pPr>
      <w:r>
        <w:rPr>
          <w:color w:val="000000"/>
        </w:rPr>
        <w:t>Возможность формирования легкоотделимого пригара за счет изменения состава сплава и температуры заливки весьма ограничено.</w:t>
      </w:r>
    </w:p>
    <w:p w:rsidR="00847604" w:rsidRDefault="00847604">
      <w:pPr>
        <w:pStyle w:val="a3"/>
        <w:ind w:firstLine="284"/>
        <w:rPr>
          <w:color w:val="000000"/>
        </w:rPr>
      </w:pPr>
      <w:r>
        <w:rPr>
          <w:color w:val="000000"/>
        </w:rPr>
        <w:t>Управлять процессами образования химического пригара можно лишь изменяя состав формовочной смеси</w:t>
      </w:r>
      <w:r>
        <w:rPr>
          <w:color w:val="000000"/>
          <w:lang w:val="en-US"/>
        </w:rPr>
        <w:t>[4]</w:t>
      </w:r>
      <w:r>
        <w:rPr>
          <w:color w:val="000000"/>
        </w:rPr>
        <w:t>. Необходимо учитывать, что первоначальные формовочные материалы выбирают из условий предотвращения образования металлизированного пригара.</w:t>
      </w:r>
    </w:p>
    <w:p w:rsidR="00847604" w:rsidRDefault="00093C81">
      <w:pPr>
        <w:ind w:firstLine="284"/>
        <w:jc w:val="both"/>
        <w:rPr>
          <w:color w:val="000000"/>
        </w:rPr>
      </w:pPr>
      <w:r>
        <w:rPr>
          <w:noProof/>
          <w:color w:val="000000"/>
        </w:rPr>
        <w:pict>
          <v:shape id="_x0000_s1291" type="#_x0000_t75" style="position:absolute;left:0;text-align:left;margin-left:1.35pt;margin-top:11.65pt;width:244.8pt;height:149.25pt;z-index:251675648" o:allowincell="f" fillcolor="window">
            <v:imagedata r:id="rId38" o:title="11"/>
            <w10:wrap type="square"/>
          </v:shape>
        </w:pict>
      </w:r>
      <w:r w:rsidR="00847604">
        <w:rPr>
          <w:color w:val="000000"/>
        </w:rPr>
        <w:t xml:space="preserve">Влияние литейной формы и ее материалов проявляется в той степени, в какой они способствуют образованию и сохранению окисной пленки требуемой структуры на границе раздела металл- форма. </w:t>
      </w:r>
    </w:p>
    <w:p w:rsidR="00847604" w:rsidRDefault="00093C81">
      <w:pPr>
        <w:ind w:firstLine="284"/>
        <w:jc w:val="both"/>
        <w:rPr>
          <w:color w:val="000000"/>
        </w:rPr>
      </w:pPr>
      <w:r>
        <w:rPr>
          <w:noProof/>
          <w:color w:val="000000"/>
        </w:rPr>
        <w:pict>
          <v:shape id="_x0000_s1290" type="#_x0000_t202" style="position:absolute;left:0;text-align:left;margin-left:-253.8pt;margin-top:59.05pt;width:244.8pt;height:86.4pt;z-index:251674624" o:allowincell="f" stroked="f">
            <v:textbox inset="0,1mm,0,0">
              <w:txbxContent>
                <w:p w:rsidR="00847604" w:rsidRDefault="00847604">
                  <w:pPr>
                    <w:rPr>
                      <w:sz w:val="24"/>
                    </w:rPr>
                  </w:pPr>
                  <w:r>
                    <w:rPr>
                      <w:sz w:val="24"/>
                    </w:rPr>
                    <w:t xml:space="preserve">Рис.6 Кинетика окисления (а), образования магнетита (б) и вюстита (в) в процессе контакта стали 30Л при 1000˚С с формовочными материалами: </w:t>
                  </w:r>
                </w:p>
                <w:p w:rsidR="00847604" w:rsidRDefault="00847604">
                  <w:r>
                    <w:rPr>
                      <w:sz w:val="24"/>
                    </w:rPr>
                    <w:t>1- кварцем; 2- корундом; 3- цирконом; 4- хромомагнезитом; 5- хромитом</w:t>
                  </w:r>
                </w:p>
              </w:txbxContent>
            </v:textbox>
            <w10:wrap type="square"/>
          </v:shape>
        </w:pict>
      </w:r>
      <w:r w:rsidR="00847604">
        <w:rPr>
          <w:color w:val="000000"/>
        </w:rPr>
        <w:t xml:space="preserve">При контакте жидкого железа с хромомагнезитом и, особенно с хромистым железняком насыщенность </w:t>
      </w:r>
      <w:r w:rsidR="00847604">
        <w:rPr>
          <w:color w:val="000000"/>
          <w:lang w:val="en-US"/>
        </w:rPr>
        <w:t>железа O</w:t>
      </w:r>
      <w:r w:rsidR="00847604">
        <w:rPr>
          <w:b/>
          <w:color w:val="000000"/>
          <w:sz w:val="20"/>
        </w:rPr>
        <w:t>2</w:t>
      </w:r>
      <w:r w:rsidR="00847604">
        <w:rPr>
          <w:color w:val="000000"/>
          <w:sz w:val="20"/>
        </w:rPr>
        <w:t xml:space="preserve"> </w:t>
      </w:r>
      <w:r w:rsidR="00847604">
        <w:rPr>
          <w:color w:val="000000"/>
        </w:rPr>
        <w:t>резко возрастает.</w:t>
      </w:r>
    </w:p>
    <w:p w:rsidR="00847604" w:rsidRDefault="00847604">
      <w:pPr>
        <w:ind w:firstLine="284"/>
        <w:jc w:val="both"/>
        <w:rPr>
          <w:color w:val="000000"/>
        </w:rPr>
      </w:pPr>
      <w:r>
        <w:rPr>
          <w:color w:val="000000"/>
        </w:rPr>
        <w:t>На рис.6 приведены данные термомагнитного анализа, характеризующие взаимодействие некоторых формовочных материалов без связующих со сталью ЗОЛ при 1000 °С, из которых следует, что характер взаимодействия зависит как от природы материалов, так и от продолжительности выдержки</w:t>
      </w:r>
      <w:r>
        <w:rPr>
          <w:color w:val="000000"/>
          <w:lang w:val="en-US"/>
        </w:rPr>
        <w:t>[4,10]</w:t>
      </w:r>
      <w:r>
        <w:rPr>
          <w:color w:val="000000"/>
        </w:rPr>
        <w:t>. В наибольшей степени сталь окисляется при контакте с хромитовыми и</w:t>
      </w:r>
      <w:r>
        <w:rPr>
          <w:noProof/>
          <w:color w:val="000000"/>
        </w:rPr>
        <w:t xml:space="preserve"> </w:t>
      </w:r>
      <w:r>
        <w:rPr>
          <w:color w:val="000000"/>
        </w:rPr>
        <w:t>хромомагнезитовыми песками: через 3,</w:t>
      </w:r>
      <w:r>
        <w:rPr>
          <w:noProof/>
          <w:color w:val="000000"/>
        </w:rPr>
        <w:t xml:space="preserve"> </w:t>
      </w:r>
      <w:r>
        <w:rPr>
          <w:color w:val="000000"/>
        </w:rPr>
        <w:t>5 ч содержание неокисленного железа в образцах снижалось соответственно до 40 и 46%. Меньше сталь окисляется при контакте с кварцевым песком, при этом образуется и минимальное количество парамагнитных соединений, в том числе и вюстита. В остальных образцах количество вюститной фазы довольно большое; максимальное содержание вюстита наблюдается в продуктах взаимодействия углеродистой стали с хромитом.</w:t>
      </w:r>
    </w:p>
    <w:p w:rsidR="00847604" w:rsidRDefault="00847604">
      <w:pPr>
        <w:ind w:firstLine="284"/>
        <w:jc w:val="both"/>
        <w:rPr>
          <w:color w:val="000000"/>
        </w:rPr>
      </w:pPr>
      <w:r>
        <w:rPr>
          <w:color w:val="000000"/>
        </w:rPr>
        <w:t>В литейной форме продукты окисления отливки или взаимодействия окислов металла с формовочными материалами не остаются в зоне реакции, а под действием капиллярных сил проникают в толщу формы, определяя тем самым толщину химического пригара.</w:t>
      </w:r>
    </w:p>
    <w:p w:rsidR="00847604" w:rsidRDefault="00847604">
      <w:pPr>
        <w:ind w:firstLine="284"/>
        <w:jc w:val="both"/>
        <w:rPr>
          <w:color w:val="000000"/>
        </w:rPr>
      </w:pPr>
      <w:r>
        <w:rPr>
          <w:color w:val="000000"/>
        </w:rPr>
        <w:t xml:space="preserve"> При температуре 1500 в жидком состоянии находится закись железа (температура плавления</w:t>
      </w:r>
      <w:r>
        <w:rPr>
          <w:color w:val="000000"/>
          <w:lang w:val="en-US"/>
        </w:rPr>
        <w:t xml:space="preserve"> 1371</w:t>
      </w:r>
      <w:r>
        <w:rPr>
          <w:color w:val="000000"/>
        </w:rPr>
        <w:t>°С</w:t>
      </w:r>
      <w:r>
        <w:rPr>
          <w:color w:val="000000"/>
          <w:lang w:val="en-US"/>
        </w:rPr>
        <w:t>),</w:t>
      </w:r>
      <w:r>
        <w:rPr>
          <w:noProof/>
          <w:color w:val="000000"/>
        </w:rPr>
        <w:t xml:space="preserve"> </w:t>
      </w:r>
      <w:r>
        <w:rPr>
          <w:color w:val="000000"/>
        </w:rPr>
        <w:t xml:space="preserve">а образование окиси железа </w:t>
      </w:r>
      <w:r>
        <w:rPr>
          <w:smallCaps/>
          <w:color w:val="000000"/>
        </w:rPr>
        <w:t>(</w:t>
      </w:r>
      <w:r>
        <w:rPr>
          <w:color w:val="000000"/>
        </w:rPr>
        <w:t>1457С) маловероятно. В случае контакта стали ЗОЛ с хромитом и хромомагнезитом на границе раздела образуется большее количество окислов и толщина химического пригара максимальна.</w:t>
      </w:r>
    </w:p>
    <w:p w:rsidR="00847604" w:rsidRDefault="00847604">
      <w:pPr>
        <w:ind w:firstLine="284"/>
        <w:jc w:val="both"/>
        <w:rPr>
          <w:color w:val="000000"/>
        </w:rPr>
      </w:pPr>
      <w:r>
        <w:rPr>
          <w:color w:val="000000"/>
        </w:rPr>
        <w:t xml:space="preserve">Рентгеноструктурный анализ пригара, образовавшегося при использовании смеси на основе хромистого железняка, показал наличие </w:t>
      </w:r>
      <w:r>
        <w:rPr>
          <w:color w:val="000000"/>
          <w:lang w:val="en-US"/>
        </w:rPr>
        <w:t>Fe</w:t>
      </w:r>
      <w:r>
        <w:rPr>
          <w:b/>
          <w:color w:val="000000"/>
          <w:sz w:val="20"/>
          <w:lang w:val="en-US"/>
        </w:rPr>
        <w:t>3</w:t>
      </w:r>
      <w:r>
        <w:rPr>
          <w:color w:val="000000"/>
        </w:rPr>
        <w:t>O</w:t>
      </w:r>
      <w:r>
        <w:rPr>
          <w:b/>
          <w:color w:val="000000"/>
          <w:sz w:val="20"/>
        </w:rPr>
        <w:t>4</w:t>
      </w:r>
      <w:r>
        <w:rPr>
          <w:color w:val="000000"/>
        </w:rPr>
        <w:t xml:space="preserve"> и следов фаялита</w:t>
      </w:r>
      <w:r>
        <w:rPr>
          <w:color w:val="000000"/>
          <w:lang w:val="en-US"/>
        </w:rPr>
        <w:t xml:space="preserve"> Fe</w:t>
      </w:r>
      <w:r>
        <w:rPr>
          <w:b/>
          <w:color w:val="000000"/>
          <w:sz w:val="20"/>
          <w:lang w:val="en-US"/>
        </w:rPr>
        <w:t>2</w:t>
      </w:r>
      <w:r>
        <w:rPr>
          <w:color w:val="000000"/>
          <w:lang w:val="en-US"/>
        </w:rPr>
        <w:t>SiO</w:t>
      </w:r>
      <w:r>
        <w:rPr>
          <w:b/>
          <w:color w:val="000000"/>
          <w:sz w:val="20"/>
          <w:lang w:val="en-US"/>
        </w:rPr>
        <w:t>4</w:t>
      </w:r>
      <w:r>
        <w:rPr>
          <w:color w:val="000000"/>
          <w:lang w:val="en-US"/>
        </w:rPr>
        <w:t>.</w:t>
      </w:r>
      <w:r>
        <w:rPr>
          <w:color w:val="000000"/>
        </w:rPr>
        <w:t xml:space="preserve"> Зерна хромистого железняка окружены аморфным стеклом неременного состава; встречаются незначительные  участки  с  мелкими кристаллами фаялита. Однако количество железистого стекла в этом случае меньше, чем в пригаре при использовании кварцевой смеси. Очевидно, железистые стекла образовались лишь в результате взаимодействия силиката натрия (которого в смеси мало) и окислов железа, основная же часть окислов либо существует в виде самостоятельной фазы, либо, взаимодействуя с огнеупорным наполнителем, входит в состав различных шпинелей, образующих хромит. Аналогичная картина наблюдается и при использовании хромомагнезитовой смеси. При взаимодействии расплава углеродистой стали с цирконовыми и корундовыми смесями образуется пригар, состоящий из зерен наполнителя и железистого стекла, на фоне которого изредка встречаются небольшие участки с мелкими зернами фаялита.</w:t>
      </w:r>
    </w:p>
    <w:p w:rsidR="00847604" w:rsidRDefault="00847604">
      <w:pPr>
        <w:ind w:firstLine="284"/>
        <w:jc w:val="both"/>
        <w:rPr>
          <w:color w:val="000000"/>
        </w:rPr>
      </w:pPr>
      <w:r>
        <w:rPr>
          <w:color w:val="000000"/>
        </w:rPr>
        <w:t>Таким образом, химический пригар, появившийся в процессе взаимодействия углеродистой стали со смесями на основе различных наполнителей, состоит из зерен песка, сцементированных железистым стеклом: каких-либо соединений, кроме фаялит;), и заметном количестве в нем обнаружено не было, хотя термодинамически образование их возможно, например, герцинита</w:t>
      </w:r>
      <w:r>
        <w:rPr>
          <w:color w:val="000000"/>
          <w:lang w:val="en-US"/>
        </w:rPr>
        <w:t xml:space="preserve"> (FeAlaOl).</w:t>
      </w:r>
      <w:r>
        <w:rPr>
          <w:color w:val="000000"/>
        </w:rPr>
        <w:t xml:space="preserve"> Во всех случаях слой пригара отделен от металл</w:t>
      </w:r>
      <w:r>
        <w:rPr>
          <w:color w:val="000000"/>
          <w:lang w:val="en-US"/>
        </w:rPr>
        <w:t>а</w:t>
      </w:r>
      <w:r>
        <w:rPr>
          <w:color w:val="000000"/>
        </w:rPr>
        <w:t xml:space="preserve"> окалиной, прочность которой и определяет силы связи пригара с отливкой. Влияние наполнителя смеси сказывается лини, в той степени, в какой он может затормозить или ускорить окисление отливки с поверхности и способствовать образованию окисного слоя определенной структуры.</w:t>
      </w:r>
    </w:p>
    <w:p w:rsidR="00847604" w:rsidRDefault="00847604">
      <w:pPr>
        <w:spacing w:line="220" w:lineRule="auto"/>
        <w:ind w:firstLine="284"/>
        <w:jc w:val="both"/>
        <w:rPr>
          <w:color w:val="000000"/>
        </w:rPr>
      </w:pPr>
      <w:r>
        <w:rPr>
          <w:color w:val="000000"/>
        </w:rPr>
        <w:t>На рис.7 показана кинетика взаимодействия</w:t>
      </w:r>
      <w:r>
        <w:rPr>
          <w:color w:val="000000"/>
          <w:lang w:val="en-US"/>
        </w:rPr>
        <w:t xml:space="preserve"> стали </w:t>
      </w:r>
      <w:r>
        <w:rPr>
          <w:color w:val="000000"/>
        </w:rPr>
        <w:t>ОХ12НДЛ с различными формовочными материалами при 1</w:t>
      </w:r>
      <w:r>
        <w:rPr>
          <w:noProof/>
          <w:color w:val="000000"/>
        </w:rPr>
        <w:t>000</w:t>
      </w:r>
      <w:r>
        <w:rPr>
          <w:color w:val="000000"/>
        </w:rPr>
        <w:t>°. Окисление хромистой стали</w:t>
      </w:r>
      <w:r>
        <w:rPr>
          <w:color w:val="000000"/>
          <w:lang w:val="en-US"/>
        </w:rPr>
        <w:t xml:space="preserve"> в</w:t>
      </w:r>
      <w:r>
        <w:rPr>
          <w:color w:val="000000"/>
        </w:rPr>
        <w:t xml:space="preserve"> контакте с формовочными материалами происходит довольно интенсивно.</w:t>
      </w:r>
      <w:r>
        <w:rPr>
          <w:color w:val="000000"/>
          <w:lang w:val="en-US"/>
        </w:rPr>
        <w:t xml:space="preserve"> По</w:t>
      </w:r>
      <w:r>
        <w:rPr>
          <w:color w:val="000000"/>
        </w:rPr>
        <w:t xml:space="preserve"> мере увеличения продолжительности контакта с рутилом и кварцем непрерывно увеличивается содержание магнетита и окалине</w:t>
      </w:r>
      <w:r w:rsidR="00093C81">
        <w:rPr>
          <w:noProof/>
          <w:color w:val="000000"/>
        </w:rPr>
        <w:pict>
          <v:shape id="_x0000_s1293" type="#_x0000_t75" style="position:absolute;left:0;text-align:left;margin-left:-.3pt;margin-top:4.6pt;width:247.5pt;height:201.75pt;z-index:251677696;mso-position-horizontal-relative:text;mso-position-vertical-relative:text" o:allowincell="f" fillcolor="window">
            <v:imagedata r:id="rId39" o:title="1111"/>
            <w10:wrap type="square"/>
          </v:shape>
        </w:pict>
      </w:r>
      <w:r>
        <w:rPr>
          <w:color w:val="000000"/>
        </w:rPr>
        <w:t xml:space="preserve"> </w:t>
      </w:r>
      <w:r>
        <w:rPr>
          <w:color w:val="000000"/>
          <w:lang w:val="en-US"/>
        </w:rPr>
        <w:t>(рис. 7,б), при</w:t>
      </w:r>
      <w:r>
        <w:rPr>
          <w:color w:val="000000"/>
        </w:rPr>
        <w:t xml:space="preserve"> контакте с цирконом в</w:t>
      </w:r>
      <w:r>
        <w:rPr>
          <w:color w:val="000000"/>
          <w:lang w:val="en-US"/>
        </w:rPr>
        <w:t xml:space="preserve"> </w:t>
      </w:r>
      <w:r>
        <w:rPr>
          <w:color w:val="000000"/>
        </w:rPr>
        <w:t>xpoмитом количество магнетита возрастает</w:t>
      </w:r>
      <w:r>
        <w:rPr>
          <w:color w:val="000000"/>
          <w:lang w:val="en-US"/>
        </w:rPr>
        <w:t xml:space="preserve"> до</w:t>
      </w:r>
      <w:r>
        <w:rPr>
          <w:color w:val="000000"/>
        </w:rPr>
        <w:t xml:space="preserve"> некоторого уровня, а затем остается постоянным; при контакте с корундом после достижения некоторого максимума содержание магнетита начинает резко уменьшаться. При </w:t>
      </w:r>
      <w:r w:rsidR="00093C81">
        <w:rPr>
          <w:noProof/>
          <w:color w:val="000000"/>
        </w:rPr>
        <w:pict>
          <v:shape id="_x0000_s1292" type="#_x0000_t202" style="position:absolute;left:0;text-align:left;margin-left:1.35pt;margin-top:214.85pt;width:252pt;height:79.2pt;z-index:251676672;mso-wrap-distance-bottom:2.85pt;mso-position-horizontal-relative:text;mso-position-vertical-relative:text" o:allowincell="f" stroked="f">
            <v:textbox style="mso-next-textbox:#_x0000_s1292" inset="0,0,0,0">
              <w:txbxContent>
                <w:p w:rsidR="00847604" w:rsidRDefault="00847604">
                  <w:pPr>
                    <w:rPr>
                      <w:sz w:val="24"/>
                    </w:rPr>
                  </w:pPr>
                  <w:r>
                    <w:rPr>
                      <w:sz w:val="24"/>
                    </w:rPr>
                    <w:t xml:space="preserve">Рис.7 Кинетика окисления (а) образования </w:t>
                  </w:r>
                  <w:r>
                    <w:rPr>
                      <w:sz w:val="24"/>
                      <w:lang w:val="en-US"/>
                    </w:rPr>
                    <w:t>Fe</w:t>
                  </w:r>
                  <w:r>
                    <w:rPr>
                      <w:b/>
                      <w:sz w:val="20"/>
                      <w:lang w:val="en-US"/>
                    </w:rPr>
                    <w:t>3</w:t>
                  </w:r>
                  <w:r>
                    <w:rPr>
                      <w:sz w:val="24"/>
                      <w:lang w:val="en-US"/>
                    </w:rPr>
                    <w:t>O</w:t>
                  </w:r>
                  <w:r>
                    <w:rPr>
                      <w:b/>
                      <w:sz w:val="20"/>
                      <w:lang w:val="en-US"/>
                    </w:rPr>
                    <w:t>4</w:t>
                  </w:r>
                  <w:r>
                    <w:rPr>
                      <w:sz w:val="20"/>
                      <w:lang w:val="en-US"/>
                    </w:rPr>
                    <w:t xml:space="preserve"> </w:t>
                  </w:r>
                  <w:r>
                    <w:rPr>
                      <w:sz w:val="24"/>
                    </w:rPr>
                    <w:t>(б) и парамагнитных окислов(в) в процессе контакта стали 0Х12НДЛ при 1000˚С с различными формовочными материалами: 1- кварцем; 2- рутилом; 3 – корундом; 4- хромитом; 5- цирконом</w:t>
                  </w:r>
                </w:p>
                <w:p w:rsidR="00847604" w:rsidRDefault="00847604">
                  <w:pPr>
                    <w:rPr>
                      <w:sz w:val="24"/>
                      <w:lang w:val="en-US"/>
                    </w:rPr>
                  </w:pPr>
                </w:p>
              </w:txbxContent>
            </v:textbox>
            <w10:wrap type="square"/>
          </v:shape>
        </w:pict>
      </w:r>
      <w:r>
        <w:rPr>
          <w:color w:val="000000"/>
        </w:rPr>
        <w:t>взаимодействии с кварцевым песком образуется минимальное количество вюстита (рис.7,</w:t>
      </w:r>
      <w:r>
        <w:rPr>
          <w:noProof/>
          <w:color w:val="000000"/>
        </w:rPr>
        <w:t xml:space="preserve"> </w:t>
      </w:r>
      <w:r>
        <w:rPr>
          <w:color w:val="000000"/>
        </w:rPr>
        <w:t>в). Все остальные материалы способствуют образованию вюстита в довольно большом количестве. Следовательно, наибольшая прочность сцепления пригара с металлом будет в случае использования кварцевых</w:t>
      </w:r>
      <w:r>
        <w:rPr>
          <w:noProof/>
          <w:color w:val="000000"/>
        </w:rPr>
        <w:t xml:space="preserve"> </w:t>
      </w:r>
      <w:r>
        <w:rPr>
          <w:smallCaps/>
          <w:color w:val="000000"/>
        </w:rPr>
        <w:t xml:space="preserve"> </w:t>
      </w:r>
      <w:r>
        <w:rPr>
          <w:color w:val="000000"/>
        </w:rPr>
        <w:t>смесей, наименьшая - при использовании корундовых, цирконовых и хромитовых смесей.</w:t>
      </w:r>
    </w:p>
    <w:p w:rsidR="00847604" w:rsidRDefault="00093C81">
      <w:pPr>
        <w:spacing w:line="220" w:lineRule="auto"/>
        <w:ind w:firstLine="284"/>
        <w:jc w:val="both"/>
        <w:rPr>
          <w:color w:val="000000"/>
        </w:rPr>
      </w:pPr>
      <w:r>
        <w:rPr>
          <w:noProof/>
          <w:color w:val="000000"/>
        </w:rPr>
        <w:pict>
          <v:shape id="_x0000_s1294" type="#_x0000_t75" style="position:absolute;left:0;text-align:left;margin-left:8.55pt;margin-top:72.65pt;width:208.8pt;height:93.75pt;z-index:251678720" o:allowincell="f" fillcolor="window">
            <v:imagedata r:id="rId40" o:title="5"/>
            <w10:wrap type="square"/>
          </v:shape>
        </w:pict>
      </w:r>
      <w:r>
        <w:rPr>
          <w:noProof/>
          <w:color w:val="000000"/>
        </w:rPr>
        <w:pict>
          <v:shape id="_x0000_s1297" type="#_x0000_t202" style="position:absolute;left:0;text-align:left;margin-left:253.35pt;margin-top:180.65pt;width:178.65pt;height:82.05pt;z-index:251681792" o:allowincell="f" stroked="f">
            <v:textbox style="mso-next-textbox:#_x0000_s1297" inset="0,0,0,0">
              <w:txbxContent>
                <w:p w:rsidR="00847604" w:rsidRDefault="00847604">
                  <w:pPr>
                    <w:jc w:val="both"/>
                    <w:rPr>
                      <w:sz w:val="24"/>
                    </w:rPr>
                  </w:pPr>
                  <w:r>
                    <w:rPr>
                      <w:sz w:val="24"/>
                    </w:rPr>
                    <w:t>рис.9. Влияние продолжительности выдержки стали 12Х18119ТЛ при 1500 °С на глубину проникновения окислов в формовочные смеси на основе:</w:t>
                  </w:r>
                </w:p>
                <w:p w:rsidR="00847604" w:rsidRDefault="00847604">
                  <w:pPr>
                    <w:spacing w:before="20"/>
                    <w:rPr>
                      <w:sz w:val="24"/>
                    </w:rPr>
                  </w:pPr>
                  <w:r>
                    <w:rPr>
                      <w:sz w:val="24"/>
                    </w:rPr>
                    <w:t>1 - кварца,</w:t>
                  </w:r>
                  <w:r>
                    <w:rPr>
                      <w:noProof/>
                      <w:sz w:val="24"/>
                    </w:rPr>
                    <w:t xml:space="preserve"> 2- хромита 3-корунда</w:t>
                  </w:r>
                  <w:r>
                    <w:rPr>
                      <w:sz w:val="24"/>
                    </w:rPr>
                    <w:t xml:space="preserve">   </w:t>
                  </w:r>
                </w:p>
                <w:p w:rsidR="00847604" w:rsidRDefault="00847604">
                  <w:pPr>
                    <w:rPr>
                      <w:sz w:val="24"/>
                    </w:rPr>
                  </w:pPr>
                </w:p>
                <w:p w:rsidR="00847604" w:rsidRDefault="00847604"/>
              </w:txbxContent>
            </v:textbox>
            <w10:wrap type="square"/>
          </v:shape>
        </w:pict>
      </w:r>
      <w:r>
        <w:rPr>
          <w:noProof/>
          <w:color w:val="000000"/>
        </w:rPr>
        <w:pict>
          <v:shape id="_x0000_s1296" type="#_x0000_t75" style="position:absolute;left:0;text-align:left;margin-left:260.55pt;margin-top:51.05pt;width:158.4pt;height:122.25pt;z-index:251680768" o:allowincell="f" fillcolor="window">
            <v:imagedata r:id="rId41" o:title="6"/>
            <w10:wrap type="square"/>
          </v:shape>
        </w:pict>
      </w:r>
      <w:r w:rsidR="00847604">
        <w:rPr>
          <w:color w:val="000000"/>
          <w:lang w:val="en-US"/>
        </w:rPr>
        <w:t>На</w:t>
      </w:r>
      <w:r w:rsidR="00847604">
        <w:rPr>
          <w:color w:val="000000"/>
        </w:rPr>
        <w:t xml:space="preserve"> рис.8 представлена зависимость глубины проникновения окислов в продуктов взаимодействия стали ОХ12НДЛ в различные жидкостекольные смеси при 1550 °С. </w:t>
      </w:r>
    </w:p>
    <w:p w:rsidR="00847604" w:rsidRDefault="00847604">
      <w:pPr>
        <w:spacing w:line="220" w:lineRule="auto"/>
        <w:ind w:firstLine="284"/>
        <w:jc w:val="both"/>
        <w:rPr>
          <w:color w:val="000000"/>
        </w:rPr>
      </w:pPr>
    </w:p>
    <w:p w:rsidR="00847604" w:rsidRDefault="00847604">
      <w:pPr>
        <w:spacing w:line="220" w:lineRule="auto"/>
        <w:ind w:firstLine="284"/>
        <w:jc w:val="both"/>
        <w:rPr>
          <w:color w:val="000000"/>
        </w:rPr>
      </w:pPr>
    </w:p>
    <w:p w:rsidR="00847604" w:rsidRDefault="00847604">
      <w:pPr>
        <w:spacing w:line="220" w:lineRule="auto"/>
        <w:ind w:firstLine="284"/>
        <w:jc w:val="both"/>
        <w:rPr>
          <w:color w:val="000000"/>
        </w:rPr>
      </w:pPr>
    </w:p>
    <w:p w:rsidR="00847604" w:rsidRDefault="00847604">
      <w:pPr>
        <w:spacing w:line="220" w:lineRule="auto"/>
        <w:ind w:firstLine="284"/>
        <w:jc w:val="both"/>
        <w:rPr>
          <w:color w:val="000000"/>
        </w:rPr>
      </w:pPr>
    </w:p>
    <w:p w:rsidR="00847604" w:rsidRDefault="00847604">
      <w:pPr>
        <w:spacing w:line="220" w:lineRule="auto"/>
        <w:ind w:firstLine="284"/>
        <w:jc w:val="both"/>
        <w:rPr>
          <w:color w:val="000000"/>
        </w:rPr>
      </w:pPr>
    </w:p>
    <w:p w:rsidR="00847604" w:rsidRDefault="00847604">
      <w:pPr>
        <w:spacing w:line="220" w:lineRule="auto"/>
        <w:ind w:firstLine="284"/>
        <w:jc w:val="both"/>
        <w:rPr>
          <w:color w:val="000000"/>
        </w:rPr>
      </w:pPr>
    </w:p>
    <w:p w:rsidR="00847604" w:rsidRDefault="00847604">
      <w:pPr>
        <w:spacing w:line="220" w:lineRule="auto"/>
        <w:ind w:firstLine="284"/>
        <w:jc w:val="both"/>
        <w:rPr>
          <w:color w:val="000000"/>
        </w:rPr>
      </w:pPr>
    </w:p>
    <w:p w:rsidR="00847604" w:rsidRDefault="00847604">
      <w:pPr>
        <w:spacing w:line="220" w:lineRule="auto"/>
        <w:ind w:firstLine="284"/>
        <w:jc w:val="both"/>
        <w:rPr>
          <w:color w:val="000000"/>
        </w:rPr>
      </w:pPr>
    </w:p>
    <w:p w:rsidR="00847604" w:rsidRDefault="00093C81">
      <w:pPr>
        <w:spacing w:line="220" w:lineRule="auto"/>
        <w:ind w:firstLine="284"/>
        <w:jc w:val="both"/>
        <w:rPr>
          <w:color w:val="000000"/>
        </w:rPr>
      </w:pPr>
      <w:r>
        <w:rPr>
          <w:noProof/>
          <w:color w:val="000000"/>
        </w:rPr>
        <w:pict>
          <v:shape id="_x0000_s1295" type="#_x0000_t202" style="position:absolute;left:0;text-align:left;margin-left:-210.6pt;margin-top:3.9pt;width:3in;height:90.8pt;z-index:251679744" o:allowincell="f" stroked="f">
            <v:textbox inset="0,0,0,0">
              <w:txbxContent>
                <w:p w:rsidR="00847604" w:rsidRDefault="00847604">
                  <w:pPr>
                    <w:rPr>
                      <w:sz w:val="24"/>
                    </w:rPr>
                  </w:pPr>
                  <w:r>
                    <w:rPr>
                      <w:sz w:val="24"/>
                    </w:rPr>
                    <w:t>Рис.8</w:t>
                  </w:r>
                  <w:r>
                    <w:rPr>
                      <w:sz w:val="24"/>
                      <w:lang w:val="en-US"/>
                    </w:rPr>
                    <w:t xml:space="preserve"> Влияние</w:t>
                  </w:r>
                  <w:r>
                    <w:rPr>
                      <w:sz w:val="24"/>
                    </w:rPr>
                    <w:t xml:space="preserve"> продолжительности выдержки стали ОХ12НДЛ при 1550 °С на глубину</w:t>
                  </w:r>
                  <w:r>
                    <w:rPr>
                      <w:sz w:val="24"/>
                      <w:lang w:val="en-US"/>
                    </w:rPr>
                    <w:t xml:space="preserve"> проникновения</w:t>
                  </w:r>
                  <w:r>
                    <w:rPr>
                      <w:sz w:val="24"/>
                    </w:rPr>
                    <w:t xml:space="preserve"> окислов в формовочные смеси на основе:</w:t>
                  </w:r>
                </w:p>
                <w:p w:rsidR="00847604" w:rsidRDefault="00847604">
                  <w:pPr>
                    <w:spacing w:before="20"/>
                  </w:pPr>
                  <w:r>
                    <w:rPr>
                      <w:sz w:val="24"/>
                    </w:rPr>
                    <w:t>1</w:t>
                  </w:r>
                  <w:r>
                    <w:rPr>
                      <w:sz w:val="24"/>
                      <w:lang w:val="en-US"/>
                    </w:rPr>
                    <w:t xml:space="preserve"> -кварца;</w:t>
                  </w:r>
                  <w:r>
                    <w:rPr>
                      <w:sz w:val="24"/>
                    </w:rPr>
                    <w:t xml:space="preserve"> 2 –хромомагнезита; 3-</w:t>
                  </w:r>
                  <w:r>
                    <w:rPr>
                      <w:sz w:val="24"/>
                      <w:lang w:val="en-US"/>
                    </w:rPr>
                    <w:t>циркона;</w:t>
                  </w:r>
                  <w:r>
                    <w:rPr>
                      <w:sz w:val="24"/>
                    </w:rPr>
                    <w:t xml:space="preserve">   4</w:t>
                  </w:r>
                  <w:r>
                    <w:rPr>
                      <w:i/>
                      <w:sz w:val="24"/>
                    </w:rPr>
                    <w:t xml:space="preserve"> -</w:t>
                  </w:r>
                  <w:r>
                    <w:rPr>
                      <w:sz w:val="24"/>
                    </w:rPr>
                    <w:t xml:space="preserve"> хромистого  железняка;5-  корунда</w:t>
                  </w:r>
                </w:p>
              </w:txbxContent>
            </v:textbox>
            <w10:wrap type="square"/>
          </v:shape>
        </w:pict>
      </w:r>
    </w:p>
    <w:p w:rsidR="00847604" w:rsidRDefault="00847604">
      <w:pPr>
        <w:spacing w:line="220" w:lineRule="auto"/>
        <w:ind w:firstLine="284"/>
        <w:jc w:val="both"/>
        <w:rPr>
          <w:color w:val="000000"/>
        </w:rPr>
      </w:pPr>
    </w:p>
    <w:p w:rsidR="00847604" w:rsidRDefault="00847604">
      <w:pPr>
        <w:spacing w:line="220" w:lineRule="auto"/>
        <w:ind w:firstLine="284"/>
        <w:jc w:val="both"/>
        <w:rPr>
          <w:color w:val="000000"/>
        </w:rPr>
      </w:pPr>
    </w:p>
    <w:p w:rsidR="00847604" w:rsidRDefault="00847604">
      <w:pPr>
        <w:spacing w:line="220" w:lineRule="auto"/>
        <w:ind w:firstLine="284"/>
        <w:jc w:val="both"/>
        <w:rPr>
          <w:color w:val="000000"/>
        </w:rPr>
      </w:pPr>
    </w:p>
    <w:p w:rsidR="00847604" w:rsidRDefault="00847604">
      <w:pPr>
        <w:spacing w:line="220" w:lineRule="auto"/>
        <w:ind w:firstLine="284"/>
        <w:jc w:val="both"/>
        <w:rPr>
          <w:color w:val="000000"/>
        </w:rPr>
      </w:pPr>
    </w:p>
    <w:p w:rsidR="00847604" w:rsidRDefault="00847604">
      <w:pPr>
        <w:spacing w:line="220" w:lineRule="auto"/>
        <w:ind w:firstLine="284"/>
        <w:jc w:val="both"/>
        <w:rPr>
          <w:color w:val="000000"/>
        </w:rPr>
      </w:pPr>
    </w:p>
    <w:p w:rsidR="00847604" w:rsidRDefault="00847604">
      <w:pPr>
        <w:spacing w:line="220" w:lineRule="auto"/>
        <w:ind w:firstLine="284"/>
        <w:jc w:val="both"/>
        <w:rPr>
          <w:color w:val="000000"/>
        </w:rPr>
      </w:pPr>
    </w:p>
    <w:p w:rsidR="00847604" w:rsidRDefault="00847604">
      <w:pPr>
        <w:spacing w:line="220" w:lineRule="auto"/>
        <w:ind w:firstLine="284"/>
        <w:jc w:val="both"/>
        <w:rPr>
          <w:color w:val="000000"/>
        </w:rPr>
      </w:pPr>
      <w:r>
        <w:rPr>
          <w:color w:val="000000"/>
        </w:rPr>
        <w:t xml:space="preserve">С увеличением времени выдержки глубина проникновения на всех материалах. кроме корунда, возрастала; в корундовые смеси глубина проникновения в течение 30 мин была минимальной. Наибольшая глубина проникновения наблюдалась в смесь на кварцевом песке.      </w:t>
      </w:r>
    </w:p>
    <w:p w:rsidR="00847604" w:rsidRDefault="00093C81">
      <w:pPr>
        <w:spacing w:line="220" w:lineRule="auto"/>
        <w:ind w:firstLine="284"/>
        <w:jc w:val="both"/>
        <w:rPr>
          <w:color w:val="000000"/>
        </w:rPr>
      </w:pPr>
      <w:r>
        <w:rPr>
          <w:noProof/>
          <w:color w:val="000000"/>
        </w:rPr>
        <w:pict>
          <v:shape id="_x0000_s1298" type="#_x0000_t202" style="position:absolute;left:0;text-align:left;margin-left:8.55pt;margin-top:49.25pt;width:2in;height:2in;z-index:251682816" o:allowincell="f" stroked="f">
            <v:textbox style="mso-next-textbox:#_x0000_s1298">
              <w:txbxContent>
                <w:p w:rsidR="00847604" w:rsidRDefault="00093C81">
                  <w:r>
                    <w:pict>
                      <v:shape id="_x0000_i1062" type="#_x0000_t75" style="width:132.75pt;height:145.5pt" fillcolor="window">
                        <v:imagedata r:id="rId42" o:title="7"/>
                      </v:shape>
                    </w:pict>
                  </w:r>
                </w:p>
              </w:txbxContent>
            </v:textbox>
            <w10:wrap type="square"/>
          </v:shape>
        </w:pict>
      </w:r>
      <w:r w:rsidR="00847604">
        <w:rPr>
          <w:color w:val="000000"/>
        </w:rPr>
        <w:t>Таким образом, при использовании корундовых смесей образуется много вюстита в этот окисел остается на границе металл — смесь, а при использовании кварцевой смеси образующиеся окислы проникают в глубь формы и взаимодействуют со смесью</w:t>
      </w:r>
      <w:r w:rsidR="00847604">
        <w:rPr>
          <w:color w:val="000000"/>
          <w:lang w:val="en-US"/>
        </w:rPr>
        <w:t>[4,10]</w:t>
      </w:r>
      <w:r w:rsidR="00847604">
        <w:rPr>
          <w:color w:val="000000"/>
        </w:rPr>
        <w:t>.</w:t>
      </w:r>
    </w:p>
    <w:p w:rsidR="00847604" w:rsidRDefault="00847604">
      <w:pPr>
        <w:spacing w:line="220" w:lineRule="auto"/>
        <w:ind w:firstLine="284"/>
        <w:jc w:val="both"/>
        <w:rPr>
          <w:color w:val="000000"/>
        </w:rPr>
      </w:pPr>
      <w:r>
        <w:rPr>
          <w:color w:val="000000"/>
        </w:rPr>
        <w:t>На рис.9 приведено влияние продолжительности выдержки стали 12Х18Н9ТЛ при 1500 °С на толщину химического пригара. И здесь минимальный пригар наблюдается на корундовых смесях. Очевидно, что корундовые смеси обеспечивают минимальный пригар и наилучшую поверхность отливок из всех хромистых и хромоникелевых сплавов.</w:t>
      </w:r>
    </w:p>
    <w:p w:rsidR="00847604" w:rsidRDefault="00093C81">
      <w:pPr>
        <w:spacing w:line="220" w:lineRule="auto"/>
        <w:ind w:firstLine="284"/>
        <w:jc w:val="both"/>
        <w:rPr>
          <w:color w:val="000000"/>
          <w:lang w:val="en-US"/>
        </w:rPr>
      </w:pPr>
      <w:r>
        <w:rPr>
          <w:noProof/>
          <w:color w:val="000000"/>
        </w:rPr>
        <w:pict>
          <v:shape id="_x0000_s1299" type="#_x0000_t202" style="position:absolute;left:0;text-align:left;margin-left:-167.4pt;margin-top:38.1pt;width:194.4pt;height:100.6pt;z-index:251683840" o:allowincell="f" stroked="f">
            <v:textbox inset="0,0,0,0">
              <w:txbxContent>
                <w:p w:rsidR="00847604" w:rsidRDefault="00847604">
                  <w:pPr>
                    <w:jc w:val="both"/>
                    <w:rPr>
                      <w:sz w:val="24"/>
                    </w:rPr>
                  </w:pPr>
                  <w:r>
                    <w:rPr>
                      <w:sz w:val="24"/>
                    </w:rPr>
                    <w:t>рис.10 Влияние продолжительности выдержки стали 110Г13Л при 1400 °С на глубину проникновения окислов в формовочные смеси на основе:</w:t>
                  </w:r>
                </w:p>
                <w:p w:rsidR="00847604" w:rsidRDefault="00847604">
                  <w:pPr>
                    <w:jc w:val="both"/>
                  </w:pPr>
                  <w:r>
                    <w:rPr>
                      <w:sz w:val="24"/>
                    </w:rPr>
                    <w:t>1 - кварца,</w:t>
                  </w:r>
                  <w:r>
                    <w:rPr>
                      <w:noProof/>
                      <w:sz w:val="24"/>
                    </w:rPr>
                    <w:t xml:space="preserve"> 2- циркона 3- хромома-гнезита 4- силлиманита 5-корунда 6 - оливина</w:t>
                  </w:r>
                </w:p>
              </w:txbxContent>
            </v:textbox>
            <w10:wrap type="square"/>
          </v:shape>
        </w:pict>
      </w:r>
      <w:r w:rsidR="00847604">
        <w:rPr>
          <w:color w:val="000000"/>
        </w:rPr>
        <w:t>Глубина проникновения окислов, образующихся на поверхности стали 110Г13Л, характеризуется данными рис.10, Видно что наибольшая глубина проникновения наблюдается при использовании смеси на основе кварцевого песка, наименьшая - на основе оливина, корунда и дистен-силлиманита</w:t>
      </w:r>
      <w:r w:rsidR="00847604">
        <w:rPr>
          <w:color w:val="000000"/>
          <w:lang w:val="en-US"/>
        </w:rPr>
        <w:t>.</w:t>
      </w:r>
    </w:p>
    <w:p w:rsidR="00847604" w:rsidRDefault="00847604">
      <w:pPr>
        <w:spacing w:line="220" w:lineRule="auto"/>
        <w:ind w:firstLine="284"/>
        <w:jc w:val="both"/>
        <w:rPr>
          <w:color w:val="000000"/>
        </w:rPr>
      </w:pPr>
    </w:p>
    <w:p w:rsidR="00847604" w:rsidRDefault="00847604">
      <w:pPr>
        <w:ind w:firstLine="284"/>
        <w:jc w:val="both"/>
        <w:rPr>
          <w:color w:val="000000"/>
        </w:rPr>
      </w:pPr>
    </w:p>
    <w:p w:rsidR="00847604" w:rsidRDefault="00847604">
      <w:pPr>
        <w:ind w:firstLine="284"/>
        <w:jc w:val="both"/>
        <w:rPr>
          <w:color w:val="000000"/>
        </w:rPr>
      </w:pPr>
    </w:p>
    <w:p w:rsidR="00847604" w:rsidRDefault="00847604">
      <w:pPr>
        <w:pStyle w:val="a7"/>
        <w:tabs>
          <w:tab w:val="clear" w:pos="4153"/>
          <w:tab w:val="clear" w:pos="8306"/>
        </w:tabs>
        <w:jc w:val="center"/>
        <w:rPr>
          <w:b/>
          <w:color w:val="000000"/>
          <w:sz w:val="36"/>
        </w:rPr>
      </w:pPr>
    </w:p>
    <w:p w:rsidR="00847604" w:rsidRDefault="00847604">
      <w:pPr>
        <w:pStyle w:val="a7"/>
        <w:tabs>
          <w:tab w:val="clear" w:pos="4153"/>
          <w:tab w:val="clear" w:pos="8306"/>
        </w:tabs>
        <w:jc w:val="center"/>
        <w:rPr>
          <w:b/>
          <w:color w:val="000000"/>
          <w:sz w:val="36"/>
        </w:rPr>
      </w:pPr>
      <w:r>
        <w:rPr>
          <w:b/>
          <w:color w:val="000000"/>
          <w:sz w:val="36"/>
        </w:rPr>
        <w:t>2.10. Влияние газопроницаемости формы</w:t>
      </w:r>
    </w:p>
    <w:p w:rsidR="00847604" w:rsidRDefault="00847604">
      <w:pPr>
        <w:pStyle w:val="a7"/>
        <w:tabs>
          <w:tab w:val="clear" w:pos="4153"/>
          <w:tab w:val="clear" w:pos="8306"/>
        </w:tabs>
        <w:jc w:val="center"/>
        <w:rPr>
          <w:b/>
          <w:color w:val="000000"/>
          <w:sz w:val="36"/>
        </w:rPr>
      </w:pPr>
    </w:p>
    <w:p w:rsidR="00847604" w:rsidRDefault="00847604">
      <w:pPr>
        <w:ind w:firstLine="360"/>
        <w:jc w:val="both"/>
        <w:rPr>
          <w:color w:val="000000"/>
        </w:rPr>
      </w:pPr>
      <w:r>
        <w:rPr>
          <w:color w:val="000000"/>
        </w:rPr>
        <w:t>Газопроницаемость может влиять на пригар только косвенно: повышение газопроницаемости связано с увеличением зерна</w:t>
      </w:r>
      <w:r>
        <w:rPr>
          <w:color w:val="000000"/>
          <w:lang w:val="en-US"/>
        </w:rPr>
        <w:t>[3,2,10]</w:t>
      </w:r>
      <w:r>
        <w:rPr>
          <w:color w:val="000000"/>
        </w:rPr>
        <w:t>.</w:t>
      </w:r>
    </w:p>
    <w:p w:rsidR="00847604" w:rsidRDefault="00847604">
      <w:pPr>
        <w:ind w:firstLine="360"/>
        <w:jc w:val="both"/>
        <w:rPr>
          <w:color w:val="000000"/>
        </w:rPr>
      </w:pPr>
      <w:r>
        <w:rPr>
          <w:color w:val="000000"/>
        </w:rPr>
        <w:t xml:space="preserve">Допуская, что связь между газопроницаемостью </w:t>
      </w:r>
      <w:r>
        <w:rPr>
          <w:i/>
          <w:color w:val="000000"/>
        </w:rPr>
        <w:t>К</w:t>
      </w:r>
      <w:r>
        <w:rPr>
          <w:color w:val="000000"/>
        </w:rPr>
        <w:t xml:space="preserve"> и диаметром зерна </w:t>
      </w:r>
      <w:r>
        <w:rPr>
          <w:i/>
          <w:color w:val="000000"/>
        </w:rPr>
        <w:t>2</w:t>
      </w:r>
      <w:r>
        <w:rPr>
          <w:i/>
          <w:color w:val="000000"/>
          <w:lang w:val="en-US"/>
        </w:rPr>
        <w:t>r</w:t>
      </w:r>
      <w:r>
        <w:rPr>
          <w:color w:val="000000"/>
        </w:rPr>
        <w:t xml:space="preserve"> выражается формулой</w:t>
      </w:r>
      <w:r>
        <w:rPr>
          <w:color w:val="000000"/>
          <w:lang w:val="en-US"/>
        </w:rPr>
        <w:t>:</w:t>
      </w:r>
      <w:r>
        <w:rPr>
          <w:color w:val="000000"/>
        </w:rPr>
        <w:t xml:space="preserve"> </w:t>
      </w:r>
    </w:p>
    <w:p w:rsidR="00847604" w:rsidRDefault="00093C81">
      <w:pPr>
        <w:jc w:val="center"/>
        <w:rPr>
          <w:color w:val="000000"/>
          <w:lang w:val="en-US"/>
        </w:rPr>
      </w:pPr>
      <w:r>
        <w:rPr>
          <w:color w:val="000000"/>
          <w:position w:val="-12"/>
          <w:lang w:val="en-US"/>
        </w:rPr>
        <w:pict>
          <v:shape id="_x0000_i1063" type="#_x0000_t75" style="width:141pt;height:20.25pt" fillcolor="window">
            <v:imagedata r:id="rId43" o:title=""/>
          </v:shape>
        </w:pict>
      </w:r>
    </w:p>
    <w:p w:rsidR="00847604" w:rsidRDefault="00847604">
      <w:pPr>
        <w:jc w:val="both"/>
        <w:rPr>
          <w:color w:val="000000"/>
        </w:rPr>
      </w:pPr>
      <w:r>
        <w:rPr>
          <w:color w:val="000000"/>
        </w:rPr>
        <w:t>можно принять в среднем</w:t>
      </w:r>
    </w:p>
    <w:p w:rsidR="00847604" w:rsidRDefault="00093C81">
      <w:pPr>
        <w:jc w:val="center"/>
        <w:rPr>
          <w:color w:val="000000"/>
        </w:rPr>
      </w:pPr>
      <w:r>
        <w:rPr>
          <w:color w:val="000000"/>
          <w:position w:val="-28"/>
          <w:lang w:val="en-US"/>
        </w:rPr>
        <w:pict>
          <v:shape id="_x0000_i1064" type="#_x0000_t75" style="width:93pt;height:36pt" fillcolor="window">
            <v:imagedata r:id="rId44" o:title=""/>
          </v:shape>
        </w:pict>
      </w:r>
    </w:p>
    <w:p w:rsidR="00847604" w:rsidRDefault="00847604">
      <w:pPr>
        <w:ind w:firstLine="284"/>
        <w:jc w:val="both"/>
        <w:rPr>
          <w:color w:val="000000"/>
        </w:rPr>
      </w:pPr>
      <w:r>
        <w:rPr>
          <w:color w:val="000000"/>
        </w:rPr>
        <w:t xml:space="preserve">Следовательно, даже при повышении газопроницаемости вдвое и при пренебрежении давлением </w:t>
      </w:r>
      <w:r w:rsidR="00093C81">
        <w:rPr>
          <w:i/>
          <w:color w:val="000000"/>
          <w:position w:val="-12"/>
        </w:rPr>
        <w:pict>
          <v:shape id="_x0000_i1065" type="#_x0000_t75" style="width:15.75pt;height:18.75pt" fillcolor="window">
            <v:imagedata r:id="rId45" o:title=""/>
          </v:shape>
        </w:pict>
      </w:r>
      <w:r>
        <w:rPr>
          <w:color w:val="000000"/>
        </w:rPr>
        <w:t xml:space="preserve"> опасность увеличения пригара возрастает в </w:t>
      </w:r>
      <w:r w:rsidR="00093C81">
        <w:rPr>
          <w:color w:val="000000"/>
          <w:position w:val="-4"/>
        </w:rPr>
        <w:pict>
          <v:shape id="_x0000_i1066" type="#_x0000_t75" style="width:17.25pt;height:24.75pt" fillcolor="window">
            <v:imagedata r:id="rId46" o:title=""/>
          </v:shape>
        </w:pict>
      </w:r>
      <w:r>
        <w:rPr>
          <w:color w:val="000000"/>
        </w:rPr>
        <w:t>=1,6 раза.</w:t>
      </w:r>
      <w:r>
        <w:rPr>
          <w:color w:val="000000"/>
          <w:lang w:val="en-US"/>
        </w:rPr>
        <w:t xml:space="preserve"> </w:t>
      </w:r>
      <w:r>
        <w:rPr>
          <w:color w:val="000000"/>
        </w:rPr>
        <w:t xml:space="preserve">Это увеличение заведомо завышено не только из-за резкого изменения газопроницаемости вдвое, но и потому что при увеличении газопроницаемости давление </w:t>
      </w:r>
      <w:r w:rsidR="00093C81">
        <w:rPr>
          <w:i/>
          <w:color w:val="000000"/>
          <w:position w:val="-12"/>
        </w:rPr>
        <w:pict>
          <v:shape id="_x0000_i1067" type="#_x0000_t75" style="width:17.25pt;height:18.75pt" fillcolor="window">
            <v:imagedata r:id="rId47" o:title=""/>
          </v:shape>
        </w:pict>
      </w:r>
      <w:r>
        <w:rPr>
          <w:color w:val="000000"/>
        </w:rPr>
        <w:t>снижается. Увеличить газовое давление в порах формы можно путем увеличения газотворной способности формы и уменьшения ее газопроницаемости. Учитывая опасность образования газовых дефектов в отливках, увеличивать газовое давление в форме нерационально.</w:t>
      </w:r>
    </w:p>
    <w:p w:rsidR="00847604" w:rsidRDefault="00847604">
      <w:pPr>
        <w:ind w:firstLine="284"/>
        <w:jc w:val="both"/>
        <w:rPr>
          <w:color w:val="000000"/>
        </w:rPr>
      </w:pPr>
      <w:r>
        <w:rPr>
          <w:color w:val="000000"/>
        </w:rPr>
        <w:t>Обычно стремятся создать в форме направленный газовый режим, для чего повышают плотность только поверхности формы (нанесением противопригарной краски), а в последующих слоях, по мере удаления от поверхности контакта металл-форма, газопроницаемость повышают снижением степени уплотнения или накалыванием вентиляционных отверстий.</w:t>
      </w:r>
    </w:p>
    <w:p w:rsidR="00847604" w:rsidRDefault="00847604">
      <w:pPr>
        <w:pStyle w:val="a7"/>
        <w:tabs>
          <w:tab w:val="clear" w:pos="4153"/>
          <w:tab w:val="clear" w:pos="8306"/>
        </w:tabs>
        <w:rPr>
          <w:color w:val="000000"/>
        </w:rPr>
      </w:pPr>
    </w:p>
    <w:p w:rsidR="00847604" w:rsidRDefault="00847604">
      <w:pPr>
        <w:pStyle w:val="a7"/>
        <w:tabs>
          <w:tab w:val="clear" w:pos="4153"/>
          <w:tab w:val="clear" w:pos="8306"/>
        </w:tabs>
        <w:rPr>
          <w:color w:val="000000"/>
        </w:rPr>
      </w:pPr>
    </w:p>
    <w:p w:rsidR="00847604" w:rsidRDefault="00847604">
      <w:pPr>
        <w:pStyle w:val="a7"/>
        <w:tabs>
          <w:tab w:val="clear" w:pos="4153"/>
          <w:tab w:val="clear" w:pos="8306"/>
        </w:tabs>
        <w:rPr>
          <w:color w:val="000000"/>
        </w:rPr>
      </w:pPr>
    </w:p>
    <w:p w:rsidR="00847604" w:rsidRDefault="00847604">
      <w:pPr>
        <w:pStyle w:val="a7"/>
        <w:tabs>
          <w:tab w:val="clear" w:pos="4153"/>
          <w:tab w:val="clear" w:pos="8306"/>
        </w:tabs>
        <w:rPr>
          <w:color w:val="000000"/>
        </w:rPr>
      </w:pPr>
    </w:p>
    <w:p w:rsidR="00847604" w:rsidRDefault="00847604">
      <w:pPr>
        <w:pStyle w:val="a7"/>
        <w:tabs>
          <w:tab w:val="clear" w:pos="4153"/>
          <w:tab w:val="clear" w:pos="8306"/>
        </w:tabs>
        <w:rPr>
          <w:color w:val="000000"/>
        </w:rPr>
      </w:pPr>
    </w:p>
    <w:p w:rsidR="00847604" w:rsidRDefault="00847604">
      <w:pPr>
        <w:pStyle w:val="a7"/>
        <w:tabs>
          <w:tab w:val="clear" w:pos="4153"/>
          <w:tab w:val="clear" w:pos="8306"/>
        </w:tabs>
        <w:rPr>
          <w:color w:val="000000"/>
        </w:rPr>
      </w:pPr>
    </w:p>
    <w:p w:rsidR="00847604" w:rsidRDefault="00847604">
      <w:pPr>
        <w:rPr>
          <w:b/>
          <w:i/>
          <w:color w:val="000000"/>
          <w:sz w:val="96"/>
        </w:rPr>
      </w:pPr>
    </w:p>
    <w:p w:rsidR="00847604" w:rsidRDefault="00847604">
      <w:pPr>
        <w:rPr>
          <w:b/>
          <w:i/>
          <w:color w:val="000000"/>
          <w:sz w:val="96"/>
        </w:rPr>
      </w:pPr>
    </w:p>
    <w:p w:rsidR="00847604" w:rsidRDefault="00847604">
      <w:pPr>
        <w:rPr>
          <w:b/>
          <w:i/>
          <w:color w:val="000000"/>
          <w:sz w:val="96"/>
        </w:rPr>
      </w:pPr>
    </w:p>
    <w:p w:rsidR="00847604" w:rsidRDefault="00847604">
      <w:pPr>
        <w:rPr>
          <w:color w:val="000000"/>
        </w:rPr>
      </w:pPr>
    </w:p>
    <w:p w:rsidR="00847604" w:rsidRDefault="00847604">
      <w:pPr>
        <w:pStyle w:val="a7"/>
        <w:tabs>
          <w:tab w:val="clear" w:pos="4153"/>
          <w:tab w:val="clear" w:pos="8306"/>
        </w:tabs>
        <w:rPr>
          <w:color w:val="000000"/>
        </w:rPr>
      </w:pPr>
    </w:p>
    <w:p w:rsidR="00847604" w:rsidRDefault="00847604">
      <w:pPr>
        <w:jc w:val="center"/>
        <w:rPr>
          <w:b/>
          <w:color w:val="000000"/>
          <w:sz w:val="40"/>
        </w:rPr>
      </w:pPr>
      <w:r>
        <w:rPr>
          <w:b/>
          <w:color w:val="000000"/>
          <w:sz w:val="40"/>
        </w:rPr>
        <w:t>3.Мероприятия сокращающие пригар на отливках.</w:t>
      </w:r>
    </w:p>
    <w:p w:rsidR="00847604" w:rsidRDefault="00847604">
      <w:pPr>
        <w:pStyle w:val="FR1"/>
        <w:widowControl/>
        <w:spacing w:before="0"/>
        <w:rPr>
          <w:rFonts w:ascii="Times New Roman" w:hAnsi="Times New Roman"/>
          <w:snapToGrid/>
          <w:color w:val="000000"/>
          <w:lang w:val="ru-RU"/>
        </w:rPr>
      </w:pPr>
    </w:p>
    <w:p w:rsidR="00847604" w:rsidRDefault="00847604">
      <w:pPr>
        <w:pStyle w:val="1"/>
        <w:spacing w:before="0" w:line="240" w:lineRule="auto"/>
        <w:rPr>
          <w:b/>
          <w:color w:val="000000"/>
          <w:sz w:val="36"/>
        </w:rPr>
      </w:pPr>
      <w:r>
        <w:rPr>
          <w:b/>
          <w:snapToGrid/>
          <w:color w:val="000000"/>
          <w:sz w:val="36"/>
        </w:rPr>
        <w:t>3.1.  Классификация методов борьбы с пригаром</w:t>
      </w:r>
      <w:r>
        <w:rPr>
          <w:b/>
          <w:color w:val="000000"/>
          <w:sz w:val="36"/>
        </w:rPr>
        <w:t>.</w:t>
      </w:r>
    </w:p>
    <w:p w:rsidR="00847604" w:rsidRDefault="00847604">
      <w:pPr>
        <w:pStyle w:val="FR1"/>
        <w:widowControl/>
        <w:spacing w:before="0"/>
        <w:rPr>
          <w:rFonts w:ascii="Times New Roman" w:hAnsi="Times New Roman"/>
          <w:snapToGrid/>
          <w:color w:val="000000"/>
          <w:lang w:val="ru-RU"/>
        </w:rPr>
      </w:pPr>
    </w:p>
    <w:p w:rsidR="00847604" w:rsidRDefault="00847604">
      <w:pPr>
        <w:ind w:firstLine="284"/>
        <w:jc w:val="both"/>
        <w:rPr>
          <w:color w:val="000000"/>
          <w:sz w:val="24"/>
        </w:rPr>
      </w:pPr>
      <w:r>
        <w:rPr>
          <w:color w:val="000000"/>
        </w:rPr>
        <w:t>Эти методы можно разделить на несколько групп по признакам связанным с величинами, входящими в формулу (2)</w:t>
      </w:r>
      <w:r>
        <w:rPr>
          <w:color w:val="000000"/>
          <w:sz w:val="24"/>
        </w:rPr>
        <w:t xml:space="preserve"> </w:t>
      </w:r>
    </w:p>
    <w:p w:rsidR="00847604" w:rsidRDefault="00847604" w:rsidP="00847604">
      <w:pPr>
        <w:numPr>
          <w:ilvl w:val="0"/>
          <w:numId w:val="2"/>
        </w:numPr>
        <w:ind w:left="0" w:firstLine="284"/>
        <w:jc w:val="both"/>
        <w:rPr>
          <w:color w:val="000000"/>
        </w:rPr>
      </w:pPr>
      <w:r>
        <w:rPr>
          <w:color w:val="000000"/>
        </w:rPr>
        <w:t>с продолжительностью затвердевания и приведенной толщиной стенок детали;</w:t>
      </w:r>
    </w:p>
    <w:p w:rsidR="00847604" w:rsidRDefault="00847604" w:rsidP="00847604">
      <w:pPr>
        <w:numPr>
          <w:ilvl w:val="0"/>
          <w:numId w:val="2"/>
        </w:numPr>
        <w:ind w:left="0" w:firstLine="284"/>
        <w:jc w:val="both"/>
        <w:rPr>
          <w:color w:val="000000"/>
        </w:rPr>
      </w:pPr>
      <w:r>
        <w:rPr>
          <w:color w:val="000000"/>
        </w:rPr>
        <w:t>с величиной пор формовочной смеси</w:t>
      </w:r>
    </w:p>
    <w:p w:rsidR="00847604" w:rsidRDefault="00847604">
      <w:pPr>
        <w:ind w:firstLine="284"/>
        <w:jc w:val="both"/>
        <w:rPr>
          <w:color w:val="000000"/>
        </w:rPr>
      </w:pPr>
      <w:r>
        <w:rPr>
          <w:color w:val="000000"/>
        </w:rPr>
        <w:t>3) с высотою отливки, определяющей напор металла;</w:t>
      </w:r>
    </w:p>
    <w:p w:rsidR="00847604" w:rsidRDefault="00847604">
      <w:pPr>
        <w:ind w:firstLine="284"/>
        <w:jc w:val="both"/>
        <w:rPr>
          <w:color w:val="000000"/>
        </w:rPr>
      </w:pPr>
      <w:r>
        <w:rPr>
          <w:color w:val="000000"/>
        </w:rPr>
        <w:t>4) с активностью металла, определяющей смачиваемость;</w:t>
      </w:r>
    </w:p>
    <w:p w:rsidR="00847604" w:rsidRDefault="00847604">
      <w:pPr>
        <w:ind w:firstLine="284"/>
        <w:jc w:val="both"/>
        <w:rPr>
          <w:color w:val="000000"/>
        </w:rPr>
      </w:pPr>
      <w:r>
        <w:rPr>
          <w:color w:val="000000"/>
        </w:rPr>
        <w:t>5) с созданием условий препятствующих образованию промежуточных соединений</w:t>
      </w:r>
    </w:p>
    <w:p w:rsidR="00847604" w:rsidRDefault="00847604">
      <w:pPr>
        <w:ind w:firstLine="284"/>
        <w:jc w:val="both"/>
        <w:rPr>
          <w:color w:val="000000"/>
        </w:rPr>
      </w:pPr>
      <w:r>
        <w:rPr>
          <w:color w:val="000000"/>
        </w:rPr>
        <w:t>6) с изменением огнеупорности</w:t>
      </w:r>
    </w:p>
    <w:p w:rsidR="00847604" w:rsidRDefault="00847604">
      <w:pPr>
        <w:ind w:firstLine="284"/>
        <w:jc w:val="both"/>
        <w:rPr>
          <w:color w:val="000000"/>
        </w:rPr>
      </w:pPr>
      <w:r>
        <w:rPr>
          <w:color w:val="000000"/>
        </w:rPr>
        <w:t>7) с увеличением промежуточного соединения</w:t>
      </w:r>
    </w:p>
    <w:p w:rsidR="00847604" w:rsidRDefault="00847604">
      <w:pPr>
        <w:ind w:firstLine="284"/>
        <w:jc w:val="both"/>
        <w:rPr>
          <w:color w:val="000000"/>
        </w:rPr>
      </w:pPr>
      <w:r>
        <w:rPr>
          <w:color w:val="000000"/>
        </w:rPr>
        <w:t>Рассмотрим эти методы более подробно</w:t>
      </w:r>
    </w:p>
    <w:p w:rsidR="00847604" w:rsidRDefault="00847604">
      <w:pPr>
        <w:ind w:firstLine="284"/>
        <w:jc w:val="both"/>
        <w:rPr>
          <w:color w:val="000000"/>
        </w:rPr>
      </w:pPr>
      <w:r>
        <w:rPr>
          <w:color w:val="000000"/>
        </w:rPr>
        <w:t>При изготовлении средних стальных отливок применяют часто смеси, содержащие кварцевую муку. Высушенные формы крупных отливок окрашивают. В формах очень крупных отливок, когда невозможно надежно обеспечить восстановительную атмосферу может оказаться действенным средством создание окислительной атмосферы на поверхности формы, чтобы увеличить толщину пригарного слоя и облегчить его удаление с поверхности отливки.</w:t>
      </w:r>
    </w:p>
    <w:p w:rsidR="00847604" w:rsidRDefault="00847604">
      <w:pPr>
        <w:ind w:firstLine="567"/>
        <w:jc w:val="both"/>
        <w:rPr>
          <w:color w:val="000000"/>
        </w:rPr>
      </w:pPr>
    </w:p>
    <w:p w:rsidR="00847604" w:rsidRDefault="00847604">
      <w:pPr>
        <w:pStyle w:val="FR2"/>
        <w:spacing w:before="0"/>
        <w:ind w:left="1040" w:right="0"/>
        <w:jc w:val="both"/>
        <w:rPr>
          <w:color w:val="000000"/>
        </w:rPr>
      </w:pPr>
    </w:p>
    <w:p w:rsidR="00847604" w:rsidRDefault="00847604">
      <w:pPr>
        <w:pStyle w:val="FR2"/>
        <w:spacing w:before="0"/>
        <w:ind w:left="1040" w:right="0"/>
        <w:jc w:val="both"/>
        <w:rPr>
          <w:color w:val="000000"/>
        </w:rPr>
      </w:pPr>
    </w:p>
    <w:p w:rsidR="00847604" w:rsidRDefault="00847604">
      <w:pPr>
        <w:pStyle w:val="FR2"/>
        <w:spacing w:before="0"/>
        <w:ind w:left="1040" w:right="0"/>
        <w:jc w:val="both"/>
        <w:rPr>
          <w:color w:val="000000"/>
        </w:rPr>
      </w:pPr>
    </w:p>
    <w:p w:rsidR="00847604" w:rsidRDefault="00847604">
      <w:pPr>
        <w:pStyle w:val="FR2"/>
        <w:spacing w:before="0"/>
        <w:ind w:left="1040" w:right="0"/>
        <w:jc w:val="both"/>
        <w:rPr>
          <w:color w:val="000000"/>
        </w:rPr>
      </w:pPr>
    </w:p>
    <w:p w:rsidR="00847604" w:rsidRDefault="00847604">
      <w:pPr>
        <w:pStyle w:val="FR2"/>
        <w:spacing w:before="0"/>
        <w:ind w:left="1040" w:right="0"/>
        <w:jc w:val="both"/>
        <w:rPr>
          <w:color w:val="000000"/>
        </w:rPr>
      </w:pPr>
    </w:p>
    <w:p w:rsidR="00847604" w:rsidRDefault="00847604">
      <w:pPr>
        <w:pStyle w:val="FR2"/>
        <w:spacing w:before="0"/>
        <w:ind w:left="1040" w:right="0"/>
        <w:jc w:val="both"/>
        <w:rPr>
          <w:color w:val="000000"/>
        </w:rPr>
      </w:pPr>
    </w:p>
    <w:p w:rsidR="00847604" w:rsidRDefault="00847604">
      <w:pPr>
        <w:pStyle w:val="FR2"/>
        <w:spacing w:before="0"/>
        <w:ind w:left="1040" w:right="0"/>
        <w:jc w:val="both"/>
        <w:rPr>
          <w:color w:val="000000"/>
        </w:rPr>
      </w:pPr>
    </w:p>
    <w:p w:rsidR="00847604" w:rsidRDefault="00847604">
      <w:pPr>
        <w:pStyle w:val="FR2"/>
        <w:spacing w:before="0"/>
        <w:ind w:left="1040" w:right="0"/>
        <w:jc w:val="both"/>
        <w:rPr>
          <w:color w:val="000000"/>
        </w:rPr>
      </w:pPr>
    </w:p>
    <w:p w:rsidR="00847604" w:rsidRDefault="00847604">
      <w:pPr>
        <w:pStyle w:val="FR2"/>
        <w:spacing w:before="0"/>
        <w:ind w:left="1040" w:right="0"/>
        <w:jc w:val="both"/>
        <w:rPr>
          <w:color w:val="000000"/>
        </w:rPr>
      </w:pPr>
    </w:p>
    <w:p w:rsidR="00847604" w:rsidRDefault="00847604">
      <w:pPr>
        <w:pStyle w:val="FR2"/>
        <w:spacing w:before="0"/>
        <w:ind w:left="1040" w:right="0"/>
        <w:jc w:val="both"/>
        <w:rPr>
          <w:color w:val="000000"/>
        </w:rPr>
      </w:pPr>
    </w:p>
    <w:p w:rsidR="00847604" w:rsidRDefault="00847604">
      <w:pPr>
        <w:pStyle w:val="FR2"/>
        <w:spacing w:before="0"/>
        <w:ind w:left="1040" w:right="0"/>
        <w:jc w:val="both"/>
        <w:rPr>
          <w:color w:val="000000"/>
        </w:rPr>
      </w:pPr>
    </w:p>
    <w:p w:rsidR="00847604" w:rsidRDefault="00847604">
      <w:pPr>
        <w:pStyle w:val="FR2"/>
        <w:spacing w:before="0"/>
        <w:ind w:left="1040" w:right="0"/>
        <w:jc w:val="both"/>
        <w:rPr>
          <w:color w:val="000000"/>
        </w:rPr>
      </w:pPr>
    </w:p>
    <w:p w:rsidR="00847604" w:rsidRDefault="00847604">
      <w:pPr>
        <w:pStyle w:val="FR2"/>
        <w:spacing w:before="0"/>
        <w:ind w:left="1040" w:right="0"/>
        <w:jc w:val="both"/>
        <w:rPr>
          <w:color w:val="000000"/>
        </w:rPr>
      </w:pPr>
    </w:p>
    <w:p w:rsidR="00847604" w:rsidRDefault="00847604">
      <w:pPr>
        <w:pStyle w:val="FR2"/>
        <w:spacing w:before="0"/>
        <w:ind w:left="1040" w:right="0"/>
        <w:jc w:val="both"/>
        <w:rPr>
          <w:color w:val="000000"/>
        </w:rPr>
      </w:pPr>
    </w:p>
    <w:p w:rsidR="00847604" w:rsidRDefault="00847604">
      <w:pPr>
        <w:pStyle w:val="FR2"/>
        <w:spacing w:before="0"/>
        <w:ind w:left="1040" w:right="0"/>
        <w:jc w:val="both"/>
        <w:rPr>
          <w:color w:val="000000"/>
        </w:rPr>
      </w:pPr>
    </w:p>
    <w:p w:rsidR="00847604" w:rsidRDefault="00847604">
      <w:pPr>
        <w:pStyle w:val="FR2"/>
        <w:spacing w:before="0"/>
        <w:ind w:left="1040" w:right="0"/>
        <w:jc w:val="both"/>
        <w:rPr>
          <w:color w:val="000000"/>
        </w:rPr>
      </w:pPr>
    </w:p>
    <w:p w:rsidR="00847604" w:rsidRDefault="00847604">
      <w:pPr>
        <w:pStyle w:val="FR2"/>
        <w:spacing w:before="0"/>
        <w:ind w:left="1040" w:right="0"/>
        <w:jc w:val="both"/>
        <w:rPr>
          <w:color w:val="000000"/>
        </w:rPr>
      </w:pPr>
    </w:p>
    <w:p w:rsidR="00847604" w:rsidRDefault="00847604">
      <w:pPr>
        <w:pStyle w:val="FR2"/>
        <w:spacing w:before="0"/>
        <w:ind w:left="1040" w:right="0"/>
        <w:jc w:val="both"/>
        <w:rPr>
          <w:color w:val="000000"/>
        </w:rPr>
      </w:pPr>
    </w:p>
    <w:p w:rsidR="00847604" w:rsidRDefault="00847604">
      <w:pPr>
        <w:pStyle w:val="FR2"/>
        <w:spacing w:before="0"/>
        <w:ind w:left="1040" w:right="0"/>
        <w:jc w:val="both"/>
        <w:rPr>
          <w:color w:val="000000"/>
        </w:rPr>
      </w:pPr>
    </w:p>
    <w:p w:rsidR="00847604" w:rsidRDefault="00847604">
      <w:pPr>
        <w:pStyle w:val="FR2"/>
        <w:spacing w:before="0"/>
        <w:ind w:left="1040" w:right="0"/>
        <w:jc w:val="both"/>
        <w:rPr>
          <w:color w:val="000000"/>
        </w:rPr>
      </w:pPr>
    </w:p>
    <w:p w:rsidR="00847604" w:rsidRDefault="00847604">
      <w:pPr>
        <w:pStyle w:val="FR2"/>
        <w:spacing w:before="0"/>
        <w:ind w:left="1040" w:right="0"/>
        <w:jc w:val="both"/>
        <w:rPr>
          <w:color w:val="000000"/>
        </w:rPr>
      </w:pPr>
    </w:p>
    <w:p w:rsidR="00847604" w:rsidRDefault="00847604">
      <w:pPr>
        <w:pStyle w:val="FR2"/>
        <w:spacing w:before="0"/>
        <w:ind w:left="1040" w:right="0"/>
        <w:jc w:val="both"/>
        <w:rPr>
          <w:color w:val="000000"/>
        </w:rPr>
      </w:pPr>
    </w:p>
    <w:p w:rsidR="00847604" w:rsidRDefault="00847604">
      <w:pPr>
        <w:pStyle w:val="FR2"/>
        <w:spacing w:before="0"/>
        <w:ind w:left="1040" w:right="0"/>
        <w:jc w:val="both"/>
        <w:rPr>
          <w:color w:val="000000"/>
        </w:rPr>
      </w:pPr>
    </w:p>
    <w:p w:rsidR="00847604" w:rsidRDefault="00847604">
      <w:pPr>
        <w:pStyle w:val="FR2"/>
        <w:spacing w:before="0"/>
        <w:ind w:left="1040" w:right="0"/>
        <w:jc w:val="both"/>
        <w:rPr>
          <w:color w:val="000000"/>
        </w:rPr>
      </w:pPr>
    </w:p>
    <w:p w:rsidR="00847604" w:rsidRDefault="00847604">
      <w:pPr>
        <w:pStyle w:val="FR2"/>
        <w:spacing w:before="0"/>
        <w:ind w:left="1040" w:right="0"/>
        <w:jc w:val="both"/>
        <w:rPr>
          <w:color w:val="000000"/>
        </w:rPr>
      </w:pPr>
    </w:p>
    <w:p w:rsidR="00847604" w:rsidRDefault="00847604">
      <w:pPr>
        <w:pStyle w:val="FR2"/>
        <w:spacing w:before="0"/>
        <w:ind w:left="1040" w:right="0"/>
        <w:jc w:val="both"/>
        <w:rPr>
          <w:color w:val="000000"/>
        </w:rPr>
      </w:pPr>
    </w:p>
    <w:p w:rsidR="00847604" w:rsidRDefault="00847604">
      <w:pPr>
        <w:pStyle w:val="FR2"/>
        <w:spacing w:before="0"/>
        <w:ind w:left="1040" w:right="0"/>
        <w:jc w:val="both"/>
        <w:rPr>
          <w:color w:val="000000"/>
        </w:rPr>
      </w:pPr>
    </w:p>
    <w:p w:rsidR="00847604" w:rsidRDefault="00847604">
      <w:pPr>
        <w:pStyle w:val="FR2"/>
        <w:spacing w:before="0"/>
        <w:ind w:left="1040" w:right="0"/>
        <w:jc w:val="both"/>
        <w:rPr>
          <w:color w:val="000000"/>
        </w:rPr>
      </w:pPr>
    </w:p>
    <w:p w:rsidR="00847604" w:rsidRDefault="00847604">
      <w:pPr>
        <w:pStyle w:val="FR2"/>
        <w:spacing w:before="0"/>
        <w:ind w:left="1040" w:right="0"/>
        <w:jc w:val="both"/>
        <w:rPr>
          <w:color w:val="000000"/>
        </w:rPr>
      </w:pPr>
    </w:p>
    <w:p w:rsidR="00847604" w:rsidRDefault="00847604">
      <w:pPr>
        <w:pStyle w:val="FR2"/>
        <w:spacing w:before="0"/>
        <w:ind w:left="1040" w:right="0"/>
        <w:jc w:val="both"/>
        <w:rPr>
          <w:color w:val="000000"/>
        </w:rPr>
      </w:pPr>
    </w:p>
    <w:p w:rsidR="00847604" w:rsidRDefault="00847604">
      <w:pPr>
        <w:pStyle w:val="FR2"/>
        <w:spacing w:before="0"/>
        <w:ind w:left="1040" w:right="0"/>
        <w:jc w:val="both"/>
        <w:rPr>
          <w:color w:val="000000"/>
        </w:rPr>
      </w:pPr>
    </w:p>
    <w:p w:rsidR="00847604" w:rsidRDefault="00847604">
      <w:pPr>
        <w:pStyle w:val="FR2"/>
        <w:spacing w:before="0"/>
        <w:ind w:left="1040" w:right="0"/>
        <w:jc w:val="both"/>
        <w:rPr>
          <w:color w:val="000000"/>
        </w:rPr>
      </w:pPr>
    </w:p>
    <w:p w:rsidR="00847604" w:rsidRDefault="00847604">
      <w:pPr>
        <w:pStyle w:val="FR2"/>
        <w:spacing w:before="0"/>
        <w:ind w:left="1040" w:right="0"/>
        <w:jc w:val="both"/>
        <w:rPr>
          <w:color w:val="000000"/>
        </w:rPr>
      </w:pPr>
    </w:p>
    <w:p w:rsidR="00847604" w:rsidRDefault="00847604">
      <w:pPr>
        <w:pStyle w:val="FR2"/>
        <w:spacing w:before="0"/>
        <w:ind w:left="1040" w:right="0"/>
        <w:jc w:val="both"/>
        <w:rPr>
          <w:color w:val="000000"/>
        </w:rPr>
      </w:pPr>
    </w:p>
    <w:p w:rsidR="00847604" w:rsidRDefault="00847604">
      <w:pPr>
        <w:pStyle w:val="FR2"/>
        <w:spacing w:before="0"/>
        <w:ind w:left="1040" w:right="0"/>
        <w:jc w:val="left"/>
        <w:rPr>
          <w:color w:val="000000"/>
        </w:rPr>
      </w:pPr>
    </w:p>
    <w:p w:rsidR="00847604" w:rsidRDefault="00847604">
      <w:pPr>
        <w:pStyle w:val="1"/>
        <w:rPr>
          <w:b/>
          <w:color w:val="000000"/>
          <w:sz w:val="36"/>
          <w:lang w:val="en-US"/>
        </w:rPr>
      </w:pPr>
      <w:r>
        <w:rPr>
          <w:b/>
          <w:color w:val="000000"/>
          <w:sz w:val="36"/>
        </w:rPr>
        <w:t>3.2. Сокращение химического пригара</w:t>
      </w:r>
    </w:p>
    <w:p w:rsidR="00847604" w:rsidRDefault="00847604">
      <w:pPr>
        <w:rPr>
          <w:color w:val="000000"/>
          <w:lang w:val="en-US"/>
        </w:rPr>
      </w:pPr>
    </w:p>
    <w:p w:rsidR="00847604" w:rsidRDefault="00847604">
      <w:pPr>
        <w:ind w:firstLine="284"/>
        <w:jc w:val="both"/>
        <w:rPr>
          <w:color w:val="000000"/>
        </w:rPr>
      </w:pPr>
      <w:r>
        <w:rPr>
          <w:color w:val="000000"/>
        </w:rPr>
        <w:t xml:space="preserve"> В последнее время наметились следующие основные пути предупреждения химического пригара: предохранение металла в форме от окисления; создание между поверхностью отливки и коркой пригара пленки окислов оптимальной толщины с целью получения легкоотделяемого пригара; применение покрытий и формовочных материалов повышенной огнеупорности и химически инертных к металлу и его окислам.</w:t>
      </w:r>
    </w:p>
    <w:p w:rsidR="00847604" w:rsidRDefault="00847604">
      <w:pPr>
        <w:pStyle w:val="a4"/>
        <w:ind w:firstLine="284"/>
        <w:rPr>
          <w:color w:val="000000"/>
        </w:rPr>
      </w:pPr>
      <w:r>
        <w:rPr>
          <w:color w:val="000000"/>
        </w:rPr>
        <w:t>По результатам исследований были разработаны практические рекомендации по предотвращению пригара на отливках из углеродистой стали</w:t>
      </w:r>
      <w:r>
        <w:rPr>
          <w:color w:val="000000"/>
          <w:lang w:val="en-US"/>
        </w:rPr>
        <w:t>[14,13,11]</w:t>
      </w:r>
      <w:r>
        <w:rPr>
          <w:color w:val="000000"/>
        </w:rPr>
        <w:t>.</w:t>
      </w:r>
    </w:p>
    <w:p w:rsidR="00847604" w:rsidRDefault="00847604">
      <w:pPr>
        <w:ind w:firstLine="284"/>
        <w:jc w:val="both"/>
        <w:rPr>
          <w:snapToGrid w:val="0"/>
          <w:color w:val="000000"/>
        </w:rPr>
      </w:pPr>
      <w:r>
        <w:rPr>
          <w:snapToGrid w:val="0"/>
          <w:color w:val="000000"/>
        </w:rPr>
        <w:t xml:space="preserve">При изготовлении отливок с толщиной стенки до 10-12 мм целесообразнее получать малоразвитый пригар стадия </w:t>
      </w:r>
      <w:r>
        <w:rPr>
          <w:i/>
          <w:snapToGrid w:val="0"/>
          <w:color w:val="000000"/>
        </w:rPr>
        <w:t>а</w:t>
      </w:r>
      <w:r>
        <w:rPr>
          <w:snapToGrid w:val="0"/>
          <w:color w:val="000000"/>
        </w:rPr>
        <w:t xml:space="preserve"> (см. рис. 1), для чего в смесь необходимо добавлять органические вещества, образующие восстановительные газы (битум, мазут, каменноугольная пыль и др.), замедляющие окисление металла и, следовательно, наступление стадии </w:t>
      </w:r>
      <w:r>
        <w:rPr>
          <w:i/>
          <w:snapToGrid w:val="0"/>
          <w:color w:val="000000"/>
        </w:rPr>
        <w:t>б</w:t>
      </w:r>
      <w:r>
        <w:rPr>
          <w:snapToGrid w:val="0"/>
          <w:color w:val="000000"/>
        </w:rPr>
        <w:t xml:space="preserve"> в строении пригара (см. рис.1). На отливках со стенками 10-35 мм из-за большого времени воздействия высокой температуры процесс развивается до стадии трудно отделимого пригара (см. рис.1</w:t>
      </w:r>
      <w:r>
        <w:rPr>
          <w:i/>
          <w:snapToGrid w:val="0"/>
          <w:color w:val="000000"/>
        </w:rPr>
        <w:t>б</w:t>
      </w:r>
      <w:r>
        <w:rPr>
          <w:snapToGrid w:val="0"/>
          <w:color w:val="000000"/>
        </w:rPr>
        <w:t xml:space="preserve">). Органические добавки здесь уже малоэффективны, но покрытия на основе маршалита, глинозема, циркона, корунда, алюминиевой пудры снова позволяют получать малоразвитый пригар. Отливки с толщиной стенок свыше 35 мм получаются с легкоотделимым пригаром, так как процессы переходят в стадию </w:t>
      </w:r>
      <w:r>
        <w:rPr>
          <w:i/>
          <w:snapToGrid w:val="0"/>
          <w:color w:val="000000"/>
        </w:rPr>
        <w:t>в</w:t>
      </w:r>
      <w:r>
        <w:rPr>
          <w:snapToGrid w:val="0"/>
          <w:color w:val="000000"/>
        </w:rPr>
        <w:t xml:space="preserve">. Добавки в смесь, создающие восстановительные газы, которые могут задержать развитие процессов на стадии </w:t>
      </w:r>
      <w:r>
        <w:rPr>
          <w:i/>
          <w:snapToGrid w:val="0"/>
          <w:color w:val="000000"/>
        </w:rPr>
        <w:t>б</w:t>
      </w:r>
      <w:r>
        <w:rPr>
          <w:snapToGrid w:val="0"/>
          <w:color w:val="000000"/>
        </w:rPr>
        <w:t>, в этом случае вредны. Нежелательны глины, шпаты, шлаки и т. д., увеличивающие вязкость и снижающие скорость миграции контактного расплава в форму. При использовании песчано-глинистых смесей для отливок</w:t>
      </w:r>
      <w:r>
        <w:rPr>
          <w:smallCaps/>
          <w:snapToGrid w:val="0"/>
          <w:color w:val="000000"/>
        </w:rPr>
        <w:t xml:space="preserve"> </w:t>
      </w:r>
      <w:r>
        <w:rPr>
          <w:snapToGrid w:val="0"/>
          <w:color w:val="000000"/>
        </w:rPr>
        <w:t>с толщиной стенки до 20-25 мм из исходного песка должны быть удалены глина, пыль; в формовочной смеси не должны быть остатков жидкостекольной смеси, примесей железных руд, шпатов и других легко спекающихся плавней. Добавка</w:t>
      </w:r>
      <w:r>
        <w:rPr>
          <w:snapToGrid w:val="0"/>
          <w:color w:val="000000"/>
          <w:lang w:val="en-US"/>
        </w:rPr>
        <w:t xml:space="preserve"> </w:t>
      </w:r>
      <w:r>
        <w:rPr>
          <w:snapToGrid w:val="0"/>
          <w:color w:val="000000"/>
        </w:rPr>
        <w:t>в смесь малозольных веществ (мазута, раствора битума) дает положительные результаты. Небольшие 0,2-2% добавки в формовочную смесь М</w:t>
      </w:r>
      <w:r>
        <w:rPr>
          <w:snapToGrid w:val="0"/>
          <w:color w:val="000000"/>
          <w:lang w:val="en-US"/>
        </w:rPr>
        <w:t>g</w:t>
      </w:r>
      <w:r>
        <w:rPr>
          <w:b/>
          <w:snapToGrid w:val="0"/>
          <w:color w:val="000000"/>
          <w:sz w:val="22"/>
        </w:rPr>
        <w:t>2</w:t>
      </w:r>
      <w:r>
        <w:rPr>
          <w:snapToGrid w:val="0"/>
          <w:color w:val="000000"/>
        </w:rPr>
        <w:t>СО</w:t>
      </w:r>
      <w:r>
        <w:rPr>
          <w:b/>
          <w:snapToGrid w:val="0"/>
          <w:color w:val="000000"/>
          <w:sz w:val="22"/>
        </w:rPr>
        <w:t>3</w:t>
      </w:r>
      <w:r>
        <w:rPr>
          <w:snapToGrid w:val="0"/>
          <w:color w:val="000000"/>
        </w:rPr>
        <w:t>,</w:t>
      </w:r>
      <w:r>
        <w:rPr>
          <w:snapToGrid w:val="0"/>
          <w:color w:val="000000"/>
          <w:lang w:val="en-US"/>
        </w:rPr>
        <w:t xml:space="preserve"> NaCl</w:t>
      </w:r>
      <w:r>
        <w:rPr>
          <w:snapToGrid w:val="0"/>
          <w:color w:val="000000"/>
        </w:rPr>
        <w:t xml:space="preserve"> и других солей, а также замена глин бентонитами создают условия для получения; легкоотделимого пригара. Формы отливок со стенками 25-50 мм рекомендуется покрывать красками или пастами на основе маршалита, циркона, корунда, так</w:t>
      </w:r>
      <w:r>
        <w:rPr>
          <w:b/>
          <w:snapToGrid w:val="0"/>
          <w:color w:val="000000"/>
        </w:rPr>
        <w:t xml:space="preserve"> </w:t>
      </w:r>
      <w:r>
        <w:rPr>
          <w:snapToGrid w:val="0"/>
          <w:color w:val="000000"/>
        </w:rPr>
        <w:t>как</w:t>
      </w:r>
      <w:r>
        <w:rPr>
          <w:snapToGrid w:val="0"/>
          <w:color w:val="000000"/>
          <w:lang w:val="en-US"/>
        </w:rPr>
        <w:t xml:space="preserve"> </w:t>
      </w:r>
      <w:r>
        <w:rPr>
          <w:snapToGrid w:val="0"/>
          <w:color w:val="000000"/>
        </w:rPr>
        <w:t xml:space="preserve">при таких толщинах отливок наступает трудноотделимая стадия; пригара </w:t>
      </w:r>
      <w:r>
        <w:rPr>
          <w:i/>
          <w:snapToGrid w:val="0"/>
          <w:color w:val="000000"/>
        </w:rPr>
        <w:t>б</w:t>
      </w:r>
      <w:r>
        <w:rPr>
          <w:snapToGrid w:val="0"/>
          <w:color w:val="000000"/>
        </w:rPr>
        <w:t xml:space="preserve"> (см. рис.1).</w:t>
      </w:r>
    </w:p>
    <w:p w:rsidR="00847604" w:rsidRDefault="00847604">
      <w:pPr>
        <w:ind w:firstLine="284"/>
        <w:jc w:val="both"/>
        <w:rPr>
          <w:snapToGrid w:val="0"/>
          <w:color w:val="000000"/>
        </w:rPr>
      </w:pPr>
      <w:r>
        <w:rPr>
          <w:snapToGrid w:val="0"/>
          <w:color w:val="000000"/>
        </w:rPr>
        <w:t xml:space="preserve">Наружные сферические поверхности отливок со стенкам 50-70 мм получаются с легкоотделимым пригаром </w:t>
      </w:r>
      <w:r>
        <w:rPr>
          <w:i/>
          <w:snapToGrid w:val="0"/>
          <w:color w:val="000000"/>
        </w:rPr>
        <w:t>в</w:t>
      </w:r>
      <w:r>
        <w:rPr>
          <w:snapToGrid w:val="0"/>
          <w:color w:val="000000"/>
        </w:rPr>
        <w:t xml:space="preserve"> (см рис.1). Здесь сказываются усадка металла и прочность формы в горячем состоянии, чему способствует зазор. Увеличит прочность формы при высокой температуре можно добавкам в исходную смесь жидкого стекла, железных руд и других плавней. Внутренние поверхности таких отливок рекомендуется покрывать пастами или облицовками на основе циркона корунда, хромомагнезита и магнезита.</w:t>
      </w:r>
    </w:p>
    <w:p w:rsidR="00847604" w:rsidRDefault="00847604">
      <w:pPr>
        <w:ind w:firstLine="284"/>
        <w:jc w:val="both"/>
        <w:rPr>
          <w:snapToGrid w:val="0"/>
          <w:color w:val="000000"/>
        </w:rPr>
      </w:pPr>
      <w:r>
        <w:rPr>
          <w:snapToGrid w:val="0"/>
          <w:color w:val="000000"/>
        </w:rPr>
        <w:t>В формах из песчано-масляных и песчано-смоляных смесей отливки с толщиной стенки до 15-25 мм получаются с мало развитым пригаром. Песок в этом случае должен быть очищенным от глин и других плавней, а крепители не должны после выгорания оставлять много золы. Более толстостенные отливки следует изготовлять с применением высокоогнеупорных покрытий из маршалита, циркона (для стенок 30-60 мм) и корунда, хромомагнезита, магнезита (для стенок толщиной более 60 мм).</w:t>
      </w:r>
    </w:p>
    <w:p w:rsidR="00847604" w:rsidRDefault="00847604">
      <w:pPr>
        <w:ind w:firstLine="284"/>
        <w:jc w:val="both"/>
        <w:rPr>
          <w:snapToGrid w:val="0"/>
          <w:color w:val="000000"/>
        </w:rPr>
      </w:pPr>
      <w:r>
        <w:rPr>
          <w:snapToGrid w:val="0"/>
          <w:color w:val="000000"/>
        </w:rPr>
        <w:t>При превышении критического напора металла в форме следует применять либо более мелкозернистые пески, либо специальные мелкозернистые высокоогнеупорные материалы в виде покрытий и облицовок на формах. Характер атмосферы в форме после заливки при применении</w:t>
      </w:r>
      <w:r>
        <w:rPr>
          <w:snapToGrid w:val="0"/>
          <w:color w:val="000000"/>
          <w:lang w:val="en-US"/>
        </w:rPr>
        <w:t xml:space="preserve"> </w:t>
      </w:r>
      <w:r>
        <w:rPr>
          <w:snapToGrid w:val="0"/>
          <w:color w:val="000000"/>
        </w:rPr>
        <w:t>перечисленных высокоогнеупорных материалов влияет менее заметно, чем при применении кварцевых песков. С увеличением окислительной способности газов лишь несколько снижается огнеупорная стойкость противопригарного покрытия, особенно на основе маршалита и циркона. Меры по устранению пригар сводятся к подбору вида покрытия в зависимости от толщины стенки. Для форм отливок с толщиной стенки 20-25 мм достаточно маршалитовых красок. Формы отливок со стенками 25-50 мм требуют покрытия красками или пастами на основе глинозема, циркона или корунда.</w:t>
      </w:r>
    </w:p>
    <w:p w:rsidR="00847604" w:rsidRDefault="00847604">
      <w:pPr>
        <w:ind w:firstLine="284"/>
        <w:jc w:val="both"/>
        <w:rPr>
          <w:snapToGrid w:val="0"/>
          <w:color w:val="000000"/>
        </w:rPr>
      </w:pPr>
      <w:r>
        <w:rPr>
          <w:snapToGrid w:val="0"/>
          <w:color w:val="000000"/>
        </w:rPr>
        <w:t>Формы более толстостенных отливок целесообразно покрывать пастами на основе корунда, хромомагнезита магнезита</w:t>
      </w:r>
      <w:r>
        <w:rPr>
          <w:snapToGrid w:val="0"/>
          <w:color w:val="000000"/>
          <w:lang w:val="en-US"/>
        </w:rPr>
        <w:t>[10,1]</w:t>
      </w:r>
      <w:r>
        <w:rPr>
          <w:snapToGrid w:val="0"/>
          <w:color w:val="000000"/>
        </w:rPr>
        <w:t xml:space="preserve">. </w:t>
      </w:r>
    </w:p>
    <w:p w:rsidR="00847604" w:rsidRDefault="00847604">
      <w:pPr>
        <w:ind w:firstLine="284"/>
        <w:jc w:val="both"/>
        <w:rPr>
          <w:snapToGrid w:val="0"/>
          <w:color w:val="000000"/>
        </w:rPr>
      </w:pPr>
    </w:p>
    <w:p w:rsidR="00847604" w:rsidRDefault="00847604">
      <w:pPr>
        <w:pStyle w:val="1"/>
        <w:spacing w:before="0" w:line="240" w:lineRule="auto"/>
        <w:rPr>
          <w:b/>
          <w:color w:val="000000"/>
          <w:sz w:val="36"/>
        </w:rPr>
      </w:pPr>
      <w:r>
        <w:rPr>
          <w:b/>
          <w:color w:val="000000"/>
          <w:sz w:val="36"/>
        </w:rPr>
        <w:t>3.3.  Сокращение пористости</w:t>
      </w:r>
    </w:p>
    <w:p w:rsidR="00847604" w:rsidRDefault="00847604">
      <w:pPr>
        <w:rPr>
          <w:color w:val="000000"/>
        </w:rPr>
      </w:pPr>
    </w:p>
    <w:p w:rsidR="00847604" w:rsidRDefault="00847604">
      <w:pPr>
        <w:ind w:firstLine="284"/>
        <w:jc w:val="both"/>
        <w:rPr>
          <w:color w:val="000000"/>
        </w:rPr>
      </w:pPr>
      <w:r>
        <w:rPr>
          <w:color w:val="000000"/>
        </w:rPr>
        <w:t xml:space="preserve">Для уменьшения проникновения металла в форму необходимо сократить размер пор на ее поверхности. Для этого применяются следующие методы: уменьшается размер зерновых составляющих, увеличивается уплотняемость формовочных материалов, на поверхность формы наносятся краски и применяют спекающиеся формовочные смеси. На основание этих данных проанализируем их. </w:t>
      </w:r>
    </w:p>
    <w:p w:rsidR="00847604" w:rsidRDefault="00847604">
      <w:pPr>
        <w:pStyle w:val="a7"/>
        <w:tabs>
          <w:tab w:val="clear" w:pos="4153"/>
          <w:tab w:val="clear" w:pos="8306"/>
        </w:tabs>
        <w:rPr>
          <w:color w:val="000000"/>
        </w:rPr>
      </w:pPr>
    </w:p>
    <w:p w:rsidR="00847604" w:rsidRDefault="00847604">
      <w:pPr>
        <w:pStyle w:val="FR2"/>
        <w:spacing w:before="0"/>
        <w:rPr>
          <w:rFonts w:ascii="Times New Roman" w:hAnsi="Times New Roman"/>
          <w:color w:val="000000"/>
          <w:sz w:val="32"/>
        </w:rPr>
      </w:pPr>
      <w:r>
        <w:rPr>
          <w:rFonts w:ascii="Times New Roman" w:hAnsi="Times New Roman"/>
          <w:color w:val="000000"/>
          <w:sz w:val="32"/>
        </w:rPr>
        <w:t>3.3.1. Уменьшение размеров зерна</w:t>
      </w:r>
    </w:p>
    <w:p w:rsidR="00847604" w:rsidRDefault="00847604">
      <w:pPr>
        <w:pStyle w:val="FR2"/>
        <w:spacing w:before="0"/>
        <w:rPr>
          <w:rFonts w:ascii="Times New Roman" w:hAnsi="Times New Roman"/>
          <w:color w:val="000000"/>
          <w:sz w:val="32"/>
        </w:rPr>
      </w:pPr>
    </w:p>
    <w:p w:rsidR="00847604" w:rsidRDefault="00847604">
      <w:pPr>
        <w:pStyle w:val="FR2"/>
        <w:spacing w:before="0"/>
        <w:ind w:left="0" w:right="0" w:firstLine="284"/>
        <w:jc w:val="both"/>
        <w:rPr>
          <w:rFonts w:ascii="Times New Roman" w:hAnsi="Times New Roman"/>
          <w:b w:val="0"/>
          <w:color w:val="000000"/>
          <w:sz w:val="28"/>
        </w:rPr>
      </w:pPr>
      <w:r>
        <w:rPr>
          <w:rFonts w:ascii="Times New Roman" w:hAnsi="Times New Roman"/>
          <w:b w:val="0"/>
          <w:color w:val="000000"/>
          <w:sz w:val="28"/>
        </w:rPr>
        <w:t>Зерновые составляющие изменяют сопротивление проходу пригарного вещества в глубь формы. Чтобы снизить механический пригар, прежде всего надо сократить размер пор в поверхностном слое формы. Для этого применяют более мелкие пески или в крупные и среднезернистые пески вводят мелкие фракции, в том числе пылевидный кварц</w:t>
      </w:r>
      <w:r>
        <w:rPr>
          <w:rFonts w:ascii="Times New Roman" w:hAnsi="Times New Roman"/>
          <w:b w:val="0"/>
          <w:color w:val="000000"/>
          <w:sz w:val="28"/>
          <w:lang w:val="en-US"/>
        </w:rPr>
        <w:t>[2,3,6,9,10,13]</w:t>
      </w:r>
      <w:r>
        <w:rPr>
          <w:rFonts w:ascii="Times New Roman" w:hAnsi="Times New Roman"/>
          <w:b w:val="0"/>
          <w:color w:val="000000"/>
          <w:sz w:val="28"/>
        </w:rPr>
        <w:t>.</w:t>
      </w:r>
    </w:p>
    <w:p w:rsidR="00847604" w:rsidRDefault="00847604">
      <w:pPr>
        <w:ind w:firstLine="284"/>
        <w:jc w:val="both"/>
        <w:rPr>
          <w:color w:val="000000"/>
        </w:rPr>
      </w:pPr>
      <w:r>
        <w:rPr>
          <w:color w:val="000000"/>
        </w:rPr>
        <w:t>Средняя величина зерна определяется главным образом требованиями газопроницаемости. Уменьшение газопроницаемости может быть достигнуто применением более мелкого песка и добавлением более мелких зерен к более крупным. Во втором случае можно опасаться увеличения скорости образования промежуточных пригарных соединений, что увеличивает пригар. При одинаковой газопроницаемости пригар будет меньше у смеси однородных, но более мелких зерен, по сравнению со смесью из более крупных и мелких зерен. Однако при однородном песке увеличивается опасность образования ужимин.</w:t>
      </w:r>
    </w:p>
    <w:p w:rsidR="00847604" w:rsidRDefault="00847604">
      <w:pPr>
        <w:ind w:firstLine="284"/>
        <w:jc w:val="both"/>
        <w:rPr>
          <w:color w:val="000000"/>
        </w:rPr>
      </w:pPr>
      <w:r>
        <w:rPr>
          <w:color w:val="000000"/>
        </w:rPr>
        <w:t>По влиянию количества добавляемых мелких зерен на относительный пригар можно различать три области (рис.11)</w:t>
      </w:r>
      <w:r>
        <w:rPr>
          <w:color w:val="000000"/>
          <w:lang w:val="en-US"/>
        </w:rPr>
        <w:t>[3]</w:t>
      </w:r>
      <w:r>
        <w:rPr>
          <w:color w:val="000000"/>
        </w:rPr>
        <w:t>:</w:t>
      </w:r>
      <w:r>
        <w:rPr>
          <w:color w:val="000000"/>
          <w:lang w:val="en-US"/>
        </w:rPr>
        <w:t xml:space="preserve"> I- </w:t>
      </w:r>
      <w:r>
        <w:rPr>
          <w:color w:val="000000"/>
        </w:rPr>
        <w:t>количество добавляемых мелких зерен недостаточно и их влияние неэффективно; II-достигается наибольшая эффективность при определенном соотношении между крупными и мелкими зернами;</w:t>
      </w:r>
      <w:r>
        <w:rPr>
          <w:color w:val="000000"/>
          <w:lang w:val="en-US"/>
        </w:rPr>
        <w:t xml:space="preserve"> III-</w:t>
      </w:r>
      <w:r>
        <w:rPr>
          <w:color w:val="000000"/>
        </w:rPr>
        <w:t>ухудшаются технологические свойства главным образом за счет изменения физико-химических свойств смеси.</w:t>
      </w:r>
    </w:p>
    <w:p w:rsidR="00847604" w:rsidRDefault="00093C81">
      <w:pPr>
        <w:ind w:firstLine="284"/>
        <w:jc w:val="both"/>
        <w:rPr>
          <w:color w:val="000000"/>
        </w:rPr>
      </w:pPr>
      <w:r>
        <w:rPr>
          <w:noProof/>
          <w:color w:val="000000"/>
        </w:rPr>
        <w:pict>
          <v:shape id="_x0000_s1258" type="#_x0000_t202" style="position:absolute;left:0;text-align:left;margin-left:15.9pt;margin-top:93pt;width:187.2pt;height:57.6pt;z-index:251654144;mso-wrap-distance-left:0;mso-wrap-distance-right:0" o:allowincell="f" stroked="f">
            <v:textbox style="mso-next-textbox:#_x0000_s1258" inset="0,0,0,0">
              <w:txbxContent>
                <w:p w:rsidR="00847604" w:rsidRDefault="00847604">
                  <w:pPr>
                    <w:rPr>
                      <w:sz w:val="24"/>
                    </w:rPr>
                  </w:pPr>
                  <w:r>
                    <w:rPr>
                      <w:sz w:val="24"/>
                    </w:rPr>
                    <w:t>Рис.11 Влияние количества мелких зерен на глубину проникновения промежуточного соединения в литейную форму.</w:t>
                  </w:r>
                </w:p>
              </w:txbxContent>
            </v:textbox>
            <w10:wrap type="square"/>
          </v:shape>
        </w:pict>
      </w:r>
      <w:r>
        <w:rPr>
          <w:noProof/>
          <w:color w:val="000000"/>
        </w:rPr>
        <w:pict>
          <v:shape id="_x0000_s1259" type="#_x0000_t75" style="position:absolute;left:0;text-align:left;margin-left:15.75pt;margin-top:-43.95pt;width:180pt;height:138pt;z-index:251655168" o:allowincell="f" fillcolor="window">
            <v:imagedata r:id="rId48" o:title="Рис1"/>
            <w10:wrap type="square"/>
          </v:shape>
        </w:pict>
      </w:r>
      <w:r w:rsidR="00847604">
        <w:rPr>
          <w:color w:val="000000"/>
        </w:rPr>
        <w:t>Наибольшая эффективность достигается при добавлении в смесь до 25% кварцевой муки, размер зерен которой не должен превосходить 40% диаметра крупных зерен. Оптимальное количество добавки мелких зерен и минимальный пригар зависят от минералогического и химического состава зерен. Наиболее распространены мелкие зерна кварца (кварцевая мука). Особую осторожность надо соблюдать при добавлении кварцевой муки к не кварцевым зернам вследствие увеличения пригара.</w:t>
      </w:r>
    </w:p>
    <w:p w:rsidR="00847604" w:rsidRDefault="00847604">
      <w:pPr>
        <w:ind w:firstLine="284"/>
        <w:jc w:val="both"/>
        <w:rPr>
          <w:color w:val="000000"/>
        </w:rPr>
      </w:pPr>
      <w:r>
        <w:rPr>
          <w:color w:val="000000"/>
        </w:rPr>
        <w:t>Влияние зернового состава на физико-химические свойства формы связано с изменением величины зерна и их минералогического и химического состава.</w:t>
      </w:r>
    </w:p>
    <w:p w:rsidR="00847604" w:rsidRDefault="00093C81">
      <w:pPr>
        <w:ind w:firstLine="284"/>
        <w:jc w:val="both"/>
        <w:rPr>
          <w:color w:val="000000"/>
        </w:rPr>
      </w:pPr>
      <w:r>
        <w:rPr>
          <w:noProof/>
          <w:color w:val="000000"/>
        </w:rPr>
        <w:pict>
          <v:shape id="_x0000_s1260" type="#_x0000_t75" style="position:absolute;left:0;text-align:left;margin-left:-5.85pt;margin-top:5.5pt;width:226.9pt;height:138.15pt;z-index:251656192" o:allowincell="f" fillcolor="window">
            <v:imagedata r:id="rId49" o:title="Рис1а"/>
            <w10:wrap type="square"/>
          </v:shape>
        </w:pict>
      </w:r>
      <w:r w:rsidR="00847604">
        <w:rPr>
          <w:color w:val="000000"/>
        </w:rPr>
        <w:t>Уменьшение размера зерна может быть достигнуто также добавлением кварцевой муки</w:t>
      </w:r>
      <w:r w:rsidR="00847604">
        <w:rPr>
          <w:color w:val="000000"/>
          <w:lang w:val="en-US"/>
        </w:rPr>
        <w:t>[2,13]</w:t>
      </w:r>
      <w:r w:rsidR="00847604">
        <w:rPr>
          <w:color w:val="000000"/>
        </w:rPr>
        <w:t>. Результаты опытов по влиянию кварцевой муки на глубину проникновения пригарного слоя приведены на рис.12</w:t>
      </w:r>
    </w:p>
    <w:p w:rsidR="00847604" w:rsidRDefault="00093C81">
      <w:pPr>
        <w:ind w:firstLine="284"/>
        <w:jc w:val="both"/>
        <w:rPr>
          <w:color w:val="000000"/>
        </w:rPr>
      </w:pPr>
      <w:r>
        <w:rPr>
          <w:noProof/>
          <w:color w:val="000000"/>
        </w:rPr>
        <w:pict>
          <v:shape id="_x0000_s1261" type="#_x0000_t202" style="position:absolute;left:0;text-align:left;margin-left:-221.5pt;margin-top:52.9pt;width:3in;height:50.4pt;z-index:251657216;mso-wrap-distance-left:2.85pt;mso-wrap-distance-right:2.85pt" o:allowincell="f" stroked="f">
            <v:textbox style="mso-next-textbox:#_x0000_s1261">
              <w:txbxContent>
                <w:p w:rsidR="00847604" w:rsidRDefault="00847604">
                  <w:pPr>
                    <w:pStyle w:val="31"/>
                  </w:pPr>
                  <w:r>
                    <w:t>Рис.12 Влияние добавки кварцевой пыли на глубину проникновения пригарного слоя.</w:t>
                  </w:r>
                </w:p>
              </w:txbxContent>
            </v:textbox>
            <w10:wrap type="square"/>
          </v:shape>
        </w:pict>
      </w:r>
      <w:r w:rsidR="00847604">
        <w:rPr>
          <w:color w:val="000000"/>
        </w:rPr>
        <w:t xml:space="preserve">Приведенная на этом рисунке рекомендованная область добавки кварцевой муки должна рассматриваться как условная, зависящая от зернового строения смеси и степени дисперсности муки. </w:t>
      </w:r>
    </w:p>
    <w:p w:rsidR="00847604" w:rsidRDefault="00847604">
      <w:pPr>
        <w:ind w:firstLine="284"/>
        <w:jc w:val="both"/>
        <w:rPr>
          <w:color w:val="000000"/>
          <w:sz w:val="24"/>
        </w:rPr>
      </w:pPr>
      <w:r>
        <w:rPr>
          <w:color w:val="000000"/>
        </w:rPr>
        <w:t xml:space="preserve">В работе изучалось влияние размера зерен песка на глубину проникновения металла в поры формовочной смеси. </w:t>
      </w:r>
    </w:p>
    <w:p w:rsidR="00847604" w:rsidRDefault="00847604">
      <w:pPr>
        <w:ind w:firstLine="284"/>
        <w:jc w:val="both"/>
        <w:rPr>
          <w:color w:val="000000"/>
        </w:rPr>
      </w:pPr>
      <w:r>
        <w:rPr>
          <w:color w:val="000000"/>
        </w:rPr>
        <w:t>Смесь с песком</w:t>
      </w:r>
      <w:r>
        <w:rPr>
          <w:noProof/>
          <w:color w:val="000000"/>
        </w:rPr>
        <w:t xml:space="preserve"> № 2</w:t>
      </w:r>
      <w:r>
        <w:rPr>
          <w:color w:val="000000"/>
        </w:rPr>
        <w:t xml:space="preserve"> являлась стандартной, с результатами испытания которой сравнивались результаты испытаний других смесей. На Рис.</w:t>
      </w:r>
      <w:r>
        <w:rPr>
          <w:noProof/>
          <w:color w:val="000000"/>
        </w:rPr>
        <w:t>13</w:t>
      </w:r>
      <w:r>
        <w:rPr>
          <w:color w:val="000000"/>
        </w:rPr>
        <w:t xml:space="preserve"> видно, что в форму из смеси с мелкозернистым песком</w:t>
      </w:r>
      <w:r>
        <w:rPr>
          <w:noProof/>
          <w:color w:val="000000"/>
        </w:rPr>
        <w:t xml:space="preserve"> № 1</w:t>
      </w:r>
      <w:r>
        <w:rPr>
          <w:color w:val="000000"/>
        </w:rPr>
        <w:t xml:space="preserve"> при различном металлостатическом давлении сталь не проникает. В форму из смеси с песком</w:t>
      </w:r>
      <w:r>
        <w:rPr>
          <w:noProof/>
          <w:color w:val="000000"/>
        </w:rPr>
        <w:t xml:space="preserve"> № 2</w:t>
      </w:r>
      <w:r>
        <w:rPr>
          <w:color w:val="000000"/>
        </w:rPr>
        <w:t xml:space="preserve">  обнаруживается проникновение при давлении металла</w:t>
      </w:r>
      <w:r>
        <w:rPr>
          <w:noProof/>
          <w:color w:val="000000"/>
        </w:rPr>
        <w:t xml:space="preserve"> 450-650</w:t>
      </w:r>
      <w:r>
        <w:rPr>
          <w:color w:val="000000"/>
        </w:rPr>
        <w:t xml:space="preserve"> мм, с песком</w:t>
      </w:r>
      <w:r>
        <w:rPr>
          <w:noProof/>
          <w:color w:val="000000"/>
        </w:rPr>
        <w:t xml:space="preserve"> № 3- </w:t>
      </w:r>
      <w:r>
        <w:rPr>
          <w:color w:val="000000"/>
        </w:rPr>
        <w:t>при</w:t>
      </w:r>
      <w:r>
        <w:rPr>
          <w:noProof/>
          <w:color w:val="000000"/>
        </w:rPr>
        <w:t xml:space="preserve"> 400-650</w:t>
      </w:r>
      <w:r>
        <w:rPr>
          <w:color w:val="000000"/>
        </w:rPr>
        <w:t xml:space="preserve"> мм, а с песком</w:t>
      </w:r>
      <w:r>
        <w:rPr>
          <w:noProof/>
          <w:color w:val="000000"/>
        </w:rPr>
        <w:t xml:space="preserve"> № 4 - </w:t>
      </w:r>
      <w:r>
        <w:rPr>
          <w:color w:val="000000"/>
        </w:rPr>
        <w:t>уже при давлении</w:t>
      </w:r>
      <w:r>
        <w:rPr>
          <w:noProof/>
          <w:color w:val="000000"/>
        </w:rPr>
        <w:t xml:space="preserve"> 200</w:t>
      </w:r>
      <w:r>
        <w:rPr>
          <w:color w:val="000000"/>
        </w:rPr>
        <w:t xml:space="preserve"> мм и выше. Этот опыт показал, что с повышением размера зерен песка, в связи с увеличением размера пор, уменьшается давление начала проникновения металла в поры смеси.</w:t>
      </w:r>
    </w:p>
    <w:p w:rsidR="00847604" w:rsidRDefault="00847604">
      <w:pPr>
        <w:ind w:firstLine="284"/>
        <w:jc w:val="both"/>
        <w:rPr>
          <w:color w:val="000000"/>
        </w:rPr>
      </w:pPr>
      <w:r>
        <w:rPr>
          <w:color w:val="000000"/>
        </w:rPr>
        <w:t>На Рис.</w:t>
      </w:r>
      <w:r>
        <w:rPr>
          <w:noProof/>
          <w:color w:val="000000"/>
        </w:rPr>
        <w:t>14</w:t>
      </w:r>
      <w:r>
        <w:rPr>
          <w:color w:val="000000"/>
        </w:rPr>
        <w:t xml:space="preserve"> показано влияние добавок кварцевой муки к смеси стандартного состава. Опыты показали, что при добавке кварцевой муки в количестве</w:t>
      </w:r>
      <w:r>
        <w:rPr>
          <w:noProof/>
          <w:color w:val="000000"/>
        </w:rPr>
        <w:t xml:space="preserve"> 20%</w:t>
      </w:r>
      <w:r>
        <w:rPr>
          <w:color w:val="000000"/>
        </w:rPr>
        <w:t xml:space="preserve"> происходит незначительное повышение минимального давления проникновения металла, глубина же проникновения при этом уменьшается.</w:t>
      </w:r>
    </w:p>
    <w:p w:rsidR="00847604" w:rsidRDefault="00093C81">
      <w:pPr>
        <w:ind w:right="-23" w:firstLine="284"/>
        <w:jc w:val="both"/>
        <w:rPr>
          <w:color w:val="000000"/>
          <w:sz w:val="24"/>
        </w:rPr>
      </w:pPr>
      <w:r>
        <w:rPr>
          <w:noProof/>
          <w:color w:val="000000"/>
        </w:rPr>
        <w:pict>
          <v:shape id="_x0000_s1243" type="#_x0000_t75" style="position:absolute;left:0;text-align:left;margin-left:187.2pt;margin-top:27.1pt;width:117.75pt;height:133.5pt;z-index:251648000" o:allowincell="f" fillcolor="window">
            <v:imagedata r:id="rId50" o:title="зерно2"/>
            <w10:wrap type="square"/>
          </v:shape>
        </w:pict>
      </w:r>
    </w:p>
    <w:p w:rsidR="00847604" w:rsidRDefault="00093C81">
      <w:pPr>
        <w:ind w:right="-23" w:firstLine="284"/>
        <w:jc w:val="both"/>
        <w:rPr>
          <w:color w:val="000000"/>
          <w:sz w:val="24"/>
        </w:rPr>
      </w:pPr>
      <w:r>
        <w:rPr>
          <w:noProof/>
          <w:color w:val="000000"/>
        </w:rPr>
        <w:pict>
          <v:rect id="_x0000_s1281" style="position:absolute;left:0;text-align:left;margin-left:22.95pt;margin-top:8.15pt;width:100.8pt;height:21.6pt;z-index:251669504" o:allowincell="f" filled="f" fillcolor="window" stroked="f">
            <w10:wrap type="square"/>
          </v:rect>
        </w:pict>
      </w:r>
      <w:r>
        <w:rPr>
          <w:noProof/>
          <w:color w:val="000000"/>
        </w:rPr>
        <w:pict>
          <v:shape id="_x0000_s1280" type="#_x0000_t202" style="position:absolute;left:0;text-align:left;margin-left:30.15pt;margin-top:130.55pt;width:100.8pt;height:21.45pt;z-index:251668480" o:allowincell="f" filled="f" fillcolor="window" stroked="f">
            <v:textbox style="layout-flow:vertical;mso-layout-flow-alt:bottom-to-top" inset="0,0,0,0">
              <w:txbxContent>
                <w:p w:rsidR="00847604" w:rsidRDefault="00847604">
                  <w:pPr>
                    <w:rPr>
                      <w:sz w:val="22"/>
                    </w:rPr>
                  </w:pPr>
                  <w:r>
                    <w:rPr>
                      <w:sz w:val="22"/>
                    </w:rPr>
                    <w:t>0,07</w:t>
                  </w:r>
                </w:p>
                <w:p w:rsidR="00847604" w:rsidRDefault="00847604">
                  <w:pPr>
                    <w:rPr>
                      <w:sz w:val="22"/>
                    </w:rPr>
                  </w:pPr>
                </w:p>
                <w:p w:rsidR="00847604" w:rsidRDefault="00847604">
                  <w:pPr>
                    <w:rPr>
                      <w:sz w:val="22"/>
                    </w:rPr>
                  </w:pPr>
                  <w:r>
                    <w:rPr>
                      <w:sz w:val="22"/>
                    </w:rPr>
                    <w:t>0,23</w:t>
                  </w:r>
                </w:p>
                <w:p w:rsidR="00847604" w:rsidRDefault="00847604">
                  <w:pPr>
                    <w:rPr>
                      <w:sz w:val="22"/>
                    </w:rPr>
                  </w:pPr>
                </w:p>
                <w:p w:rsidR="00847604" w:rsidRDefault="00847604">
                  <w:pPr>
                    <w:rPr>
                      <w:sz w:val="22"/>
                    </w:rPr>
                  </w:pPr>
                  <w:r>
                    <w:rPr>
                      <w:sz w:val="22"/>
                    </w:rPr>
                    <w:t>0,28</w:t>
                  </w:r>
                </w:p>
                <w:p w:rsidR="00847604" w:rsidRDefault="00847604">
                  <w:pPr>
                    <w:rPr>
                      <w:sz w:val="22"/>
                    </w:rPr>
                  </w:pPr>
                </w:p>
                <w:p w:rsidR="00847604" w:rsidRDefault="00847604">
                  <w:pPr>
                    <w:rPr>
                      <w:sz w:val="22"/>
                    </w:rPr>
                  </w:pPr>
                  <w:r>
                    <w:rPr>
                      <w:sz w:val="22"/>
                    </w:rPr>
                    <w:t>0,71</w:t>
                  </w:r>
                </w:p>
                <w:p w:rsidR="00847604" w:rsidRDefault="00847604"/>
              </w:txbxContent>
            </v:textbox>
            <w10:wrap type="square"/>
          </v:shape>
        </w:pict>
      </w:r>
      <w:r>
        <w:rPr>
          <w:noProof/>
          <w:color w:val="000000"/>
        </w:rPr>
        <w:pict>
          <v:shape id="_x0000_s1279" type="#_x0000_t202" style="position:absolute;left:0;text-align:left;margin-left:30.15pt;margin-top:130.55pt;width:14.4pt;height:28.8pt;z-index:251667456" o:allowincell="f" filled="f" fillcolor="window" stroked="f">
            <v:textbox>
              <w:txbxContent>
                <w:p w:rsidR="00847604" w:rsidRDefault="00847604"/>
              </w:txbxContent>
            </v:textbox>
            <w10:wrap type="square"/>
          </v:shape>
        </w:pict>
      </w:r>
      <w:r>
        <w:rPr>
          <w:noProof/>
          <w:color w:val="000000"/>
        </w:rPr>
        <w:pict>
          <v:shape id="_x0000_s1242" type="#_x0000_t75" style="position:absolute;left:0;text-align:left;margin-left:15.75pt;margin-top:.95pt;width:141pt;height:124.5pt;z-index:251646976" o:allowincell="f" fillcolor="window">
            <v:imagedata r:id="rId51" o:title="зерно1"/>
            <w10:wrap type="square"/>
          </v:shape>
        </w:pict>
      </w:r>
      <w:r>
        <w:rPr>
          <w:noProof/>
          <w:color w:val="000000"/>
        </w:rPr>
        <w:pict>
          <v:shape id="_x0000_s1240" type="#_x0000_t202" style="position:absolute;left:0;text-align:left;margin-left:174.15pt;margin-top:158.4pt;width:149.85pt;height:71.35pt;z-index:251644928" o:allowincell="f" stroked="f">
            <v:textbox style="mso-next-textbox:#_x0000_s1240">
              <w:txbxContent>
                <w:p w:rsidR="00847604" w:rsidRDefault="00847604">
                  <w:pPr>
                    <w:pStyle w:val="31"/>
                  </w:pPr>
                  <w:r>
                    <w:t>Рис.14 Зависимость механического пригара на стальных отливках от добавок кварцевой муки.</w:t>
                  </w:r>
                </w:p>
              </w:txbxContent>
            </v:textbox>
            <w10:wrap type="square"/>
          </v:shape>
        </w:pict>
      </w:r>
      <w:r>
        <w:rPr>
          <w:noProof/>
          <w:color w:val="000000"/>
        </w:rPr>
        <w:pict>
          <v:shape id="_x0000_s1241" type="#_x0000_t202" style="position:absolute;left:0;text-align:left;margin-left:331.2pt;margin-top:157.3pt;width:2in;height:78.55pt;z-index:251645952" o:allowincell="f" stroked="f">
            <v:textbox style="mso-next-textbox:#_x0000_s1241">
              <w:txbxContent>
                <w:p w:rsidR="00847604" w:rsidRDefault="00847604">
                  <w:pPr>
                    <w:pStyle w:val="31"/>
                  </w:pPr>
                  <w:r>
                    <w:t>Рис.15 Зависимость механического пригара на стальных отливках от зернового состава песков.</w:t>
                  </w:r>
                </w:p>
              </w:txbxContent>
            </v:textbox>
            <w10:wrap type="square"/>
          </v:shape>
        </w:pict>
      </w:r>
      <w:r>
        <w:rPr>
          <w:noProof/>
          <w:color w:val="000000"/>
        </w:rPr>
        <w:pict>
          <v:shape id="_x0000_s1239" type="#_x0000_t202" style="position:absolute;left:0;text-align:left;margin-left:21.6pt;margin-top:159.05pt;width:2in;height:76.8pt;z-index:251643904" o:allowincell="f" stroked="f">
            <v:textbox style="mso-next-textbox:#_x0000_s1239">
              <w:txbxContent>
                <w:p w:rsidR="00847604" w:rsidRDefault="00847604">
                  <w:pPr>
                    <w:rPr>
                      <w:sz w:val="24"/>
                    </w:rPr>
                  </w:pPr>
                  <w:r>
                    <w:rPr>
                      <w:sz w:val="24"/>
                    </w:rPr>
                    <w:t>Рис.13 Влияние металлостатического давления и зернового состава песков на механический пригар.</w:t>
                  </w:r>
                </w:p>
                <w:p w:rsidR="00847604" w:rsidRDefault="00847604">
                  <w:pPr>
                    <w:rPr>
                      <w:sz w:val="24"/>
                    </w:rPr>
                  </w:pPr>
                </w:p>
              </w:txbxContent>
            </v:textbox>
            <w10:wrap type="square"/>
          </v:shape>
        </w:pict>
      </w:r>
      <w:r>
        <w:rPr>
          <w:noProof/>
          <w:color w:val="000000"/>
        </w:rPr>
        <w:pict>
          <v:shape id="_x0000_s1244" type="#_x0000_t75" style="position:absolute;left:0;text-align:left;margin-left:338.4pt;margin-top:13.3pt;width:123.75pt;height:132pt;z-index:251649024" o:allowincell="f" fillcolor="window">
            <v:imagedata r:id="rId52" o:title="зерно3" gain="2147483647f" blacklevel="-30802f"/>
            <w10:wrap type="topAndBottom"/>
          </v:shape>
        </w:pict>
      </w:r>
    </w:p>
    <w:p w:rsidR="00847604" w:rsidRDefault="00847604">
      <w:pPr>
        <w:ind w:firstLine="284"/>
        <w:jc w:val="both"/>
        <w:rPr>
          <w:color w:val="000000"/>
        </w:rPr>
      </w:pPr>
      <w:r>
        <w:rPr>
          <w:color w:val="000000"/>
        </w:rPr>
        <w:t>Представляют большой практический интерес опыты, проведенные со смесями приблизительно одинаковой газопроницаемости (около</w:t>
      </w:r>
      <w:r>
        <w:rPr>
          <w:noProof/>
          <w:color w:val="000000"/>
        </w:rPr>
        <w:t xml:space="preserve"> 100</w:t>
      </w:r>
      <w:r>
        <w:rPr>
          <w:color w:val="000000"/>
        </w:rPr>
        <w:t xml:space="preserve"> единиц), но содержащими песок с различной степенью однородности. С этой целью в однородный песок различной крупности добавлялось определенное количество кварцевой муки. Результаты этих опытов (рис.</w:t>
      </w:r>
      <w:r>
        <w:rPr>
          <w:noProof/>
          <w:color w:val="000000"/>
        </w:rPr>
        <w:t>15)</w:t>
      </w:r>
      <w:r>
        <w:rPr>
          <w:color w:val="000000"/>
        </w:rPr>
        <w:t xml:space="preserve"> (показывают, что для уменьшения пригара предпочтительнее применять мелкий песок с однородными зернами. Добавки цирконовой муки, вместо кварцевой, как показывает рис.15</w:t>
      </w:r>
      <w:r>
        <w:rPr>
          <w:noProof/>
          <w:color w:val="000000"/>
        </w:rPr>
        <w:t>,</w:t>
      </w:r>
      <w:r>
        <w:rPr>
          <w:color w:val="000000"/>
        </w:rPr>
        <w:t xml:space="preserve"> не уменьшают пригара.</w:t>
      </w:r>
    </w:p>
    <w:p w:rsidR="00847604" w:rsidRDefault="00847604">
      <w:pPr>
        <w:ind w:firstLine="284"/>
        <w:jc w:val="both"/>
        <w:rPr>
          <w:color w:val="000000"/>
        </w:rPr>
      </w:pPr>
      <w:r>
        <w:rPr>
          <w:color w:val="000000"/>
        </w:rPr>
        <w:t>Влияние размера зерен песка на образование механического пригара изучалось и в работе</w:t>
      </w:r>
      <w:r>
        <w:rPr>
          <w:color w:val="000000"/>
          <w:lang w:val="en-US"/>
        </w:rPr>
        <w:t>[13]</w:t>
      </w:r>
      <w:r>
        <w:rPr>
          <w:color w:val="000000"/>
        </w:rPr>
        <w:t xml:space="preserve"> </w:t>
      </w:r>
      <w:r>
        <w:rPr>
          <w:noProof/>
          <w:color w:val="000000"/>
        </w:rPr>
        <w:t xml:space="preserve">. </w:t>
      </w:r>
      <w:r>
        <w:rPr>
          <w:color w:val="000000"/>
        </w:rPr>
        <w:t>Смеси составлялись из</w:t>
      </w:r>
      <w:r>
        <w:rPr>
          <w:noProof/>
          <w:color w:val="000000"/>
        </w:rPr>
        <w:t xml:space="preserve"> 90%</w:t>
      </w:r>
      <w:r>
        <w:rPr>
          <w:color w:val="000000"/>
        </w:rPr>
        <w:t xml:space="preserve"> песка,</w:t>
      </w:r>
      <w:r>
        <w:rPr>
          <w:noProof/>
          <w:color w:val="000000"/>
        </w:rPr>
        <w:t xml:space="preserve"> 10%</w:t>
      </w:r>
      <w:r>
        <w:rPr>
          <w:color w:val="000000"/>
        </w:rPr>
        <w:t xml:space="preserve"> огнеупорной глины и</w:t>
      </w:r>
      <w:r>
        <w:rPr>
          <w:noProof/>
          <w:color w:val="000000"/>
        </w:rPr>
        <w:t xml:space="preserve"> 3%</w:t>
      </w:r>
      <w:r>
        <w:rPr>
          <w:color w:val="000000"/>
        </w:rPr>
        <w:t xml:space="preserve"> (сверх</w:t>
      </w:r>
      <w:r>
        <w:rPr>
          <w:noProof/>
          <w:color w:val="000000"/>
        </w:rPr>
        <w:t xml:space="preserve"> 100)</w:t>
      </w:r>
      <w:r>
        <w:rPr>
          <w:color w:val="000000"/>
        </w:rPr>
        <w:t xml:space="preserve"> сульфитного щелока. Зерновая часть смесей готовилась из двух песков (крупного марки К04Б и мелкого марки К016А), вводимых в смесь в различной пропорции. </w:t>
      </w:r>
    </w:p>
    <w:p w:rsidR="00847604" w:rsidRDefault="00847604">
      <w:pPr>
        <w:pStyle w:val="FR2"/>
        <w:spacing w:before="40"/>
        <w:jc w:val="right"/>
        <w:rPr>
          <w:rFonts w:ascii="Times New Roman" w:hAnsi="Times New Roman"/>
          <w:color w:val="000000"/>
          <w:sz w:val="24"/>
        </w:rPr>
      </w:pPr>
    </w:p>
    <w:p w:rsidR="00847604" w:rsidRDefault="00847604">
      <w:pPr>
        <w:pStyle w:val="FR2"/>
        <w:spacing w:before="40"/>
        <w:jc w:val="right"/>
        <w:rPr>
          <w:rFonts w:ascii="Times New Roman" w:hAnsi="Times New Roman"/>
          <w:color w:val="000000"/>
          <w:sz w:val="24"/>
        </w:rPr>
      </w:pPr>
    </w:p>
    <w:p w:rsidR="00847604" w:rsidRDefault="00847604">
      <w:pPr>
        <w:pStyle w:val="FR2"/>
        <w:spacing w:before="40"/>
        <w:jc w:val="right"/>
        <w:rPr>
          <w:rFonts w:ascii="Times New Roman" w:hAnsi="Times New Roman"/>
          <w:color w:val="000000"/>
          <w:sz w:val="24"/>
        </w:rPr>
      </w:pPr>
    </w:p>
    <w:p w:rsidR="00847604" w:rsidRDefault="00847604">
      <w:pPr>
        <w:pStyle w:val="FR2"/>
        <w:spacing w:before="40"/>
        <w:jc w:val="right"/>
        <w:rPr>
          <w:rFonts w:ascii="Times New Roman" w:hAnsi="Times New Roman"/>
          <w:color w:val="000000"/>
          <w:sz w:val="24"/>
        </w:rPr>
      </w:pPr>
    </w:p>
    <w:p w:rsidR="00847604" w:rsidRDefault="00847604">
      <w:pPr>
        <w:pStyle w:val="FR2"/>
        <w:spacing w:before="40"/>
        <w:jc w:val="right"/>
        <w:rPr>
          <w:rFonts w:ascii="Times New Roman" w:hAnsi="Times New Roman"/>
          <w:color w:val="000000"/>
          <w:sz w:val="24"/>
        </w:rPr>
      </w:pPr>
    </w:p>
    <w:p w:rsidR="00847604" w:rsidRDefault="00847604">
      <w:pPr>
        <w:pStyle w:val="FR2"/>
        <w:spacing w:before="40"/>
        <w:jc w:val="right"/>
        <w:rPr>
          <w:rFonts w:ascii="Times New Roman" w:hAnsi="Times New Roman"/>
          <w:color w:val="000000"/>
          <w:sz w:val="24"/>
        </w:rPr>
      </w:pPr>
    </w:p>
    <w:p w:rsidR="00847604" w:rsidRDefault="00847604">
      <w:pPr>
        <w:pStyle w:val="FR2"/>
        <w:spacing w:before="40"/>
        <w:jc w:val="right"/>
        <w:rPr>
          <w:rFonts w:ascii="Times New Roman" w:hAnsi="Times New Roman"/>
          <w:color w:val="000000"/>
          <w:sz w:val="24"/>
        </w:rPr>
      </w:pPr>
    </w:p>
    <w:p w:rsidR="00847604" w:rsidRDefault="00847604">
      <w:pPr>
        <w:pStyle w:val="FR2"/>
        <w:spacing w:before="40"/>
        <w:jc w:val="right"/>
        <w:rPr>
          <w:rFonts w:ascii="Times New Roman" w:hAnsi="Times New Roman"/>
          <w:color w:val="000000"/>
          <w:sz w:val="24"/>
        </w:rPr>
      </w:pPr>
    </w:p>
    <w:p w:rsidR="00847604" w:rsidRDefault="00847604">
      <w:pPr>
        <w:pStyle w:val="FR2"/>
        <w:spacing w:before="40"/>
        <w:jc w:val="right"/>
        <w:rPr>
          <w:rFonts w:ascii="Times New Roman" w:hAnsi="Times New Roman"/>
          <w:color w:val="000000"/>
          <w:sz w:val="24"/>
        </w:rPr>
      </w:pPr>
    </w:p>
    <w:p w:rsidR="00847604" w:rsidRDefault="00847604">
      <w:pPr>
        <w:pStyle w:val="FR2"/>
        <w:spacing w:before="40"/>
        <w:jc w:val="right"/>
        <w:rPr>
          <w:rFonts w:ascii="Times New Roman" w:hAnsi="Times New Roman"/>
          <w:color w:val="000000"/>
          <w:sz w:val="24"/>
        </w:rPr>
      </w:pPr>
    </w:p>
    <w:p w:rsidR="00847604" w:rsidRDefault="00847604">
      <w:pPr>
        <w:pStyle w:val="FR2"/>
        <w:spacing w:before="40"/>
        <w:jc w:val="right"/>
        <w:rPr>
          <w:rFonts w:ascii="Times New Roman" w:hAnsi="Times New Roman"/>
          <w:color w:val="000000"/>
          <w:sz w:val="24"/>
        </w:rPr>
      </w:pPr>
    </w:p>
    <w:p w:rsidR="00847604" w:rsidRDefault="00847604">
      <w:pPr>
        <w:pStyle w:val="FR2"/>
        <w:spacing w:before="40"/>
        <w:jc w:val="right"/>
        <w:rPr>
          <w:rFonts w:ascii="Times New Roman" w:hAnsi="Times New Roman"/>
          <w:color w:val="000000"/>
          <w:sz w:val="24"/>
        </w:rPr>
      </w:pPr>
    </w:p>
    <w:p w:rsidR="00847604" w:rsidRDefault="00847604">
      <w:pPr>
        <w:pStyle w:val="FR2"/>
        <w:spacing w:before="40"/>
        <w:jc w:val="right"/>
        <w:rPr>
          <w:rFonts w:ascii="Times New Roman" w:hAnsi="Times New Roman"/>
          <w:color w:val="000000"/>
          <w:sz w:val="24"/>
        </w:rPr>
      </w:pPr>
    </w:p>
    <w:p w:rsidR="00847604" w:rsidRDefault="00847604">
      <w:pPr>
        <w:pStyle w:val="FR2"/>
        <w:spacing w:before="40"/>
        <w:jc w:val="right"/>
        <w:rPr>
          <w:rFonts w:ascii="Times New Roman" w:hAnsi="Times New Roman"/>
          <w:color w:val="000000"/>
          <w:sz w:val="24"/>
        </w:rPr>
      </w:pPr>
      <w:r>
        <w:rPr>
          <w:rFonts w:ascii="Times New Roman" w:hAnsi="Times New Roman"/>
          <w:color w:val="000000"/>
          <w:sz w:val="24"/>
        </w:rPr>
        <w:t>Таблица</w:t>
      </w:r>
      <w:r>
        <w:rPr>
          <w:rFonts w:ascii="Times New Roman" w:hAnsi="Times New Roman"/>
          <w:noProof/>
          <w:color w:val="000000"/>
          <w:sz w:val="24"/>
        </w:rPr>
        <w:t xml:space="preserve"> 10</w:t>
      </w:r>
    </w:p>
    <w:p w:rsidR="00847604" w:rsidRDefault="00847604">
      <w:pPr>
        <w:pStyle w:val="FR2"/>
        <w:spacing w:after="60"/>
        <w:ind w:left="0" w:right="-23"/>
        <w:rPr>
          <w:rFonts w:ascii="Times New Roman" w:hAnsi="Times New Roman"/>
          <w:color w:val="000000"/>
          <w:sz w:val="24"/>
        </w:rPr>
      </w:pPr>
      <w:r>
        <w:rPr>
          <w:rFonts w:ascii="Times New Roman" w:hAnsi="Times New Roman"/>
          <w:color w:val="000000"/>
          <w:sz w:val="24"/>
        </w:rPr>
        <w:t>Влияние зернового состава песка на глубину проникновения жидкой стали в поры формовочной смеси</w:t>
      </w:r>
      <w:r>
        <w:rPr>
          <w:rFonts w:ascii="Times New Roman" w:hAnsi="Times New Roman"/>
          <w:noProof/>
          <w:color w:val="000000"/>
          <w:sz w:val="24"/>
        </w:rPr>
        <w:t xml:space="preserve"> </w:t>
      </w:r>
    </w:p>
    <w:tbl>
      <w:tblPr>
        <w:tblW w:w="0" w:type="auto"/>
        <w:tblInd w:w="1693" w:type="dxa"/>
        <w:tblLayout w:type="fixed"/>
        <w:tblCellMar>
          <w:left w:w="40" w:type="dxa"/>
          <w:right w:w="40" w:type="dxa"/>
        </w:tblCellMar>
        <w:tblLook w:val="0000" w:firstRow="0" w:lastRow="0" w:firstColumn="0" w:lastColumn="0" w:noHBand="0" w:noVBand="0"/>
      </w:tblPr>
      <w:tblGrid>
        <w:gridCol w:w="1276"/>
        <w:gridCol w:w="1147"/>
        <w:gridCol w:w="1580"/>
        <w:gridCol w:w="1600"/>
      </w:tblGrid>
      <w:tr w:rsidR="00847604">
        <w:trPr>
          <w:cantSplit/>
          <w:trHeight w:hRule="exact" w:val="658"/>
        </w:trPr>
        <w:tc>
          <w:tcPr>
            <w:tcW w:w="2423" w:type="dxa"/>
            <w:gridSpan w:val="2"/>
            <w:tcBorders>
              <w:top w:val="single" w:sz="6" w:space="0" w:color="auto"/>
              <w:left w:val="single" w:sz="6" w:space="0" w:color="auto"/>
              <w:bottom w:val="single" w:sz="6" w:space="0" w:color="auto"/>
              <w:right w:val="single" w:sz="6" w:space="0" w:color="auto"/>
            </w:tcBorders>
          </w:tcPr>
          <w:p w:rsidR="00847604" w:rsidRDefault="00847604">
            <w:pPr>
              <w:spacing w:before="20"/>
              <w:jc w:val="center"/>
              <w:rPr>
                <w:color w:val="000000"/>
                <w:sz w:val="24"/>
              </w:rPr>
            </w:pPr>
            <w:r>
              <w:rPr>
                <w:color w:val="000000"/>
                <w:sz w:val="24"/>
              </w:rPr>
              <w:t>Состав песка в смеси,</w:t>
            </w:r>
            <w:r>
              <w:rPr>
                <w:noProof/>
                <w:color w:val="000000"/>
                <w:sz w:val="24"/>
              </w:rPr>
              <w:t xml:space="preserve"> %</w:t>
            </w:r>
          </w:p>
        </w:tc>
        <w:tc>
          <w:tcPr>
            <w:tcW w:w="1580" w:type="dxa"/>
            <w:vMerge w:val="restart"/>
            <w:tcBorders>
              <w:top w:val="single" w:sz="6" w:space="0" w:color="auto"/>
              <w:left w:val="single" w:sz="6" w:space="0" w:color="auto"/>
              <w:right w:val="single" w:sz="6" w:space="0" w:color="auto"/>
            </w:tcBorders>
          </w:tcPr>
          <w:p w:rsidR="00847604" w:rsidRDefault="00847604">
            <w:pPr>
              <w:spacing w:before="20"/>
              <w:jc w:val="center"/>
              <w:rPr>
                <w:color w:val="000000"/>
                <w:sz w:val="24"/>
              </w:rPr>
            </w:pPr>
            <w:r>
              <w:rPr>
                <w:color w:val="000000"/>
                <w:sz w:val="24"/>
              </w:rPr>
              <w:t>Газопроницаемость форм, ед.</w:t>
            </w:r>
          </w:p>
        </w:tc>
        <w:tc>
          <w:tcPr>
            <w:tcW w:w="1600" w:type="dxa"/>
            <w:vMerge w:val="restart"/>
            <w:tcBorders>
              <w:top w:val="single" w:sz="6" w:space="0" w:color="auto"/>
              <w:left w:val="single" w:sz="6" w:space="0" w:color="auto"/>
              <w:right w:val="single" w:sz="6" w:space="0" w:color="auto"/>
            </w:tcBorders>
          </w:tcPr>
          <w:p w:rsidR="00847604" w:rsidRDefault="00847604">
            <w:pPr>
              <w:spacing w:before="20"/>
              <w:ind w:right="-19"/>
              <w:jc w:val="center"/>
              <w:rPr>
                <w:color w:val="000000"/>
                <w:sz w:val="24"/>
              </w:rPr>
            </w:pPr>
            <w:r>
              <w:rPr>
                <w:color w:val="000000"/>
                <w:sz w:val="24"/>
              </w:rPr>
              <w:t>Средняя глубина проникновения стали, мм</w:t>
            </w:r>
          </w:p>
        </w:tc>
      </w:tr>
      <w:tr w:rsidR="00847604">
        <w:trPr>
          <w:cantSplit/>
          <w:trHeight w:hRule="exact" w:val="568"/>
        </w:trPr>
        <w:tc>
          <w:tcPr>
            <w:tcW w:w="1276" w:type="dxa"/>
            <w:tcBorders>
              <w:top w:val="single" w:sz="6" w:space="0" w:color="auto"/>
              <w:left w:val="single" w:sz="6" w:space="0" w:color="auto"/>
              <w:bottom w:val="single" w:sz="6" w:space="0" w:color="auto"/>
              <w:right w:val="single" w:sz="6" w:space="0" w:color="auto"/>
            </w:tcBorders>
          </w:tcPr>
          <w:p w:rsidR="00847604" w:rsidRDefault="00847604">
            <w:pPr>
              <w:spacing w:before="20"/>
              <w:rPr>
                <w:color w:val="000000"/>
                <w:sz w:val="24"/>
              </w:rPr>
            </w:pPr>
            <w:r>
              <w:rPr>
                <w:color w:val="000000"/>
                <w:sz w:val="24"/>
              </w:rPr>
              <w:t>крупный</w:t>
            </w:r>
          </w:p>
        </w:tc>
        <w:tc>
          <w:tcPr>
            <w:tcW w:w="1147" w:type="dxa"/>
            <w:tcBorders>
              <w:top w:val="single" w:sz="6" w:space="0" w:color="auto"/>
              <w:left w:val="single" w:sz="6" w:space="0" w:color="auto"/>
              <w:bottom w:val="single" w:sz="6" w:space="0" w:color="auto"/>
              <w:right w:val="single" w:sz="6" w:space="0" w:color="auto"/>
            </w:tcBorders>
          </w:tcPr>
          <w:p w:rsidR="00847604" w:rsidRDefault="00847604">
            <w:pPr>
              <w:spacing w:before="20"/>
              <w:rPr>
                <w:color w:val="000000"/>
                <w:sz w:val="24"/>
              </w:rPr>
            </w:pPr>
            <w:r>
              <w:rPr>
                <w:color w:val="000000"/>
                <w:sz w:val="24"/>
              </w:rPr>
              <w:t>мелкий</w:t>
            </w:r>
          </w:p>
        </w:tc>
        <w:tc>
          <w:tcPr>
            <w:tcW w:w="1580" w:type="dxa"/>
            <w:vMerge/>
            <w:tcBorders>
              <w:left w:val="single" w:sz="6" w:space="0" w:color="auto"/>
              <w:bottom w:val="single" w:sz="6" w:space="0" w:color="auto"/>
              <w:right w:val="single" w:sz="6" w:space="0" w:color="auto"/>
            </w:tcBorders>
          </w:tcPr>
          <w:p w:rsidR="00847604" w:rsidRDefault="00847604">
            <w:pPr>
              <w:spacing w:before="20"/>
              <w:rPr>
                <w:color w:val="000000"/>
                <w:sz w:val="24"/>
              </w:rPr>
            </w:pPr>
          </w:p>
        </w:tc>
        <w:tc>
          <w:tcPr>
            <w:tcW w:w="1600" w:type="dxa"/>
            <w:vMerge/>
            <w:tcBorders>
              <w:left w:val="single" w:sz="6" w:space="0" w:color="auto"/>
              <w:bottom w:val="single" w:sz="6" w:space="0" w:color="auto"/>
              <w:right w:val="single" w:sz="6" w:space="0" w:color="auto"/>
            </w:tcBorders>
          </w:tcPr>
          <w:p w:rsidR="00847604" w:rsidRDefault="00847604">
            <w:pPr>
              <w:spacing w:before="20"/>
              <w:rPr>
                <w:color w:val="000000"/>
                <w:sz w:val="24"/>
              </w:rPr>
            </w:pPr>
          </w:p>
        </w:tc>
      </w:tr>
      <w:tr w:rsidR="00847604">
        <w:trPr>
          <w:trHeight w:hRule="exact" w:val="3134"/>
        </w:trPr>
        <w:tc>
          <w:tcPr>
            <w:tcW w:w="1276" w:type="dxa"/>
            <w:tcBorders>
              <w:top w:val="single" w:sz="6" w:space="0" w:color="auto"/>
              <w:left w:val="single" w:sz="6" w:space="0" w:color="auto"/>
              <w:bottom w:val="single" w:sz="6" w:space="0" w:color="auto"/>
              <w:right w:val="single" w:sz="6" w:space="0" w:color="auto"/>
            </w:tcBorders>
          </w:tcPr>
          <w:p w:rsidR="00847604" w:rsidRDefault="00847604">
            <w:pPr>
              <w:spacing w:before="40"/>
              <w:jc w:val="center"/>
              <w:rPr>
                <w:noProof/>
                <w:color w:val="000000"/>
                <w:sz w:val="24"/>
              </w:rPr>
            </w:pPr>
            <w:r>
              <w:rPr>
                <w:noProof/>
                <w:color w:val="000000"/>
                <w:sz w:val="24"/>
              </w:rPr>
              <w:t>100</w:t>
            </w:r>
          </w:p>
          <w:p w:rsidR="00847604" w:rsidRDefault="00847604">
            <w:pPr>
              <w:spacing w:before="40"/>
              <w:jc w:val="center"/>
              <w:rPr>
                <w:noProof/>
                <w:color w:val="000000"/>
                <w:sz w:val="24"/>
              </w:rPr>
            </w:pPr>
            <w:r>
              <w:rPr>
                <w:noProof/>
                <w:color w:val="000000"/>
                <w:sz w:val="24"/>
              </w:rPr>
              <w:t>90</w:t>
            </w:r>
          </w:p>
          <w:p w:rsidR="00847604" w:rsidRDefault="00847604">
            <w:pPr>
              <w:spacing w:before="40"/>
              <w:jc w:val="center"/>
              <w:rPr>
                <w:noProof/>
                <w:color w:val="000000"/>
                <w:sz w:val="24"/>
              </w:rPr>
            </w:pPr>
            <w:r>
              <w:rPr>
                <w:noProof/>
                <w:color w:val="000000"/>
                <w:sz w:val="24"/>
              </w:rPr>
              <w:t>80</w:t>
            </w:r>
          </w:p>
          <w:p w:rsidR="00847604" w:rsidRDefault="00847604">
            <w:pPr>
              <w:spacing w:before="40"/>
              <w:jc w:val="center"/>
              <w:rPr>
                <w:noProof/>
                <w:color w:val="000000"/>
                <w:sz w:val="24"/>
              </w:rPr>
            </w:pPr>
            <w:r>
              <w:rPr>
                <w:noProof/>
                <w:color w:val="000000"/>
                <w:sz w:val="24"/>
              </w:rPr>
              <w:t>70</w:t>
            </w:r>
          </w:p>
          <w:p w:rsidR="00847604" w:rsidRDefault="00847604">
            <w:pPr>
              <w:spacing w:before="40"/>
              <w:jc w:val="center"/>
              <w:rPr>
                <w:noProof/>
                <w:color w:val="000000"/>
                <w:sz w:val="24"/>
              </w:rPr>
            </w:pPr>
            <w:r>
              <w:rPr>
                <w:noProof/>
                <w:color w:val="000000"/>
                <w:sz w:val="24"/>
              </w:rPr>
              <w:t>60</w:t>
            </w:r>
          </w:p>
          <w:p w:rsidR="00847604" w:rsidRDefault="00847604">
            <w:pPr>
              <w:spacing w:before="40"/>
              <w:jc w:val="center"/>
              <w:rPr>
                <w:noProof/>
                <w:color w:val="000000"/>
                <w:sz w:val="24"/>
              </w:rPr>
            </w:pPr>
            <w:r>
              <w:rPr>
                <w:noProof/>
                <w:color w:val="000000"/>
                <w:sz w:val="24"/>
              </w:rPr>
              <w:t>50</w:t>
            </w:r>
          </w:p>
          <w:p w:rsidR="00847604" w:rsidRDefault="00847604">
            <w:pPr>
              <w:spacing w:before="40"/>
              <w:jc w:val="center"/>
              <w:rPr>
                <w:noProof/>
                <w:color w:val="000000"/>
                <w:sz w:val="24"/>
              </w:rPr>
            </w:pPr>
            <w:r>
              <w:rPr>
                <w:noProof/>
                <w:color w:val="000000"/>
                <w:sz w:val="24"/>
              </w:rPr>
              <w:t>40</w:t>
            </w:r>
          </w:p>
          <w:p w:rsidR="00847604" w:rsidRDefault="00847604">
            <w:pPr>
              <w:spacing w:before="40"/>
              <w:jc w:val="center"/>
              <w:rPr>
                <w:noProof/>
                <w:color w:val="000000"/>
                <w:sz w:val="24"/>
              </w:rPr>
            </w:pPr>
            <w:r>
              <w:rPr>
                <w:noProof/>
                <w:color w:val="000000"/>
                <w:sz w:val="24"/>
              </w:rPr>
              <w:t>30</w:t>
            </w:r>
          </w:p>
          <w:p w:rsidR="00847604" w:rsidRDefault="00847604">
            <w:pPr>
              <w:spacing w:before="40"/>
              <w:jc w:val="center"/>
              <w:rPr>
                <w:noProof/>
                <w:color w:val="000000"/>
                <w:sz w:val="24"/>
              </w:rPr>
            </w:pPr>
            <w:r>
              <w:rPr>
                <w:noProof/>
                <w:color w:val="000000"/>
                <w:sz w:val="24"/>
              </w:rPr>
              <w:t>20</w:t>
            </w:r>
          </w:p>
          <w:p w:rsidR="00847604" w:rsidRDefault="00847604">
            <w:pPr>
              <w:spacing w:before="40"/>
              <w:jc w:val="center"/>
              <w:rPr>
                <w:color w:val="000000"/>
                <w:sz w:val="24"/>
              </w:rPr>
            </w:pPr>
            <w:r>
              <w:rPr>
                <w:noProof/>
                <w:color w:val="000000"/>
                <w:sz w:val="24"/>
              </w:rPr>
              <w:t>0</w:t>
            </w:r>
          </w:p>
        </w:tc>
        <w:tc>
          <w:tcPr>
            <w:tcW w:w="1147" w:type="dxa"/>
            <w:tcBorders>
              <w:top w:val="single" w:sz="6" w:space="0" w:color="auto"/>
              <w:left w:val="single" w:sz="6" w:space="0" w:color="auto"/>
              <w:bottom w:val="single" w:sz="6" w:space="0" w:color="auto"/>
              <w:right w:val="single" w:sz="6" w:space="0" w:color="auto"/>
            </w:tcBorders>
          </w:tcPr>
          <w:p w:rsidR="00847604" w:rsidRDefault="00847604">
            <w:pPr>
              <w:spacing w:before="40"/>
              <w:jc w:val="center"/>
              <w:rPr>
                <w:noProof/>
                <w:color w:val="000000"/>
                <w:sz w:val="24"/>
              </w:rPr>
            </w:pPr>
            <w:r>
              <w:rPr>
                <w:noProof/>
                <w:color w:val="000000"/>
                <w:sz w:val="24"/>
              </w:rPr>
              <w:t>0</w:t>
            </w:r>
          </w:p>
          <w:p w:rsidR="00847604" w:rsidRDefault="00847604">
            <w:pPr>
              <w:spacing w:before="40"/>
              <w:jc w:val="center"/>
              <w:rPr>
                <w:noProof/>
                <w:color w:val="000000"/>
                <w:sz w:val="24"/>
              </w:rPr>
            </w:pPr>
            <w:r>
              <w:rPr>
                <w:noProof/>
                <w:color w:val="000000"/>
                <w:sz w:val="24"/>
              </w:rPr>
              <w:t>10</w:t>
            </w:r>
          </w:p>
          <w:p w:rsidR="00847604" w:rsidRDefault="00847604">
            <w:pPr>
              <w:spacing w:before="40"/>
              <w:jc w:val="center"/>
              <w:rPr>
                <w:noProof/>
                <w:color w:val="000000"/>
                <w:sz w:val="24"/>
              </w:rPr>
            </w:pPr>
            <w:r>
              <w:rPr>
                <w:noProof/>
                <w:color w:val="000000"/>
                <w:sz w:val="24"/>
              </w:rPr>
              <w:t>20</w:t>
            </w:r>
          </w:p>
          <w:p w:rsidR="00847604" w:rsidRDefault="00847604">
            <w:pPr>
              <w:spacing w:before="40"/>
              <w:jc w:val="center"/>
              <w:rPr>
                <w:noProof/>
                <w:color w:val="000000"/>
                <w:sz w:val="24"/>
              </w:rPr>
            </w:pPr>
            <w:r>
              <w:rPr>
                <w:noProof/>
                <w:color w:val="000000"/>
                <w:sz w:val="24"/>
              </w:rPr>
              <w:t>30</w:t>
            </w:r>
          </w:p>
          <w:p w:rsidR="00847604" w:rsidRDefault="00847604">
            <w:pPr>
              <w:spacing w:before="40"/>
              <w:jc w:val="center"/>
              <w:rPr>
                <w:noProof/>
                <w:color w:val="000000"/>
                <w:sz w:val="24"/>
              </w:rPr>
            </w:pPr>
            <w:r>
              <w:rPr>
                <w:noProof/>
                <w:color w:val="000000"/>
                <w:sz w:val="24"/>
              </w:rPr>
              <w:t>40</w:t>
            </w:r>
          </w:p>
          <w:p w:rsidR="00847604" w:rsidRDefault="00847604">
            <w:pPr>
              <w:spacing w:before="40"/>
              <w:jc w:val="center"/>
              <w:rPr>
                <w:noProof/>
                <w:color w:val="000000"/>
                <w:sz w:val="24"/>
              </w:rPr>
            </w:pPr>
            <w:r>
              <w:rPr>
                <w:noProof/>
                <w:color w:val="000000"/>
                <w:sz w:val="24"/>
              </w:rPr>
              <w:t>50</w:t>
            </w:r>
          </w:p>
          <w:p w:rsidR="00847604" w:rsidRDefault="00847604">
            <w:pPr>
              <w:spacing w:before="40"/>
              <w:jc w:val="center"/>
              <w:rPr>
                <w:noProof/>
                <w:color w:val="000000"/>
                <w:sz w:val="24"/>
              </w:rPr>
            </w:pPr>
            <w:r>
              <w:rPr>
                <w:noProof/>
                <w:color w:val="000000"/>
                <w:sz w:val="24"/>
              </w:rPr>
              <w:t>60</w:t>
            </w:r>
          </w:p>
          <w:p w:rsidR="00847604" w:rsidRDefault="00847604">
            <w:pPr>
              <w:spacing w:before="40"/>
              <w:jc w:val="center"/>
              <w:rPr>
                <w:noProof/>
                <w:color w:val="000000"/>
                <w:sz w:val="24"/>
              </w:rPr>
            </w:pPr>
            <w:r>
              <w:rPr>
                <w:noProof/>
                <w:color w:val="000000"/>
                <w:sz w:val="24"/>
              </w:rPr>
              <w:t>70</w:t>
            </w:r>
          </w:p>
          <w:p w:rsidR="00847604" w:rsidRDefault="00847604">
            <w:pPr>
              <w:spacing w:before="40"/>
              <w:jc w:val="center"/>
              <w:rPr>
                <w:noProof/>
                <w:color w:val="000000"/>
                <w:sz w:val="24"/>
              </w:rPr>
            </w:pPr>
            <w:r>
              <w:rPr>
                <w:noProof/>
                <w:color w:val="000000"/>
                <w:sz w:val="24"/>
              </w:rPr>
              <w:t>80</w:t>
            </w:r>
          </w:p>
          <w:p w:rsidR="00847604" w:rsidRDefault="00847604">
            <w:pPr>
              <w:spacing w:before="40"/>
              <w:jc w:val="center"/>
              <w:rPr>
                <w:color w:val="000000"/>
                <w:sz w:val="24"/>
              </w:rPr>
            </w:pPr>
            <w:r>
              <w:rPr>
                <w:noProof/>
                <w:color w:val="000000"/>
                <w:sz w:val="24"/>
              </w:rPr>
              <w:t>100</w:t>
            </w:r>
          </w:p>
        </w:tc>
        <w:tc>
          <w:tcPr>
            <w:tcW w:w="1580" w:type="dxa"/>
            <w:tcBorders>
              <w:top w:val="single" w:sz="6" w:space="0" w:color="auto"/>
              <w:left w:val="single" w:sz="6" w:space="0" w:color="auto"/>
              <w:bottom w:val="single" w:sz="6" w:space="0" w:color="auto"/>
              <w:right w:val="single" w:sz="6" w:space="0" w:color="auto"/>
            </w:tcBorders>
          </w:tcPr>
          <w:p w:rsidR="00847604" w:rsidRDefault="00847604">
            <w:pPr>
              <w:spacing w:before="40"/>
              <w:jc w:val="center"/>
              <w:rPr>
                <w:noProof/>
                <w:color w:val="000000"/>
                <w:sz w:val="24"/>
              </w:rPr>
            </w:pPr>
            <w:r>
              <w:rPr>
                <w:noProof/>
                <w:color w:val="000000"/>
                <w:sz w:val="24"/>
              </w:rPr>
              <w:t>287</w:t>
            </w:r>
          </w:p>
          <w:p w:rsidR="00847604" w:rsidRDefault="00847604">
            <w:pPr>
              <w:spacing w:before="40"/>
              <w:jc w:val="center"/>
              <w:rPr>
                <w:noProof/>
                <w:color w:val="000000"/>
                <w:sz w:val="24"/>
              </w:rPr>
            </w:pPr>
            <w:r>
              <w:rPr>
                <w:noProof/>
                <w:color w:val="000000"/>
                <w:sz w:val="24"/>
              </w:rPr>
              <w:t>193</w:t>
            </w:r>
          </w:p>
          <w:p w:rsidR="00847604" w:rsidRDefault="00847604">
            <w:pPr>
              <w:spacing w:before="40"/>
              <w:jc w:val="center"/>
              <w:rPr>
                <w:noProof/>
                <w:color w:val="000000"/>
                <w:sz w:val="24"/>
              </w:rPr>
            </w:pPr>
            <w:r>
              <w:rPr>
                <w:noProof/>
                <w:color w:val="000000"/>
                <w:sz w:val="24"/>
              </w:rPr>
              <w:t>167</w:t>
            </w:r>
          </w:p>
          <w:p w:rsidR="00847604" w:rsidRDefault="00847604">
            <w:pPr>
              <w:spacing w:before="40"/>
              <w:jc w:val="center"/>
              <w:rPr>
                <w:noProof/>
                <w:color w:val="000000"/>
                <w:sz w:val="24"/>
              </w:rPr>
            </w:pPr>
            <w:r>
              <w:rPr>
                <w:noProof/>
                <w:color w:val="000000"/>
                <w:sz w:val="24"/>
              </w:rPr>
              <w:t>151</w:t>
            </w:r>
          </w:p>
          <w:p w:rsidR="00847604" w:rsidRDefault="00847604">
            <w:pPr>
              <w:spacing w:before="40"/>
              <w:jc w:val="center"/>
              <w:rPr>
                <w:noProof/>
                <w:color w:val="000000"/>
                <w:sz w:val="24"/>
              </w:rPr>
            </w:pPr>
            <w:r>
              <w:rPr>
                <w:noProof/>
                <w:color w:val="000000"/>
                <w:sz w:val="24"/>
              </w:rPr>
              <w:t>138</w:t>
            </w:r>
          </w:p>
          <w:p w:rsidR="00847604" w:rsidRDefault="00847604">
            <w:pPr>
              <w:spacing w:before="40"/>
              <w:jc w:val="center"/>
              <w:rPr>
                <w:noProof/>
                <w:color w:val="000000"/>
                <w:sz w:val="24"/>
              </w:rPr>
            </w:pPr>
            <w:r>
              <w:rPr>
                <w:noProof/>
                <w:color w:val="000000"/>
                <w:sz w:val="24"/>
              </w:rPr>
              <w:t>122</w:t>
            </w:r>
          </w:p>
          <w:p w:rsidR="00847604" w:rsidRDefault="00847604">
            <w:pPr>
              <w:spacing w:before="40"/>
              <w:jc w:val="center"/>
              <w:rPr>
                <w:noProof/>
                <w:color w:val="000000"/>
                <w:sz w:val="24"/>
              </w:rPr>
            </w:pPr>
            <w:r>
              <w:rPr>
                <w:noProof/>
                <w:color w:val="000000"/>
                <w:sz w:val="24"/>
              </w:rPr>
              <w:t>102</w:t>
            </w:r>
          </w:p>
          <w:p w:rsidR="00847604" w:rsidRDefault="00847604">
            <w:pPr>
              <w:spacing w:before="40"/>
              <w:jc w:val="center"/>
              <w:rPr>
                <w:noProof/>
                <w:color w:val="000000"/>
                <w:sz w:val="24"/>
              </w:rPr>
            </w:pPr>
            <w:r>
              <w:rPr>
                <w:noProof/>
                <w:color w:val="000000"/>
                <w:sz w:val="24"/>
              </w:rPr>
              <w:t>93</w:t>
            </w:r>
          </w:p>
          <w:p w:rsidR="00847604" w:rsidRDefault="00847604">
            <w:pPr>
              <w:spacing w:before="40"/>
              <w:jc w:val="center"/>
              <w:rPr>
                <w:noProof/>
                <w:color w:val="000000"/>
                <w:sz w:val="24"/>
              </w:rPr>
            </w:pPr>
            <w:r>
              <w:rPr>
                <w:noProof/>
                <w:color w:val="000000"/>
                <w:sz w:val="24"/>
              </w:rPr>
              <w:t>88</w:t>
            </w:r>
          </w:p>
          <w:p w:rsidR="00847604" w:rsidRDefault="00847604">
            <w:pPr>
              <w:spacing w:before="40"/>
              <w:jc w:val="center"/>
              <w:rPr>
                <w:color w:val="000000"/>
                <w:sz w:val="24"/>
              </w:rPr>
            </w:pPr>
            <w:r>
              <w:rPr>
                <w:noProof/>
                <w:color w:val="000000"/>
                <w:sz w:val="24"/>
              </w:rPr>
              <w:t>75</w:t>
            </w:r>
          </w:p>
        </w:tc>
        <w:tc>
          <w:tcPr>
            <w:tcW w:w="1600" w:type="dxa"/>
            <w:tcBorders>
              <w:top w:val="single" w:sz="6" w:space="0" w:color="auto"/>
              <w:left w:val="single" w:sz="6" w:space="0" w:color="auto"/>
              <w:bottom w:val="single" w:sz="6" w:space="0" w:color="auto"/>
              <w:right w:val="single" w:sz="6" w:space="0" w:color="auto"/>
            </w:tcBorders>
          </w:tcPr>
          <w:p w:rsidR="00847604" w:rsidRDefault="00847604">
            <w:pPr>
              <w:spacing w:before="40"/>
              <w:ind w:left="560" w:right="400"/>
              <w:jc w:val="center"/>
              <w:rPr>
                <w:noProof/>
                <w:color w:val="000000"/>
                <w:sz w:val="24"/>
              </w:rPr>
            </w:pPr>
            <w:r>
              <w:rPr>
                <w:noProof/>
                <w:color w:val="000000"/>
                <w:sz w:val="24"/>
              </w:rPr>
              <w:t>0, 5</w:t>
            </w:r>
          </w:p>
          <w:p w:rsidR="00847604" w:rsidRDefault="00847604">
            <w:pPr>
              <w:spacing w:before="40"/>
              <w:ind w:left="560" w:right="400"/>
              <w:jc w:val="center"/>
              <w:rPr>
                <w:noProof/>
                <w:color w:val="000000"/>
                <w:sz w:val="24"/>
              </w:rPr>
            </w:pPr>
            <w:r>
              <w:rPr>
                <w:noProof/>
                <w:color w:val="000000"/>
                <w:sz w:val="24"/>
              </w:rPr>
              <w:t>0, 4</w:t>
            </w:r>
          </w:p>
          <w:p w:rsidR="00847604" w:rsidRDefault="00847604">
            <w:pPr>
              <w:spacing w:before="40"/>
              <w:ind w:left="560" w:right="400"/>
              <w:jc w:val="center"/>
              <w:rPr>
                <w:noProof/>
                <w:color w:val="000000"/>
                <w:sz w:val="24"/>
              </w:rPr>
            </w:pPr>
            <w:r>
              <w:rPr>
                <w:noProof/>
                <w:color w:val="000000"/>
                <w:sz w:val="24"/>
              </w:rPr>
              <w:t>0, 3</w:t>
            </w:r>
          </w:p>
          <w:p w:rsidR="00847604" w:rsidRDefault="00847604">
            <w:pPr>
              <w:spacing w:before="40"/>
              <w:ind w:left="560" w:right="400"/>
              <w:jc w:val="center"/>
              <w:rPr>
                <w:color w:val="000000"/>
                <w:sz w:val="24"/>
              </w:rPr>
            </w:pPr>
            <w:r>
              <w:rPr>
                <w:noProof/>
                <w:color w:val="000000"/>
                <w:sz w:val="24"/>
              </w:rPr>
              <w:t>0, 25</w:t>
            </w:r>
          </w:p>
          <w:p w:rsidR="00847604" w:rsidRDefault="00847604">
            <w:pPr>
              <w:spacing w:before="40"/>
              <w:ind w:left="560" w:right="400"/>
              <w:jc w:val="center"/>
              <w:rPr>
                <w:noProof/>
                <w:color w:val="000000"/>
                <w:sz w:val="24"/>
              </w:rPr>
            </w:pPr>
            <w:r>
              <w:rPr>
                <w:noProof/>
                <w:color w:val="000000"/>
                <w:sz w:val="24"/>
              </w:rPr>
              <w:t>-</w:t>
            </w:r>
          </w:p>
          <w:p w:rsidR="00847604" w:rsidRDefault="00847604">
            <w:pPr>
              <w:spacing w:before="40"/>
              <w:ind w:left="560" w:right="400"/>
              <w:jc w:val="center"/>
              <w:rPr>
                <w:noProof/>
                <w:color w:val="000000"/>
                <w:sz w:val="24"/>
              </w:rPr>
            </w:pPr>
            <w:r>
              <w:rPr>
                <w:noProof/>
                <w:color w:val="000000"/>
                <w:sz w:val="24"/>
              </w:rPr>
              <w:t>0, 18</w:t>
            </w:r>
          </w:p>
          <w:p w:rsidR="00847604" w:rsidRDefault="00847604">
            <w:pPr>
              <w:spacing w:before="40"/>
              <w:ind w:left="560" w:right="400"/>
              <w:jc w:val="center"/>
              <w:rPr>
                <w:noProof/>
                <w:color w:val="000000"/>
                <w:sz w:val="24"/>
              </w:rPr>
            </w:pPr>
            <w:r>
              <w:rPr>
                <w:noProof/>
                <w:color w:val="000000"/>
                <w:sz w:val="24"/>
              </w:rPr>
              <w:t>0, 15</w:t>
            </w:r>
          </w:p>
          <w:p w:rsidR="00847604" w:rsidRDefault="00847604">
            <w:pPr>
              <w:spacing w:before="40"/>
              <w:ind w:left="560" w:right="400"/>
              <w:jc w:val="center"/>
              <w:rPr>
                <w:noProof/>
                <w:color w:val="000000"/>
                <w:sz w:val="24"/>
              </w:rPr>
            </w:pPr>
            <w:r>
              <w:rPr>
                <w:noProof/>
                <w:color w:val="000000"/>
                <w:sz w:val="24"/>
              </w:rPr>
              <w:t>0, 12</w:t>
            </w:r>
          </w:p>
          <w:p w:rsidR="00847604" w:rsidRDefault="00847604">
            <w:pPr>
              <w:spacing w:before="40"/>
              <w:ind w:left="560" w:right="400"/>
              <w:jc w:val="center"/>
              <w:rPr>
                <w:noProof/>
                <w:color w:val="000000"/>
                <w:sz w:val="24"/>
              </w:rPr>
            </w:pPr>
            <w:r>
              <w:rPr>
                <w:noProof/>
                <w:color w:val="000000"/>
                <w:sz w:val="24"/>
              </w:rPr>
              <w:t>0, 09</w:t>
            </w:r>
          </w:p>
          <w:p w:rsidR="00847604" w:rsidRDefault="00847604">
            <w:pPr>
              <w:spacing w:before="40"/>
              <w:ind w:left="560" w:right="400"/>
              <w:jc w:val="center"/>
              <w:rPr>
                <w:color w:val="000000"/>
                <w:sz w:val="24"/>
              </w:rPr>
            </w:pPr>
            <w:r>
              <w:rPr>
                <w:noProof/>
                <w:color w:val="000000"/>
                <w:sz w:val="24"/>
              </w:rPr>
              <w:t>0, 07</w:t>
            </w:r>
          </w:p>
        </w:tc>
      </w:tr>
    </w:tbl>
    <w:p w:rsidR="00847604" w:rsidRDefault="00847604">
      <w:pPr>
        <w:rPr>
          <w:color w:val="000000"/>
        </w:rPr>
      </w:pPr>
    </w:p>
    <w:p w:rsidR="00847604" w:rsidRDefault="00847604">
      <w:pPr>
        <w:ind w:firstLine="284"/>
        <w:jc w:val="both"/>
        <w:rPr>
          <w:color w:val="000000"/>
        </w:rPr>
      </w:pPr>
      <w:r>
        <w:rPr>
          <w:color w:val="000000"/>
        </w:rPr>
        <w:t>Форма заливалась сталью 35Л при температуре</w:t>
      </w:r>
      <w:r>
        <w:rPr>
          <w:noProof/>
          <w:color w:val="000000"/>
        </w:rPr>
        <w:t xml:space="preserve"> 1620°С</w:t>
      </w:r>
      <w:r>
        <w:rPr>
          <w:color w:val="000000"/>
        </w:rPr>
        <w:t>. Результаты опытов представленные в табл.</w:t>
      </w:r>
      <w:r>
        <w:rPr>
          <w:noProof/>
          <w:color w:val="000000"/>
        </w:rPr>
        <w:t>10,</w:t>
      </w:r>
      <w:r>
        <w:rPr>
          <w:color w:val="000000"/>
        </w:rPr>
        <w:t xml:space="preserve"> показывают закономерное уменьшение глубины проникновения стали в форму по мере уменьшения крупности зерен песка.</w:t>
      </w:r>
    </w:p>
    <w:p w:rsidR="00847604" w:rsidRDefault="00847604">
      <w:pPr>
        <w:ind w:firstLine="284"/>
        <w:jc w:val="both"/>
        <w:rPr>
          <w:color w:val="000000"/>
        </w:rPr>
      </w:pPr>
      <w:r>
        <w:rPr>
          <w:color w:val="000000"/>
        </w:rPr>
        <w:t>Приведенные данные еще раз показывают, что одним из эффективных и доступных средств уменьшения механического пригара является применение мелкозернистого песка. Чем мельче применяемый песок, тем меньше размер пор формовочной смеси и тем выше, следовательно, капиллярные силы, противодействующие проникновению жидкого металла.</w:t>
      </w:r>
    </w:p>
    <w:p w:rsidR="00847604" w:rsidRDefault="00847604">
      <w:pPr>
        <w:ind w:firstLine="284"/>
        <w:jc w:val="both"/>
        <w:rPr>
          <w:color w:val="000000"/>
        </w:rPr>
      </w:pPr>
      <w:r>
        <w:rPr>
          <w:color w:val="000000"/>
        </w:rPr>
        <w:t>В табл.11 указана величина механического пригара на отливках из стали высоколегированных хромоникелевых толщиной 50 мм в зависимости от размеров зерен материалов; связующим материалом во всех смесях было жидкое стекло</w:t>
      </w:r>
      <w:r>
        <w:rPr>
          <w:color w:val="000000"/>
          <w:lang w:val="en-US"/>
        </w:rPr>
        <w:t>[5]</w:t>
      </w:r>
      <w:r>
        <w:rPr>
          <w:color w:val="000000"/>
        </w:rPr>
        <w:t xml:space="preserve">. </w:t>
      </w:r>
    </w:p>
    <w:p w:rsidR="00847604" w:rsidRDefault="00847604">
      <w:pPr>
        <w:ind w:firstLine="567"/>
        <w:jc w:val="right"/>
        <w:rPr>
          <w:b/>
          <w:color w:val="000000"/>
          <w:sz w:val="24"/>
        </w:rPr>
      </w:pPr>
      <w:r>
        <w:rPr>
          <w:b/>
          <w:color w:val="000000"/>
          <w:sz w:val="24"/>
        </w:rPr>
        <w:t>Таблица 11</w:t>
      </w:r>
    </w:p>
    <w:p w:rsidR="00847604" w:rsidRDefault="00847604">
      <w:pPr>
        <w:ind w:firstLine="160"/>
        <w:jc w:val="center"/>
        <w:outlineLvl w:val="0"/>
        <w:rPr>
          <w:b/>
          <w:color w:val="000000"/>
          <w:sz w:val="24"/>
        </w:rPr>
      </w:pPr>
      <w:r>
        <w:rPr>
          <w:b/>
          <w:color w:val="000000"/>
          <w:sz w:val="24"/>
        </w:rPr>
        <w:t>Величина пригара в зависимости от размеров зерен материалов</w:t>
      </w:r>
    </w:p>
    <w:p w:rsidR="00847604" w:rsidRDefault="00847604">
      <w:pPr>
        <w:ind w:firstLine="159"/>
        <w:jc w:val="center"/>
        <w:outlineLvl w:val="0"/>
        <w:rPr>
          <w:color w:val="000000"/>
          <w:sz w:val="24"/>
        </w:rPr>
      </w:pPr>
    </w:p>
    <w:tbl>
      <w:tblPr>
        <w:tblW w:w="0" w:type="auto"/>
        <w:tblInd w:w="418" w:type="dxa"/>
        <w:tblLayout w:type="fixed"/>
        <w:tblCellMar>
          <w:left w:w="40" w:type="dxa"/>
          <w:right w:w="40" w:type="dxa"/>
        </w:tblCellMar>
        <w:tblLook w:val="0000" w:firstRow="0" w:lastRow="0" w:firstColumn="0" w:lastColumn="0" w:noHBand="0" w:noVBand="0"/>
      </w:tblPr>
      <w:tblGrid>
        <w:gridCol w:w="2835"/>
        <w:gridCol w:w="870"/>
        <w:gridCol w:w="871"/>
        <w:gridCol w:w="871"/>
        <w:gridCol w:w="870"/>
        <w:gridCol w:w="871"/>
        <w:gridCol w:w="871"/>
        <w:gridCol w:w="871"/>
      </w:tblGrid>
      <w:tr w:rsidR="00847604">
        <w:trPr>
          <w:cantSplit/>
          <w:trHeight w:hRule="exact" w:val="667"/>
        </w:trPr>
        <w:tc>
          <w:tcPr>
            <w:tcW w:w="2835" w:type="dxa"/>
            <w:vMerge w:val="restart"/>
            <w:tcBorders>
              <w:top w:val="single" w:sz="6" w:space="0" w:color="auto"/>
              <w:left w:val="single" w:sz="6" w:space="0" w:color="auto"/>
              <w:right w:val="single" w:sz="6" w:space="0" w:color="auto"/>
            </w:tcBorders>
            <w:vAlign w:val="center"/>
          </w:tcPr>
          <w:p w:rsidR="00847604" w:rsidRDefault="00847604">
            <w:pPr>
              <w:spacing w:before="20"/>
              <w:jc w:val="center"/>
              <w:rPr>
                <w:snapToGrid w:val="0"/>
                <w:color w:val="000000"/>
                <w:sz w:val="24"/>
              </w:rPr>
            </w:pPr>
            <w:r>
              <w:rPr>
                <w:snapToGrid w:val="0"/>
                <w:color w:val="000000"/>
                <w:sz w:val="24"/>
              </w:rPr>
              <w:t>Материалы</w:t>
            </w:r>
          </w:p>
        </w:tc>
        <w:tc>
          <w:tcPr>
            <w:tcW w:w="6095" w:type="dxa"/>
            <w:gridSpan w:val="7"/>
            <w:tcBorders>
              <w:top w:val="single" w:sz="6" w:space="0" w:color="auto"/>
              <w:left w:val="single" w:sz="6" w:space="0" w:color="auto"/>
              <w:bottom w:val="single" w:sz="6" w:space="0" w:color="auto"/>
              <w:right w:val="single" w:sz="6" w:space="0" w:color="auto"/>
            </w:tcBorders>
          </w:tcPr>
          <w:p w:rsidR="00847604" w:rsidRDefault="00847604">
            <w:pPr>
              <w:spacing w:before="20"/>
              <w:jc w:val="center"/>
              <w:rPr>
                <w:snapToGrid w:val="0"/>
                <w:color w:val="000000"/>
                <w:sz w:val="24"/>
              </w:rPr>
            </w:pPr>
            <w:r>
              <w:rPr>
                <w:snapToGrid w:val="0"/>
                <w:color w:val="000000"/>
                <w:sz w:val="24"/>
              </w:rPr>
              <w:t>Глубина проникновения стали в мм при размерах зерен песка в мм</w:t>
            </w:r>
          </w:p>
        </w:tc>
      </w:tr>
      <w:tr w:rsidR="00847604">
        <w:trPr>
          <w:cantSplit/>
          <w:trHeight w:hRule="exact" w:val="631"/>
        </w:trPr>
        <w:tc>
          <w:tcPr>
            <w:tcW w:w="2835" w:type="dxa"/>
            <w:vMerge/>
            <w:tcBorders>
              <w:left w:val="single" w:sz="6" w:space="0" w:color="auto"/>
              <w:bottom w:val="single" w:sz="6" w:space="0" w:color="auto"/>
              <w:right w:val="single" w:sz="6" w:space="0" w:color="auto"/>
            </w:tcBorders>
          </w:tcPr>
          <w:p w:rsidR="00847604" w:rsidRDefault="00847604">
            <w:pPr>
              <w:spacing w:before="20"/>
              <w:rPr>
                <w:snapToGrid w:val="0"/>
                <w:color w:val="000000"/>
                <w:sz w:val="24"/>
              </w:rPr>
            </w:pPr>
          </w:p>
        </w:tc>
        <w:tc>
          <w:tcPr>
            <w:tcW w:w="870" w:type="dxa"/>
            <w:tcBorders>
              <w:top w:val="single" w:sz="6" w:space="0" w:color="auto"/>
              <w:left w:val="single" w:sz="6" w:space="0" w:color="auto"/>
              <w:bottom w:val="single" w:sz="6" w:space="0" w:color="auto"/>
              <w:right w:val="single" w:sz="6" w:space="0" w:color="auto"/>
            </w:tcBorders>
          </w:tcPr>
          <w:p w:rsidR="00847604" w:rsidRDefault="00847604">
            <w:pPr>
              <w:spacing w:before="40"/>
              <w:jc w:val="center"/>
              <w:rPr>
                <w:snapToGrid w:val="0"/>
                <w:color w:val="000000"/>
                <w:sz w:val="24"/>
              </w:rPr>
            </w:pPr>
            <w:r>
              <w:rPr>
                <w:snapToGrid w:val="0"/>
                <w:color w:val="000000"/>
                <w:sz w:val="24"/>
              </w:rPr>
              <w:t>0,4-0,62</w:t>
            </w:r>
          </w:p>
        </w:tc>
        <w:tc>
          <w:tcPr>
            <w:tcW w:w="871" w:type="dxa"/>
            <w:tcBorders>
              <w:top w:val="single" w:sz="6" w:space="0" w:color="auto"/>
              <w:left w:val="single" w:sz="6" w:space="0" w:color="auto"/>
              <w:bottom w:val="single" w:sz="6" w:space="0" w:color="auto"/>
              <w:right w:val="single" w:sz="6" w:space="0" w:color="auto"/>
            </w:tcBorders>
          </w:tcPr>
          <w:p w:rsidR="00847604" w:rsidRDefault="00847604">
            <w:pPr>
              <w:spacing w:before="40"/>
              <w:jc w:val="center"/>
              <w:rPr>
                <w:snapToGrid w:val="0"/>
                <w:color w:val="000000"/>
                <w:sz w:val="24"/>
              </w:rPr>
            </w:pPr>
            <w:r>
              <w:rPr>
                <w:snapToGrid w:val="0"/>
                <w:color w:val="000000"/>
                <w:sz w:val="24"/>
              </w:rPr>
              <w:t>0,315-0,39</w:t>
            </w:r>
          </w:p>
        </w:tc>
        <w:tc>
          <w:tcPr>
            <w:tcW w:w="871" w:type="dxa"/>
            <w:tcBorders>
              <w:top w:val="single" w:sz="6" w:space="0" w:color="auto"/>
              <w:left w:val="single" w:sz="6" w:space="0" w:color="auto"/>
              <w:bottom w:val="single" w:sz="6" w:space="0" w:color="auto"/>
              <w:right w:val="single" w:sz="6" w:space="0" w:color="auto"/>
            </w:tcBorders>
          </w:tcPr>
          <w:p w:rsidR="00847604" w:rsidRDefault="00847604">
            <w:pPr>
              <w:spacing w:before="40"/>
              <w:jc w:val="center"/>
              <w:rPr>
                <w:snapToGrid w:val="0"/>
                <w:color w:val="000000"/>
                <w:sz w:val="24"/>
              </w:rPr>
            </w:pPr>
            <w:r>
              <w:rPr>
                <w:snapToGrid w:val="0"/>
                <w:color w:val="000000"/>
                <w:sz w:val="24"/>
              </w:rPr>
              <w:t>0,25-0,30</w:t>
            </w:r>
          </w:p>
        </w:tc>
        <w:tc>
          <w:tcPr>
            <w:tcW w:w="870" w:type="dxa"/>
            <w:tcBorders>
              <w:top w:val="single" w:sz="6" w:space="0" w:color="auto"/>
              <w:left w:val="single" w:sz="6" w:space="0" w:color="auto"/>
              <w:bottom w:val="single" w:sz="6" w:space="0" w:color="auto"/>
              <w:right w:val="single" w:sz="6" w:space="0" w:color="auto"/>
            </w:tcBorders>
          </w:tcPr>
          <w:p w:rsidR="00847604" w:rsidRDefault="00847604">
            <w:pPr>
              <w:spacing w:before="40"/>
              <w:jc w:val="center"/>
              <w:rPr>
                <w:snapToGrid w:val="0"/>
                <w:color w:val="000000"/>
                <w:sz w:val="24"/>
              </w:rPr>
            </w:pPr>
            <w:r>
              <w:rPr>
                <w:snapToGrid w:val="0"/>
                <w:color w:val="000000"/>
                <w:sz w:val="24"/>
              </w:rPr>
              <w:t>0,16-0,24</w:t>
            </w:r>
          </w:p>
        </w:tc>
        <w:tc>
          <w:tcPr>
            <w:tcW w:w="871" w:type="dxa"/>
            <w:tcBorders>
              <w:top w:val="single" w:sz="6" w:space="0" w:color="auto"/>
              <w:left w:val="single" w:sz="6" w:space="0" w:color="auto"/>
              <w:bottom w:val="single" w:sz="6" w:space="0" w:color="auto"/>
              <w:right w:val="single" w:sz="6" w:space="0" w:color="auto"/>
            </w:tcBorders>
          </w:tcPr>
          <w:p w:rsidR="00847604" w:rsidRDefault="00847604">
            <w:pPr>
              <w:spacing w:before="40"/>
              <w:jc w:val="center"/>
              <w:rPr>
                <w:snapToGrid w:val="0"/>
                <w:color w:val="000000"/>
                <w:sz w:val="24"/>
                <w:lang w:val="en-US"/>
              </w:rPr>
            </w:pPr>
            <w:r>
              <w:rPr>
                <w:snapToGrid w:val="0"/>
                <w:color w:val="000000"/>
                <w:sz w:val="24"/>
                <w:lang w:val="en-US"/>
              </w:rPr>
              <w:t>0,10-0,15</w:t>
            </w:r>
          </w:p>
        </w:tc>
        <w:tc>
          <w:tcPr>
            <w:tcW w:w="871" w:type="dxa"/>
            <w:tcBorders>
              <w:top w:val="single" w:sz="6" w:space="0" w:color="auto"/>
              <w:left w:val="single" w:sz="6" w:space="0" w:color="auto"/>
              <w:bottom w:val="single" w:sz="6" w:space="0" w:color="auto"/>
              <w:right w:val="single" w:sz="6" w:space="0" w:color="auto"/>
            </w:tcBorders>
          </w:tcPr>
          <w:p w:rsidR="00847604" w:rsidRDefault="00847604">
            <w:pPr>
              <w:spacing w:before="40"/>
              <w:jc w:val="center"/>
              <w:rPr>
                <w:snapToGrid w:val="0"/>
                <w:color w:val="000000"/>
                <w:sz w:val="24"/>
              </w:rPr>
            </w:pPr>
            <w:r>
              <w:rPr>
                <w:snapToGrid w:val="0"/>
                <w:color w:val="000000"/>
                <w:sz w:val="24"/>
              </w:rPr>
              <w:t>0,063-0,09</w:t>
            </w:r>
          </w:p>
        </w:tc>
        <w:tc>
          <w:tcPr>
            <w:tcW w:w="871" w:type="dxa"/>
            <w:tcBorders>
              <w:top w:val="single" w:sz="6" w:space="0" w:color="auto"/>
              <w:left w:val="single" w:sz="6" w:space="0" w:color="auto"/>
              <w:bottom w:val="single" w:sz="6" w:space="0" w:color="auto"/>
              <w:right w:val="single" w:sz="6" w:space="0" w:color="auto"/>
            </w:tcBorders>
          </w:tcPr>
          <w:p w:rsidR="00847604" w:rsidRDefault="00847604">
            <w:pPr>
              <w:spacing w:before="40"/>
              <w:jc w:val="center"/>
              <w:rPr>
                <w:snapToGrid w:val="0"/>
                <w:color w:val="000000"/>
                <w:sz w:val="24"/>
              </w:rPr>
            </w:pPr>
            <w:r>
              <w:rPr>
                <w:snapToGrid w:val="0"/>
                <w:color w:val="000000"/>
                <w:sz w:val="24"/>
              </w:rPr>
              <w:t>менее 0,063</w:t>
            </w:r>
          </w:p>
        </w:tc>
      </w:tr>
      <w:tr w:rsidR="00847604">
        <w:trPr>
          <w:trHeight w:hRule="exact" w:val="2283"/>
        </w:trPr>
        <w:tc>
          <w:tcPr>
            <w:tcW w:w="2835" w:type="dxa"/>
            <w:tcBorders>
              <w:top w:val="single" w:sz="6" w:space="0" w:color="auto"/>
              <w:left w:val="single" w:sz="6" w:space="0" w:color="auto"/>
              <w:bottom w:val="single" w:sz="6" w:space="0" w:color="auto"/>
              <w:right w:val="single" w:sz="6" w:space="0" w:color="auto"/>
            </w:tcBorders>
          </w:tcPr>
          <w:p w:rsidR="00847604" w:rsidRDefault="00847604">
            <w:pPr>
              <w:ind w:firstLine="102"/>
              <w:rPr>
                <w:snapToGrid w:val="0"/>
                <w:color w:val="000000"/>
                <w:sz w:val="24"/>
              </w:rPr>
            </w:pPr>
            <w:r>
              <w:rPr>
                <w:snapToGrid w:val="0"/>
                <w:color w:val="000000"/>
                <w:sz w:val="24"/>
              </w:rPr>
              <w:t>Кварцевый песок......……</w:t>
            </w:r>
          </w:p>
          <w:p w:rsidR="00847604" w:rsidRDefault="00847604">
            <w:pPr>
              <w:ind w:firstLine="102"/>
              <w:rPr>
                <w:snapToGrid w:val="0"/>
                <w:color w:val="000000"/>
                <w:sz w:val="24"/>
              </w:rPr>
            </w:pPr>
            <w:r>
              <w:rPr>
                <w:snapToGrid w:val="0"/>
                <w:color w:val="000000"/>
                <w:sz w:val="24"/>
              </w:rPr>
              <w:t>Хромомагнезит.......……..</w:t>
            </w:r>
          </w:p>
          <w:p w:rsidR="00847604" w:rsidRDefault="00847604">
            <w:pPr>
              <w:ind w:firstLine="102"/>
              <w:rPr>
                <w:snapToGrid w:val="0"/>
                <w:color w:val="000000"/>
                <w:sz w:val="24"/>
              </w:rPr>
            </w:pPr>
            <w:r>
              <w:rPr>
                <w:snapToGrid w:val="0"/>
                <w:color w:val="000000"/>
                <w:sz w:val="24"/>
              </w:rPr>
              <w:t>Магнезит..........………….</w:t>
            </w:r>
          </w:p>
          <w:p w:rsidR="00847604" w:rsidRDefault="00847604">
            <w:pPr>
              <w:ind w:firstLine="102"/>
              <w:rPr>
                <w:snapToGrid w:val="0"/>
                <w:color w:val="000000"/>
                <w:sz w:val="24"/>
              </w:rPr>
            </w:pPr>
            <w:r>
              <w:rPr>
                <w:snapToGrid w:val="0"/>
                <w:color w:val="000000"/>
                <w:sz w:val="24"/>
              </w:rPr>
              <w:t>Шамот..........……………..</w:t>
            </w:r>
          </w:p>
          <w:p w:rsidR="00847604" w:rsidRDefault="00847604">
            <w:pPr>
              <w:ind w:firstLine="102"/>
              <w:rPr>
                <w:snapToGrid w:val="0"/>
                <w:color w:val="000000"/>
                <w:sz w:val="24"/>
              </w:rPr>
            </w:pPr>
            <w:r>
              <w:rPr>
                <w:snapToGrid w:val="0"/>
                <w:color w:val="000000"/>
                <w:sz w:val="24"/>
              </w:rPr>
              <w:t>Кианит...........……………</w:t>
            </w:r>
          </w:p>
          <w:p w:rsidR="00847604" w:rsidRDefault="00847604">
            <w:pPr>
              <w:ind w:firstLine="102"/>
              <w:rPr>
                <w:snapToGrid w:val="0"/>
                <w:color w:val="000000"/>
                <w:sz w:val="24"/>
              </w:rPr>
            </w:pPr>
            <w:r>
              <w:rPr>
                <w:snapToGrid w:val="0"/>
                <w:color w:val="000000"/>
                <w:sz w:val="24"/>
              </w:rPr>
              <w:t>Оливин...........……………</w:t>
            </w:r>
          </w:p>
          <w:p w:rsidR="00847604" w:rsidRDefault="00847604">
            <w:pPr>
              <w:ind w:firstLine="102"/>
              <w:rPr>
                <w:snapToGrid w:val="0"/>
                <w:color w:val="000000"/>
                <w:sz w:val="24"/>
              </w:rPr>
            </w:pPr>
            <w:r>
              <w:rPr>
                <w:snapToGrid w:val="0"/>
                <w:color w:val="000000"/>
                <w:sz w:val="24"/>
              </w:rPr>
              <w:t>Корунд белый........……...</w:t>
            </w:r>
          </w:p>
          <w:p w:rsidR="00847604" w:rsidRDefault="00847604">
            <w:pPr>
              <w:ind w:firstLine="102"/>
              <w:rPr>
                <w:snapToGrid w:val="0"/>
                <w:color w:val="000000"/>
                <w:sz w:val="24"/>
              </w:rPr>
            </w:pPr>
            <w:r>
              <w:rPr>
                <w:snapToGrid w:val="0"/>
                <w:color w:val="000000"/>
                <w:sz w:val="24"/>
              </w:rPr>
              <w:t>Рутиловый концентрат…</w:t>
            </w:r>
          </w:p>
        </w:tc>
        <w:tc>
          <w:tcPr>
            <w:tcW w:w="870" w:type="dxa"/>
            <w:tcBorders>
              <w:top w:val="single" w:sz="6" w:space="0" w:color="auto"/>
              <w:left w:val="single" w:sz="6" w:space="0" w:color="auto"/>
              <w:bottom w:val="single" w:sz="6" w:space="0" w:color="auto"/>
              <w:right w:val="single" w:sz="6" w:space="0" w:color="auto"/>
            </w:tcBorders>
          </w:tcPr>
          <w:p w:rsidR="00847604" w:rsidRDefault="00847604">
            <w:pPr>
              <w:jc w:val="center"/>
              <w:rPr>
                <w:snapToGrid w:val="0"/>
                <w:color w:val="000000"/>
                <w:sz w:val="24"/>
              </w:rPr>
            </w:pPr>
            <w:r>
              <w:rPr>
                <w:snapToGrid w:val="0"/>
                <w:color w:val="000000"/>
                <w:sz w:val="24"/>
              </w:rPr>
              <w:t>2,2</w:t>
            </w:r>
          </w:p>
          <w:p w:rsidR="00847604" w:rsidRDefault="00847604">
            <w:pPr>
              <w:jc w:val="center"/>
              <w:rPr>
                <w:snapToGrid w:val="0"/>
                <w:color w:val="000000"/>
                <w:sz w:val="24"/>
              </w:rPr>
            </w:pPr>
            <w:r>
              <w:rPr>
                <w:snapToGrid w:val="0"/>
                <w:color w:val="000000"/>
                <w:sz w:val="24"/>
              </w:rPr>
              <w:t>1,3</w:t>
            </w:r>
          </w:p>
          <w:p w:rsidR="00847604" w:rsidRDefault="00847604">
            <w:pPr>
              <w:jc w:val="center"/>
              <w:rPr>
                <w:snapToGrid w:val="0"/>
                <w:color w:val="000000"/>
                <w:sz w:val="24"/>
              </w:rPr>
            </w:pPr>
            <w:r>
              <w:rPr>
                <w:snapToGrid w:val="0"/>
                <w:color w:val="000000"/>
                <w:sz w:val="24"/>
              </w:rPr>
              <w:t>2,2</w:t>
            </w:r>
          </w:p>
          <w:p w:rsidR="00847604" w:rsidRDefault="00847604">
            <w:pPr>
              <w:jc w:val="center"/>
              <w:rPr>
                <w:snapToGrid w:val="0"/>
                <w:color w:val="000000"/>
                <w:sz w:val="24"/>
              </w:rPr>
            </w:pPr>
            <w:r>
              <w:rPr>
                <w:snapToGrid w:val="0"/>
                <w:color w:val="000000"/>
                <w:sz w:val="24"/>
              </w:rPr>
              <w:t>2,9</w:t>
            </w:r>
          </w:p>
          <w:p w:rsidR="00847604" w:rsidRDefault="00847604">
            <w:pPr>
              <w:jc w:val="center"/>
              <w:rPr>
                <w:snapToGrid w:val="0"/>
                <w:color w:val="000000"/>
                <w:sz w:val="24"/>
              </w:rPr>
            </w:pPr>
            <w:r>
              <w:rPr>
                <w:snapToGrid w:val="0"/>
                <w:color w:val="000000"/>
                <w:sz w:val="24"/>
              </w:rPr>
              <w:t>1,8</w:t>
            </w:r>
          </w:p>
          <w:p w:rsidR="00847604" w:rsidRDefault="00847604">
            <w:pPr>
              <w:jc w:val="center"/>
              <w:rPr>
                <w:snapToGrid w:val="0"/>
                <w:color w:val="000000"/>
                <w:sz w:val="24"/>
              </w:rPr>
            </w:pPr>
            <w:r>
              <w:rPr>
                <w:snapToGrid w:val="0"/>
                <w:color w:val="000000"/>
                <w:sz w:val="24"/>
              </w:rPr>
              <w:t>1,6</w:t>
            </w:r>
          </w:p>
          <w:p w:rsidR="00847604" w:rsidRDefault="00847604">
            <w:pPr>
              <w:jc w:val="center"/>
              <w:rPr>
                <w:snapToGrid w:val="0"/>
                <w:color w:val="000000"/>
                <w:sz w:val="24"/>
              </w:rPr>
            </w:pPr>
            <w:r>
              <w:rPr>
                <w:snapToGrid w:val="0"/>
                <w:color w:val="000000"/>
                <w:sz w:val="24"/>
              </w:rPr>
              <w:t>-</w:t>
            </w:r>
          </w:p>
          <w:p w:rsidR="00847604" w:rsidRDefault="00847604">
            <w:pPr>
              <w:jc w:val="center"/>
              <w:rPr>
                <w:snapToGrid w:val="0"/>
                <w:color w:val="000000"/>
                <w:sz w:val="24"/>
              </w:rPr>
            </w:pPr>
            <w:r>
              <w:rPr>
                <w:snapToGrid w:val="0"/>
                <w:color w:val="000000"/>
                <w:sz w:val="24"/>
              </w:rPr>
              <w:t>-</w:t>
            </w:r>
          </w:p>
          <w:p w:rsidR="00847604" w:rsidRDefault="00847604">
            <w:pPr>
              <w:jc w:val="center"/>
              <w:rPr>
                <w:snapToGrid w:val="0"/>
                <w:color w:val="000000"/>
                <w:sz w:val="24"/>
              </w:rPr>
            </w:pPr>
          </w:p>
        </w:tc>
        <w:tc>
          <w:tcPr>
            <w:tcW w:w="871" w:type="dxa"/>
            <w:tcBorders>
              <w:top w:val="single" w:sz="6" w:space="0" w:color="auto"/>
              <w:left w:val="single" w:sz="6" w:space="0" w:color="auto"/>
              <w:bottom w:val="single" w:sz="6" w:space="0" w:color="auto"/>
              <w:right w:val="single" w:sz="6" w:space="0" w:color="auto"/>
            </w:tcBorders>
          </w:tcPr>
          <w:p w:rsidR="00847604" w:rsidRDefault="00847604">
            <w:pPr>
              <w:jc w:val="center"/>
              <w:rPr>
                <w:snapToGrid w:val="0"/>
                <w:color w:val="000000"/>
                <w:sz w:val="24"/>
              </w:rPr>
            </w:pPr>
            <w:r>
              <w:rPr>
                <w:snapToGrid w:val="0"/>
                <w:color w:val="000000"/>
                <w:sz w:val="24"/>
              </w:rPr>
              <w:t>2,0</w:t>
            </w:r>
          </w:p>
          <w:p w:rsidR="00847604" w:rsidRDefault="00847604">
            <w:pPr>
              <w:jc w:val="center"/>
              <w:rPr>
                <w:snapToGrid w:val="0"/>
                <w:color w:val="000000"/>
                <w:sz w:val="24"/>
              </w:rPr>
            </w:pPr>
            <w:r>
              <w:rPr>
                <w:snapToGrid w:val="0"/>
                <w:color w:val="000000"/>
                <w:sz w:val="24"/>
              </w:rPr>
              <w:t>1,3</w:t>
            </w:r>
          </w:p>
          <w:p w:rsidR="00847604" w:rsidRDefault="00847604">
            <w:pPr>
              <w:jc w:val="center"/>
              <w:rPr>
                <w:snapToGrid w:val="0"/>
                <w:color w:val="000000"/>
                <w:sz w:val="24"/>
              </w:rPr>
            </w:pPr>
            <w:r>
              <w:rPr>
                <w:snapToGrid w:val="0"/>
                <w:color w:val="000000"/>
                <w:sz w:val="24"/>
              </w:rPr>
              <w:t>1,7</w:t>
            </w:r>
          </w:p>
          <w:p w:rsidR="00847604" w:rsidRDefault="00847604">
            <w:pPr>
              <w:jc w:val="center"/>
              <w:rPr>
                <w:snapToGrid w:val="0"/>
                <w:color w:val="000000"/>
                <w:sz w:val="24"/>
              </w:rPr>
            </w:pPr>
            <w:r>
              <w:rPr>
                <w:snapToGrid w:val="0"/>
                <w:color w:val="000000"/>
                <w:sz w:val="24"/>
              </w:rPr>
              <w:t>2,2</w:t>
            </w:r>
          </w:p>
          <w:p w:rsidR="00847604" w:rsidRDefault="00847604">
            <w:pPr>
              <w:jc w:val="center"/>
              <w:rPr>
                <w:snapToGrid w:val="0"/>
                <w:color w:val="000000"/>
                <w:sz w:val="24"/>
              </w:rPr>
            </w:pPr>
            <w:r>
              <w:rPr>
                <w:snapToGrid w:val="0"/>
                <w:color w:val="000000"/>
                <w:sz w:val="24"/>
              </w:rPr>
              <w:t>1,7</w:t>
            </w:r>
          </w:p>
          <w:p w:rsidR="00847604" w:rsidRDefault="00847604">
            <w:pPr>
              <w:jc w:val="center"/>
              <w:rPr>
                <w:snapToGrid w:val="0"/>
                <w:color w:val="000000"/>
                <w:sz w:val="24"/>
              </w:rPr>
            </w:pPr>
            <w:r>
              <w:rPr>
                <w:snapToGrid w:val="0"/>
                <w:color w:val="000000"/>
                <w:sz w:val="24"/>
              </w:rPr>
              <w:t>1,0</w:t>
            </w:r>
          </w:p>
          <w:p w:rsidR="00847604" w:rsidRDefault="00847604">
            <w:pPr>
              <w:jc w:val="center"/>
              <w:rPr>
                <w:snapToGrid w:val="0"/>
                <w:color w:val="000000"/>
                <w:sz w:val="24"/>
              </w:rPr>
            </w:pPr>
            <w:r>
              <w:rPr>
                <w:snapToGrid w:val="0"/>
                <w:color w:val="000000"/>
                <w:sz w:val="24"/>
              </w:rPr>
              <w:t>-</w:t>
            </w:r>
          </w:p>
          <w:p w:rsidR="00847604" w:rsidRDefault="00847604">
            <w:pPr>
              <w:jc w:val="center"/>
              <w:rPr>
                <w:snapToGrid w:val="0"/>
                <w:color w:val="000000"/>
                <w:sz w:val="24"/>
              </w:rPr>
            </w:pPr>
            <w:r>
              <w:rPr>
                <w:snapToGrid w:val="0"/>
                <w:color w:val="000000"/>
                <w:sz w:val="24"/>
              </w:rPr>
              <w:t>-</w:t>
            </w:r>
          </w:p>
        </w:tc>
        <w:tc>
          <w:tcPr>
            <w:tcW w:w="871" w:type="dxa"/>
            <w:tcBorders>
              <w:top w:val="single" w:sz="6" w:space="0" w:color="auto"/>
              <w:left w:val="single" w:sz="6" w:space="0" w:color="auto"/>
              <w:bottom w:val="single" w:sz="6" w:space="0" w:color="auto"/>
              <w:right w:val="single" w:sz="6" w:space="0" w:color="auto"/>
            </w:tcBorders>
          </w:tcPr>
          <w:p w:rsidR="00847604" w:rsidRDefault="00847604">
            <w:pPr>
              <w:jc w:val="center"/>
              <w:rPr>
                <w:snapToGrid w:val="0"/>
                <w:color w:val="000000"/>
                <w:sz w:val="24"/>
              </w:rPr>
            </w:pPr>
            <w:r>
              <w:rPr>
                <w:snapToGrid w:val="0"/>
                <w:color w:val="000000"/>
                <w:sz w:val="24"/>
              </w:rPr>
              <w:t>1,8</w:t>
            </w:r>
          </w:p>
          <w:p w:rsidR="00847604" w:rsidRDefault="00847604">
            <w:pPr>
              <w:jc w:val="center"/>
              <w:rPr>
                <w:snapToGrid w:val="0"/>
                <w:color w:val="000000"/>
                <w:sz w:val="24"/>
              </w:rPr>
            </w:pPr>
            <w:r>
              <w:rPr>
                <w:snapToGrid w:val="0"/>
                <w:color w:val="000000"/>
                <w:sz w:val="24"/>
              </w:rPr>
              <w:t>1,0</w:t>
            </w:r>
          </w:p>
          <w:p w:rsidR="00847604" w:rsidRDefault="00847604">
            <w:pPr>
              <w:jc w:val="center"/>
              <w:rPr>
                <w:snapToGrid w:val="0"/>
                <w:color w:val="000000"/>
                <w:sz w:val="24"/>
              </w:rPr>
            </w:pPr>
            <w:r>
              <w:rPr>
                <w:snapToGrid w:val="0"/>
                <w:color w:val="000000"/>
                <w:sz w:val="24"/>
              </w:rPr>
              <w:t>1,8</w:t>
            </w:r>
          </w:p>
          <w:p w:rsidR="00847604" w:rsidRDefault="00847604">
            <w:pPr>
              <w:jc w:val="center"/>
              <w:rPr>
                <w:snapToGrid w:val="0"/>
                <w:color w:val="000000"/>
                <w:sz w:val="24"/>
              </w:rPr>
            </w:pPr>
            <w:r>
              <w:rPr>
                <w:snapToGrid w:val="0"/>
                <w:color w:val="000000"/>
                <w:sz w:val="24"/>
              </w:rPr>
              <w:t>1,9</w:t>
            </w:r>
          </w:p>
          <w:p w:rsidR="00847604" w:rsidRDefault="00847604">
            <w:pPr>
              <w:jc w:val="center"/>
              <w:rPr>
                <w:snapToGrid w:val="0"/>
                <w:color w:val="000000"/>
                <w:sz w:val="24"/>
              </w:rPr>
            </w:pPr>
            <w:r>
              <w:rPr>
                <w:snapToGrid w:val="0"/>
                <w:color w:val="000000"/>
                <w:sz w:val="24"/>
              </w:rPr>
              <w:t>1,3</w:t>
            </w:r>
          </w:p>
          <w:p w:rsidR="00847604" w:rsidRDefault="00847604">
            <w:pPr>
              <w:jc w:val="center"/>
              <w:rPr>
                <w:snapToGrid w:val="0"/>
                <w:color w:val="000000"/>
                <w:sz w:val="24"/>
              </w:rPr>
            </w:pPr>
            <w:r>
              <w:rPr>
                <w:snapToGrid w:val="0"/>
                <w:color w:val="000000"/>
                <w:sz w:val="24"/>
              </w:rPr>
              <w:t>0,9</w:t>
            </w:r>
          </w:p>
          <w:p w:rsidR="00847604" w:rsidRDefault="00847604">
            <w:pPr>
              <w:jc w:val="center"/>
              <w:rPr>
                <w:snapToGrid w:val="0"/>
                <w:color w:val="000000"/>
                <w:sz w:val="24"/>
              </w:rPr>
            </w:pPr>
            <w:r>
              <w:rPr>
                <w:snapToGrid w:val="0"/>
                <w:color w:val="000000"/>
                <w:sz w:val="24"/>
              </w:rPr>
              <w:t>-</w:t>
            </w:r>
          </w:p>
          <w:p w:rsidR="00847604" w:rsidRDefault="00847604">
            <w:pPr>
              <w:jc w:val="center"/>
              <w:rPr>
                <w:snapToGrid w:val="0"/>
                <w:color w:val="000000"/>
                <w:sz w:val="24"/>
              </w:rPr>
            </w:pPr>
            <w:r>
              <w:rPr>
                <w:snapToGrid w:val="0"/>
                <w:color w:val="000000"/>
                <w:sz w:val="24"/>
              </w:rPr>
              <w:t>-</w:t>
            </w:r>
          </w:p>
        </w:tc>
        <w:tc>
          <w:tcPr>
            <w:tcW w:w="870" w:type="dxa"/>
            <w:tcBorders>
              <w:top w:val="single" w:sz="6" w:space="0" w:color="auto"/>
              <w:left w:val="single" w:sz="6" w:space="0" w:color="auto"/>
              <w:bottom w:val="single" w:sz="6" w:space="0" w:color="auto"/>
              <w:right w:val="single" w:sz="6" w:space="0" w:color="auto"/>
            </w:tcBorders>
          </w:tcPr>
          <w:p w:rsidR="00847604" w:rsidRDefault="00847604">
            <w:pPr>
              <w:jc w:val="center"/>
              <w:rPr>
                <w:snapToGrid w:val="0"/>
                <w:color w:val="000000"/>
                <w:sz w:val="24"/>
              </w:rPr>
            </w:pPr>
            <w:r>
              <w:rPr>
                <w:snapToGrid w:val="0"/>
                <w:color w:val="000000"/>
                <w:sz w:val="24"/>
              </w:rPr>
              <w:t>1,5</w:t>
            </w:r>
          </w:p>
          <w:p w:rsidR="00847604" w:rsidRDefault="00847604">
            <w:pPr>
              <w:jc w:val="center"/>
              <w:rPr>
                <w:snapToGrid w:val="0"/>
                <w:color w:val="000000"/>
                <w:sz w:val="24"/>
              </w:rPr>
            </w:pPr>
            <w:r>
              <w:rPr>
                <w:snapToGrid w:val="0"/>
                <w:color w:val="000000"/>
                <w:sz w:val="24"/>
              </w:rPr>
              <w:t>1,3</w:t>
            </w:r>
          </w:p>
          <w:p w:rsidR="00847604" w:rsidRDefault="00847604">
            <w:pPr>
              <w:jc w:val="center"/>
              <w:rPr>
                <w:snapToGrid w:val="0"/>
                <w:color w:val="000000"/>
                <w:sz w:val="24"/>
              </w:rPr>
            </w:pPr>
            <w:r>
              <w:rPr>
                <w:snapToGrid w:val="0"/>
                <w:color w:val="000000"/>
                <w:sz w:val="24"/>
              </w:rPr>
              <w:t>1,65</w:t>
            </w:r>
          </w:p>
          <w:p w:rsidR="00847604" w:rsidRDefault="00847604">
            <w:pPr>
              <w:jc w:val="center"/>
              <w:rPr>
                <w:snapToGrid w:val="0"/>
                <w:color w:val="000000"/>
                <w:sz w:val="24"/>
              </w:rPr>
            </w:pPr>
            <w:r>
              <w:rPr>
                <w:snapToGrid w:val="0"/>
                <w:color w:val="000000"/>
                <w:sz w:val="24"/>
              </w:rPr>
              <w:t>1,5</w:t>
            </w:r>
          </w:p>
          <w:p w:rsidR="00847604" w:rsidRDefault="00847604">
            <w:pPr>
              <w:jc w:val="center"/>
              <w:rPr>
                <w:snapToGrid w:val="0"/>
                <w:color w:val="000000"/>
                <w:sz w:val="24"/>
              </w:rPr>
            </w:pPr>
            <w:r>
              <w:rPr>
                <w:snapToGrid w:val="0"/>
                <w:color w:val="000000"/>
                <w:sz w:val="24"/>
              </w:rPr>
              <w:t>0,9</w:t>
            </w:r>
          </w:p>
          <w:p w:rsidR="00847604" w:rsidRDefault="00847604">
            <w:pPr>
              <w:jc w:val="center"/>
              <w:rPr>
                <w:snapToGrid w:val="0"/>
                <w:color w:val="000000"/>
                <w:sz w:val="24"/>
              </w:rPr>
            </w:pPr>
            <w:r>
              <w:rPr>
                <w:snapToGrid w:val="0"/>
                <w:color w:val="000000"/>
                <w:sz w:val="24"/>
              </w:rPr>
              <w:t>0,7</w:t>
            </w:r>
          </w:p>
          <w:p w:rsidR="00847604" w:rsidRDefault="00847604">
            <w:pPr>
              <w:jc w:val="center"/>
              <w:rPr>
                <w:snapToGrid w:val="0"/>
                <w:color w:val="000000"/>
                <w:sz w:val="24"/>
              </w:rPr>
            </w:pPr>
            <w:r>
              <w:rPr>
                <w:snapToGrid w:val="0"/>
                <w:color w:val="000000"/>
                <w:sz w:val="24"/>
              </w:rPr>
              <w:t>-</w:t>
            </w:r>
          </w:p>
          <w:p w:rsidR="00847604" w:rsidRDefault="00847604">
            <w:pPr>
              <w:jc w:val="center"/>
              <w:rPr>
                <w:snapToGrid w:val="0"/>
                <w:color w:val="000000"/>
                <w:sz w:val="24"/>
              </w:rPr>
            </w:pPr>
            <w:r>
              <w:rPr>
                <w:snapToGrid w:val="0"/>
                <w:color w:val="000000"/>
                <w:sz w:val="24"/>
              </w:rPr>
              <w:t>0,0</w:t>
            </w:r>
          </w:p>
        </w:tc>
        <w:tc>
          <w:tcPr>
            <w:tcW w:w="871" w:type="dxa"/>
            <w:tcBorders>
              <w:top w:val="single" w:sz="6" w:space="0" w:color="auto"/>
              <w:left w:val="single" w:sz="6" w:space="0" w:color="auto"/>
              <w:bottom w:val="single" w:sz="6" w:space="0" w:color="auto"/>
              <w:right w:val="single" w:sz="6" w:space="0" w:color="auto"/>
            </w:tcBorders>
          </w:tcPr>
          <w:p w:rsidR="00847604" w:rsidRDefault="00847604">
            <w:pPr>
              <w:jc w:val="center"/>
              <w:rPr>
                <w:snapToGrid w:val="0"/>
                <w:color w:val="000000"/>
                <w:sz w:val="24"/>
              </w:rPr>
            </w:pPr>
            <w:r>
              <w:rPr>
                <w:snapToGrid w:val="0"/>
                <w:color w:val="000000"/>
                <w:sz w:val="24"/>
              </w:rPr>
              <w:t>1,4</w:t>
            </w:r>
          </w:p>
          <w:p w:rsidR="00847604" w:rsidRDefault="00847604">
            <w:pPr>
              <w:jc w:val="center"/>
              <w:rPr>
                <w:snapToGrid w:val="0"/>
                <w:color w:val="000000"/>
                <w:sz w:val="24"/>
              </w:rPr>
            </w:pPr>
            <w:r>
              <w:rPr>
                <w:snapToGrid w:val="0"/>
                <w:color w:val="000000"/>
                <w:sz w:val="24"/>
              </w:rPr>
              <w:t>0,6</w:t>
            </w:r>
          </w:p>
          <w:p w:rsidR="00847604" w:rsidRDefault="00847604">
            <w:pPr>
              <w:jc w:val="center"/>
              <w:rPr>
                <w:snapToGrid w:val="0"/>
                <w:color w:val="000000"/>
                <w:sz w:val="24"/>
              </w:rPr>
            </w:pPr>
            <w:r>
              <w:rPr>
                <w:snapToGrid w:val="0"/>
                <w:color w:val="000000"/>
                <w:sz w:val="24"/>
              </w:rPr>
              <w:t>1,4</w:t>
            </w:r>
          </w:p>
          <w:p w:rsidR="00847604" w:rsidRDefault="00847604">
            <w:pPr>
              <w:jc w:val="center"/>
              <w:rPr>
                <w:snapToGrid w:val="0"/>
                <w:color w:val="000000"/>
                <w:sz w:val="24"/>
              </w:rPr>
            </w:pPr>
            <w:r>
              <w:rPr>
                <w:snapToGrid w:val="0"/>
                <w:color w:val="000000"/>
                <w:sz w:val="24"/>
              </w:rPr>
              <w:t>0,5</w:t>
            </w:r>
          </w:p>
          <w:p w:rsidR="00847604" w:rsidRDefault="00847604">
            <w:pPr>
              <w:jc w:val="center"/>
              <w:rPr>
                <w:snapToGrid w:val="0"/>
                <w:color w:val="000000"/>
                <w:sz w:val="24"/>
              </w:rPr>
            </w:pPr>
            <w:r>
              <w:rPr>
                <w:snapToGrid w:val="0"/>
                <w:color w:val="000000"/>
                <w:sz w:val="24"/>
              </w:rPr>
              <w:t>0,6</w:t>
            </w:r>
          </w:p>
          <w:p w:rsidR="00847604" w:rsidRDefault="00847604">
            <w:pPr>
              <w:jc w:val="center"/>
              <w:rPr>
                <w:snapToGrid w:val="0"/>
                <w:color w:val="000000"/>
                <w:sz w:val="24"/>
              </w:rPr>
            </w:pPr>
            <w:r>
              <w:rPr>
                <w:snapToGrid w:val="0"/>
                <w:color w:val="000000"/>
                <w:sz w:val="24"/>
              </w:rPr>
              <w:t>0,8</w:t>
            </w:r>
          </w:p>
          <w:p w:rsidR="00847604" w:rsidRDefault="00847604">
            <w:pPr>
              <w:jc w:val="center"/>
              <w:rPr>
                <w:snapToGrid w:val="0"/>
                <w:color w:val="000000"/>
                <w:sz w:val="24"/>
              </w:rPr>
            </w:pPr>
            <w:r>
              <w:rPr>
                <w:snapToGrid w:val="0"/>
                <w:color w:val="000000"/>
                <w:sz w:val="24"/>
              </w:rPr>
              <w:t>0,4</w:t>
            </w:r>
          </w:p>
          <w:p w:rsidR="00847604" w:rsidRDefault="00847604">
            <w:pPr>
              <w:jc w:val="center"/>
              <w:rPr>
                <w:snapToGrid w:val="0"/>
                <w:color w:val="000000"/>
                <w:sz w:val="24"/>
              </w:rPr>
            </w:pPr>
            <w:r>
              <w:rPr>
                <w:snapToGrid w:val="0"/>
                <w:color w:val="000000"/>
                <w:sz w:val="24"/>
              </w:rPr>
              <w:t>0,0</w:t>
            </w:r>
          </w:p>
        </w:tc>
        <w:tc>
          <w:tcPr>
            <w:tcW w:w="871" w:type="dxa"/>
            <w:tcBorders>
              <w:top w:val="single" w:sz="6" w:space="0" w:color="auto"/>
              <w:left w:val="single" w:sz="6" w:space="0" w:color="auto"/>
              <w:bottom w:val="single" w:sz="6" w:space="0" w:color="auto"/>
              <w:right w:val="single" w:sz="6" w:space="0" w:color="auto"/>
            </w:tcBorders>
          </w:tcPr>
          <w:p w:rsidR="00847604" w:rsidRDefault="00847604">
            <w:pPr>
              <w:jc w:val="center"/>
              <w:rPr>
                <w:snapToGrid w:val="0"/>
                <w:color w:val="000000"/>
                <w:sz w:val="24"/>
              </w:rPr>
            </w:pPr>
            <w:r>
              <w:rPr>
                <w:snapToGrid w:val="0"/>
                <w:color w:val="000000"/>
                <w:sz w:val="24"/>
              </w:rPr>
              <w:t>0,8</w:t>
            </w:r>
          </w:p>
          <w:p w:rsidR="00847604" w:rsidRDefault="00847604">
            <w:pPr>
              <w:jc w:val="center"/>
              <w:rPr>
                <w:snapToGrid w:val="0"/>
                <w:color w:val="000000"/>
                <w:sz w:val="24"/>
              </w:rPr>
            </w:pPr>
            <w:r>
              <w:rPr>
                <w:snapToGrid w:val="0"/>
                <w:color w:val="000000"/>
                <w:sz w:val="24"/>
              </w:rPr>
              <w:t>0,0</w:t>
            </w:r>
          </w:p>
          <w:p w:rsidR="00847604" w:rsidRDefault="00847604">
            <w:pPr>
              <w:jc w:val="center"/>
              <w:rPr>
                <w:snapToGrid w:val="0"/>
                <w:color w:val="000000"/>
                <w:sz w:val="24"/>
              </w:rPr>
            </w:pPr>
            <w:r>
              <w:rPr>
                <w:snapToGrid w:val="0"/>
                <w:color w:val="000000"/>
                <w:sz w:val="24"/>
              </w:rPr>
              <w:t>0,6</w:t>
            </w:r>
          </w:p>
          <w:p w:rsidR="00847604" w:rsidRDefault="00847604">
            <w:pPr>
              <w:jc w:val="center"/>
              <w:rPr>
                <w:snapToGrid w:val="0"/>
                <w:color w:val="000000"/>
                <w:sz w:val="24"/>
              </w:rPr>
            </w:pPr>
            <w:r>
              <w:rPr>
                <w:snapToGrid w:val="0"/>
                <w:color w:val="000000"/>
                <w:sz w:val="24"/>
              </w:rPr>
              <w:t>0,5</w:t>
            </w:r>
          </w:p>
          <w:p w:rsidR="00847604" w:rsidRDefault="00847604">
            <w:pPr>
              <w:jc w:val="center"/>
              <w:rPr>
                <w:snapToGrid w:val="0"/>
                <w:color w:val="000000"/>
                <w:sz w:val="24"/>
              </w:rPr>
            </w:pPr>
            <w:r>
              <w:rPr>
                <w:snapToGrid w:val="0"/>
                <w:color w:val="000000"/>
                <w:sz w:val="24"/>
              </w:rPr>
              <w:t>0,3</w:t>
            </w:r>
          </w:p>
          <w:p w:rsidR="00847604" w:rsidRDefault="00847604">
            <w:pPr>
              <w:jc w:val="center"/>
              <w:rPr>
                <w:snapToGrid w:val="0"/>
                <w:color w:val="000000"/>
                <w:sz w:val="24"/>
              </w:rPr>
            </w:pPr>
            <w:r>
              <w:rPr>
                <w:snapToGrid w:val="0"/>
                <w:color w:val="000000"/>
                <w:sz w:val="24"/>
              </w:rPr>
              <w:t>0,2</w:t>
            </w:r>
          </w:p>
          <w:p w:rsidR="00847604" w:rsidRDefault="00847604">
            <w:pPr>
              <w:jc w:val="center"/>
              <w:rPr>
                <w:snapToGrid w:val="0"/>
                <w:color w:val="000000"/>
                <w:sz w:val="24"/>
              </w:rPr>
            </w:pPr>
            <w:r>
              <w:rPr>
                <w:snapToGrid w:val="0"/>
                <w:color w:val="000000"/>
                <w:sz w:val="24"/>
              </w:rPr>
              <w:t>0,2</w:t>
            </w:r>
          </w:p>
          <w:p w:rsidR="00847604" w:rsidRDefault="00847604">
            <w:pPr>
              <w:jc w:val="center"/>
              <w:rPr>
                <w:snapToGrid w:val="0"/>
                <w:color w:val="000000"/>
                <w:sz w:val="24"/>
              </w:rPr>
            </w:pPr>
            <w:r>
              <w:rPr>
                <w:snapToGrid w:val="0"/>
                <w:color w:val="000000"/>
                <w:sz w:val="24"/>
              </w:rPr>
              <w:t>0,0</w:t>
            </w:r>
          </w:p>
        </w:tc>
        <w:tc>
          <w:tcPr>
            <w:tcW w:w="871" w:type="dxa"/>
            <w:tcBorders>
              <w:top w:val="single" w:sz="6" w:space="0" w:color="auto"/>
              <w:left w:val="single" w:sz="6" w:space="0" w:color="auto"/>
              <w:bottom w:val="single" w:sz="6" w:space="0" w:color="auto"/>
              <w:right w:val="single" w:sz="6" w:space="0" w:color="auto"/>
            </w:tcBorders>
          </w:tcPr>
          <w:p w:rsidR="00847604" w:rsidRDefault="00847604">
            <w:pPr>
              <w:jc w:val="center"/>
              <w:rPr>
                <w:snapToGrid w:val="0"/>
                <w:color w:val="000000"/>
                <w:sz w:val="24"/>
              </w:rPr>
            </w:pPr>
            <w:r>
              <w:rPr>
                <w:snapToGrid w:val="0"/>
                <w:color w:val="000000"/>
                <w:sz w:val="24"/>
              </w:rPr>
              <w:t>0,0</w:t>
            </w:r>
          </w:p>
          <w:p w:rsidR="00847604" w:rsidRDefault="00847604">
            <w:pPr>
              <w:jc w:val="center"/>
              <w:rPr>
                <w:snapToGrid w:val="0"/>
                <w:color w:val="000000"/>
                <w:sz w:val="24"/>
              </w:rPr>
            </w:pPr>
            <w:r>
              <w:rPr>
                <w:snapToGrid w:val="0"/>
                <w:color w:val="000000"/>
                <w:sz w:val="24"/>
              </w:rPr>
              <w:t>0,0</w:t>
            </w:r>
          </w:p>
          <w:p w:rsidR="00847604" w:rsidRDefault="00847604">
            <w:pPr>
              <w:ind w:left="60"/>
              <w:jc w:val="center"/>
              <w:rPr>
                <w:snapToGrid w:val="0"/>
                <w:color w:val="000000"/>
                <w:sz w:val="24"/>
              </w:rPr>
            </w:pPr>
            <w:r>
              <w:rPr>
                <w:snapToGrid w:val="0"/>
                <w:color w:val="000000"/>
                <w:sz w:val="24"/>
              </w:rPr>
              <w:t>0,0</w:t>
            </w:r>
          </w:p>
          <w:p w:rsidR="00847604" w:rsidRDefault="00847604">
            <w:pPr>
              <w:ind w:left="60"/>
              <w:jc w:val="center"/>
              <w:rPr>
                <w:snapToGrid w:val="0"/>
                <w:color w:val="000000"/>
                <w:sz w:val="24"/>
              </w:rPr>
            </w:pPr>
            <w:r>
              <w:rPr>
                <w:snapToGrid w:val="0"/>
                <w:color w:val="000000"/>
                <w:sz w:val="24"/>
              </w:rPr>
              <w:t>0,0</w:t>
            </w:r>
          </w:p>
          <w:p w:rsidR="00847604" w:rsidRDefault="00847604">
            <w:pPr>
              <w:ind w:left="60"/>
              <w:jc w:val="center"/>
              <w:rPr>
                <w:snapToGrid w:val="0"/>
                <w:color w:val="000000"/>
                <w:sz w:val="24"/>
              </w:rPr>
            </w:pPr>
            <w:r>
              <w:rPr>
                <w:snapToGrid w:val="0"/>
                <w:color w:val="000000"/>
                <w:sz w:val="24"/>
              </w:rPr>
              <w:t>0,0</w:t>
            </w:r>
          </w:p>
          <w:p w:rsidR="00847604" w:rsidRDefault="00847604">
            <w:pPr>
              <w:ind w:left="60"/>
              <w:jc w:val="center"/>
              <w:rPr>
                <w:snapToGrid w:val="0"/>
                <w:color w:val="000000"/>
                <w:sz w:val="24"/>
              </w:rPr>
            </w:pPr>
            <w:r>
              <w:rPr>
                <w:snapToGrid w:val="0"/>
                <w:color w:val="000000"/>
                <w:sz w:val="24"/>
              </w:rPr>
              <w:t>-</w:t>
            </w:r>
          </w:p>
          <w:p w:rsidR="00847604" w:rsidRDefault="00847604">
            <w:pPr>
              <w:ind w:left="60"/>
              <w:jc w:val="center"/>
              <w:rPr>
                <w:snapToGrid w:val="0"/>
                <w:color w:val="000000"/>
                <w:sz w:val="24"/>
              </w:rPr>
            </w:pPr>
            <w:r>
              <w:rPr>
                <w:snapToGrid w:val="0"/>
                <w:color w:val="000000"/>
                <w:sz w:val="24"/>
              </w:rPr>
              <w:t>-</w:t>
            </w:r>
          </w:p>
          <w:p w:rsidR="00847604" w:rsidRDefault="00847604">
            <w:pPr>
              <w:ind w:left="60"/>
              <w:jc w:val="center"/>
              <w:rPr>
                <w:snapToGrid w:val="0"/>
                <w:color w:val="000000"/>
                <w:sz w:val="24"/>
              </w:rPr>
            </w:pPr>
            <w:r>
              <w:rPr>
                <w:snapToGrid w:val="0"/>
                <w:color w:val="000000"/>
                <w:sz w:val="24"/>
              </w:rPr>
              <w:t>-</w:t>
            </w:r>
          </w:p>
          <w:p w:rsidR="00847604" w:rsidRDefault="00847604">
            <w:pPr>
              <w:ind w:left="60"/>
              <w:jc w:val="center"/>
              <w:rPr>
                <w:snapToGrid w:val="0"/>
                <w:color w:val="000000"/>
                <w:sz w:val="24"/>
              </w:rPr>
            </w:pPr>
          </w:p>
        </w:tc>
      </w:tr>
    </w:tbl>
    <w:p w:rsidR="00847604" w:rsidRDefault="00847604">
      <w:pPr>
        <w:ind w:firstLine="567"/>
        <w:jc w:val="both"/>
        <w:rPr>
          <w:color w:val="000000"/>
        </w:rPr>
      </w:pPr>
    </w:p>
    <w:p w:rsidR="00847604" w:rsidRDefault="00847604">
      <w:pPr>
        <w:ind w:firstLine="284"/>
        <w:jc w:val="both"/>
        <w:rPr>
          <w:color w:val="000000"/>
        </w:rPr>
      </w:pPr>
      <w:r>
        <w:rPr>
          <w:color w:val="000000"/>
        </w:rPr>
        <w:t>Как видно, пригар существенно уменьшается с уменьшением размеров зерен, а конечная глубина проникновения металла сокращается быстрее у материалов с повышенными теплоизоляционными свойствами. Так, при уменьшении зерен с 0,4 - 0,62 до 0,063 - 0,09 мм глубина проникновения стали в кварцевый песок сократилась в 2,75 раза, в шамот - в 5,8 , в кианит - в 6 раз.</w:t>
      </w:r>
    </w:p>
    <w:p w:rsidR="00847604" w:rsidRDefault="00847604">
      <w:pPr>
        <w:ind w:firstLine="284"/>
        <w:jc w:val="both"/>
        <w:rPr>
          <w:color w:val="000000"/>
        </w:rPr>
      </w:pPr>
      <w:r>
        <w:rPr>
          <w:color w:val="000000"/>
        </w:rPr>
        <w:t>Величина пригара на хромомагнезитовой смеси при изменении размеров зерен с 0,4 - 0,62 до 0,16 - 0,24 мм не изменилась, и только после уменьшения зернистости до 0,10 - 0,15 она резко сократилась.</w:t>
      </w:r>
    </w:p>
    <w:p w:rsidR="00847604" w:rsidRDefault="00847604">
      <w:pPr>
        <w:ind w:firstLine="284"/>
        <w:jc w:val="both"/>
        <w:rPr>
          <w:color w:val="000000"/>
        </w:rPr>
      </w:pPr>
      <w:r>
        <w:rPr>
          <w:color w:val="000000"/>
        </w:rPr>
        <w:t xml:space="preserve">При размерах зерен менее 0,06 мм для большинства смесей пригар отсутствовал, для хромомагнезитовых смесей он был исключен при размере зерен 0,063 - 0,09 мм, а для рутиловых - при 0,16 - 0,24 мм. </w:t>
      </w:r>
    </w:p>
    <w:p w:rsidR="00847604" w:rsidRDefault="00093C81">
      <w:pPr>
        <w:ind w:firstLine="284"/>
        <w:jc w:val="both"/>
        <w:rPr>
          <w:color w:val="000000"/>
        </w:rPr>
      </w:pPr>
      <w:r>
        <w:rPr>
          <w:noProof/>
          <w:color w:val="000000"/>
        </w:rPr>
        <w:pict>
          <v:shape id="_x0000_s1273" type="#_x0000_t202" style="position:absolute;left:0;text-align:left;margin-left:8.55pt;margin-top:168.05pt;width:172.8pt;height:79.2pt;z-index:251664384;mso-wrap-distance-left:0;mso-wrap-distance-right:0" o:allowincell="f" filled="f" fillcolor="window" stroked="f">
            <v:textbox style="mso-next-textbox:#_x0000_s1273" inset="0,0,0,0">
              <w:txbxContent>
                <w:p w:rsidR="00847604" w:rsidRDefault="00847604">
                  <w:pPr>
                    <w:rPr>
                      <w:sz w:val="24"/>
                    </w:rPr>
                  </w:pPr>
                  <w:r>
                    <w:rPr>
                      <w:sz w:val="24"/>
                    </w:rPr>
                    <w:t>Рис.16 Расчетная диаграмма для определения необходимой степени помола противопригарного</w:t>
                  </w:r>
                  <w:r>
                    <w:t xml:space="preserve"> </w:t>
                  </w:r>
                  <w:r>
                    <w:rPr>
                      <w:sz w:val="24"/>
                    </w:rPr>
                    <w:t>материала для предотвращения пригара</w:t>
                  </w:r>
                </w:p>
              </w:txbxContent>
            </v:textbox>
            <w10:wrap type="square"/>
          </v:shape>
        </w:pict>
      </w:r>
      <w:r>
        <w:rPr>
          <w:noProof/>
          <w:color w:val="000000"/>
        </w:rPr>
        <w:pict>
          <v:shape id="_x0000_s1158" type="#_x0000_t75" style="position:absolute;left:0;text-align:left;margin-left:8.55pt;margin-top:2.45pt;width:166.5pt;height:162.75pt;z-index:251630592" o:allowincell="f" fillcolor="window">
            <v:imagedata r:id="rId53" o:title="вставка8"/>
            <w10:wrap type="square"/>
          </v:shape>
        </w:pict>
      </w:r>
      <w:r w:rsidR="00847604">
        <w:rPr>
          <w:color w:val="000000"/>
        </w:rPr>
        <w:t>Хромомагнезитовые смеси характеризуются весьма рассосредоточенным зерновым составом; молотый хромомагнезит, как правило, содержит 20-30% фракции (-005), поэтому поры в смеси чрезвычайно малы, что приводит к отсутствию пригара на отливках. Укладка зерен песка в смеси близка к кубической, и радиус поры составляет 0,31 - 0,41 радиуса зерна. Приняв это и учитывая только величину зерна песка, можно для данных сплава и формовочного материала при определенных величинах поверхностного натяжения и смачивания рассчитать капиллярное противодавление, возникающее в смеси при проникновении металла, что позволяет установить критическую величину металлостатического напора.</w:t>
      </w:r>
    </w:p>
    <w:p w:rsidR="00847604" w:rsidRDefault="00093C81">
      <w:pPr>
        <w:ind w:firstLine="284"/>
        <w:jc w:val="both"/>
        <w:rPr>
          <w:color w:val="000000"/>
        </w:rPr>
      </w:pPr>
      <w:r>
        <w:rPr>
          <w:noProof/>
          <w:color w:val="000000"/>
        </w:rPr>
        <w:pict>
          <v:shape id="_x0000_s1274" type="#_x0000_t202" style="position:absolute;left:0;text-align:left;margin-left:1.35pt;margin-top:177.45pt;width:180pt;height:79.2pt;z-index:251665408" o:allowincell="f" filled="f" fillcolor="window" stroked="f">
            <v:textbox inset="0,0,0,0">
              <w:txbxContent>
                <w:p w:rsidR="00847604" w:rsidRDefault="00847604">
                  <w:pPr>
                    <w:pStyle w:val="31"/>
                  </w:pPr>
                  <w:r>
                    <w:t>Рис.17 Величина пригара на поверхности отливок в зависимости от гранулометрического состава кварцевого песка, мм :</w:t>
                  </w:r>
                </w:p>
                <w:p w:rsidR="00847604" w:rsidRDefault="00847604">
                  <w:pPr>
                    <w:rPr>
                      <w:sz w:val="24"/>
                    </w:rPr>
                  </w:pPr>
                  <w:r>
                    <w:rPr>
                      <w:sz w:val="24"/>
                    </w:rPr>
                    <w:t>а)  0,16 – 0,1 б) 0,063- 0,05 в) 0,05</w:t>
                  </w:r>
                </w:p>
              </w:txbxContent>
            </v:textbox>
            <w10:wrap type="square"/>
          </v:shape>
        </w:pict>
      </w:r>
      <w:r>
        <w:rPr>
          <w:noProof/>
          <w:color w:val="000000"/>
        </w:rPr>
        <w:pict>
          <v:shape id="_x0000_s1213" type="#_x0000_t75" style="position:absolute;left:0;text-align:left;margin-left:1.35pt;margin-top:47.85pt;width:180pt;height:129.6pt;z-index:251636736" o:allowincell="f" fillcolor="window">
            <v:imagedata r:id="rId54" o:title="вставка1" gain="112993f" blacklevel="1966f"/>
            <w10:wrap type="square"/>
          </v:shape>
        </w:pict>
      </w:r>
      <w:r w:rsidR="00847604">
        <w:rPr>
          <w:color w:val="000000"/>
        </w:rPr>
        <w:t>На рис.16 в качестве примера приведена расчетная диаграмма для сталей, обладающих плотностью 7,2 и поверхностным натяжением 1300 эрг/см</w:t>
      </w:r>
      <w:r w:rsidR="00847604">
        <w:rPr>
          <w:color w:val="000000"/>
          <w:vertAlign w:val="superscript"/>
        </w:rPr>
        <w:t>2</w:t>
      </w:r>
      <w:r w:rsidR="00847604">
        <w:rPr>
          <w:color w:val="000000"/>
        </w:rPr>
        <w:t>, позволяющая определить необходимую степень помола противопригарного материала при заданных степени смачивания и высоте отливки. Так, например, по данным поверхностное натяжение стали Х18Н9ТЛ равно примерно 1300 эрг/см</w:t>
      </w:r>
      <w:r w:rsidR="00847604">
        <w:rPr>
          <w:color w:val="000000"/>
          <w:vertAlign w:val="superscript"/>
        </w:rPr>
        <w:t>2</w:t>
      </w:r>
      <w:r w:rsidR="00847604">
        <w:rPr>
          <w:color w:val="000000"/>
        </w:rPr>
        <w:t>; краевые углы смачивания окиси алюминия обезжелезенного циркона и магнезита составляют 124, 122 и 114°; при высоте отливки 1,</w:t>
      </w:r>
      <w:r w:rsidR="00847604">
        <w:rPr>
          <w:noProof/>
          <w:color w:val="000000"/>
        </w:rPr>
        <w:t xml:space="preserve"> </w:t>
      </w:r>
      <w:r w:rsidR="00847604">
        <w:rPr>
          <w:color w:val="000000"/>
        </w:rPr>
        <w:t>5 м пригара не будет при использовании этих материалов лишь с достаточно малыми размерами зерен (0,073;0,069 и 0,054 мм). Эти расчетные данные достаточно близки к экспериментальным (табл. 11)</w:t>
      </w:r>
      <w:r w:rsidR="00847604">
        <w:rPr>
          <w:color w:val="000000"/>
          <w:lang w:val="en-US"/>
        </w:rPr>
        <w:t>[5]</w:t>
      </w:r>
      <w:r w:rsidR="00847604">
        <w:rPr>
          <w:color w:val="000000"/>
        </w:rPr>
        <w:t>.</w:t>
      </w:r>
    </w:p>
    <w:p w:rsidR="00847604" w:rsidRDefault="00847604">
      <w:pPr>
        <w:ind w:firstLine="284"/>
        <w:jc w:val="both"/>
        <w:rPr>
          <w:color w:val="000000"/>
        </w:rPr>
      </w:pPr>
      <w:r>
        <w:rPr>
          <w:color w:val="000000"/>
        </w:rPr>
        <w:t xml:space="preserve">Аналогичные диаграммы можно составить для любой стали. На рис.17 показана поверхность опытных отливок толщиной 60 мм из стали Х15Н25В5ТЮ2, полученных в формах из корундовых песков одинакового химического, но различного гранулометрического состава. Для отливки </w:t>
      </w:r>
      <w:r>
        <w:rPr>
          <w:i/>
          <w:color w:val="000000"/>
        </w:rPr>
        <w:t>а</w:t>
      </w:r>
      <w:r>
        <w:rPr>
          <w:color w:val="000000"/>
        </w:rPr>
        <w:t xml:space="preserve"> использовали смесь фракций 0,16 и 0,1 корундового песка (33% и 66% соответственно), для отливки </w:t>
      </w:r>
      <w:r>
        <w:rPr>
          <w:i/>
          <w:color w:val="000000"/>
        </w:rPr>
        <w:t>б</w:t>
      </w:r>
      <w:r>
        <w:rPr>
          <w:color w:val="000000"/>
        </w:rPr>
        <w:t xml:space="preserve"> смесь фракций 0,063-0,05-(-005) в количестве 51-27-21% соответственно. Форма для отливки </w:t>
      </w:r>
      <w:r>
        <w:rPr>
          <w:i/>
          <w:color w:val="000000"/>
        </w:rPr>
        <w:t>в</w:t>
      </w:r>
      <w:r>
        <w:rPr>
          <w:color w:val="000000"/>
        </w:rPr>
        <w:t xml:space="preserve"> была покрыта слоем краски из мелкодисперсного корунда (более 95% фракции -005).Как видно, с уменьшением зерен корунда до 0,063 мм и менее пригар полностью исчез.</w:t>
      </w:r>
    </w:p>
    <w:p w:rsidR="00847604" w:rsidRDefault="00847604">
      <w:pPr>
        <w:ind w:right="-23" w:firstLine="284"/>
        <w:jc w:val="both"/>
        <w:rPr>
          <w:color w:val="000000"/>
        </w:rPr>
      </w:pPr>
      <w:r>
        <w:rPr>
          <w:color w:val="000000"/>
        </w:rPr>
        <w:t>Уменьшение величины зерен песка увеличивает поверхность соприкосновения пригарного вещества с поверхностью формы и, следовательно, опасность появления пригара, однако в этом случае возможно и уменьшение опасности образования пригара из-за уменьшения глубины проникновения пригарного образования в форму.</w:t>
      </w:r>
    </w:p>
    <w:p w:rsidR="00847604" w:rsidRDefault="00847604">
      <w:pPr>
        <w:ind w:right="-23" w:firstLine="284"/>
        <w:jc w:val="both"/>
        <w:rPr>
          <w:color w:val="000000"/>
        </w:rPr>
      </w:pPr>
      <w:r>
        <w:rPr>
          <w:color w:val="000000"/>
        </w:rPr>
        <w:t xml:space="preserve">Таким образом, исследования показали, что при наличии высокого металлостатического давления одним из эффективных средств уменьшения пригара является применение мелкозернистого песка, имеющего низкую газопроницаемость. </w:t>
      </w:r>
    </w:p>
    <w:p w:rsidR="00847604" w:rsidRDefault="00847604">
      <w:pPr>
        <w:ind w:firstLine="284"/>
        <w:jc w:val="both"/>
        <w:rPr>
          <w:color w:val="000000"/>
        </w:rPr>
      </w:pPr>
      <w:r>
        <w:rPr>
          <w:color w:val="000000"/>
        </w:rPr>
        <w:t>Исключить образование механического пригара на стальных отливках  можно, только используя весьма мелкие формовочные материалы. Естественно, что материалы с таким зерновым составом пригодны лишь для красок и паст.</w:t>
      </w:r>
    </w:p>
    <w:p w:rsidR="00847604" w:rsidRDefault="00847604">
      <w:pPr>
        <w:ind w:firstLine="567"/>
        <w:jc w:val="both"/>
        <w:rPr>
          <w:color w:val="000000"/>
        </w:rPr>
      </w:pPr>
    </w:p>
    <w:p w:rsidR="00847604" w:rsidRDefault="00847604">
      <w:pPr>
        <w:pStyle w:val="1"/>
        <w:spacing w:before="0" w:line="240" w:lineRule="auto"/>
        <w:rPr>
          <w:b/>
          <w:color w:val="000000"/>
          <w:sz w:val="32"/>
        </w:rPr>
      </w:pPr>
      <w:r>
        <w:rPr>
          <w:b/>
          <w:color w:val="000000"/>
          <w:sz w:val="32"/>
        </w:rPr>
        <w:t>3.3.2.  Повышение степени уплотнения формы</w:t>
      </w:r>
    </w:p>
    <w:p w:rsidR="00847604" w:rsidRDefault="00847604">
      <w:pPr>
        <w:pStyle w:val="a7"/>
        <w:tabs>
          <w:tab w:val="clear" w:pos="4153"/>
          <w:tab w:val="clear" w:pos="8306"/>
        </w:tabs>
        <w:rPr>
          <w:color w:val="000000"/>
        </w:rPr>
      </w:pPr>
    </w:p>
    <w:p w:rsidR="00847604" w:rsidRDefault="00847604">
      <w:pPr>
        <w:ind w:firstLine="284"/>
        <w:jc w:val="both"/>
        <w:rPr>
          <w:color w:val="000000"/>
        </w:rPr>
      </w:pPr>
      <w:r>
        <w:rPr>
          <w:color w:val="000000"/>
        </w:rPr>
        <w:t>Уменьшение размеров пор происходит не только при уменьшении размеров зерна, но и при увеличении уплотнения смеси. Это подтверждается результатами опытов, приведенных в табл.12</w:t>
      </w:r>
      <w:r>
        <w:rPr>
          <w:color w:val="000000"/>
          <w:lang w:val="en-US"/>
        </w:rPr>
        <w:t>[2]</w:t>
      </w:r>
      <w:r>
        <w:rPr>
          <w:color w:val="000000"/>
        </w:rPr>
        <w:t>сталь заливалась при температуре 1680˚С.</w:t>
      </w:r>
    </w:p>
    <w:p w:rsidR="00847604" w:rsidRDefault="00847604">
      <w:pPr>
        <w:pStyle w:val="FR2"/>
        <w:spacing w:before="140"/>
        <w:ind w:left="0" w:right="0"/>
        <w:jc w:val="right"/>
        <w:outlineLvl w:val="0"/>
        <w:rPr>
          <w:rFonts w:ascii="Times New Roman" w:hAnsi="Times New Roman"/>
          <w:color w:val="000000"/>
          <w:sz w:val="24"/>
        </w:rPr>
      </w:pPr>
      <w:r>
        <w:rPr>
          <w:rFonts w:ascii="Times New Roman" w:hAnsi="Times New Roman"/>
          <w:color w:val="000000"/>
          <w:sz w:val="24"/>
        </w:rPr>
        <w:t>Таблица 12</w:t>
      </w:r>
    </w:p>
    <w:p w:rsidR="00847604" w:rsidRDefault="00847604">
      <w:pPr>
        <w:pStyle w:val="3"/>
        <w:rPr>
          <w:b/>
          <w:color w:val="000000"/>
        </w:rPr>
      </w:pPr>
      <w:r>
        <w:rPr>
          <w:b/>
          <w:color w:val="000000"/>
        </w:rPr>
        <w:t>Влияние уплотнения на глубину проникновения пригарного слоя в форму</w:t>
      </w:r>
    </w:p>
    <w:p w:rsidR="00847604" w:rsidRDefault="00847604">
      <w:pPr>
        <w:ind w:left="567"/>
        <w:rPr>
          <w:color w:val="000000"/>
        </w:rPr>
      </w:pPr>
    </w:p>
    <w:tbl>
      <w:tblPr>
        <w:tblW w:w="0" w:type="auto"/>
        <w:tblInd w:w="134" w:type="dxa"/>
        <w:tblLayout w:type="fixed"/>
        <w:tblCellMar>
          <w:left w:w="40" w:type="dxa"/>
          <w:right w:w="40" w:type="dxa"/>
        </w:tblCellMar>
        <w:tblLook w:val="0000" w:firstRow="0" w:lastRow="0" w:firstColumn="0" w:lastColumn="0" w:noHBand="0" w:noVBand="0"/>
      </w:tblPr>
      <w:tblGrid>
        <w:gridCol w:w="1276"/>
        <w:gridCol w:w="1559"/>
        <w:gridCol w:w="2410"/>
        <w:gridCol w:w="1559"/>
        <w:gridCol w:w="2410"/>
      </w:tblGrid>
      <w:tr w:rsidR="00847604">
        <w:trPr>
          <w:cantSplit/>
          <w:trHeight w:hRule="exact" w:val="400"/>
        </w:trPr>
        <w:tc>
          <w:tcPr>
            <w:tcW w:w="1276" w:type="dxa"/>
            <w:vMerge w:val="restart"/>
            <w:tcBorders>
              <w:top w:val="single" w:sz="6" w:space="0" w:color="auto"/>
              <w:left w:val="single" w:sz="6" w:space="0" w:color="auto"/>
              <w:bottom w:val="single" w:sz="6" w:space="0" w:color="auto"/>
              <w:right w:val="single" w:sz="6" w:space="0" w:color="auto"/>
            </w:tcBorders>
          </w:tcPr>
          <w:p w:rsidR="00847604" w:rsidRDefault="00847604">
            <w:pPr>
              <w:spacing w:before="20"/>
              <w:jc w:val="center"/>
              <w:rPr>
                <w:color w:val="000000"/>
                <w:sz w:val="24"/>
              </w:rPr>
            </w:pPr>
            <w:r>
              <w:rPr>
                <w:color w:val="000000"/>
                <w:sz w:val="24"/>
              </w:rPr>
              <w:t>Количество ударов бабы копра</w:t>
            </w:r>
          </w:p>
        </w:tc>
        <w:tc>
          <w:tcPr>
            <w:tcW w:w="3969" w:type="dxa"/>
            <w:gridSpan w:val="2"/>
            <w:tcBorders>
              <w:top w:val="single" w:sz="6" w:space="0" w:color="auto"/>
              <w:left w:val="single" w:sz="6" w:space="0" w:color="auto"/>
              <w:bottom w:val="single" w:sz="6" w:space="0" w:color="auto"/>
              <w:right w:val="single" w:sz="6" w:space="0" w:color="auto"/>
            </w:tcBorders>
          </w:tcPr>
          <w:p w:rsidR="00847604" w:rsidRDefault="00847604">
            <w:pPr>
              <w:pStyle w:val="1"/>
              <w:spacing w:before="20" w:line="240" w:lineRule="auto"/>
              <w:rPr>
                <w:color w:val="000000"/>
              </w:rPr>
            </w:pPr>
            <w:r>
              <w:rPr>
                <w:color w:val="000000"/>
              </w:rPr>
              <w:t>Песок крупный К063Б (0,31)</w:t>
            </w:r>
          </w:p>
        </w:tc>
        <w:tc>
          <w:tcPr>
            <w:tcW w:w="3969" w:type="dxa"/>
            <w:gridSpan w:val="2"/>
            <w:tcBorders>
              <w:top w:val="single" w:sz="6" w:space="0" w:color="auto"/>
              <w:left w:val="single" w:sz="6" w:space="0" w:color="auto"/>
              <w:bottom w:val="single" w:sz="6" w:space="0" w:color="auto"/>
              <w:right w:val="single" w:sz="6" w:space="0" w:color="auto"/>
            </w:tcBorders>
          </w:tcPr>
          <w:p w:rsidR="00847604" w:rsidRDefault="00847604">
            <w:pPr>
              <w:pStyle w:val="1"/>
              <w:spacing w:before="20" w:line="240" w:lineRule="auto"/>
              <w:rPr>
                <w:color w:val="000000"/>
              </w:rPr>
            </w:pPr>
            <w:r>
              <w:rPr>
                <w:color w:val="000000"/>
              </w:rPr>
              <w:t>Песок мелкий К016А (0,08)</w:t>
            </w:r>
          </w:p>
        </w:tc>
      </w:tr>
      <w:tr w:rsidR="00847604">
        <w:trPr>
          <w:cantSplit/>
          <w:trHeight w:hRule="exact" w:val="499"/>
        </w:trPr>
        <w:tc>
          <w:tcPr>
            <w:tcW w:w="1276" w:type="dxa"/>
            <w:vMerge/>
            <w:tcBorders>
              <w:top w:val="single" w:sz="6" w:space="0" w:color="auto"/>
              <w:left w:val="single" w:sz="6" w:space="0" w:color="auto"/>
              <w:bottom w:val="single" w:sz="6" w:space="0" w:color="auto"/>
              <w:right w:val="single" w:sz="6" w:space="0" w:color="auto"/>
            </w:tcBorders>
            <w:vAlign w:val="center"/>
          </w:tcPr>
          <w:p w:rsidR="00847604" w:rsidRDefault="00847604">
            <w:pPr>
              <w:spacing w:before="20"/>
              <w:jc w:val="center"/>
              <w:rPr>
                <w:color w:val="000000"/>
                <w:sz w:val="24"/>
              </w:rPr>
            </w:pPr>
          </w:p>
        </w:tc>
        <w:tc>
          <w:tcPr>
            <w:tcW w:w="1559" w:type="dxa"/>
            <w:tcBorders>
              <w:top w:val="single" w:sz="6" w:space="0" w:color="auto"/>
              <w:left w:val="single" w:sz="6" w:space="0" w:color="auto"/>
              <w:bottom w:val="single" w:sz="6" w:space="0" w:color="auto"/>
              <w:right w:val="single" w:sz="6" w:space="0" w:color="auto"/>
            </w:tcBorders>
          </w:tcPr>
          <w:p w:rsidR="00847604" w:rsidRDefault="00847604">
            <w:pPr>
              <w:spacing w:before="40"/>
              <w:jc w:val="center"/>
              <w:rPr>
                <w:color w:val="000000"/>
                <w:sz w:val="24"/>
              </w:rPr>
            </w:pPr>
            <w:r>
              <w:rPr>
                <w:color w:val="000000"/>
                <w:sz w:val="24"/>
              </w:rPr>
              <w:t>Глубина в мм</w:t>
            </w:r>
          </w:p>
        </w:tc>
        <w:tc>
          <w:tcPr>
            <w:tcW w:w="2410" w:type="dxa"/>
            <w:tcBorders>
              <w:top w:val="single" w:sz="6" w:space="0" w:color="auto"/>
              <w:left w:val="single" w:sz="6" w:space="0" w:color="auto"/>
              <w:bottom w:val="single" w:sz="6" w:space="0" w:color="auto"/>
              <w:right w:val="single" w:sz="6" w:space="0" w:color="auto"/>
            </w:tcBorders>
          </w:tcPr>
          <w:p w:rsidR="00847604" w:rsidRDefault="00847604">
            <w:pPr>
              <w:spacing w:before="40"/>
              <w:jc w:val="center"/>
              <w:rPr>
                <w:color w:val="000000"/>
                <w:sz w:val="24"/>
              </w:rPr>
            </w:pPr>
            <w:r>
              <w:rPr>
                <w:color w:val="000000"/>
                <w:sz w:val="24"/>
              </w:rPr>
              <w:t>Твердость в единицах</w:t>
            </w:r>
          </w:p>
        </w:tc>
        <w:tc>
          <w:tcPr>
            <w:tcW w:w="1559" w:type="dxa"/>
            <w:tcBorders>
              <w:top w:val="single" w:sz="6" w:space="0" w:color="auto"/>
              <w:left w:val="single" w:sz="6" w:space="0" w:color="auto"/>
              <w:bottom w:val="single" w:sz="6" w:space="0" w:color="auto"/>
              <w:right w:val="single" w:sz="6" w:space="0" w:color="auto"/>
            </w:tcBorders>
          </w:tcPr>
          <w:p w:rsidR="00847604" w:rsidRDefault="00847604">
            <w:pPr>
              <w:spacing w:before="40"/>
              <w:jc w:val="center"/>
              <w:rPr>
                <w:color w:val="000000"/>
                <w:sz w:val="24"/>
              </w:rPr>
            </w:pPr>
            <w:r>
              <w:rPr>
                <w:color w:val="000000"/>
                <w:sz w:val="24"/>
              </w:rPr>
              <w:t>Глубина в мм</w:t>
            </w:r>
          </w:p>
        </w:tc>
        <w:tc>
          <w:tcPr>
            <w:tcW w:w="2410" w:type="dxa"/>
            <w:tcBorders>
              <w:top w:val="single" w:sz="6" w:space="0" w:color="auto"/>
              <w:left w:val="single" w:sz="6" w:space="0" w:color="auto"/>
              <w:bottom w:val="single" w:sz="6" w:space="0" w:color="auto"/>
              <w:right w:val="single" w:sz="6" w:space="0" w:color="auto"/>
            </w:tcBorders>
          </w:tcPr>
          <w:p w:rsidR="00847604" w:rsidRDefault="00847604">
            <w:pPr>
              <w:spacing w:before="40"/>
              <w:jc w:val="center"/>
              <w:rPr>
                <w:color w:val="000000"/>
                <w:sz w:val="24"/>
              </w:rPr>
            </w:pPr>
            <w:r>
              <w:rPr>
                <w:color w:val="000000"/>
                <w:sz w:val="24"/>
              </w:rPr>
              <w:t>Твердость в единицах</w:t>
            </w:r>
          </w:p>
        </w:tc>
      </w:tr>
      <w:tr w:rsidR="00847604">
        <w:trPr>
          <w:trHeight w:hRule="exact" w:val="2013"/>
        </w:trPr>
        <w:tc>
          <w:tcPr>
            <w:tcW w:w="1276" w:type="dxa"/>
            <w:tcBorders>
              <w:top w:val="single" w:sz="6" w:space="0" w:color="auto"/>
              <w:left w:val="single" w:sz="6" w:space="0" w:color="auto"/>
              <w:bottom w:val="single" w:sz="6" w:space="0" w:color="auto"/>
              <w:right w:val="single" w:sz="6" w:space="0" w:color="auto"/>
            </w:tcBorders>
          </w:tcPr>
          <w:p w:rsidR="00847604" w:rsidRDefault="00847604">
            <w:pPr>
              <w:spacing w:before="40"/>
              <w:ind w:left="320" w:right="200"/>
              <w:jc w:val="center"/>
              <w:rPr>
                <w:color w:val="000000"/>
                <w:sz w:val="24"/>
              </w:rPr>
            </w:pPr>
            <w:r>
              <w:rPr>
                <w:color w:val="000000"/>
                <w:sz w:val="24"/>
              </w:rPr>
              <w:t>1</w:t>
            </w:r>
          </w:p>
          <w:p w:rsidR="00847604" w:rsidRDefault="00847604">
            <w:pPr>
              <w:spacing w:before="40"/>
              <w:ind w:left="320" w:right="200"/>
              <w:jc w:val="center"/>
              <w:rPr>
                <w:color w:val="000000"/>
                <w:sz w:val="24"/>
              </w:rPr>
            </w:pPr>
            <w:r>
              <w:rPr>
                <w:color w:val="000000"/>
                <w:sz w:val="24"/>
              </w:rPr>
              <w:t>2</w:t>
            </w:r>
          </w:p>
          <w:p w:rsidR="00847604" w:rsidRDefault="00847604">
            <w:pPr>
              <w:spacing w:before="40"/>
              <w:ind w:left="320" w:right="200"/>
              <w:jc w:val="center"/>
              <w:rPr>
                <w:color w:val="000000"/>
                <w:sz w:val="24"/>
              </w:rPr>
            </w:pPr>
            <w:r>
              <w:rPr>
                <w:color w:val="000000"/>
                <w:sz w:val="24"/>
              </w:rPr>
              <w:t>3</w:t>
            </w:r>
          </w:p>
          <w:p w:rsidR="00847604" w:rsidRDefault="00847604">
            <w:pPr>
              <w:spacing w:before="40"/>
              <w:ind w:right="200"/>
              <w:jc w:val="center"/>
              <w:rPr>
                <w:color w:val="000000"/>
                <w:sz w:val="24"/>
              </w:rPr>
            </w:pPr>
            <w:r>
              <w:rPr>
                <w:color w:val="000000"/>
                <w:sz w:val="24"/>
              </w:rPr>
              <w:t xml:space="preserve">     7 </w:t>
            </w:r>
          </w:p>
          <w:p w:rsidR="00847604" w:rsidRDefault="00847604">
            <w:pPr>
              <w:spacing w:before="40"/>
              <w:ind w:right="200"/>
              <w:jc w:val="center"/>
              <w:rPr>
                <w:color w:val="000000"/>
                <w:sz w:val="24"/>
              </w:rPr>
            </w:pPr>
            <w:r>
              <w:rPr>
                <w:color w:val="000000"/>
                <w:sz w:val="24"/>
              </w:rPr>
              <w:t xml:space="preserve">   10</w:t>
            </w:r>
          </w:p>
          <w:p w:rsidR="00847604" w:rsidRDefault="00847604">
            <w:pPr>
              <w:spacing w:before="40"/>
              <w:ind w:right="200"/>
              <w:jc w:val="center"/>
              <w:rPr>
                <w:color w:val="000000"/>
                <w:sz w:val="24"/>
              </w:rPr>
            </w:pPr>
            <w:r>
              <w:rPr>
                <w:color w:val="000000"/>
                <w:sz w:val="24"/>
              </w:rPr>
              <w:t xml:space="preserve">   15</w:t>
            </w:r>
          </w:p>
        </w:tc>
        <w:tc>
          <w:tcPr>
            <w:tcW w:w="1559" w:type="dxa"/>
            <w:tcBorders>
              <w:top w:val="single" w:sz="6" w:space="0" w:color="auto"/>
              <w:left w:val="single" w:sz="6" w:space="0" w:color="auto"/>
              <w:bottom w:val="single" w:sz="6" w:space="0" w:color="auto"/>
              <w:right w:val="single" w:sz="6" w:space="0" w:color="auto"/>
            </w:tcBorders>
          </w:tcPr>
          <w:p w:rsidR="00847604" w:rsidRDefault="00847604">
            <w:pPr>
              <w:spacing w:before="40"/>
              <w:jc w:val="center"/>
              <w:rPr>
                <w:color w:val="000000"/>
                <w:sz w:val="24"/>
              </w:rPr>
            </w:pPr>
            <w:r>
              <w:rPr>
                <w:color w:val="000000"/>
                <w:sz w:val="24"/>
              </w:rPr>
              <w:t>0,46</w:t>
            </w:r>
          </w:p>
          <w:p w:rsidR="00847604" w:rsidRDefault="00847604">
            <w:pPr>
              <w:spacing w:before="40"/>
              <w:jc w:val="center"/>
              <w:rPr>
                <w:color w:val="000000"/>
                <w:sz w:val="24"/>
              </w:rPr>
            </w:pPr>
            <w:r>
              <w:rPr>
                <w:color w:val="000000"/>
                <w:sz w:val="24"/>
              </w:rPr>
              <w:t>0,44</w:t>
            </w:r>
          </w:p>
          <w:p w:rsidR="00847604" w:rsidRDefault="00847604">
            <w:pPr>
              <w:spacing w:before="40"/>
              <w:jc w:val="center"/>
              <w:rPr>
                <w:color w:val="000000"/>
                <w:sz w:val="24"/>
              </w:rPr>
            </w:pPr>
            <w:r>
              <w:rPr>
                <w:color w:val="000000"/>
                <w:sz w:val="24"/>
              </w:rPr>
              <w:t>0,39</w:t>
            </w:r>
          </w:p>
          <w:p w:rsidR="00847604" w:rsidRDefault="00847604">
            <w:pPr>
              <w:spacing w:before="40"/>
              <w:jc w:val="center"/>
              <w:rPr>
                <w:color w:val="000000"/>
                <w:sz w:val="24"/>
              </w:rPr>
            </w:pPr>
            <w:r>
              <w:rPr>
                <w:color w:val="000000"/>
                <w:sz w:val="24"/>
              </w:rPr>
              <w:t>0,45</w:t>
            </w:r>
          </w:p>
          <w:p w:rsidR="00847604" w:rsidRDefault="00847604">
            <w:pPr>
              <w:spacing w:before="40"/>
              <w:jc w:val="center"/>
              <w:rPr>
                <w:color w:val="000000"/>
                <w:sz w:val="24"/>
              </w:rPr>
            </w:pPr>
            <w:r>
              <w:rPr>
                <w:color w:val="000000"/>
                <w:sz w:val="24"/>
              </w:rPr>
              <w:t>0,40</w:t>
            </w:r>
          </w:p>
          <w:p w:rsidR="00847604" w:rsidRDefault="00847604">
            <w:pPr>
              <w:spacing w:before="40"/>
              <w:jc w:val="center"/>
              <w:rPr>
                <w:color w:val="000000"/>
                <w:sz w:val="24"/>
              </w:rPr>
            </w:pPr>
            <w:r>
              <w:rPr>
                <w:color w:val="000000"/>
                <w:sz w:val="24"/>
              </w:rPr>
              <w:t>0,37</w:t>
            </w:r>
          </w:p>
        </w:tc>
        <w:tc>
          <w:tcPr>
            <w:tcW w:w="2410" w:type="dxa"/>
            <w:tcBorders>
              <w:top w:val="single" w:sz="6" w:space="0" w:color="auto"/>
              <w:left w:val="single" w:sz="6" w:space="0" w:color="auto"/>
              <w:bottom w:val="single" w:sz="6" w:space="0" w:color="auto"/>
              <w:right w:val="single" w:sz="6" w:space="0" w:color="auto"/>
            </w:tcBorders>
          </w:tcPr>
          <w:p w:rsidR="00847604" w:rsidRDefault="00847604">
            <w:pPr>
              <w:spacing w:before="40"/>
              <w:jc w:val="center"/>
              <w:rPr>
                <w:color w:val="000000"/>
                <w:sz w:val="24"/>
              </w:rPr>
            </w:pPr>
            <w:r>
              <w:rPr>
                <w:color w:val="000000"/>
                <w:sz w:val="24"/>
              </w:rPr>
              <w:t>44,0</w:t>
            </w:r>
          </w:p>
          <w:p w:rsidR="00847604" w:rsidRDefault="00847604">
            <w:pPr>
              <w:spacing w:before="40"/>
              <w:jc w:val="center"/>
              <w:rPr>
                <w:color w:val="000000"/>
                <w:sz w:val="24"/>
              </w:rPr>
            </w:pPr>
            <w:r>
              <w:rPr>
                <w:color w:val="000000"/>
                <w:sz w:val="24"/>
              </w:rPr>
              <w:t>66,9</w:t>
            </w:r>
          </w:p>
          <w:p w:rsidR="00847604" w:rsidRDefault="00847604">
            <w:pPr>
              <w:spacing w:before="40"/>
              <w:jc w:val="center"/>
              <w:rPr>
                <w:color w:val="000000"/>
                <w:sz w:val="24"/>
              </w:rPr>
            </w:pPr>
            <w:r>
              <w:rPr>
                <w:color w:val="000000"/>
                <w:sz w:val="24"/>
              </w:rPr>
              <w:t>70,0</w:t>
            </w:r>
          </w:p>
          <w:p w:rsidR="00847604" w:rsidRDefault="00847604">
            <w:pPr>
              <w:spacing w:before="40"/>
              <w:jc w:val="center"/>
              <w:rPr>
                <w:color w:val="000000"/>
                <w:sz w:val="24"/>
              </w:rPr>
            </w:pPr>
            <w:r>
              <w:rPr>
                <w:color w:val="000000"/>
                <w:sz w:val="24"/>
              </w:rPr>
              <w:t>78,0</w:t>
            </w:r>
          </w:p>
          <w:p w:rsidR="00847604" w:rsidRDefault="00847604">
            <w:pPr>
              <w:spacing w:before="40"/>
              <w:jc w:val="center"/>
              <w:rPr>
                <w:color w:val="000000"/>
                <w:sz w:val="24"/>
              </w:rPr>
            </w:pPr>
            <w:r>
              <w:rPr>
                <w:color w:val="000000"/>
                <w:sz w:val="24"/>
              </w:rPr>
              <w:t>78,3</w:t>
            </w:r>
          </w:p>
          <w:p w:rsidR="00847604" w:rsidRDefault="00847604">
            <w:pPr>
              <w:spacing w:before="40"/>
              <w:jc w:val="center"/>
              <w:rPr>
                <w:color w:val="000000"/>
                <w:sz w:val="24"/>
              </w:rPr>
            </w:pPr>
            <w:r>
              <w:rPr>
                <w:color w:val="000000"/>
                <w:sz w:val="24"/>
              </w:rPr>
              <w:t>81,0</w:t>
            </w:r>
          </w:p>
        </w:tc>
        <w:tc>
          <w:tcPr>
            <w:tcW w:w="1559" w:type="dxa"/>
            <w:tcBorders>
              <w:top w:val="single" w:sz="6" w:space="0" w:color="auto"/>
              <w:left w:val="single" w:sz="6" w:space="0" w:color="auto"/>
              <w:bottom w:val="single" w:sz="6" w:space="0" w:color="auto"/>
              <w:right w:val="single" w:sz="6" w:space="0" w:color="auto"/>
            </w:tcBorders>
          </w:tcPr>
          <w:p w:rsidR="00847604" w:rsidRDefault="00847604">
            <w:pPr>
              <w:spacing w:before="40"/>
              <w:jc w:val="center"/>
              <w:rPr>
                <w:color w:val="000000"/>
                <w:sz w:val="24"/>
              </w:rPr>
            </w:pPr>
            <w:r>
              <w:rPr>
                <w:color w:val="000000"/>
                <w:sz w:val="24"/>
              </w:rPr>
              <w:t>0,24</w:t>
            </w:r>
          </w:p>
          <w:p w:rsidR="00847604" w:rsidRDefault="00847604">
            <w:pPr>
              <w:spacing w:before="40"/>
              <w:jc w:val="center"/>
              <w:rPr>
                <w:color w:val="000000"/>
                <w:sz w:val="24"/>
              </w:rPr>
            </w:pPr>
            <w:r>
              <w:rPr>
                <w:color w:val="000000"/>
                <w:sz w:val="24"/>
              </w:rPr>
              <w:t>0,26</w:t>
            </w:r>
          </w:p>
          <w:p w:rsidR="00847604" w:rsidRDefault="00847604">
            <w:pPr>
              <w:spacing w:before="40"/>
              <w:jc w:val="center"/>
              <w:rPr>
                <w:color w:val="000000"/>
                <w:sz w:val="24"/>
              </w:rPr>
            </w:pPr>
            <w:r>
              <w:rPr>
                <w:color w:val="000000"/>
                <w:sz w:val="24"/>
              </w:rPr>
              <w:t>0,25</w:t>
            </w:r>
          </w:p>
          <w:p w:rsidR="00847604" w:rsidRDefault="00847604">
            <w:pPr>
              <w:spacing w:before="40"/>
              <w:jc w:val="center"/>
              <w:rPr>
                <w:color w:val="000000"/>
                <w:sz w:val="24"/>
              </w:rPr>
            </w:pPr>
            <w:r>
              <w:rPr>
                <w:color w:val="000000"/>
                <w:sz w:val="24"/>
              </w:rPr>
              <w:t>0,16</w:t>
            </w:r>
          </w:p>
          <w:p w:rsidR="00847604" w:rsidRDefault="00847604">
            <w:pPr>
              <w:spacing w:before="40"/>
              <w:jc w:val="center"/>
              <w:rPr>
                <w:color w:val="000000"/>
                <w:sz w:val="24"/>
              </w:rPr>
            </w:pPr>
            <w:r>
              <w:rPr>
                <w:color w:val="000000"/>
                <w:sz w:val="24"/>
              </w:rPr>
              <w:t>0,15</w:t>
            </w:r>
          </w:p>
          <w:p w:rsidR="00847604" w:rsidRDefault="00847604">
            <w:pPr>
              <w:spacing w:before="40"/>
              <w:jc w:val="center"/>
              <w:rPr>
                <w:color w:val="000000"/>
                <w:sz w:val="24"/>
              </w:rPr>
            </w:pPr>
            <w:r>
              <w:rPr>
                <w:color w:val="000000"/>
                <w:sz w:val="24"/>
              </w:rPr>
              <w:t>0,12</w:t>
            </w:r>
          </w:p>
        </w:tc>
        <w:tc>
          <w:tcPr>
            <w:tcW w:w="2410" w:type="dxa"/>
            <w:tcBorders>
              <w:top w:val="single" w:sz="6" w:space="0" w:color="auto"/>
              <w:left w:val="single" w:sz="6" w:space="0" w:color="auto"/>
              <w:bottom w:val="single" w:sz="6" w:space="0" w:color="auto"/>
              <w:right w:val="single" w:sz="6" w:space="0" w:color="auto"/>
            </w:tcBorders>
          </w:tcPr>
          <w:p w:rsidR="00847604" w:rsidRDefault="00847604">
            <w:pPr>
              <w:spacing w:before="40"/>
              <w:jc w:val="center"/>
              <w:rPr>
                <w:color w:val="000000"/>
                <w:sz w:val="24"/>
              </w:rPr>
            </w:pPr>
            <w:r>
              <w:rPr>
                <w:color w:val="000000"/>
                <w:sz w:val="24"/>
              </w:rPr>
              <w:t>58,5</w:t>
            </w:r>
          </w:p>
          <w:p w:rsidR="00847604" w:rsidRDefault="00847604">
            <w:pPr>
              <w:spacing w:before="40"/>
              <w:jc w:val="center"/>
              <w:rPr>
                <w:color w:val="000000"/>
                <w:sz w:val="24"/>
              </w:rPr>
            </w:pPr>
            <w:r>
              <w:rPr>
                <w:color w:val="000000"/>
                <w:sz w:val="24"/>
              </w:rPr>
              <w:t>66,8</w:t>
            </w:r>
          </w:p>
          <w:p w:rsidR="00847604" w:rsidRDefault="00847604">
            <w:pPr>
              <w:spacing w:before="40"/>
              <w:jc w:val="center"/>
              <w:rPr>
                <w:color w:val="000000"/>
                <w:sz w:val="24"/>
              </w:rPr>
            </w:pPr>
            <w:r>
              <w:rPr>
                <w:color w:val="000000"/>
                <w:sz w:val="24"/>
              </w:rPr>
              <w:t>72,0</w:t>
            </w:r>
          </w:p>
          <w:p w:rsidR="00847604" w:rsidRDefault="00847604">
            <w:pPr>
              <w:spacing w:before="40"/>
              <w:jc w:val="center"/>
              <w:rPr>
                <w:color w:val="000000"/>
                <w:sz w:val="24"/>
              </w:rPr>
            </w:pPr>
            <w:r>
              <w:rPr>
                <w:color w:val="000000"/>
                <w:sz w:val="24"/>
              </w:rPr>
              <w:t>85,0</w:t>
            </w:r>
          </w:p>
          <w:p w:rsidR="00847604" w:rsidRDefault="00847604">
            <w:pPr>
              <w:spacing w:before="40"/>
              <w:jc w:val="center"/>
              <w:rPr>
                <w:color w:val="000000"/>
                <w:sz w:val="24"/>
              </w:rPr>
            </w:pPr>
            <w:r>
              <w:rPr>
                <w:color w:val="000000"/>
                <w:sz w:val="24"/>
              </w:rPr>
              <w:t>87,5</w:t>
            </w:r>
          </w:p>
          <w:p w:rsidR="00847604" w:rsidRDefault="00847604">
            <w:pPr>
              <w:spacing w:before="40"/>
              <w:jc w:val="center"/>
              <w:rPr>
                <w:color w:val="000000"/>
                <w:sz w:val="24"/>
              </w:rPr>
            </w:pPr>
            <w:r>
              <w:rPr>
                <w:color w:val="000000"/>
                <w:sz w:val="24"/>
              </w:rPr>
              <w:t>88,0</w:t>
            </w:r>
          </w:p>
        </w:tc>
      </w:tr>
    </w:tbl>
    <w:p w:rsidR="00847604" w:rsidRDefault="00847604">
      <w:pPr>
        <w:ind w:firstLine="284"/>
        <w:jc w:val="both"/>
        <w:rPr>
          <w:color w:val="000000"/>
        </w:rPr>
      </w:pPr>
      <w:r>
        <w:rPr>
          <w:color w:val="000000"/>
        </w:rPr>
        <w:t>Из рассмотрения результатов опытов можно сделать выводы:</w:t>
      </w:r>
    </w:p>
    <w:p w:rsidR="00847604" w:rsidRDefault="00847604">
      <w:pPr>
        <w:ind w:firstLine="284"/>
        <w:jc w:val="both"/>
        <w:rPr>
          <w:color w:val="000000"/>
        </w:rPr>
      </w:pPr>
      <w:r>
        <w:rPr>
          <w:color w:val="000000"/>
        </w:rPr>
        <w:t>1. Глубина проникновения пригарного слоя не пропорциональна увеличению количества ударов бабы копра.</w:t>
      </w:r>
    </w:p>
    <w:p w:rsidR="00847604" w:rsidRDefault="00847604">
      <w:pPr>
        <w:ind w:firstLine="284"/>
        <w:jc w:val="both"/>
        <w:rPr>
          <w:color w:val="000000"/>
        </w:rPr>
      </w:pPr>
      <w:r>
        <w:rPr>
          <w:color w:val="000000"/>
        </w:rPr>
        <w:t>2. Не наблюдается четкой закономерности между глубиной проникновения и поверхностной твердостью формы.</w:t>
      </w:r>
    </w:p>
    <w:p w:rsidR="00847604" w:rsidRDefault="00847604">
      <w:pPr>
        <w:ind w:firstLine="284"/>
        <w:jc w:val="both"/>
        <w:rPr>
          <w:color w:val="000000"/>
        </w:rPr>
      </w:pPr>
      <w:r>
        <w:rPr>
          <w:color w:val="000000"/>
        </w:rPr>
        <w:t>Такая же малая зависимость глубины проникновения от поверхности твердости в границах 25-75 наблюдалась при весе отливки до 15 кг. При весе отливки 500 кг наблюдалось уменьшение пригара только при увеличении поверхностной твердости свыше 65 единиц. Из табл. 4 видно, что для смесей типа К063Б и К016А «критическая твердость» наступает при превышении приблизительно 80 единиц.</w:t>
      </w:r>
    </w:p>
    <w:p w:rsidR="00847604" w:rsidRDefault="00093C81">
      <w:pPr>
        <w:pStyle w:val="1"/>
        <w:spacing w:before="0" w:line="240" w:lineRule="auto"/>
        <w:ind w:firstLine="284"/>
        <w:jc w:val="both"/>
        <w:rPr>
          <w:color w:val="000000"/>
          <w:sz w:val="28"/>
        </w:rPr>
      </w:pPr>
      <w:r>
        <w:rPr>
          <w:noProof/>
          <w:color w:val="000000"/>
          <w:sz w:val="28"/>
        </w:rPr>
        <w:pict>
          <v:shape id="_x0000_s1262" type="#_x0000_t202" style="position:absolute;left:0;text-align:left;margin-left:15.75pt;margin-top:107.25pt;width:136.8pt;height:64.8pt;z-index:251658240" o:allowincell="f" stroked="f">
            <v:textbox style="mso-next-textbox:#_x0000_s1262">
              <w:txbxContent>
                <w:p w:rsidR="00847604" w:rsidRDefault="00847604">
                  <w:r>
                    <w:rPr>
                      <w:sz w:val="24"/>
                    </w:rPr>
                    <w:t>Рис.</w:t>
                  </w:r>
                  <w:r>
                    <w:rPr>
                      <w:noProof/>
                      <w:sz w:val="24"/>
                    </w:rPr>
                    <w:t>18.</w:t>
                  </w:r>
                  <w:r>
                    <w:rPr>
                      <w:sz w:val="24"/>
                    </w:rPr>
                    <w:t xml:space="preserve"> Влияние степени уплотнения смеси на глубину проникновения стали</w:t>
                  </w:r>
                </w:p>
              </w:txbxContent>
            </v:textbox>
            <w10:wrap type="square"/>
          </v:shape>
        </w:pict>
      </w:r>
      <w:r>
        <w:rPr>
          <w:noProof/>
          <w:color w:val="000000"/>
          <w:sz w:val="28"/>
        </w:rPr>
        <w:pict>
          <v:shape id="_x0000_s1263" type="#_x0000_t75" style="position:absolute;left:0;text-align:left;margin-left:1.35pt;margin-top:-15.15pt;width:2in;height:122.25pt;z-index:251659264" o:allowincell="f" fillcolor="window">
            <v:imagedata r:id="rId55" o:title="уплот1"/>
            <w10:wrap type="square"/>
          </v:shape>
        </w:pict>
      </w:r>
      <w:r w:rsidR="00847604">
        <w:rPr>
          <w:noProof/>
          <w:color w:val="000000"/>
          <w:sz w:val="28"/>
        </w:rPr>
        <w:t xml:space="preserve">  В работе</w:t>
      </w:r>
      <w:r w:rsidR="00847604">
        <w:rPr>
          <w:color w:val="000000"/>
          <w:sz w:val="28"/>
          <w:lang w:val="en-US"/>
        </w:rPr>
        <w:t xml:space="preserve">[13] </w:t>
      </w:r>
      <w:r w:rsidR="00847604">
        <w:rPr>
          <w:color w:val="000000"/>
          <w:sz w:val="28"/>
        </w:rPr>
        <w:t>изучали влияние уплотнения смеси на глубину проникновения стали, используя песок марки 016А и пылевидный кварц. Температура заливки стали составляла</w:t>
      </w:r>
      <w:r w:rsidR="00847604">
        <w:rPr>
          <w:noProof/>
          <w:color w:val="000000"/>
          <w:sz w:val="28"/>
        </w:rPr>
        <w:t xml:space="preserve"> 1560°.</w:t>
      </w:r>
      <w:r w:rsidR="00847604">
        <w:rPr>
          <w:color w:val="000000"/>
          <w:sz w:val="28"/>
        </w:rPr>
        <w:t xml:space="preserve"> Полученные данные (Рис.</w:t>
      </w:r>
      <w:r w:rsidR="00847604">
        <w:rPr>
          <w:noProof/>
          <w:color w:val="000000"/>
          <w:sz w:val="28"/>
        </w:rPr>
        <w:t>18)</w:t>
      </w:r>
      <w:r w:rsidR="00847604">
        <w:rPr>
          <w:color w:val="000000"/>
          <w:sz w:val="28"/>
        </w:rPr>
        <w:t xml:space="preserve"> показывают, что средняя величина выступов Нср уменьшается с повышением уплотнения формовочной смеси. Более заметно это проявляется при уплотнении смеси до</w:t>
      </w:r>
      <w:r w:rsidR="00847604">
        <w:rPr>
          <w:noProof/>
          <w:color w:val="000000"/>
          <w:sz w:val="28"/>
        </w:rPr>
        <w:t xml:space="preserve"> 10</w:t>
      </w:r>
      <w:r w:rsidR="00847604">
        <w:rPr>
          <w:color w:val="000000"/>
          <w:sz w:val="28"/>
        </w:rPr>
        <w:t xml:space="preserve"> кг/см</w:t>
      </w:r>
      <w:r w:rsidR="00847604">
        <w:rPr>
          <w:color w:val="000000"/>
          <w:sz w:val="28"/>
          <w:vertAlign w:val="superscript"/>
        </w:rPr>
        <w:t>2</w:t>
      </w:r>
      <w:r w:rsidR="00847604">
        <w:rPr>
          <w:color w:val="000000"/>
          <w:sz w:val="28"/>
        </w:rPr>
        <w:t xml:space="preserve">. Дальнейшее повышение давления не оказывает заметного влияния на изменение глубины проникновения стали. </w:t>
      </w:r>
    </w:p>
    <w:p w:rsidR="00847604" w:rsidRDefault="00847604">
      <w:pPr>
        <w:pStyle w:val="1"/>
        <w:spacing w:before="0" w:line="240" w:lineRule="auto"/>
        <w:ind w:firstLine="284"/>
        <w:jc w:val="both"/>
        <w:rPr>
          <w:color w:val="000000"/>
        </w:rPr>
      </w:pPr>
    </w:p>
    <w:p w:rsidR="00847604" w:rsidRDefault="00847604">
      <w:pPr>
        <w:pStyle w:val="FR2"/>
        <w:spacing w:before="0"/>
        <w:ind w:left="0" w:right="0" w:firstLine="567"/>
        <w:jc w:val="right"/>
        <w:rPr>
          <w:rFonts w:ascii="Times New Roman" w:hAnsi="Times New Roman"/>
          <w:color w:val="000000"/>
          <w:sz w:val="24"/>
        </w:rPr>
      </w:pPr>
      <w:r>
        <w:rPr>
          <w:rFonts w:ascii="Times New Roman" w:hAnsi="Times New Roman"/>
          <w:color w:val="000000"/>
          <w:sz w:val="24"/>
        </w:rPr>
        <w:t>Таблица</w:t>
      </w:r>
      <w:r>
        <w:rPr>
          <w:rFonts w:ascii="Times New Roman" w:hAnsi="Times New Roman"/>
          <w:noProof/>
          <w:color w:val="000000"/>
          <w:sz w:val="24"/>
        </w:rPr>
        <w:t xml:space="preserve"> 13</w:t>
      </w:r>
    </w:p>
    <w:p w:rsidR="00847604" w:rsidRDefault="00847604">
      <w:pPr>
        <w:pStyle w:val="FR2"/>
        <w:spacing w:before="0"/>
        <w:ind w:left="0" w:right="0" w:firstLine="567"/>
        <w:rPr>
          <w:rFonts w:ascii="Times New Roman" w:hAnsi="Times New Roman"/>
          <w:color w:val="000000"/>
          <w:sz w:val="24"/>
        </w:rPr>
      </w:pPr>
      <w:r>
        <w:rPr>
          <w:rFonts w:ascii="Times New Roman" w:hAnsi="Times New Roman"/>
          <w:color w:val="000000"/>
          <w:sz w:val="24"/>
        </w:rPr>
        <w:t>Влияние степени уплотнения смесей на глубину проникновения жидкой стали</w:t>
      </w:r>
    </w:p>
    <w:p w:rsidR="00847604" w:rsidRDefault="00847604">
      <w:pPr>
        <w:pStyle w:val="FR2"/>
        <w:spacing w:before="0"/>
        <w:ind w:left="0" w:right="0" w:firstLine="567"/>
        <w:rPr>
          <w:rFonts w:ascii="Times New Roman" w:hAnsi="Times New Roman"/>
          <w:color w:val="000000"/>
          <w:sz w:val="24"/>
        </w:rPr>
      </w:pPr>
    </w:p>
    <w:tbl>
      <w:tblPr>
        <w:tblW w:w="0" w:type="auto"/>
        <w:tblInd w:w="701" w:type="dxa"/>
        <w:tblLayout w:type="fixed"/>
        <w:tblCellMar>
          <w:left w:w="40" w:type="dxa"/>
          <w:right w:w="40" w:type="dxa"/>
        </w:tblCellMar>
        <w:tblLook w:val="0000" w:firstRow="0" w:lastRow="0" w:firstColumn="0" w:lastColumn="0" w:noHBand="0" w:noVBand="0"/>
      </w:tblPr>
      <w:tblGrid>
        <w:gridCol w:w="2055"/>
        <w:gridCol w:w="2056"/>
        <w:gridCol w:w="2055"/>
        <w:gridCol w:w="2056"/>
      </w:tblGrid>
      <w:tr w:rsidR="00847604">
        <w:trPr>
          <w:trHeight w:hRule="exact" w:val="1009"/>
        </w:trPr>
        <w:tc>
          <w:tcPr>
            <w:tcW w:w="2055" w:type="dxa"/>
            <w:tcBorders>
              <w:top w:val="single" w:sz="6" w:space="0" w:color="auto"/>
              <w:left w:val="single" w:sz="6" w:space="0" w:color="auto"/>
              <w:bottom w:val="single" w:sz="6" w:space="0" w:color="auto"/>
              <w:right w:val="single" w:sz="6" w:space="0" w:color="auto"/>
            </w:tcBorders>
          </w:tcPr>
          <w:p w:rsidR="00847604" w:rsidRDefault="00847604">
            <w:pPr>
              <w:spacing w:before="40"/>
              <w:ind w:firstLine="102"/>
              <w:jc w:val="center"/>
              <w:rPr>
                <w:color w:val="000000"/>
                <w:sz w:val="24"/>
              </w:rPr>
            </w:pPr>
            <w:r>
              <w:rPr>
                <w:color w:val="000000"/>
                <w:sz w:val="24"/>
              </w:rPr>
              <w:t>Песок для форм</w:t>
            </w:r>
          </w:p>
        </w:tc>
        <w:tc>
          <w:tcPr>
            <w:tcW w:w="2056" w:type="dxa"/>
            <w:tcBorders>
              <w:top w:val="single" w:sz="6" w:space="0" w:color="auto"/>
              <w:left w:val="single" w:sz="6" w:space="0" w:color="auto"/>
              <w:bottom w:val="single" w:sz="6" w:space="0" w:color="auto"/>
              <w:right w:val="single" w:sz="6" w:space="0" w:color="auto"/>
            </w:tcBorders>
          </w:tcPr>
          <w:p w:rsidR="00847604" w:rsidRDefault="00847604">
            <w:pPr>
              <w:spacing w:before="40"/>
              <w:ind w:firstLine="173"/>
              <w:jc w:val="center"/>
              <w:rPr>
                <w:color w:val="000000"/>
                <w:sz w:val="24"/>
              </w:rPr>
            </w:pPr>
            <w:r>
              <w:rPr>
                <w:color w:val="000000"/>
                <w:sz w:val="24"/>
              </w:rPr>
              <w:t>Степень  уплотнения, единиц, по твердомеру</w:t>
            </w:r>
          </w:p>
        </w:tc>
        <w:tc>
          <w:tcPr>
            <w:tcW w:w="2055" w:type="dxa"/>
            <w:tcBorders>
              <w:top w:val="single" w:sz="6" w:space="0" w:color="auto"/>
              <w:left w:val="single" w:sz="6" w:space="0" w:color="auto"/>
              <w:bottom w:val="single" w:sz="6" w:space="0" w:color="auto"/>
              <w:right w:val="single" w:sz="6" w:space="0" w:color="auto"/>
            </w:tcBorders>
          </w:tcPr>
          <w:p w:rsidR="00847604" w:rsidRDefault="00847604">
            <w:pPr>
              <w:spacing w:before="40"/>
              <w:ind w:firstLine="244"/>
              <w:jc w:val="center"/>
              <w:rPr>
                <w:color w:val="000000"/>
                <w:sz w:val="24"/>
              </w:rPr>
            </w:pPr>
            <w:r>
              <w:rPr>
                <w:color w:val="000000"/>
                <w:sz w:val="24"/>
              </w:rPr>
              <w:t>Газопроницаемость, единиц</w:t>
            </w:r>
          </w:p>
        </w:tc>
        <w:tc>
          <w:tcPr>
            <w:tcW w:w="2056" w:type="dxa"/>
            <w:tcBorders>
              <w:top w:val="single" w:sz="6" w:space="0" w:color="auto"/>
              <w:left w:val="single" w:sz="6" w:space="0" w:color="auto"/>
              <w:bottom w:val="single" w:sz="6" w:space="0" w:color="auto"/>
              <w:right w:val="single" w:sz="6" w:space="0" w:color="auto"/>
            </w:tcBorders>
          </w:tcPr>
          <w:p w:rsidR="00847604" w:rsidRDefault="00847604">
            <w:pPr>
              <w:ind w:firstLine="173"/>
              <w:jc w:val="center"/>
              <w:rPr>
                <w:color w:val="000000"/>
                <w:sz w:val="24"/>
              </w:rPr>
            </w:pPr>
            <w:r>
              <w:rPr>
                <w:color w:val="000000"/>
                <w:sz w:val="24"/>
              </w:rPr>
              <w:t xml:space="preserve">Средняя глубина проникновения, </w:t>
            </w:r>
            <w:r>
              <w:rPr>
                <w:color w:val="000000"/>
                <w:sz w:val="24"/>
                <w:lang w:val="en-US"/>
              </w:rPr>
              <w:t>мм.</w:t>
            </w:r>
          </w:p>
        </w:tc>
      </w:tr>
      <w:tr w:rsidR="00847604">
        <w:trPr>
          <w:trHeight w:hRule="exact" w:val="1556"/>
        </w:trPr>
        <w:tc>
          <w:tcPr>
            <w:tcW w:w="2055" w:type="dxa"/>
            <w:tcBorders>
              <w:top w:val="single" w:sz="6" w:space="0" w:color="auto"/>
              <w:left w:val="single" w:sz="6" w:space="0" w:color="auto"/>
              <w:right w:val="single" w:sz="6" w:space="0" w:color="auto"/>
            </w:tcBorders>
          </w:tcPr>
          <w:p w:rsidR="00847604" w:rsidRDefault="00847604">
            <w:pPr>
              <w:spacing w:before="40"/>
              <w:ind w:firstLine="102"/>
              <w:jc w:val="center"/>
              <w:rPr>
                <w:color w:val="000000"/>
                <w:sz w:val="24"/>
              </w:rPr>
            </w:pPr>
            <w:r>
              <w:rPr>
                <w:color w:val="000000"/>
                <w:sz w:val="24"/>
              </w:rPr>
              <w:t xml:space="preserve">Крупный </w:t>
            </w:r>
          </w:p>
          <w:p w:rsidR="00847604" w:rsidRDefault="00847604">
            <w:pPr>
              <w:spacing w:before="40"/>
              <w:ind w:firstLine="102"/>
              <w:jc w:val="center"/>
              <w:rPr>
                <w:color w:val="000000"/>
                <w:sz w:val="24"/>
              </w:rPr>
            </w:pPr>
            <w:r>
              <w:rPr>
                <w:color w:val="000000"/>
                <w:sz w:val="24"/>
              </w:rPr>
              <w:t>марки К04Б</w:t>
            </w:r>
          </w:p>
        </w:tc>
        <w:tc>
          <w:tcPr>
            <w:tcW w:w="2056" w:type="dxa"/>
            <w:tcBorders>
              <w:top w:val="single" w:sz="6" w:space="0" w:color="auto"/>
              <w:left w:val="single" w:sz="6" w:space="0" w:color="auto"/>
              <w:right w:val="single" w:sz="6" w:space="0" w:color="auto"/>
            </w:tcBorders>
          </w:tcPr>
          <w:p w:rsidR="00847604" w:rsidRDefault="00847604">
            <w:pPr>
              <w:spacing w:before="40"/>
              <w:ind w:firstLine="567"/>
              <w:jc w:val="both"/>
              <w:rPr>
                <w:noProof/>
                <w:color w:val="000000"/>
                <w:sz w:val="24"/>
              </w:rPr>
            </w:pPr>
            <w:r>
              <w:rPr>
                <w:noProof/>
                <w:color w:val="000000"/>
                <w:sz w:val="24"/>
              </w:rPr>
              <w:t>50</w:t>
            </w:r>
          </w:p>
          <w:p w:rsidR="00847604" w:rsidRDefault="00847604">
            <w:pPr>
              <w:spacing w:before="40"/>
              <w:ind w:firstLine="567"/>
              <w:jc w:val="both"/>
              <w:rPr>
                <w:noProof/>
                <w:color w:val="000000"/>
                <w:sz w:val="24"/>
              </w:rPr>
            </w:pPr>
            <w:r>
              <w:rPr>
                <w:noProof/>
                <w:color w:val="000000"/>
                <w:sz w:val="24"/>
              </w:rPr>
              <w:t>65</w:t>
            </w:r>
          </w:p>
          <w:p w:rsidR="00847604" w:rsidRDefault="00847604">
            <w:pPr>
              <w:spacing w:before="40"/>
              <w:ind w:firstLine="567"/>
              <w:jc w:val="both"/>
              <w:rPr>
                <w:noProof/>
                <w:color w:val="000000"/>
                <w:sz w:val="24"/>
              </w:rPr>
            </w:pPr>
            <w:r>
              <w:rPr>
                <w:noProof/>
                <w:color w:val="000000"/>
                <w:sz w:val="24"/>
              </w:rPr>
              <w:t>80</w:t>
            </w:r>
          </w:p>
          <w:p w:rsidR="00847604" w:rsidRDefault="00847604">
            <w:pPr>
              <w:spacing w:before="40"/>
              <w:ind w:firstLine="567"/>
              <w:jc w:val="both"/>
              <w:rPr>
                <w:noProof/>
                <w:color w:val="000000"/>
                <w:sz w:val="24"/>
              </w:rPr>
            </w:pPr>
            <w:r>
              <w:rPr>
                <w:noProof/>
                <w:color w:val="000000"/>
                <w:sz w:val="24"/>
              </w:rPr>
              <w:t>85</w:t>
            </w:r>
          </w:p>
          <w:p w:rsidR="00847604" w:rsidRDefault="00847604">
            <w:pPr>
              <w:spacing w:before="40"/>
              <w:ind w:firstLine="567"/>
              <w:jc w:val="both"/>
              <w:rPr>
                <w:color w:val="000000"/>
                <w:sz w:val="24"/>
              </w:rPr>
            </w:pPr>
            <w:r>
              <w:rPr>
                <w:noProof/>
                <w:color w:val="000000"/>
                <w:sz w:val="24"/>
              </w:rPr>
              <w:t>91</w:t>
            </w:r>
          </w:p>
        </w:tc>
        <w:tc>
          <w:tcPr>
            <w:tcW w:w="2055" w:type="dxa"/>
            <w:tcBorders>
              <w:top w:val="single" w:sz="6" w:space="0" w:color="auto"/>
              <w:left w:val="single" w:sz="6" w:space="0" w:color="auto"/>
              <w:right w:val="single" w:sz="6" w:space="0" w:color="auto"/>
            </w:tcBorders>
          </w:tcPr>
          <w:p w:rsidR="00847604" w:rsidRDefault="00847604">
            <w:pPr>
              <w:spacing w:before="40"/>
              <w:ind w:firstLine="567"/>
              <w:jc w:val="both"/>
              <w:rPr>
                <w:noProof/>
                <w:color w:val="000000"/>
                <w:sz w:val="24"/>
              </w:rPr>
            </w:pPr>
            <w:r>
              <w:rPr>
                <w:noProof/>
                <w:color w:val="000000"/>
                <w:sz w:val="24"/>
              </w:rPr>
              <w:t>710</w:t>
            </w:r>
          </w:p>
          <w:p w:rsidR="00847604" w:rsidRDefault="00847604">
            <w:pPr>
              <w:spacing w:before="40"/>
              <w:ind w:firstLine="567"/>
              <w:jc w:val="both"/>
              <w:rPr>
                <w:color w:val="000000"/>
                <w:sz w:val="24"/>
              </w:rPr>
            </w:pPr>
            <w:r>
              <w:rPr>
                <w:noProof/>
                <w:color w:val="000000"/>
                <w:sz w:val="24"/>
              </w:rPr>
              <w:t>460</w:t>
            </w:r>
          </w:p>
          <w:p w:rsidR="00847604" w:rsidRDefault="00847604">
            <w:pPr>
              <w:spacing w:before="40"/>
              <w:ind w:firstLine="567"/>
              <w:jc w:val="both"/>
              <w:rPr>
                <w:noProof/>
                <w:color w:val="000000"/>
                <w:sz w:val="24"/>
              </w:rPr>
            </w:pPr>
            <w:r>
              <w:rPr>
                <w:noProof/>
                <w:color w:val="000000"/>
                <w:sz w:val="24"/>
              </w:rPr>
              <w:t>340</w:t>
            </w:r>
          </w:p>
          <w:p w:rsidR="00847604" w:rsidRDefault="00847604">
            <w:pPr>
              <w:spacing w:before="40"/>
              <w:ind w:firstLine="567"/>
              <w:jc w:val="both"/>
              <w:rPr>
                <w:noProof/>
                <w:color w:val="000000"/>
                <w:sz w:val="24"/>
              </w:rPr>
            </w:pPr>
            <w:r>
              <w:rPr>
                <w:noProof/>
                <w:color w:val="000000"/>
                <w:sz w:val="24"/>
              </w:rPr>
              <w:t>285</w:t>
            </w:r>
          </w:p>
          <w:p w:rsidR="00847604" w:rsidRDefault="00847604">
            <w:pPr>
              <w:spacing w:before="40"/>
              <w:ind w:firstLine="567"/>
              <w:jc w:val="both"/>
              <w:rPr>
                <w:color w:val="000000"/>
                <w:sz w:val="24"/>
              </w:rPr>
            </w:pPr>
            <w:r>
              <w:rPr>
                <w:noProof/>
                <w:color w:val="000000"/>
                <w:sz w:val="24"/>
              </w:rPr>
              <w:t>200</w:t>
            </w:r>
          </w:p>
        </w:tc>
        <w:tc>
          <w:tcPr>
            <w:tcW w:w="2056" w:type="dxa"/>
            <w:tcBorders>
              <w:top w:val="single" w:sz="6" w:space="0" w:color="auto"/>
              <w:left w:val="single" w:sz="6" w:space="0" w:color="auto"/>
              <w:right w:val="single" w:sz="6" w:space="0" w:color="auto"/>
            </w:tcBorders>
          </w:tcPr>
          <w:p w:rsidR="00847604" w:rsidRDefault="00847604">
            <w:pPr>
              <w:spacing w:before="40"/>
              <w:ind w:firstLine="567"/>
              <w:jc w:val="both"/>
              <w:rPr>
                <w:noProof/>
                <w:color w:val="000000"/>
                <w:sz w:val="24"/>
              </w:rPr>
            </w:pPr>
            <w:r>
              <w:rPr>
                <w:noProof/>
                <w:color w:val="000000"/>
                <w:sz w:val="24"/>
              </w:rPr>
              <w:t>0, 8</w:t>
            </w:r>
          </w:p>
          <w:p w:rsidR="00847604" w:rsidRDefault="00847604">
            <w:pPr>
              <w:spacing w:before="40"/>
              <w:ind w:firstLine="567"/>
              <w:jc w:val="both"/>
              <w:rPr>
                <w:noProof/>
                <w:color w:val="000000"/>
                <w:sz w:val="24"/>
              </w:rPr>
            </w:pPr>
            <w:r>
              <w:rPr>
                <w:noProof/>
                <w:color w:val="000000"/>
                <w:sz w:val="24"/>
              </w:rPr>
              <w:t>0, 5</w:t>
            </w:r>
          </w:p>
          <w:p w:rsidR="00847604" w:rsidRDefault="00847604">
            <w:pPr>
              <w:spacing w:before="40"/>
              <w:ind w:firstLine="567"/>
              <w:jc w:val="both"/>
              <w:rPr>
                <w:noProof/>
                <w:color w:val="000000"/>
                <w:sz w:val="24"/>
              </w:rPr>
            </w:pPr>
            <w:r>
              <w:rPr>
                <w:noProof/>
                <w:color w:val="000000"/>
                <w:sz w:val="24"/>
              </w:rPr>
              <w:t>0, 3</w:t>
            </w:r>
          </w:p>
          <w:p w:rsidR="00847604" w:rsidRDefault="00847604">
            <w:pPr>
              <w:spacing w:before="40"/>
              <w:ind w:firstLine="567"/>
              <w:jc w:val="both"/>
              <w:rPr>
                <w:noProof/>
                <w:color w:val="000000"/>
                <w:sz w:val="24"/>
              </w:rPr>
            </w:pPr>
            <w:r>
              <w:rPr>
                <w:noProof/>
                <w:color w:val="000000"/>
                <w:sz w:val="24"/>
              </w:rPr>
              <w:t>0, 2</w:t>
            </w:r>
          </w:p>
          <w:p w:rsidR="00847604" w:rsidRDefault="00847604">
            <w:pPr>
              <w:spacing w:before="40"/>
              <w:ind w:firstLine="567"/>
              <w:jc w:val="both"/>
              <w:rPr>
                <w:color w:val="000000"/>
                <w:sz w:val="24"/>
              </w:rPr>
            </w:pPr>
            <w:r>
              <w:rPr>
                <w:noProof/>
                <w:color w:val="000000"/>
                <w:sz w:val="24"/>
              </w:rPr>
              <w:t>0, 2</w:t>
            </w:r>
          </w:p>
        </w:tc>
      </w:tr>
      <w:tr w:rsidR="00847604">
        <w:trPr>
          <w:trHeight w:hRule="exact" w:val="1678"/>
        </w:trPr>
        <w:tc>
          <w:tcPr>
            <w:tcW w:w="2055" w:type="dxa"/>
            <w:tcBorders>
              <w:top w:val="single" w:sz="6" w:space="0" w:color="auto"/>
              <w:left w:val="single" w:sz="6" w:space="0" w:color="auto"/>
              <w:bottom w:val="single" w:sz="6" w:space="0" w:color="auto"/>
              <w:right w:val="single" w:sz="6" w:space="0" w:color="auto"/>
            </w:tcBorders>
          </w:tcPr>
          <w:p w:rsidR="00847604" w:rsidRDefault="00847604">
            <w:pPr>
              <w:spacing w:before="40"/>
              <w:ind w:firstLine="102"/>
              <w:jc w:val="center"/>
              <w:rPr>
                <w:color w:val="000000"/>
                <w:sz w:val="24"/>
              </w:rPr>
            </w:pPr>
            <w:r>
              <w:rPr>
                <w:color w:val="000000"/>
                <w:sz w:val="24"/>
              </w:rPr>
              <w:t xml:space="preserve">Мелкий </w:t>
            </w:r>
          </w:p>
          <w:p w:rsidR="00847604" w:rsidRDefault="00847604">
            <w:pPr>
              <w:spacing w:before="40"/>
              <w:ind w:firstLine="102"/>
              <w:jc w:val="center"/>
              <w:rPr>
                <w:color w:val="000000"/>
                <w:sz w:val="24"/>
              </w:rPr>
            </w:pPr>
            <w:r>
              <w:rPr>
                <w:color w:val="000000"/>
                <w:sz w:val="24"/>
              </w:rPr>
              <w:t>марки К016А</w:t>
            </w:r>
          </w:p>
        </w:tc>
        <w:tc>
          <w:tcPr>
            <w:tcW w:w="2056" w:type="dxa"/>
            <w:tcBorders>
              <w:top w:val="single" w:sz="6" w:space="0" w:color="auto"/>
              <w:left w:val="single" w:sz="6" w:space="0" w:color="auto"/>
              <w:bottom w:val="single" w:sz="6" w:space="0" w:color="auto"/>
              <w:right w:val="single" w:sz="6" w:space="0" w:color="auto"/>
            </w:tcBorders>
          </w:tcPr>
          <w:p w:rsidR="00847604" w:rsidRDefault="00847604">
            <w:pPr>
              <w:spacing w:before="40"/>
              <w:ind w:firstLine="567"/>
              <w:jc w:val="both"/>
              <w:rPr>
                <w:noProof/>
                <w:color w:val="000000"/>
                <w:sz w:val="24"/>
              </w:rPr>
            </w:pPr>
            <w:r>
              <w:rPr>
                <w:noProof/>
                <w:color w:val="000000"/>
                <w:sz w:val="24"/>
              </w:rPr>
              <w:t>45</w:t>
            </w:r>
          </w:p>
          <w:p w:rsidR="00847604" w:rsidRDefault="00847604">
            <w:pPr>
              <w:spacing w:before="40"/>
              <w:ind w:firstLine="567"/>
              <w:jc w:val="both"/>
              <w:rPr>
                <w:color w:val="000000"/>
                <w:sz w:val="24"/>
              </w:rPr>
            </w:pPr>
            <w:r>
              <w:rPr>
                <w:noProof/>
                <w:color w:val="000000"/>
                <w:sz w:val="24"/>
              </w:rPr>
              <w:t>57</w:t>
            </w:r>
          </w:p>
          <w:p w:rsidR="00847604" w:rsidRDefault="00847604">
            <w:pPr>
              <w:spacing w:before="40"/>
              <w:ind w:firstLine="567"/>
              <w:jc w:val="both"/>
              <w:rPr>
                <w:noProof/>
                <w:color w:val="000000"/>
                <w:sz w:val="24"/>
              </w:rPr>
            </w:pPr>
            <w:r>
              <w:rPr>
                <w:noProof/>
                <w:color w:val="000000"/>
                <w:sz w:val="24"/>
              </w:rPr>
              <w:t>70</w:t>
            </w:r>
          </w:p>
          <w:p w:rsidR="00847604" w:rsidRDefault="00847604">
            <w:pPr>
              <w:spacing w:before="40"/>
              <w:ind w:firstLine="567"/>
              <w:jc w:val="both"/>
              <w:rPr>
                <w:noProof/>
                <w:color w:val="000000"/>
                <w:sz w:val="24"/>
              </w:rPr>
            </w:pPr>
            <w:r>
              <w:rPr>
                <w:noProof/>
                <w:color w:val="000000"/>
                <w:sz w:val="24"/>
              </w:rPr>
              <w:t>85</w:t>
            </w:r>
          </w:p>
          <w:p w:rsidR="00847604" w:rsidRDefault="00847604">
            <w:pPr>
              <w:spacing w:before="40"/>
              <w:ind w:firstLine="567"/>
              <w:jc w:val="both"/>
              <w:rPr>
                <w:color w:val="000000"/>
                <w:sz w:val="24"/>
              </w:rPr>
            </w:pPr>
            <w:r>
              <w:rPr>
                <w:noProof/>
                <w:color w:val="000000"/>
                <w:sz w:val="24"/>
              </w:rPr>
              <w:t>91</w:t>
            </w:r>
          </w:p>
        </w:tc>
        <w:tc>
          <w:tcPr>
            <w:tcW w:w="2055" w:type="dxa"/>
            <w:tcBorders>
              <w:top w:val="single" w:sz="6" w:space="0" w:color="auto"/>
              <w:left w:val="single" w:sz="6" w:space="0" w:color="auto"/>
              <w:bottom w:val="single" w:sz="6" w:space="0" w:color="auto"/>
              <w:right w:val="single" w:sz="6" w:space="0" w:color="auto"/>
            </w:tcBorders>
          </w:tcPr>
          <w:p w:rsidR="00847604" w:rsidRDefault="00847604">
            <w:pPr>
              <w:spacing w:before="40"/>
              <w:ind w:firstLine="567"/>
              <w:jc w:val="both"/>
              <w:rPr>
                <w:noProof/>
                <w:color w:val="000000"/>
                <w:sz w:val="24"/>
              </w:rPr>
            </w:pPr>
            <w:r>
              <w:rPr>
                <w:noProof/>
                <w:color w:val="000000"/>
                <w:sz w:val="24"/>
              </w:rPr>
              <w:t>138</w:t>
            </w:r>
          </w:p>
          <w:p w:rsidR="00847604" w:rsidRDefault="00847604">
            <w:pPr>
              <w:spacing w:before="40"/>
              <w:ind w:firstLine="567"/>
              <w:jc w:val="both"/>
              <w:rPr>
                <w:noProof/>
                <w:color w:val="000000"/>
                <w:sz w:val="24"/>
              </w:rPr>
            </w:pPr>
            <w:r>
              <w:rPr>
                <w:noProof/>
                <w:color w:val="000000"/>
                <w:sz w:val="24"/>
              </w:rPr>
              <w:t>120</w:t>
            </w:r>
          </w:p>
          <w:p w:rsidR="00847604" w:rsidRDefault="00847604">
            <w:pPr>
              <w:spacing w:before="40"/>
              <w:ind w:firstLine="567"/>
              <w:jc w:val="both"/>
              <w:rPr>
                <w:noProof/>
                <w:color w:val="000000"/>
                <w:sz w:val="24"/>
              </w:rPr>
            </w:pPr>
            <w:r>
              <w:rPr>
                <w:noProof/>
                <w:color w:val="000000"/>
                <w:sz w:val="24"/>
              </w:rPr>
              <w:t>102</w:t>
            </w:r>
          </w:p>
          <w:p w:rsidR="00847604" w:rsidRDefault="00847604">
            <w:pPr>
              <w:spacing w:before="40"/>
              <w:ind w:firstLine="567"/>
              <w:jc w:val="both"/>
              <w:rPr>
                <w:noProof/>
                <w:color w:val="000000"/>
                <w:sz w:val="24"/>
              </w:rPr>
            </w:pPr>
            <w:r>
              <w:rPr>
                <w:noProof/>
                <w:color w:val="000000"/>
                <w:sz w:val="24"/>
              </w:rPr>
              <w:t>30</w:t>
            </w:r>
          </w:p>
          <w:p w:rsidR="00847604" w:rsidRDefault="00847604">
            <w:pPr>
              <w:spacing w:before="40"/>
              <w:ind w:firstLine="567"/>
              <w:jc w:val="both"/>
              <w:rPr>
                <w:color w:val="000000"/>
                <w:sz w:val="24"/>
              </w:rPr>
            </w:pPr>
            <w:r>
              <w:rPr>
                <w:noProof/>
                <w:color w:val="000000"/>
                <w:sz w:val="24"/>
              </w:rPr>
              <w:t>19</w:t>
            </w:r>
          </w:p>
        </w:tc>
        <w:tc>
          <w:tcPr>
            <w:tcW w:w="2056" w:type="dxa"/>
            <w:tcBorders>
              <w:top w:val="single" w:sz="6" w:space="0" w:color="auto"/>
              <w:left w:val="single" w:sz="6" w:space="0" w:color="auto"/>
              <w:bottom w:val="single" w:sz="6" w:space="0" w:color="auto"/>
              <w:right w:val="single" w:sz="6" w:space="0" w:color="auto"/>
            </w:tcBorders>
          </w:tcPr>
          <w:p w:rsidR="00847604" w:rsidRDefault="00847604">
            <w:pPr>
              <w:spacing w:before="40"/>
              <w:ind w:firstLine="567"/>
              <w:jc w:val="both"/>
              <w:rPr>
                <w:noProof/>
                <w:color w:val="000000"/>
                <w:sz w:val="24"/>
              </w:rPr>
            </w:pPr>
            <w:r>
              <w:rPr>
                <w:noProof/>
                <w:color w:val="000000"/>
                <w:sz w:val="24"/>
              </w:rPr>
              <w:t>0, 2</w:t>
            </w:r>
          </w:p>
          <w:p w:rsidR="00847604" w:rsidRDefault="00847604">
            <w:pPr>
              <w:spacing w:before="40"/>
              <w:ind w:firstLine="567"/>
              <w:jc w:val="both"/>
              <w:rPr>
                <w:noProof/>
                <w:color w:val="000000"/>
                <w:sz w:val="24"/>
              </w:rPr>
            </w:pPr>
            <w:r>
              <w:rPr>
                <w:noProof/>
                <w:color w:val="000000"/>
                <w:sz w:val="24"/>
              </w:rPr>
              <w:t>0, 1</w:t>
            </w:r>
          </w:p>
          <w:p w:rsidR="00847604" w:rsidRDefault="00847604">
            <w:pPr>
              <w:spacing w:before="40"/>
              <w:ind w:firstLine="567"/>
              <w:jc w:val="both"/>
              <w:rPr>
                <w:noProof/>
                <w:color w:val="000000"/>
                <w:sz w:val="24"/>
              </w:rPr>
            </w:pPr>
            <w:r>
              <w:rPr>
                <w:noProof/>
                <w:color w:val="000000"/>
                <w:sz w:val="24"/>
              </w:rPr>
              <w:t>0, 09</w:t>
            </w:r>
          </w:p>
          <w:p w:rsidR="00847604" w:rsidRDefault="00847604">
            <w:pPr>
              <w:spacing w:before="40"/>
              <w:ind w:firstLine="567"/>
              <w:jc w:val="both"/>
              <w:rPr>
                <w:noProof/>
                <w:color w:val="000000"/>
                <w:sz w:val="24"/>
              </w:rPr>
            </w:pPr>
            <w:r>
              <w:rPr>
                <w:noProof/>
                <w:color w:val="000000"/>
                <w:sz w:val="24"/>
              </w:rPr>
              <w:t>0, 08</w:t>
            </w:r>
          </w:p>
          <w:p w:rsidR="00847604" w:rsidRDefault="00847604">
            <w:pPr>
              <w:spacing w:before="40"/>
              <w:ind w:firstLine="567"/>
              <w:jc w:val="both"/>
              <w:rPr>
                <w:color w:val="000000"/>
                <w:sz w:val="24"/>
              </w:rPr>
            </w:pPr>
            <w:r>
              <w:rPr>
                <w:noProof/>
                <w:color w:val="000000"/>
                <w:sz w:val="24"/>
              </w:rPr>
              <w:t>0, 07</w:t>
            </w:r>
          </w:p>
        </w:tc>
      </w:tr>
    </w:tbl>
    <w:p w:rsidR="00847604" w:rsidRDefault="00847604">
      <w:pPr>
        <w:ind w:firstLine="567"/>
        <w:jc w:val="both"/>
        <w:rPr>
          <w:color w:val="000000"/>
        </w:rPr>
      </w:pPr>
    </w:p>
    <w:p w:rsidR="00847604" w:rsidRDefault="00847604">
      <w:pPr>
        <w:ind w:firstLine="284"/>
        <w:jc w:val="both"/>
        <w:rPr>
          <w:color w:val="000000"/>
        </w:rPr>
      </w:pPr>
      <w:r>
        <w:rPr>
          <w:color w:val="000000"/>
        </w:rPr>
        <w:t>Д. И. Лоськовым и Г. Л. Хазаном</w:t>
      </w:r>
      <w:r>
        <w:rPr>
          <w:color w:val="000000"/>
          <w:lang w:val="en-US"/>
        </w:rPr>
        <w:t>[13]</w:t>
      </w:r>
      <w:r>
        <w:rPr>
          <w:noProof/>
          <w:color w:val="000000"/>
        </w:rPr>
        <w:t xml:space="preserve"> </w:t>
      </w:r>
      <w:r>
        <w:rPr>
          <w:color w:val="000000"/>
        </w:rPr>
        <w:t>изучалось влияние степени уплотнения смесей на проникновение в форму жидкого металла. Степень уплотнения менялась от</w:t>
      </w:r>
      <w:r>
        <w:rPr>
          <w:noProof/>
          <w:color w:val="000000"/>
        </w:rPr>
        <w:t xml:space="preserve"> 50</w:t>
      </w:r>
      <w:r>
        <w:rPr>
          <w:color w:val="000000"/>
        </w:rPr>
        <w:t xml:space="preserve"> до</w:t>
      </w:r>
      <w:r>
        <w:rPr>
          <w:noProof/>
          <w:color w:val="000000"/>
        </w:rPr>
        <w:t xml:space="preserve"> 90</w:t>
      </w:r>
      <w:r>
        <w:rPr>
          <w:color w:val="000000"/>
        </w:rPr>
        <w:t xml:space="preserve"> единиц по твердомеру. Проба заливалась сталью 35Л при температуре</w:t>
      </w:r>
      <w:r>
        <w:rPr>
          <w:noProof/>
          <w:color w:val="000000"/>
        </w:rPr>
        <w:t xml:space="preserve"> 1620°С</w:t>
      </w:r>
      <w:r>
        <w:rPr>
          <w:color w:val="000000"/>
        </w:rPr>
        <w:t>. Результаты опытов представлены в табл.13</w:t>
      </w:r>
      <w:r>
        <w:rPr>
          <w:noProof/>
          <w:color w:val="000000"/>
        </w:rPr>
        <w:t>.</w:t>
      </w:r>
    </w:p>
    <w:p w:rsidR="00847604" w:rsidRDefault="00847604">
      <w:pPr>
        <w:ind w:firstLine="284"/>
        <w:jc w:val="both"/>
        <w:rPr>
          <w:color w:val="000000"/>
        </w:rPr>
      </w:pPr>
      <w:r>
        <w:rPr>
          <w:color w:val="000000"/>
        </w:rPr>
        <w:t>Говоря о влиянии уплотнения смесей на глубину проникновения металла в форму, следует особо подчеркнуть влияние другого связанного с этим фактора</w:t>
      </w:r>
      <w:r>
        <w:rPr>
          <w:noProof/>
          <w:color w:val="000000"/>
        </w:rPr>
        <w:t>-</w:t>
      </w:r>
      <w:r>
        <w:rPr>
          <w:color w:val="000000"/>
        </w:rPr>
        <w:t xml:space="preserve">теплопроводности формы. Чем сильнее уплотнена смесь в форме, тем больше ее теплопроводность и тем меньше глубина проникновения. </w:t>
      </w:r>
    </w:p>
    <w:p w:rsidR="00847604" w:rsidRDefault="00847604">
      <w:pPr>
        <w:pStyle w:val="20"/>
        <w:ind w:left="0" w:firstLine="284"/>
        <w:jc w:val="both"/>
        <w:rPr>
          <w:color w:val="000000"/>
        </w:rPr>
      </w:pPr>
      <w:r>
        <w:rPr>
          <w:color w:val="000000"/>
        </w:rPr>
        <w:t>Приведенные данные показывают, что глубина проникновения стали в поры формовочной смеси при данной температуре металла зависит от зернового состава смеси и степени ее уплотнения. Чем крупнее песок и чем меньше уплотнение смеси, тем больше глубина проникновения. Влияние степени уплотнения особенно заметно при применении крупного песка. Объясняется это тем, что с увеличением размера зерен песка возрастает его уплотняемость. При применении мелкозернистого песка поры в формовочной смеси получаются настолько малыми, что высокая степень уплотнения практически не оказывает заметного влияния на глубину проникновения металла в стенки формы.</w:t>
      </w:r>
    </w:p>
    <w:p w:rsidR="00847604" w:rsidRDefault="00847604">
      <w:pPr>
        <w:ind w:firstLine="284"/>
        <w:jc w:val="both"/>
        <w:rPr>
          <w:color w:val="000000"/>
        </w:rPr>
      </w:pPr>
      <w:r>
        <w:rPr>
          <w:color w:val="000000"/>
        </w:rPr>
        <w:t>Однако повышение степени уплотнения смеси увеличивает ее термическое расширение, с которым связано образование другого дефекта поверхности отливок</w:t>
      </w:r>
      <w:r>
        <w:rPr>
          <w:noProof/>
          <w:color w:val="000000"/>
        </w:rPr>
        <w:t>-</w:t>
      </w:r>
      <w:r>
        <w:rPr>
          <w:color w:val="000000"/>
        </w:rPr>
        <w:t>ужимин.</w:t>
      </w:r>
    </w:p>
    <w:p w:rsidR="00847604" w:rsidRDefault="00847604">
      <w:pPr>
        <w:ind w:firstLine="426"/>
        <w:jc w:val="both"/>
        <w:rPr>
          <w:color w:val="000000"/>
        </w:rPr>
      </w:pPr>
    </w:p>
    <w:p w:rsidR="00847604" w:rsidRDefault="00847604">
      <w:pPr>
        <w:pStyle w:val="1"/>
        <w:rPr>
          <w:b/>
          <w:color w:val="000000"/>
          <w:sz w:val="32"/>
        </w:rPr>
      </w:pPr>
      <w:r>
        <w:rPr>
          <w:b/>
          <w:color w:val="000000"/>
          <w:sz w:val="32"/>
        </w:rPr>
        <w:t>3.3.3. Спекающиеся смеси</w:t>
      </w:r>
    </w:p>
    <w:p w:rsidR="00847604" w:rsidRDefault="00093C81">
      <w:pPr>
        <w:ind w:firstLine="284"/>
        <w:jc w:val="both"/>
        <w:rPr>
          <w:color w:val="000000"/>
        </w:rPr>
      </w:pPr>
      <w:r>
        <w:rPr>
          <w:noProof/>
          <w:color w:val="000000"/>
        </w:rPr>
        <w:pict>
          <v:shape id="_x0000_s1275" type="#_x0000_t202" style="position:absolute;left:0;text-align:left;margin-left:8.55pt;margin-top:315.8pt;width:468pt;height:50.4pt;z-index:251666432" o:allowincell="f" filled="f" fillcolor="window" stroked="f">
            <v:textbox style="mso-next-textbox:#_x0000_s1275">
              <w:txbxContent>
                <w:p w:rsidR="00847604" w:rsidRDefault="00847604">
                  <w:pPr>
                    <w:pStyle w:val="31"/>
                  </w:pPr>
                  <w:r>
                    <w:t>Рис.19 Дилатометрические испытания жидкостекольных смесей из:</w:t>
                  </w:r>
                </w:p>
                <w:p w:rsidR="00847604" w:rsidRDefault="00847604">
                  <w:pPr>
                    <w:rPr>
                      <w:sz w:val="24"/>
                    </w:rPr>
                  </w:pPr>
                  <w:r>
                    <w:rPr>
                      <w:sz w:val="24"/>
                    </w:rPr>
                    <w:t>а) 1- кварцевого песка 2- хромомагнезита 3- хромистого железняка б) 1- корунда 2- дунита 3- шамота</w:t>
                  </w:r>
                </w:p>
              </w:txbxContent>
            </v:textbox>
            <w10:wrap type="square"/>
          </v:shape>
        </w:pict>
      </w:r>
      <w:r>
        <w:rPr>
          <w:noProof/>
          <w:color w:val="000000"/>
        </w:rPr>
        <w:pict>
          <v:shape id="_x0000_s1182" type="#_x0000_t75" style="position:absolute;left:0;text-align:left;margin-left:58.95pt;margin-top:143pt;width:375pt;height:172.8pt;z-index:251631616" o:allowincell="f" fillcolor="window">
            <v:imagedata r:id="rId56" o:title="рис6" gain="2147483647f" blacklevel="-30802f"/>
            <w10:wrap type="topAndBottom"/>
          </v:shape>
        </w:pict>
      </w:r>
      <w:r w:rsidR="00847604">
        <w:rPr>
          <w:color w:val="000000"/>
        </w:rPr>
        <w:t>Очевидно, что противопригарные свойства материалов определяются не только их металлофобностью. Хромомагнезит смачивается хромоникелевой сталью значительно лучше, чем кремнезем: краевые углы смачивания 110 и 120° соответственно, а пригар на отливках практически одинаков. Для выяснения причин этого несоответствия проверяли отношение некоторых материалов к нагреву. На рис.19, а приведены</w:t>
      </w:r>
      <w:r w:rsidR="00847604">
        <w:rPr>
          <w:noProof/>
          <w:color w:val="000000"/>
        </w:rPr>
        <w:t xml:space="preserve"> </w:t>
      </w:r>
      <w:r w:rsidR="00847604">
        <w:rPr>
          <w:color w:val="000000"/>
        </w:rPr>
        <w:t xml:space="preserve">результаты дилатометрических испытаний жидкостекольных смесей из кварцевого песка </w:t>
      </w:r>
      <w:r w:rsidR="00847604">
        <w:rPr>
          <w:color w:val="000000"/>
          <w:lang w:val="de-DE"/>
        </w:rPr>
        <w:t>1</w:t>
      </w:r>
      <w:r w:rsidR="00847604">
        <w:rPr>
          <w:color w:val="000000"/>
        </w:rPr>
        <w:t xml:space="preserve"> хромомагнезита 2 и хромистого железняка 3; на рис.19, б -  корунда 1, дунита 2 и шамота 3</w:t>
      </w:r>
      <w:r w:rsidR="00847604">
        <w:rPr>
          <w:color w:val="000000"/>
          <w:lang w:val="en-US"/>
        </w:rPr>
        <w:t>[5]</w:t>
      </w:r>
      <w:r w:rsidR="00847604">
        <w:rPr>
          <w:color w:val="000000"/>
        </w:rPr>
        <w:t xml:space="preserve">. Вначале у всех смесей дается довольно резкое расширение, а затем усадка, связанная, по-видимому, с расплавлением жидкого стекла; после этого у кварцевого песка (группа </w:t>
      </w:r>
      <w:r w:rsidR="00847604">
        <w:rPr>
          <w:color w:val="000000"/>
          <w:lang w:val="de-DE"/>
        </w:rPr>
        <w:t>1)</w:t>
      </w:r>
      <w:r w:rsidR="00847604">
        <w:rPr>
          <w:color w:val="000000"/>
        </w:rPr>
        <w:t xml:space="preserve"> вновь начинается значительное расширение, у корунда и дунита </w:t>
      </w:r>
      <w:r w:rsidR="00847604">
        <w:rPr>
          <w:color w:val="000000"/>
          <w:lang w:val="de-DE"/>
        </w:rPr>
        <w:t>(II)</w:t>
      </w:r>
      <w:r w:rsidR="00847604">
        <w:rPr>
          <w:color w:val="000000"/>
        </w:rPr>
        <w:t xml:space="preserve"> заметное изменение объема не наблюдается, а у хромистого железняка, шамота и в меньшей степени у хромомагнезита </w:t>
      </w:r>
      <w:r w:rsidR="00847604">
        <w:rPr>
          <w:color w:val="000000"/>
          <w:lang w:val="de-DE"/>
        </w:rPr>
        <w:t>(III)</w:t>
      </w:r>
      <w:r w:rsidR="00847604">
        <w:rPr>
          <w:color w:val="000000"/>
        </w:rPr>
        <w:t xml:space="preserve"> при повышении температуры продолжается усадка за счет протекание процессов спекания. Ко второй группе материалов относятся также циркон, магнезит и оливин, а к третьей - рутил.</w:t>
      </w:r>
    </w:p>
    <w:p w:rsidR="00847604" w:rsidRDefault="00847604">
      <w:pPr>
        <w:ind w:firstLine="284"/>
        <w:jc w:val="both"/>
        <w:rPr>
          <w:color w:val="000000"/>
        </w:rPr>
      </w:pPr>
      <w:r>
        <w:rPr>
          <w:color w:val="000000"/>
        </w:rPr>
        <w:t>Естественно, что спекание уменьшает пористость формовочной смеси, и проникновение металла в поры формы, что было установлено прямым экспериментом (табл.14)</w:t>
      </w:r>
      <w:r>
        <w:rPr>
          <w:color w:val="000000"/>
          <w:lang w:val="en-US"/>
        </w:rPr>
        <w:t>[10,5]</w:t>
      </w:r>
      <w:r>
        <w:rPr>
          <w:color w:val="000000"/>
        </w:rPr>
        <w:t>.</w:t>
      </w:r>
    </w:p>
    <w:p w:rsidR="00847604" w:rsidRDefault="00847604">
      <w:pPr>
        <w:jc w:val="right"/>
        <w:rPr>
          <w:b/>
          <w:color w:val="000000"/>
          <w:sz w:val="24"/>
        </w:rPr>
      </w:pPr>
    </w:p>
    <w:p w:rsidR="00847604" w:rsidRDefault="00847604">
      <w:pPr>
        <w:jc w:val="right"/>
        <w:rPr>
          <w:b/>
          <w:color w:val="000000"/>
          <w:sz w:val="24"/>
        </w:rPr>
      </w:pPr>
      <w:r>
        <w:rPr>
          <w:b/>
          <w:color w:val="000000"/>
          <w:sz w:val="24"/>
        </w:rPr>
        <w:t>Таблица 14</w:t>
      </w:r>
    </w:p>
    <w:p w:rsidR="00847604" w:rsidRDefault="00847604">
      <w:pPr>
        <w:pStyle w:val="5"/>
        <w:spacing w:before="0" w:line="240" w:lineRule="auto"/>
        <w:rPr>
          <w:color w:val="000000"/>
        </w:rPr>
      </w:pPr>
      <w:r>
        <w:rPr>
          <w:color w:val="000000"/>
        </w:rPr>
        <w:t xml:space="preserve">Уменьшение пористости смеси в зависимости от ее химического состава при нагреве </w:t>
      </w:r>
    </w:p>
    <w:p w:rsidR="00847604" w:rsidRDefault="00847604">
      <w:pPr>
        <w:rPr>
          <w:color w:val="000000"/>
        </w:rPr>
      </w:pPr>
    </w:p>
    <w:tbl>
      <w:tblPr>
        <w:tblW w:w="0" w:type="auto"/>
        <w:tblInd w:w="-8" w:type="dxa"/>
        <w:tblLayout w:type="fixed"/>
        <w:tblCellMar>
          <w:left w:w="40" w:type="dxa"/>
          <w:right w:w="40" w:type="dxa"/>
        </w:tblCellMar>
        <w:tblLook w:val="0000" w:firstRow="0" w:lastRow="0" w:firstColumn="0" w:lastColumn="0" w:noHBand="0" w:noVBand="0"/>
      </w:tblPr>
      <w:tblGrid>
        <w:gridCol w:w="1134"/>
        <w:gridCol w:w="709"/>
        <w:gridCol w:w="709"/>
        <w:gridCol w:w="709"/>
        <w:gridCol w:w="708"/>
        <w:gridCol w:w="567"/>
        <w:gridCol w:w="709"/>
        <w:gridCol w:w="1559"/>
        <w:gridCol w:w="1276"/>
        <w:gridCol w:w="1418"/>
      </w:tblGrid>
      <w:tr w:rsidR="00847604">
        <w:trPr>
          <w:cantSplit/>
          <w:trHeight w:hRule="exact" w:val="636"/>
        </w:trPr>
        <w:tc>
          <w:tcPr>
            <w:tcW w:w="1134" w:type="dxa"/>
            <w:vMerge w:val="restart"/>
            <w:tcBorders>
              <w:top w:val="single" w:sz="6" w:space="0" w:color="auto"/>
              <w:left w:val="single" w:sz="6" w:space="0" w:color="auto"/>
              <w:right w:val="single" w:sz="6" w:space="0" w:color="auto"/>
            </w:tcBorders>
          </w:tcPr>
          <w:p w:rsidR="00847604" w:rsidRDefault="00847604">
            <w:pPr>
              <w:spacing w:before="40"/>
              <w:rPr>
                <w:snapToGrid w:val="0"/>
                <w:color w:val="000000"/>
                <w:sz w:val="24"/>
              </w:rPr>
            </w:pPr>
            <w:r>
              <w:rPr>
                <w:snapToGrid w:val="0"/>
                <w:color w:val="000000"/>
                <w:sz w:val="24"/>
              </w:rPr>
              <w:t>№ пробы хромистого железняка</w:t>
            </w:r>
          </w:p>
        </w:tc>
        <w:tc>
          <w:tcPr>
            <w:tcW w:w="4111" w:type="dxa"/>
            <w:gridSpan w:val="6"/>
            <w:tcBorders>
              <w:top w:val="single" w:sz="6" w:space="0" w:color="auto"/>
              <w:left w:val="single" w:sz="6" w:space="0" w:color="auto"/>
              <w:bottom w:val="single" w:sz="6" w:space="0" w:color="auto"/>
              <w:right w:val="single" w:sz="6" w:space="0" w:color="auto"/>
            </w:tcBorders>
          </w:tcPr>
          <w:p w:rsidR="00847604" w:rsidRDefault="00847604">
            <w:pPr>
              <w:spacing w:before="40"/>
              <w:rPr>
                <w:snapToGrid w:val="0"/>
                <w:color w:val="000000"/>
                <w:sz w:val="24"/>
              </w:rPr>
            </w:pPr>
            <w:r>
              <w:rPr>
                <w:snapToGrid w:val="0"/>
                <w:color w:val="000000"/>
                <w:sz w:val="24"/>
              </w:rPr>
              <w:t>Содержание основных компонентов в %</w:t>
            </w:r>
          </w:p>
        </w:tc>
        <w:tc>
          <w:tcPr>
            <w:tcW w:w="2835" w:type="dxa"/>
            <w:gridSpan w:val="2"/>
            <w:tcBorders>
              <w:top w:val="single" w:sz="6" w:space="0" w:color="auto"/>
              <w:left w:val="single" w:sz="6" w:space="0" w:color="auto"/>
              <w:bottom w:val="single" w:sz="6" w:space="0" w:color="auto"/>
              <w:right w:val="single" w:sz="6" w:space="0" w:color="auto"/>
            </w:tcBorders>
          </w:tcPr>
          <w:p w:rsidR="00847604" w:rsidRDefault="00847604">
            <w:pPr>
              <w:spacing w:before="40"/>
              <w:jc w:val="center"/>
              <w:rPr>
                <w:snapToGrid w:val="0"/>
                <w:color w:val="000000"/>
                <w:sz w:val="24"/>
              </w:rPr>
            </w:pPr>
            <w:r>
              <w:rPr>
                <w:snapToGrid w:val="0"/>
                <w:color w:val="000000"/>
                <w:sz w:val="24"/>
              </w:rPr>
              <w:t>Пористость в %</w:t>
            </w:r>
          </w:p>
        </w:tc>
        <w:tc>
          <w:tcPr>
            <w:tcW w:w="1418" w:type="dxa"/>
            <w:vMerge w:val="restart"/>
            <w:tcBorders>
              <w:top w:val="single" w:sz="6" w:space="0" w:color="auto"/>
              <w:left w:val="single" w:sz="6" w:space="0" w:color="auto"/>
              <w:right w:val="single" w:sz="6" w:space="0" w:color="auto"/>
            </w:tcBorders>
          </w:tcPr>
          <w:p w:rsidR="00847604" w:rsidRDefault="00847604">
            <w:pPr>
              <w:spacing w:before="40"/>
              <w:rPr>
                <w:snapToGrid w:val="0"/>
                <w:color w:val="000000"/>
                <w:sz w:val="24"/>
              </w:rPr>
            </w:pPr>
            <w:r>
              <w:rPr>
                <w:snapToGrid w:val="0"/>
                <w:color w:val="000000"/>
                <w:sz w:val="24"/>
              </w:rPr>
              <w:t>Относительное уменьшение пористости в %</w:t>
            </w:r>
          </w:p>
        </w:tc>
      </w:tr>
      <w:tr w:rsidR="00847604">
        <w:trPr>
          <w:cantSplit/>
          <w:trHeight w:hRule="exact" w:val="969"/>
        </w:trPr>
        <w:tc>
          <w:tcPr>
            <w:tcW w:w="1134" w:type="dxa"/>
            <w:vMerge/>
            <w:tcBorders>
              <w:left w:val="single" w:sz="6" w:space="0" w:color="auto"/>
              <w:bottom w:val="single" w:sz="6" w:space="0" w:color="auto"/>
              <w:right w:val="single" w:sz="6" w:space="0" w:color="auto"/>
            </w:tcBorders>
          </w:tcPr>
          <w:p w:rsidR="00847604" w:rsidRDefault="00847604">
            <w:pPr>
              <w:spacing w:before="40"/>
              <w:rPr>
                <w:snapToGrid w:val="0"/>
                <w:color w:val="000000"/>
                <w:sz w:val="24"/>
              </w:rPr>
            </w:pPr>
          </w:p>
        </w:tc>
        <w:tc>
          <w:tcPr>
            <w:tcW w:w="709" w:type="dxa"/>
            <w:tcBorders>
              <w:top w:val="single" w:sz="6" w:space="0" w:color="auto"/>
              <w:left w:val="single" w:sz="6" w:space="0" w:color="auto"/>
              <w:bottom w:val="single" w:sz="6" w:space="0" w:color="auto"/>
              <w:right w:val="single" w:sz="6" w:space="0" w:color="auto"/>
            </w:tcBorders>
          </w:tcPr>
          <w:p w:rsidR="00847604" w:rsidRDefault="00847604">
            <w:pPr>
              <w:spacing w:before="40"/>
              <w:rPr>
                <w:snapToGrid w:val="0"/>
                <w:color w:val="000000"/>
                <w:sz w:val="24"/>
                <w:lang w:val="en-US"/>
              </w:rPr>
            </w:pPr>
            <w:r>
              <w:rPr>
                <w:snapToGrid w:val="0"/>
                <w:color w:val="000000"/>
                <w:sz w:val="24"/>
                <w:lang w:val="en-US"/>
              </w:rPr>
              <w:t>Cr</w:t>
            </w:r>
            <w:r>
              <w:rPr>
                <w:snapToGrid w:val="0"/>
                <w:color w:val="000000"/>
                <w:sz w:val="20"/>
                <w:lang w:val="en-US"/>
              </w:rPr>
              <w:t>2</w:t>
            </w:r>
            <w:r>
              <w:rPr>
                <w:snapToGrid w:val="0"/>
                <w:color w:val="000000"/>
                <w:sz w:val="24"/>
                <w:lang w:val="en-US"/>
              </w:rPr>
              <w:t>O</w:t>
            </w:r>
            <w:r>
              <w:rPr>
                <w:snapToGrid w:val="0"/>
                <w:color w:val="000000"/>
                <w:sz w:val="20"/>
                <w:lang w:val="en-US"/>
              </w:rPr>
              <w:t>3</w:t>
            </w:r>
          </w:p>
        </w:tc>
        <w:tc>
          <w:tcPr>
            <w:tcW w:w="709" w:type="dxa"/>
            <w:tcBorders>
              <w:top w:val="single" w:sz="6" w:space="0" w:color="auto"/>
              <w:left w:val="single" w:sz="6" w:space="0" w:color="auto"/>
              <w:bottom w:val="single" w:sz="6" w:space="0" w:color="auto"/>
              <w:right w:val="single" w:sz="6" w:space="0" w:color="auto"/>
            </w:tcBorders>
          </w:tcPr>
          <w:p w:rsidR="00847604" w:rsidRDefault="00847604">
            <w:pPr>
              <w:spacing w:before="40"/>
              <w:rPr>
                <w:snapToGrid w:val="0"/>
                <w:color w:val="000000"/>
                <w:sz w:val="24"/>
              </w:rPr>
            </w:pPr>
            <w:r>
              <w:rPr>
                <w:snapToGrid w:val="0"/>
                <w:color w:val="000000"/>
                <w:sz w:val="24"/>
              </w:rPr>
              <w:t>Fe</w:t>
            </w:r>
            <w:r>
              <w:rPr>
                <w:snapToGrid w:val="0"/>
                <w:color w:val="000000"/>
                <w:sz w:val="20"/>
              </w:rPr>
              <w:t>2</w:t>
            </w:r>
            <w:r>
              <w:rPr>
                <w:snapToGrid w:val="0"/>
                <w:color w:val="000000"/>
                <w:sz w:val="24"/>
              </w:rPr>
              <w:t>O</w:t>
            </w:r>
            <w:r>
              <w:rPr>
                <w:snapToGrid w:val="0"/>
                <w:color w:val="000000"/>
                <w:sz w:val="20"/>
              </w:rPr>
              <w:t>3</w:t>
            </w:r>
          </w:p>
        </w:tc>
        <w:tc>
          <w:tcPr>
            <w:tcW w:w="709" w:type="dxa"/>
            <w:tcBorders>
              <w:top w:val="single" w:sz="6" w:space="0" w:color="auto"/>
              <w:left w:val="single" w:sz="6" w:space="0" w:color="auto"/>
              <w:bottom w:val="single" w:sz="6" w:space="0" w:color="auto"/>
              <w:right w:val="single" w:sz="6" w:space="0" w:color="auto"/>
            </w:tcBorders>
          </w:tcPr>
          <w:p w:rsidR="00847604" w:rsidRDefault="00847604">
            <w:pPr>
              <w:spacing w:before="40"/>
              <w:rPr>
                <w:snapToGrid w:val="0"/>
                <w:color w:val="000000"/>
                <w:sz w:val="24"/>
              </w:rPr>
            </w:pPr>
            <w:r>
              <w:rPr>
                <w:snapToGrid w:val="0"/>
                <w:color w:val="000000"/>
                <w:sz w:val="24"/>
              </w:rPr>
              <w:t>Al</w:t>
            </w:r>
            <w:r>
              <w:rPr>
                <w:snapToGrid w:val="0"/>
                <w:color w:val="000000"/>
                <w:sz w:val="20"/>
              </w:rPr>
              <w:t>2</w:t>
            </w:r>
            <w:r>
              <w:rPr>
                <w:snapToGrid w:val="0"/>
                <w:color w:val="000000"/>
                <w:sz w:val="24"/>
              </w:rPr>
              <w:t>O</w:t>
            </w:r>
            <w:r>
              <w:rPr>
                <w:snapToGrid w:val="0"/>
                <w:color w:val="000000"/>
                <w:sz w:val="20"/>
              </w:rPr>
              <w:t>3</w:t>
            </w:r>
          </w:p>
        </w:tc>
        <w:tc>
          <w:tcPr>
            <w:tcW w:w="708" w:type="dxa"/>
            <w:tcBorders>
              <w:top w:val="single" w:sz="6" w:space="0" w:color="auto"/>
              <w:left w:val="single" w:sz="6" w:space="0" w:color="auto"/>
              <w:bottom w:val="single" w:sz="6" w:space="0" w:color="auto"/>
              <w:right w:val="single" w:sz="6" w:space="0" w:color="auto"/>
            </w:tcBorders>
          </w:tcPr>
          <w:p w:rsidR="00847604" w:rsidRDefault="00847604">
            <w:pPr>
              <w:spacing w:before="40"/>
              <w:rPr>
                <w:snapToGrid w:val="0"/>
                <w:color w:val="000000"/>
                <w:sz w:val="24"/>
              </w:rPr>
            </w:pPr>
            <w:r>
              <w:rPr>
                <w:snapToGrid w:val="0"/>
                <w:color w:val="000000"/>
                <w:sz w:val="24"/>
              </w:rPr>
              <w:t>CaO+MgO</w:t>
            </w:r>
          </w:p>
        </w:tc>
        <w:tc>
          <w:tcPr>
            <w:tcW w:w="567" w:type="dxa"/>
            <w:tcBorders>
              <w:top w:val="single" w:sz="6" w:space="0" w:color="auto"/>
              <w:left w:val="single" w:sz="6" w:space="0" w:color="auto"/>
              <w:bottom w:val="single" w:sz="6" w:space="0" w:color="auto"/>
              <w:right w:val="single" w:sz="6" w:space="0" w:color="auto"/>
            </w:tcBorders>
          </w:tcPr>
          <w:p w:rsidR="00847604" w:rsidRDefault="00847604">
            <w:pPr>
              <w:spacing w:before="40"/>
              <w:rPr>
                <w:snapToGrid w:val="0"/>
                <w:color w:val="000000"/>
                <w:sz w:val="24"/>
              </w:rPr>
            </w:pPr>
            <w:r>
              <w:rPr>
                <w:snapToGrid w:val="0"/>
                <w:color w:val="000000"/>
                <w:sz w:val="24"/>
              </w:rPr>
              <w:t>SiO</w:t>
            </w:r>
            <w:r>
              <w:rPr>
                <w:snapToGrid w:val="0"/>
                <w:color w:val="000000"/>
                <w:sz w:val="20"/>
              </w:rPr>
              <w:t>2</w:t>
            </w:r>
          </w:p>
        </w:tc>
        <w:tc>
          <w:tcPr>
            <w:tcW w:w="709" w:type="dxa"/>
            <w:tcBorders>
              <w:top w:val="single" w:sz="6" w:space="0" w:color="auto"/>
              <w:left w:val="single" w:sz="6" w:space="0" w:color="auto"/>
              <w:bottom w:val="single" w:sz="6" w:space="0" w:color="auto"/>
              <w:right w:val="single" w:sz="6" w:space="0" w:color="auto"/>
            </w:tcBorders>
          </w:tcPr>
          <w:p w:rsidR="00847604" w:rsidRDefault="00847604">
            <w:pPr>
              <w:spacing w:before="40"/>
              <w:rPr>
                <w:snapToGrid w:val="0"/>
                <w:color w:val="000000"/>
                <w:sz w:val="24"/>
              </w:rPr>
            </w:pPr>
            <w:r>
              <w:rPr>
                <w:snapToGrid w:val="0"/>
                <w:color w:val="000000"/>
                <w:sz w:val="24"/>
              </w:rPr>
              <w:t>п.п.п.</w:t>
            </w:r>
          </w:p>
        </w:tc>
        <w:tc>
          <w:tcPr>
            <w:tcW w:w="1559" w:type="dxa"/>
            <w:tcBorders>
              <w:top w:val="single" w:sz="6" w:space="0" w:color="auto"/>
              <w:left w:val="single" w:sz="6" w:space="0" w:color="auto"/>
              <w:bottom w:val="single" w:sz="6" w:space="0" w:color="auto"/>
              <w:right w:val="single" w:sz="6" w:space="0" w:color="auto"/>
            </w:tcBorders>
          </w:tcPr>
          <w:p w:rsidR="00847604" w:rsidRDefault="00847604">
            <w:pPr>
              <w:spacing w:before="40"/>
              <w:rPr>
                <w:snapToGrid w:val="0"/>
                <w:color w:val="000000"/>
                <w:sz w:val="24"/>
                <w:lang w:val="en-US"/>
              </w:rPr>
            </w:pPr>
            <w:r>
              <w:rPr>
                <w:snapToGrid w:val="0"/>
                <w:color w:val="000000"/>
                <w:sz w:val="24"/>
                <w:lang w:val="en-US"/>
              </w:rPr>
              <w:t>исходная при стандартном уплотнение</w:t>
            </w:r>
          </w:p>
        </w:tc>
        <w:tc>
          <w:tcPr>
            <w:tcW w:w="1276" w:type="dxa"/>
            <w:tcBorders>
              <w:top w:val="single" w:sz="6" w:space="0" w:color="auto"/>
              <w:left w:val="single" w:sz="6" w:space="0" w:color="auto"/>
              <w:bottom w:val="single" w:sz="6" w:space="0" w:color="auto"/>
              <w:right w:val="single" w:sz="6" w:space="0" w:color="auto"/>
            </w:tcBorders>
          </w:tcPr>
          <w:p w:rsidR="00847604" w:rsidRDefault="00847604">
            <w:pPr>
              <w:spacing w:before="40"/>
              <w:rPr>
                <w:snapToGrid w:val="0"/>
                <w:color w:val="000000"/>
                <w:sz w:val="24"/>
                <w:lang w:val="en-US"/>
              </w:rPr>
            </w:pPr>
            <w:r>
              <w:rPr>
                <w:snapToGrid w:val="0"/>
                <w:color w:val="000000"/>
                <w:sz w:val="24"/>
                <w:lang w:val="en-US"/>
              </w:rPr>
              <w:t>После нагрева до 1500 С</w:t>
            </w:r>
          </w:p>
        </w:tc>
        <w:tc>
          <w:tcPr>
            <w:tcW w:w="1418" w:type="dxa"/>
            <w:vMerge/>
            <w:tcBorders>
              <w:left w:val="single" w:sz="6" w:space="0" w:color="auto"/>
              <w:bottom w:val="single" w:sz="6" w:space="0" w:color="auto"/>
              <w:right w:val="single" w:sz="6" w:space="0" w:color="auto"/>
            </w:tcBorders>
          </w:tcPr>
          <w:p w:rsidR="00847604" w:rsidRDefault="00847604">
            <w:pPr>
              <w:spacing w:before="40"/>
              <w:rPr>
                <w:snapToGrid w:val="0"/>
                <w:color w:val="000000"/>
                <w:sz w:val="24"/>
                <w:lang w:val="en-US"/>
              </w:rPr>
            </w:pPr>
          </w:p>
        </w:tc>
      </w:tr>
      <w:tr w:rsidR="00847604">
        <w:trPr>
          <w:trHeight w:hRule="exact" w:val="1310"/>
        </w:trPr>
        <w:tc>
          <w:tcPr>
            <w:tcW w:w="1134" w:type="dxa"/>
            <w:tcBorders>
              <w:top w:val="single" w:sz="6" w:space="0" w:color="auto"/>
              <w:left w:val="single" w:sz="6" w:space="0" w:color="auto"/>
              <w:bottom w:val="single" w:sz="6" w:space="0" w:color="auto"/>
              <w:right w:val="single" w:sz="6" w:space="0" w:color="auto"/>
            </w:tcBorders>
          </w:tcPr>
          <w:p w:rsidR="00847604" w:rsidRDefault="00847604">
            <w:pPr>
              <w:spacing w:before="40"/>
              <w:jc w:val="center"/>
              <w:rPr>
                <w:snapToGrid w:val="0"/>
                <w:color w:val="000000"/>
                <w:sz w:val="24"/>
              </w:rPr>
            </w:pPr>
            <w:r>
              <w:rPr>
                <w:snapToGrid w:val="0"/>
                <w:color w:val="000000"/>
                <w:sz w:val="24"/>
              </w:rPr>
              <w:t>1</w:t>
            </w:r>
          </w:p>
          <w:p w:rsidR="00847604" w:rsidRDefault="00847604">
            <w:pPr>
              <w:spacing w:before="40"/>
              <w:jc w:val="center"/>
              <w:rPr>
                <w:snapToGrid w:val="0"/>
                <w:color w:val="000000"/>
                <w:sz w:val="24"/>
              </w:rPr>
            </w:pPr>
            <w:r>
              <w:rPr>
                <w:snapToGrid w:val="0"/>
                <w:color w:val="000000"/>
                <w:sz w:val="24"/>
              </w:rPr>
              <w:t>2</w:t>
            </w:r>
          </w:p>
          <w:p w:rsidR="00847604" w:rsidRDefault="00847604">
            <w:pPr>
              <w:spacing w:before="40"/>
              <w:jc w:val="center"/>
              <w:rPr>
                <w:snapToGrid w:val="0"/>
                <w:color w:val="000000"/>
                <w:sz w:val="24"/>
              </w:rPr>
            </w:pPr>
            <w:r>
              <w:rPr>
                <w:snapToGrid w:val="0"/>
                <w:color w:val="000000"/>
                <w:sz w:val="24"/>
              </w:rPr>
              <w:t>3</w:t>
            </w:r>
          </w:p>
          <w:p w:rsidR="00847604" w:rsidRDefault="00847604">
            <w:pPr>
              <w:spacing w:before="40"/>
              <w:jc w:val="center"/>
              <w:rPr>
                <w:snapToGrid w:val="0"/>
                <w:color w:val="000000"/>
                <w:sz w:val="24"/>
              </w:rPr>
            </w:pPr>
            <w:r>
              <w:rPr>
                <w:snapToGrid w:val="0"/>
                <w:color w:val="000000"/>
                <w:sz w:val="24"/>
              </w:rPr>
              <w:t>4</w:t>
            </w:r>
          </w:p>
        </w:tc>
        <w:tc>
          <w:tcPr>
            <w:tcW w:w="709" w:type="dxa"/>
            <w:tcBorders>
              <w:top w:val="single" w:sz="6" w:space="0" w:color="auto"/>
              <w:left w:val="single" w:sz="6" w:space="0" w:color="auto"/>
              <w:bottom w:val="single" w:sz="6" w:space="0" w:color="auto"/>
              <w:right w:val="single" w:sz="6" w:space="0" w:color="auto"/>
            </w:tcBorders>
          </w:tcPr>
          <w:p w:rsidR="00847604" w:rsidRDefault="00847604">
            <w:pPr>
              <w:spacing w:before="40"/>
              <w:jc w:val="center"/>
              <w:rPr>
                <w:snapToGrid w:val="0"/>
                <w:color w:val="000000"/>
                <w:sz w:val="24"/>
              </w:rPr>
            </w:pPr>
            <w:r>
              <w:rPr>
                <w:snapToGrid w:val="0"/>
                <w:color w:val="000000"/>
                <w:sz w:val="24"/>
              </w:rPr>
              <w:t>54, 0</w:t>
            </w:r>
          </w:p>
          <w:p w:rsidR="00847604" w:rsidRDefault="00847604">
            <w:pPr>
              <w:spacing w:before="40"/>
              <w:jc w:val="center"/>
              <w:rPr>
                <w:snapToGrid w:val="0"/>
                <w:color w:val="000000"/>
                <w:sz w:val="24"/>
              </w:rPr>
            </w:pPr>
            <w:r>
              <w:rPr>
                <w:snapToGrid w:val="0"/>
                <w:color w:val="000000"/>
                <w:sz w:val="24"/>
              </w:rPr>
              <w:t>61, 0</w:t>
            </w:r>
          </w:p>
          <w:p w:rsidR="00847604" w:rsidRDefault="00847604">
            <w:pPr>
              <w:spacing w:before="40"/>
              <w:jc w:val="center"/>
              <w:rPr>
                <w:snapToGrid w:val="0"/>
                <w:color w:val="000000"/>
                <w:sz w:val="24"/>
              </w:rPr>
            </w:pPr>
            <w:r>
              <w:rPr>
                <w:snapToGrid w:val="0"/>
                <w:color w:val="000000"/>
                <w:sz w:val="24"/>
              </w:rPr>
              <w:t>20, 9</w:t>
            </w:r>
          </w:p>
          <w:p w:rsidR="00847604" w:rsidRDefault="00847604">
            <w:pPr>
              <w:spacing w:before="40"/>
              <w:jc w:val="center"/>
              <w:rPr>
                <w:snapToGrid w:val="0"/>
                <w:color w:val="000000"/>
                <w:sz w:val="24"/>
              </w:rPr>
            </w:pPr>
            <w:r>
              <w:rPr>
                <w:snapToGrid w:val="0"/>
                <w:color w:val="000000"/>
                <w:sz w:val="24"/>
              </w:rPr>
              <w:t>56, 5</w:t>
            </w:r>
          </w:p>
        </w:tc>
        <w:tc>
          <w:tcPr>
            <w:tcW w:w="709" w:type="dxa"/>
            <w:tcBorders>
              <w:top w:val="single" w:sz="6" w:space="0" w:color="auto"/>
              <w:left w:val="single" w:sz="6" w:space="0" w:color="auto"/>
              <w:bottom w:val="single" w:sz="6" w:space="0" w:color="auto"/>
              <w:right w:val="single" w:sz="6" w:space="0" w:color="auto"/>
            </w:tcBorders>
          </w:tcPr>
          <w:p w:rsidR="00847604" w:rsidRDefault="00847604">
            <w:pPr>
              <w:spacing w:before="40"/>
              <w:jc w:val="center"/>
              <w:rPr>
                <w:snapToGrid w:val="0"/>
                <w:color w:val="000000"/>
                <w:sz w:val="24"/>
              </w:rPr>
            </w:pPr>
            <w:r>
              <w:rPr>
                <w:snapToGrid w:val="0"/>
                <w:color w:val="000000"/>
                <w:sz w:val="24"/>
              </w:rPr>
              <w:t>14, 8</w:t>
            </w:r>
          </w:p>
          <w:p w:rsidR="00847604" w:rsidRDefault="00847604">
            <w:pPr>
              <w:spacing w:before="40"/>
              <w:jc w:val="center"/>
              <w:rPr>
                <w:snapToGrid w:val="0"/>
                <w:color w:val="000000"/>
                <w:sz w:val="24"/>
              </w:rPr>
            </w:pPr>
            <w:r>
              <w:rPr>
                <w:snapToGrid w:val="0"/>
                <w:color w:val="000000"/>
                <w:sz w:val="24"/>
              </w:rPr>
              <w:t>16, 8</w:t>
            </w:r>
          </w:p>
          <w:p w:rsidR="00847604" w:rsidRDefault="00847604">
            <w:pPr>
              <w:spacing w:before="40"/>
              <w:jc w:val="center"/>
              <w:rPr>
                <w:snapToGrid w:val="0"/>
                <w:color w:val="000000"/>
                <w:sz w:val="24"/>
              </w:rPr>
            </w:pPr>
            <w:r>
              <w:rPr>
                <w:snapToGrid w:val="0"/>
                <w:color w:val="000000"/>
                <w:sz w:val="24"/>
              </w:rPr>
              <w:t>7, 6</w:t>
            </w:r>
          </w:p>
          <w:p w:rsidR="00847604" w:rsidRDefault="00847604">
            <w:pPr>
              <w:spacing w:before="40"/>
              <w:jc w:val="center"/>
              <w:rPr>
                <w:snapToGrid w:val="0"/>
                <w:color w:val="000000"/>
                <w:sz w:val="24"/>
              </w:rPr>
            </w:pPr>
            <w:r>
              <w:rPr>
                <w:snapToGrid w:val="0"/>
                <w:color w:val="000000"/>
                <w:sz w:val="24"/>
              </w:rPr>
              <w:t>15, 2</w:t>
            </w:r>
          </w:p>
        </w:tc>
        <w:tc>
          <w:tcPr>
            <w:tcW w:w="709" w:type="dxa"/>
            <w:tcBorders>
              <w:top w:val="single" w:sz="6" w:space="0" w:color="auto"/>
              <w:left w:val="single" w:sz="6" w:space="0" w:color="auto"/>
              <w:bottom w:val="single" w:sz="6" w:space="0" w:color="auto"/>
              <w:right w:val="single" w:sz="6" w:space="0" w:color="auto"/>
            </w:tcBorders>
          </w:tcPr>
          <w:p w:rsidR="00847604" w:rsidRDefault="00847604">
            <w:pPr>
              <w:spacing w:before="40"/>
              <w:jc w:val="center"/>
              <w:rPr>
                <w:snapToGrid w:val="0"/>
                <w:color w:val="000000"/>
                <w:sz w:val="24"/>
              </w:rPr>
            </w:pPr>
            <w:r>
              <w:rPr>
                <w:snapToGrid w:val="0"/>
                <w:color w:val="000000"/>
                <w:sz w:val="24"/>
              </w:rPr>
              <w:t>6, 7</w:t>
            </w:r>
          </w:p>
          <w:p w:rsidR="00847604" w:rsidRDefault="00847604">
            <w:pPr>
              <w:spacing w:before="40"/>
              <w:jc w:val="center"/>
              <w:rPr>
                <w:snapToGrid w:val="0"/>
                <w:color w:val="000000"/>
                <w:sz w:val="24"/>
              </w:rPr>
            </w:pPr>
            <w:r>
              <w:rPr>
                <w:snapToGrid w:val="0"/>
                <w:color w:val="000000"/>
                <w:sz w:val="24"/>
              </w:rPr>
              <w:t>8, 2</w:t>
            </w:r>
          </w:p>
          <w:p w:rsidR="00847604" w:rsidRDefault="00847604">
            <w:pPr>
              <w:spacing w:before="40"/>
              <w:jc w:val="center"/>
              <w:rPr>
                <w:snapToGrid w:val="0"/>
                <w:color w:val="000000"/>
                <w:sz w:val="24"/>
              </w:rPr>
            </w:pPr>
            <w:r>
              <w:rPr>
                <w:snapToGrid w:val="0"/>
                <w:color w:val="000000"/>
                <w:sz w:val="24"/>
              </w:rPr>
              <w:t>1, 4</w:t>
            </w:r>
          </w:p>
          <w:p w:rsidR="00847604" w:rsidRDefault="00847604">
            <w:pPr>
              <w:spacing w:before="40"/>
              <w:jc w:val="center"/>
              <w:rPr>
                <w:snapToGrid w:val="0"/>
                <w:color w:val="000000"/>
                <w:sz w:val="24"/>
              </w:rPr>
            </w:pPr>
            <w:r>
              <w:rPr>
                <w:snapToGrid w:val="0"/>
                <w:color w:val="000000"/>
                <w:sz w:val="24"/>
              </w:rPr>
              <w:t>7, 8</w:t>
            </w:r>
          </w:p>
        </w:tc>
        <w:tc>
          <w:tcPr>
            <w:tcW w:w="708" w:type="dxa"/>
            <w:tcBorders>
              <w:top w:val="single" w:sz="6" w:space="0" w:color="auto"/>
              <w:left w:val="single" w:sz="6" w:space="0" w:color="auto"/>
              <w:bottom w:val="single" w:sz="6" w:space="0" w:color="auto"/>
              <w:right w:val="single" w:sz="6" w:space="0" w:color="auto"/>
            </w:tcBorders>
          </w:tcPr>
          <w:p w:rsidR="00847604" w:rsidRDefault="00847604">
            <w:pPr>
              <w:spacing w:before="40"/>
              <w:jc w:val="center"/>
              <w:rPr>
                <w:snapToGrid w:val="0"/>
                <w:color w:val="000000"/>
                <w:sz w:val="24"/>
              </w:rPr>
            </w:pPr>
            <w:r>
              <w:rPr>
                <w:snapToGrid w:val="0"/>
                <w:color w:val="000000"/>
                <w:sz w:val="24"/>
              </w:rPr>
              <w:t>17, 5</w:t>
            </w:r>
          </w:p>
          <w:p w:rsidR="00847604" w:rsidRDefault="00847604">
            <w:pPr>
              <w:spacing w:before="40"/>
              <w:jc w:val="center"/>
              <w:rPr>
                <w:snapToGrid w:val="0"/>
                <w:color w:val="000000"/>
                <w:sz w:val="24"/>
              </w:rPr>
            </w:pPr>
            <w:r>
              <w:rPr>
                <w:snapToGrid w:val="0"/>
                <w:color w:val="000000"/>
                <w:sz w:val="24"/>
              </w:rPr>
              <w:t>13, 3</w:t>
            </w:r>
          </w:p>
          <w:p w:rsidR="00847604" w:rsidRDefault="00847604">
            <w:pPr>
              <w:spacing w:before="40"/>
              <w:jc w:val="center"/>
              <w:rPr>
                <w:snapToGrid w:val="0"/>
                <w:color w:val="000000"/>
                <w:sz w:val="24"/>
              </w:rPr>
            </w:pPr>
            <w:r>
              <w:rPr>
                <w:snapToGrid w:val="0"/>
                <w:color w:val="000000"/>
                <w:sz w:val="24"/>
              </w:rPr>
              <w:t>5, 4</w:t>
            </w:r>
          </w:p>
          <w:p w:rsidR="00847604" w:rsidRDefault="00847604">
            <w:pPr>
              <w:spacing w:before="40"/>
              <w:jc w:val="center"/>
              <w:rPr>
                <w:snapToGrid w:val="0"/>
                <w:color w:val="000000"/>
                <w:sz w:val="24"/>
              </w:rPr>
            </w:pPr>
            <w:r>
              <w:rPr>
                <w:snapToGrid w:val="0"/>
                <w:color w:val="000000"/>
                <w:sz w:val="24"/>
              </w:rPr>
              <w:t>15, 2</w:t>
            </w:r>
          </w:p>
        </w:tc>
        <w:tc>
          <w:tcPr>
            <w:tcW w:w="567" w:type="dxa"/>
            <w:tcBorders>
              <w:top w:val="single" w:sz="6" w:space="0" w:color="auto"/>
              <w:left w:val="single" w:sz="6" w:space="0" w:color="auto"/>
              <w:bottom w:val="single" w:sz="6" w:space="0" w:color="auto"/>
              <w:right w:val="single" w:sz="6" w:space="0" w:color="auto"/>
            </w:tcBorders>
          </w:tcPr>
          <w:p w:rsidR="00847604" w:rsidRDefault="00847604">
            <w:pPr>
              <w:spacing w:before="40"/>
              <w:jc w:val="center"/>
              <w:rPr>
                <w:snapToGrid w:val="0"/>
                <w:color w:val="000000"/>
                <w:sz w:val="24"/>
              </w:rPr>
            </w:pPr>
            <w:r>
              <w:rPr>
                <w:snapToGrid w:val="0"/>
                <w:color w:val="000000"/>
                <w:sz w:val="24"/>
              </w:rPr>
              <w:t>6, 2</w:t>
            </w:r>
          </w:p>
          <w:p w:rsidR="00847604" w:rsidRDefault="00847604">
            <w:pPr>
              <w:spacing w:before="40"/>
              <w:jc w:val="center"/>
              <w:rPr>
                <w:snapToGrid w:val="0"/>
                <w:color w:val="000000"/>
                <w:sz w:val="24"/>
              </w:rPr>
            </w:pPr>
            <w:r>
              <w:rPr>
                <w:snapToGrid w:val="0"/>
                <w:color w:val="000000"/>
                <w:sz w:val="24"/>
              </w:rPr>
              <w:t>1, 0</w:t>
            </w:r>
          </w:p>
          <w:p w:rsidR="00847604" w:rsidRDefault="00847604">
            <w:pPr>
              <w:spacing w:before="40"/>
              <w:jc w:val="center"/>
              <w:rPr>
                <w:snapToGrid w:val="0"/>
                <w:color w:val="000000"/>
                <w:sz w:val="24"/>
              </w:rPr>
            </w:pPr>
            <w:r>
              <w:rPr>
                <w:snapToGrid w:val="0"/>
                <w:color w:val="000000"/>
                <w:sz w:val="24"/>
              </w:rPr>
              <w:t xml:space="preserve">60, 5 </w:t>
            </w:r>
          </w:p>
          <w:p w:rsidR="00847604" w:rsidRDefault="00847604">
            <w:pPr>
              <w:spacing w:before="40"/>
              <w:jc w:val="center"/>
              <w:rPr>
                <w:snapToGrid w:val="0"/>
                <w:color w:val="000000"/>
                <w:sz w:val="24"/>
              </w:rPr>
            </w:pPr>
            <w:r>
              <w:rPr>
                <w:snapToGrid w:val="0"/>
                <w:color w:val="000000"/>
                <w:sz w:val="24"/>
              </w:rPr>
              <w:t>3, 25</w:t>
            </w:r>
          </w:p>
        </w:tc>
        <w:tc>
          <w:tcPr>
            <w:tcW w:w="709" w:type="dxa"/>
            <w:tcBorders>
              <w:top w:val="single" w:sz="6" w:space="0" w:color="auto"/>
              <w:left w:val="single" w:sz="6" w:space="0" w:color="auto"/>
              <w:bottom w:val="single" w:sz="6" w:space="0" w:color="auto"/>
              <w:right w:val="single" w:sz="6" w:space="0" w:color="auto"/>
            </w:tcBorders>
          </w:tcPr>
          <w:p w:rsidR="00847604" w:rsidRDefault="00847604">
            <w:pPr>
              <w:spacing w:before="40"/>
              <w:jc w:val="center"/>
              <w:rPr>
                <w:snapToGrid w:val="0"/>
                <w:color w:val="000000"/>
                <w:sz w:val="24"/>
              </w:rPr>
            </w:pPr>
            <w:r>
              <w:rPr>
                <w:snapToGrid w:val="0"/>
                <w:color w:val="000000"/>
                <w:sz w:val="24"/>
              </w:rPr>
              <w:t>1, 7</w:t>
            </w:r>
          </w:p>
          <w:p w:rsidR="00847604" w:rsidRDefault="00847604">
            <w:pPr>
              <w:spacing w:before="40"/>
              <w:jc w:val="center"/>
              <w:rPr>
                <w:snapToGrid w:val="0"/>
                <w:color w:val="000000"/>
                <w:sz w:val="24"/>
              </w:rPr>
            </w:pPr>
            <w:r>
              <w:rPr>
                <w:snapToGrid w:val="0"/>
                <w:color w:val="000000"/>
                <w:sz w:val="24"/>
              </w:rPr>
              <w:t>0, 9</w:t>
            </w:r>
          </w:p>
          <w:p w:rsidR="00847604" w:rsidRDefault="00847604">
            <w:pPr>
              <w:spacing w:before="40"/>
              <w:jc w:val="center"/>
              <w:rPr>
                <w:snapToGrid w:val="0"/>
                <w:color w:val="000000"/>
                <w:sz w:val="24"/>
              </w:rPr>
            </w:pPr>
            <w:r>
              <w:rPr>
                <w:snapToGrid w:val="0"/>
                <w:color w:val="000000"/>
                <w:sz w:val="24"/>
              </w:rPr>
              <w:t>0, 8</w:t>
            </w:r>
          </w:p>
          <w:p w:rsidR="00847604" w:rsidRDefault="00847604">
            <w:pPr>
              <w:spacing w:before="40"/>
              <w:jc w:val="center"/>
              <w:rPr>
                <w:snapToGrid w:val="0"/>
                <w:color w:val="000000"/>
                <w:sz w:val="24"/>
              </w:rPr>
            </w:pPr>
            <w:r>
              <w:rPr>
                <w:snapToGrid w:val="0"/>
                <w:color w:val="000000"/>
                <w:sz w:val="24"/>
              </w:rPr>
              <w:t>2, 2</w:t>
            </w:r>
          </w:p>
        </w:tc>
        <w:tc>
          <w:tcPr>
            <w:tcW w:w="1559" w:type="dxa"/>
            <w:tcBorders>
              <w:top w:val="single" w:sz="6" w:space="0" w:color="auto"/>
              <w:left w:val="single" w:sz="6" w:space="0" w:color="auto"/>
              <w:bottom w:val="single" w:sz="6" w:space="0" w:color="auto"/>
              <w:right w:val="single" w:sz="6" w:space="0" w:color="auto"/>
            </w:tcBorders>
          </w:tcPr>
          <w:p w:rsidR="00847604" w:rsidRDefault="00847604">
            <w:pPr>
              <w:spacing w:before="40"/>
              <w:jc w:val="center"/>
              <w:rPr>
                <w:snapToGrid w:val="0"/>
                <w:color w:val="000000"/>
                <w:sz w:val="24"/>
              </w:rPr>
            </w:pPr>
            <w:r>
              <w:rPr>
                <w:snapToGrid w:val="0"/>
                <w:color w:val="000000"/>
                <w:sz w:val="24"/>
              </w:rPr>
              <w:t>47</w:t>
            </w:r>
          </w:p>
          <w:p w:rsidR="00847604" w:rsidRDefault="00847604">
            <w:pPr>
              <w:spacing w:before="40"/>
              <w:jc w:val="center"/>
              <w:rPr>
                <w:snapToGrid w:val="0"/>
                <w:color w:val="000000"/>
                <w:sz w:val="24"/>
              </w:rPr>
            </w:pPr>
            <w:r>
              <w:rPr>
                <w:snapToGrid w:val="0"/>
                <w:color w:val="000000"/>
                <w:sz w:val="24"/>
              </w:rPr>
              <w:t>42</w:t>
            </w:r>
          </w:p>
          <w:p w:rsidR="00847604" w:rsidRDefault="00847604">
            <w:pPr>
              <w:spacing w:before="40"/>
              <w:jc w:val="center"/>
              <w:rPr>
                <w:snapToGrid w:val="0"/>
                <w:color w:val="000000"/>
                <w:sz w:val="24"/>
              </w:rPr>
            </w:pPr>
            <w:r>
              <w:rPr>
                <w:snapToGrid w:val="0"/>
                <w:color w:val="000000"/>
                <w:sz w:val="24"/>
              </w:rPr>
              <w:t>45</w:t>
            </w:r>
          </w:p>
          <w:p w:rsidR="00847604" w:rsidRDefault="00847604">
            <w:pPr>
              <w:spacing w:before="40"/>
              <w:jc w:val="center"/>
              <w:rPr>
                <w:snapToGrid w:val="0"/>
                <w:color w:val="000000"/>
                <w:sz w:val="24"/>
              </w:rPr>
            </w:pPr>
            <w:r>
              <w:rPr>
                <w:snapToGrid w:val="0"/>
                <w:color w:val="000000"/>
                <w:sz w:val="24"/>
              </w:rPr>
              <w:t>43</w:t>
            </w:r>
          </w:p>
        </w:tc>
        <w:tc>
          <w:tcPr>
            <w:tcW w:w="1276" w:type="dxa"/>
            <w:tcBorders>
              <w:top w:val="single" w:sz="6" w:space="0" w:color="auto"/>
              <w:left w:val="single" w:sz="6" w:space="0" w:color="auto"/>
              <w:bottom w:val="single" w:sz="6" w:space="0" w:color="auto"/>
              <w:right w:val="single" w:sz="6" w:space="0" w:color="auto"/>
            </w:tcBorders>
          </w:tcPr>
          <w:p w:rsidR="00847604" w:rsidRDefault="00847604">
            <w:pPr>
              <w:spacing w:before="40"/>
              <w:jc w:val="center"/>
              <w:rPr>
                <w:snapToGrid w:val="0"/>
                <w:color w:val="000000"/>
                <w:sz w:val="24"/>
              </w:rPr>
            </w:pPr>
            <w:r>
              <w:rPr>
                <w:snapToGrid w:val="0"/>
                <w:color w:val="000000"/>
                <w:sz w:val="24"/>
              </w:rPr>
              <w:t>32</w:t>
            </w:r>
          </w:p>
          <w:p w:rsidR="00847604" w:rsidRDefault="00847604">
            <w:pPr>
              <w:spacing w:before="40"/>
              <w:jc w:val="center"/>
              <w:rPr>
                <w:snapToGrid w:val="0"/>
                <w:color w:val="000000"/>
                <w:sz w:val="24"/>
              </w:rPr>
            </w:pPr>
            <w:r>
              <w:rPr>
                <w:snapToGrid w:val="0"/>
                <w:color w:val="000000"/>
                <w:sz w:val="24"/>
              </w:rPr>
              <w:t>24</w:t>
            </w:r>
          </w:p>
          <w:p w:rsidR="00847604" w:rsidRDefault="00847604">
            <w:pPr>
              <w:spacing w:before="40"/>
              <w:jc w:val="center"/>
              <w:rPr>
                <w:snapToGrid w:val="0"/>
                <w:color w:val="000000"/>
                <w:sz w:val="24"/>
              </w:rPr>
            </w:pPr>
            <w:r>
              <w:rPr>
                <w:snapToGrid w:val="0"/>
                <w:color w:val="000000"/>
                <w:sz w:val="24"/>
              </w:rPr>
              <w:t>32</w:t>
            </w:r>
          </w:p>
          <w:p w:rsidR="00847604" w:rsidRDefault="00847604">
            <w:pPr>
              <w:spacing w:before="40"/>
              <w:jc w:val="center"/>
              <w:rPr>
                <w:snapToGrid w:val="0"/>
                <w:color w:val="000000"/>
                <w:sz w:val="24"/>
              </w:rPr>
            </w:pPr>
            <w:r>
              <w:rPr>
                <w:snapToGrid w:val="0"/>
                <w:color w:val="000000"/>
                <w:sz w:val="24"/>
              </w:rPr>
              <w:t>28</w:t>
            </w:r>
          </w:p>
        </w:tc>
        <w:tc>
          <w:tcPr>
            <w:tcW w:w="1418" w:type="dxa"/>
            <w:tcBorders>
              <w:top w:val="single" w:sz="6" w:space="0" w:color="auto"/>
              <w:left w:val="single" w:sz="6" w:space="0" w:color="auto"/>
              <w:bottom w:val="single" w:sz="6" w:space="0" w:color="auto"/>
              <w:right w:val="single" w:sz="6" w:space="0" w:color="auto"/>
            </w:tcBorders>
          </w:tcPr>
          <w:p w:rsidR="00847604" w:rsidRDefault="00847604">
            <w:pPr>
              <w:spacing w:before="40"/>
              <w:jc w:val="center"/>
              <w:rPr>
                <w:snapToGrid w:val="0"/>
                <w:color w:val="000000"/>
                <w:sz w:val="24"/>
              </w:rPr>
            </w:pPr>
            <w:r>
              <w:rPr>
                <w:snapToGrid w:val="0"/>
                <w:color w:val="000000"/>
                <w:sz w:val="24"/>
              </w:rPr>
              <w:t>32</w:t>
            </w:r>
          </w:p>
          <w:p w:rsidR="00847604" w:rsidRDefault="00847604">
            <w:pPr>
              <w:spacing w:before="40"/>
              <w:jc w:val="center"/>
              <w:rPr>
                <w:snapToGrid w:val="0"/>
                <w:color w:val="000000"/>
                <w:sz w:val="24"/>
              </w:rPr>
            </w:pPr>
            <w:r>
              <w:rPr>
                <w:snapToGrid w:val="0"/>
                <w:color w:val="000000"/>
                <w:sz w:val="24"/>
              </w:rPr>
              <w:t>43</w:t>
            </w:r>
          </w:p>
          <w:p w:rsidR="00847604" w:rsidRDefault="00847604">
            <w:pPr>
              <w:spacing w:before="40"/>
              <w:jc w:val="center"/>
              <w:rPr>
                <w:snapToGrid w:val="0"/>
                <w:color w:val="000000"/>
                <w:sz w:val="24"/>
              </w:rPr>
            </w:pPr>
            <w:r>
              <w:rPr>
                <w:snapToGrid w:val="0"/>
                <w:color w:val="000000"/>
                <w:sz w:val="24"/>
              </w:rPr>
              <w:t>29</w:t>
            </w:r>
          </w:p>
          <w:p w:rsidR="00847604" w:rsidRDefault="00847604">
            <w:pPr>
              <w:spacing w:before="40"/>
              <w:jc w:val="center"/>
              <w:rPr>
                <w:snapToGrid w:val="0"/>
                <w:color w:val="000000"/>
                <w:sz w:val="24"/>
              </w:rPr>
            </w:pPr>
            <w:r>
              <w:rPr>
                <w:snapToGrid w:val="0"/>
                <w:color w:val="000000"/>
                <w:sz w:val="24"/>
              </w:rPr>
              <w:t>32, 5</w:t>
            </w:r>
          </w:p>
        </w:tc>
      </w:tr>
    </w:tbl>
    <w:p w:rsidR="00847604" w:rsidRDefault="00847604">
      <w:pPr>
        <w:jc w:val="both"/>
        <w:rPr>
          <w:color w:val="000000"/>
        </w:rPr>
      </w:pPr>
    </w:p>
    <w:p w:rsidR="00847604" w:rsidRDefault="00847604">
      <w:pPr>
        <w:ind w:firstLine="284"/>
        <w:jc w:val="both"/>
        <w:rPr>
          <w:color w:val="000000"/>
        </w:rPr>
      </w:pPr>
      <w:r>
        <w:rPr>
          <w:color w:val="000000"/>
        </w:rPr>
        <w:t>Было замечено, что максимальное уменьшение пористости смеси из хромистого железняка наблюдается при наибольшем содержании Сг</w:t>
      </w:r>
      <w:r>
        <w:rPr>
          <w:b/>
          <w:color w:val="000000"/>
          <w:sz w:val="22"/>
        </w:rPr>
        <w:t>2</w:t>
      </w:r>
      <w:r>
        <w:rPr>
          <w:color w:val="000000"/>
        </w:rPr>
        <w:t xml:space="preserve">Оз и </w:t>
      </w:r>
      <w:r>
        <w:rPr>
          <w:color w:val="000000"/>
          <w:lang w:val="en-US"/>
        </w:rPr>
        <w:t>F</w:t>
      </w:r>
      <w:r>
        <w:rPr>
          <w:color w:val="000000"/>
        </w:rPr>
        <w:t>е</w:t>
      </w:r>
      <w:r>
        <w:rPr>
          <w:b/>
          <w:color w:val="000000"/>
          <w:sz w:val="22"/>
          <w:lang w:val="en-US"/>
        </w:rPr>
        <w:t>2</w:t>
      </w:r>
      <w:r>
        <w:rPr>
          <w:color w:val="000000"/>
        </w:rPr>
        <w:t>Оз. При добавлении жидкого стекла, силикаты натрия будут влиять как плавни, т. е. снижать температуру спекания еще полнее и с еще большим уменьшением пористости. При заливке поверхность формы находится под давлением столба металла и в случае спекающихся материалов величина механического пригара при увеличении металлостатического давления может не только не возрастать, но даже и уменьшаться. В табл.15 приведены опытные данные по величине пригара на отливках из стали Х15Н25В5ТЮ2 при использовании некоторых жидкостекольных смесей с одинаковым зерновым составом наполнителей и содержанием жидкого стекла.</w:t>
      </w:r>
    </w:p>
    <w:p w:rsidR="00847604" w:rsidRDefault="00847604">
      <w:pPr>
        <w:ind w:firstLine="567"/>
        <w:jc w:val="both"/>
        <w:rPr>
          <w:color w:val="000000"/>
        </w:rPr>
      </w:pPr>
    </w:p>
    <w:p w:rsidR="00847604" w:rsidRDefault="00847604">
      <w:pPr>
        <w:ind w:firstLine="567"/>
        <w:jc w:val="right"/>
        <w:rPr>
          <w:b/>
          <w:color w:val="000000"/>
          <w:sz w:val="24"/>
        </w:rPr>
      </w:pPr>
      <w:r>
        <w:rPr>
          <w:b/>
          <w:color w:val="000000"/>
          <w:sz w:val="24"/>
        </w:rPr>
        <w:t>Таблица 15</w:t>
      </w:r>
    </w:p>
    <w:p w:rsidR="00847604" w:rsidRDefault="00847604">
      <w:pPr>
        <w:ind w:firstLine="567"/>
        <w:jc w:val="center"/>
        <w:rPr>
          <w:b/>
          <w:color w:val="000000"/>
          <w:sz w:val="24"/>
        </w:rPr>
      </w:pPr>
      <w:r>
        <w:rPr>
          <w:b/>
          <w:color w:val="000000"/>
          <w:sz w:val="24"/>
        </w:rPr>
        <w:t>Величина пригара на отливках из стали Х15Н25В5ТЮ2 при использовании смесей с одинаковым зерновым составом наполнителей и содержанием жидкого стекла.</w:t>
      </w:r>
    </w:p>
    <w:p w:rsidR="00847604" w:rsidRDefault="00847604">
      <w:pPr>
        <w:ind w:firstLine="567"/>
        <w:jc w:val="both"/>
        <w:rPr>
          <w:color w:val="000000"/>
        </w:rPr>
      </w:pPr>
    </w:p>
    <w:tbl>
      <w:tblPr>
        <w:tblW w:w="0" w:type="auto"/>
        <w:tblInd w:w="701" w:type="dxa"/>
        <w:tblLayout w:type="fixed"/>
        <w:tblCellMar>
          <w:left w:w="40" w:type="dxa"/>
          <w:right w:w="40" w:type="dxa"/>
        </w:tblCellMar>
        <w:tblLook w:val="0000" w:firstRow="0" w:lastRow="0" w:firstColumn="0" w:lastColumn="0" w:noHBand="0" w:noVBand="0"/>
      </w:tblPr>
      <w:tblGrid>
        <w:gridCol w:w="2410"/>
        <w:gridCol w:w="2693"/>
        <w:gridCol w:w="1772"/>
        <w:gridCol w:w="1772"/>
      </w:tblGrid>
      <w:tr w:rsidR="00847604">
        <w:trPr>
          <w:cantSplit/>
          <w:trHeight w:hRule="exact" w:val="953"/>
        </w:trPr>
        <w:tc>
          <w:tcPr>
            <w:tcW w:w="2410" w:type="dxa"/>
            <w:vMerge w:val="restart"/>
            <w:tcBorders>
              <w:top w:val="single" w:sz="6" w:space="0" w:color="auto"/>
              <w:left w:val="single" w:sz="6" w:space="0" w:color="auto"/>
              <w:right w:val="single" w:sz="6" w:space="0" w:color="auto"/>
            </w:tcBorders>
            <w:vAlign w:val="center"/>
          </w:tcPr>
          <w:p w:rsidR="00847604" w:rsidRDefault="00847604">
            <w:pPr>
              <w:spacing w:before="40"/>
              <w:jc w:val="center"/>
              <w:rPr>
                <w:color w:val="000000"/>
                <w:sz w:val="24"/>
              </w:rPr>
            </w:pPr>
            <w:r>
              <w:rPr>
                <w:color w:val="000000"/>
                <w:sz w:val="24"/>
              </w:rPr>
              <w:t>Наполнители смеси</w:t>
            </w:r>
          </w:p>
        </w:tc>
        <w:tc>
          <w:tcPr>
            <w:tcW w:w="2693" w:type="dxa"/>
            <w:vMerge w:val="restart"/>
            <w:tcBorders>
              <w:top w:val="single" w:sz="6" w:space="0" w:color="auto"/>
              <w:left w:val="single" w:sz="6" w:space="0" w:color="auto"/>
              <w:right w:val="single" w:sz="6" w:space="0" w:color="auto"/>
            </w:tcBorders>
            <w:vAlign w:val="center"/>
          </w:tcPr>
          <w:p w:rsidR="00847604" w:rsidRDefault="00847604">
            <w:pPr>
              <w:spacing w:before="40"/>
              <w:jc w:val="center"/>
              <w:rPr>
                <w:color w:val="000000"/>
                <w:sz w:val="24"/>
              </w:rPr>
            </w:pPr>
            <w:r>
              <w:rPr>
                <w:color w:val="000000"/>
                <w:sz w:val="24"/>
              </w:rPr>
              <w:t>Группа смеси</w:t>
            </w:r>
          </w:p>
        </w:tc>
        <w:tc>
          <w:tcPr>
            <w:tcW w:w="3544" w:type="dxa"/>
            <w:gridSpan w:val="2"/>
            <w:tcBorders>
              <w:top w:val="single" w:sz="6" w:space="0" w:color="auto"/>
              <w:left w:val="single" w:sz="6" w:space="0" w:color="auto"/>
              <w:bottom w:val="single" w:sz="6" w:space="0" w:color="auto"/>
              <w:right w:val="single" w:sz="6" w:space="0" w:color="auto"/>
            </w:tcBorders>
          </w:tcPr>
          <w:p w:rsidR="00847604" w:rsidRDefault="00847604">
            <w:pPr>
              <w:spacing w:before="40"/>
              <w:ind w:right="-40"/>
              <w:jc w:val="center"/>
              <w:rPr>
                <w:color w:val="000000"/>
                <w:sz w:val="24"/>
              </w:rPr>
            </w:pPr>
            <w:r>
              <w:rPr>
                <w:color w:val="000000"/>
                <w:sz w:val="24"/>
              </w:rPr>
              <w:t>Глубина проникновения стали (в мм) в смеси при давлении в кГ/см²</w:t>
            </w:r>
          </w:p>
        </w:tc>
      </w:tr>
      <w:tr w:rsidR="00847604">
        <w:trPr>
          <w:cantSplit/>
          <w:trHeight w:hRule="exact" w:val="280"/>
        </w:trPr>
        <w:tc>
          <w:tcPr>
            <w:tcW w:w="2410" w:type="dxa"/>
            <w:vMerge/>
            <w:tcBorders>
              <w:left w:val="single" w:sz="6" w:space="0" w:color="auto"/>
              <w:bottom w:val="single" w:sz="6" w:space="0" w:color="auto"/>
              <w:right w:val="single" w:sz="6" w:space="0" w:color="auto"/>
            </w:tcBorders>
          </w:tcPr>
          <w:p w:rsidR="00847604" w:rsidRDefault="00847604">
            <w:pPr>
              <w:spacing w:before="40"/>
              <w:rPr>
                <w:color w:val="000000"/>
                <w:sz w:val="24"/>
              </w:rPr>
            </w:pPr>
          </w:p>
        </w:tc>
        <w:tc>
          <w:tcPr>
            <w:tcW w:w="2693" w:type="dxa"/>
            <w:vMerge/>
            <w:tcBorders>
              <w:left w:val="single" w:sz="6" w:space="0" w:color="auto"/>
              <w:bottom w:val="single" w:sz="6" w:space="0" w:color="auto"/>
              <w:right w:val="single" w:sz="6" w:space="0" w:color="auto"/>
            </w:tcBorders>
          </w:tcPr>
          <w:p w:rsidR="00847604" w:rsidRDefault="00847604">
            <w:pPr>
              <w:spacing w:before="40"/>
              <w:rPr>
                <w:color w:val="000000"/>
                <w:sz w:val="24"/>
              </w:rPr>
            </w:pPr>
          </w:p>
        </w:tc>
        <w:tc>
          <w:tcPr>
            <w:tcW w:w="1772" w:type="dxa"/>
            <w:tcBorders>
              <w:top w:val="single" w:sz="6" w:space="0" w:color="auto"/>
              <w:left w:val="single" w:sz="6" w:space="0" w:color="auto"/>
              <w:bottom w:val="single" w:sz="6" w:space="0" w:color="auto"/>
              <w:right w:val="single" w:sz="6" w:space="0" w:color="auto"/>
            </w:tcBorders>
          </w:tcPr>
          <w:p w:rsidR="00847604" w:rsidRDefault="00847604">
            <w:pPr>
              <w:spacing w:before="20"/>
              <w:jc w:val="center"/>
              <w:rPr>
                <w:color w:val="000000"/>
                <w:sz w:val="24"/>
              </w:rPr>
            </w:pPr>
            <w:r>
              <w:rPr>
                <w:color w:val="000000"/>
                <w:sz w:val="24"/>
              </w:rPr>
              <w:t>1,</w:t>
            </w:r>
            <w:r>
              <w:rPr>
                <w:noProof/>
                <w:color w:val="000000"/>
                <w:sz w:val="24"/>
              </w:rPr>
              <w:t xml:space="preserve"> </w:t>
            </w:r>
            <w:r>
              <w:rPr>
                <w:color w:val="000000"/>
                <w:sz w:val="24"/>
              </w:rPr>
              <w:t>2</w:t>
            </w:r>
          </w:p>
        </w:tc>
        <w:tc>
          <w:tcPr>
            <w:tcW w:w="1772" w:type="dxa"/>
            <w:tcBorders>
              <w:top w:val="single" w:sz="6" w:space="0" w:color="auto"/>
              <w:left w:val="single" w:sz="6" w:space="0" w:color="auto"/>
              <w:bottom w:val="single" w:sz="6" w:space="0" w:color="auto"/>
              <w:right w:val="single" w:sz="6" w:space="0" w:color="auto"/>
            </w:tcBorders>
          </w:tcPr>
          <w:p w:rsidR="00847604" w:rsidRDefault="00847604">
            <w:pPr>
              <w:spacing w:before="20"/>
              <w:jc w:val="center"/>
              <w:rPr>
                <w:color w:val="000000"/>
                <w:sz w:val="24"/>
              </w:rPr>
            </w:pPr>
            <w:r>
              <w:rPr>
                <w:color w:val="000000"/>
                <w:sz w:val="24"/>
              </w:rPr>
              <w:t>3,</w:t>
            </w:r>
            <w:r>
              <w:rPr>
                <w:noProof/>
                <w:color w:val="000000"/>
                <w:sz w:val="24"/>
              </w:rPr>
              <w:t xml:space="preserve"> </w:t>
            </w:r>
            <w:r>
              <w:rPr>
                <w:color w:val="000000"/>
                <w:sz w:val="24"/>
              </w:rPr>
              <w:t>8</w:t>
            </w:r>
          </w:p>
        </w:tc>
      </w:tr>
      <w:tr w:rsidR="00847604">
        <w:trPr>
          <w:trHeight w:hRule="exact" w:val="1733"/>
        </w:trPr>
        <w:tc>
          <w:tcPr>
            <w:tcW w:w="2410" w:type="dxa"/>
            <w:tcBorders>
              <w:top w:val="single" w:sz="6" w:space="0" w:color="auto"/>
              <w:left w:val="single" w:sz="6" w:space="0" w:color="auto"/>
              <w:bottom w:val="single" w:sz="6" w:space="0" w:color="auto"/>
              <w:right w:val="single" w:sz="6" w:space="0" w:color="auto"/>
            </w:tcBorders>
          </w:tcPr>
          <w:p w:rsidR="00847604" w:rsidRDefault="00847604">
            <w:pPr>
              <w:spacing w:before="40"/>
              <w:rPr>
                <w:color w:val="000000"/>
                <w:sz w:val="24"/>
              </w:rPr>
            </w:pPr>
            <w:r>
              <w:rPr>
                <w:color w:val="000000"/>
                <w:sz w:val="24"/>
              </w:rPr>
              <w:t>Кварцевый песок</w:t>
            </w:r>
          </w:p>
          <w:p w:rsidR="00847604" w:rsidRDefault="00847604">
            <w:pPr>
              <w:spacing w:before="40"/>
              <w:rPr>
                <w:color w:val="000000"/>
                <w:sz w:val="24"/>
              </w:rPr>
            </w:pPr>
            <w:r>
              <w:rPr>
                <w:color w:val="000000"/>
                <w:sz w:val="24"/>
              </w:rPr>
              <w:t>Магнезит</w:t>
            </w:r>
          </w:p>
          <w:p w:rsidR="00847604" w:rsidRDefault="00847604">
            <w:pPr>
              <w:spacing w:before="40"/>
              <w:rPr>
                <w:color w:val="000000"/>
                <w:sz w:val="24"/>
              </w:rPr>
            </w:pPr>
            <w:r>
              <w:rPr>
                <w:color w:val="000000"/>
                <w:sz w:val="24"/>
              </w:rPr>
              <w:t>Хромомагнезит</w:t>
            </w:r>
          </w:p>
          <w:p w:rsidR="00847604" w:rsidRDefault="00847604">
            <w:pPr>
              <w:spacing w:before="40"/>
              <w:rPr>
                <w:color w:val="000000"/>
                <w:sz w:val="24"/>
              </w:rPr>
            </w:pPr>
            <w:r>
              <w:rPr>
                <w:color w:val="000000"/>
                <w:sz w:val="24"/>
              </w:rPr>
              <w:t>Хромистый железняк</w:t>
            </w:r>
          </w:p>
          <w:p w:rsidR="00847604" w:rsidRDefault="00847604">
            <w:pPr>
              <w:spacing w:before="40"/>
              <w:rPr>
                <w:color w:val="000000"/>
                <w:sz w:val="24"/>
              </w:rPr>
            </w:pPr>
            <w:r>
              <w:rPr>
                <w:color w:val="000000"/>
                <w:sz w:val="24"/>
              </w:rPr>
              <w:t>Шлак дробленый</w:t>
            </w:r>
          </w:p>
        </w:tc>
        <w:tc>
          <w:tcPr>
            <w:tcW w:w="2693" w:type="dxa"/>
            <w:tcBorders>
              <w:top w:val="single" w:sz="6" w:space="0" w:color="auto"/>
              <w:left w:val="single" w:sz="6" w:space="0" w:color="auto"/>
              <w:bottom w:val="single" w:sz="6" w:space="0" w:color="auto"/>
              <w:right w:val="single" w:sz="6" w:space="0" w:color="auto"/>
            </w:tcBorders>
          </w:tcPr>
          <w:p w:rsidR="00847604" w:rsidRDefault="00847604">
            <w:pPr>
              <w:spacing w:before="40"/>
              <w:rPr>
                <w:color w:val="000000"/>
                <w:sz w:val="24"/>
              </w:rPr>
            </w:pPr>
            <w:r>
              <w:rPr>
                <w:color w:val="000000"/>
                <w:sz w:val="24"/>
              </w:rPr>
              <w:t>Расширяющаяся</w:t>
            </w:r>
          </w:p>
          <w:p w:rsidR="00847604" w:rsidRDefault="00847604">
            <w:pPr>
              <w:spacing w:before="40"/>
              <w:rPr>
                <w:color w:val="000000"/>
                <w:sz w:val="24"/>
              </w:rPr>
            </w:pPr>
            <w:r>
              <w:rPr>
                <w:color w:val="000000"/>
                <w:sz w:val="24"/>
              </w:rPr>
              <w:t>Нерасширяющаяся</w:t>
            </w:r>
          </w:p>
          <w:p w:rsidR="00847604" w:rsidRDefault="00847604">
            <w:pPr>
              <w:spacing w:before="40"/>
              <w:rPr>
                <w:color w:val="000000"/>
                <w:sz w:val="24"/>
              </w:rPr>
            </w:pPr>
            <w:r>
              <w:rPr>
                <w:color w:val="000000"/>
                <w:sz w:val="24"/>
              </w:rPr>
              <w:t>Слабо спекающаяся</w:t>
            </w:r>
          </w:p>
          <w:p w:rsidR="00847604" w:rsidRDefault="00847604">
            <w:pPr>
              <w:spacing w:before="40"/>
              <w:rPr>
                <w:color w:val="000000"/>
                <w:sz w:val="24"/>
              </w:rPr>
            </w:pPr>
            <w:r>
              <w:rPr>
                <w:color w:val="000000"/>
                <w:sz w:val="24"/>
              </w:rPr>
              <w:t>Сильно спекающаяся</w:t>
            </w:r>
          </w:p>
          <w:p w:rsidR="00847604" w:rsidRDefault="00847604">
            <w:pPr>
              <w:spacing w:before="40"/>
              <w:rPr>
                <w:color w:val="000000"/>
                <w:sz w:val="24"/>
              </w:rPr>
            </w:pPr>
            <w:r>
              <w:rPr>
                <w:color w:val="000000"/>
                <w:sz w:val="24"/>
              </w:rPr>
              <w:t>Спекающаяся в монолит</w:t>
            </w:r>
          </w:p>
        </w:tc>
        <w:tc>
          <w:tcPr>
            <w:tcW w:w="1772" w:type="dxa"/>
            <w:tcBorders>
              <w:top w:val="single" w:sz="6" w:space="0" w:color="auto"/>
              <w:left w:val="single" w:sz="6" w:space="0" w:color="auto"/>
              <w:bottom w:val="single" w:sz="6" w:space="0" w:color="auto"/>
              <w:right w:val="single" w:sz="6" w:space="0" w:color="auto"/>
            </w:tcBorders>
          </w:tcPr>
          <w:p w:rsidR="00847604" w:rsidRDefault="00847604">
            <w:pPr>
              <w:spacing w:before="40"/>
              <w:jc w:val="center"/>
              <w:rPr>
                <w:color w:val="000000"/>
                <w:sz w:val="24"/>
              </w:rPr>
            </w:pPr>
            <w:r>
              <w:rPr>
                <w:color w:val="000000"/>
                <w:sz w:val="24"/>
              </w:rPr>
              <w:t>1,</w:t>
            </w:r>
            <w:r>
              <w:rPr>
                <w:noProof/>
                <w:color w:val="000000"/>
                <w:sz w:val="24"/>
              </w:rPr>
              <w:t xml:space="preserve"> </w:t>
            </w:r>
            <w:r>
              <w:rPr>
                <w:color w:val="000000"/>
                <w:sz w:val="24"/>
              </w:rPr>
              <w:t>0</w:t>
            </w:r>
          </w:p>
          <w:p w:rsidR="00847604" w:rsidRDefault="00847604">
            <w:pPr>
              <w:spacing w:before="40"/>
              <w:jc w:val="center"/>
              <w:rPr>
                <w:color w:val="000000"/>
                <w:sz w:val="24"/>
              </w:rPr>
            </w:pPr>
            <w:r>
              <w:rPr>
                <w:color w:val="000000"/>
                <w:sz w:val="24"/>
              </w:rPr>
              <w:t>0,</w:t>
            </w:r>
            <w:r>
              <w:rPr>
                <w:noProof/>
                <w:color w:val="000000"/>
                <w:sz w:val="24"/>
              </w:rPr>
              <w:t xml:space="preserve"> </w:t>
            </w:r>
            <w:r>
              <w:rPr>
                <w:color w:val="000000"/>
                <w:sz w:val="24"/>
              </w:rPr>
              <w:t>9</w:t>
            </w:r>
          </w:p>
          <w:p w:rsidR="00847604" w:rsidRDefault="00847604">
            <w:pPr>
              <w:spacing w:before="40"/>
              <w:jc w:val="center"/>
              <w:rPr>
                <w:color w:val="000000"/>
                <w:sz w:val="24"/>
              </w:rPr>
            </w:pPr>
            <w:r>
              <w:rPr>
                <w:color w:val="000000"/>
                <w:sz w:val="24"/>
              </w:rPr>
              <w:t>0,</w:t>
            </w:r>
            <w:r>
              <w:rPr>
                <w:noProof/>
                <w:color w:val="000000"/>
                <w:sz w:val="24"/>
              </w:rPr>
              <w:t xml:space="preserve"> </w:t>
            </w:r>
            <w:r>
              <w:rPr>
                <w:color w:val="000000"/>
                <w:sz w:val="24"/>
              </w:rPr>
              <w:t>9</w:t>
            </w:r>
          </w:p>
          <w:p w:rsidR="00847604" w:rsidRDefault="00847604">
            <w:pPr>
              <w:spacing w:before="40"/>
              <w:jc w:val="center"/>
              <w:rPr>
                <w:color w:val="000000"/>
                <w:sz w:val="24"/>
              </w:rPr>
            </w:pPr>
            <w:r>
              <w:rPr>
                <w:color w:val="000000"/>
                <w:sz w:val="24"/>
              </w:rPr>
              <w:t>1,</w:t>
            </w:r>
            <w:r>
              <w:rPr>
                <w:noProof/>
                <w:color w:val="000000"/>
                <w:sz w:val="24"/>
              </w:rPr>
              <w:t xml:space="preserve"> </w:t>
            </w:r>
            <w:r>
              <w:rPr>
                <w:color w:val="000000"/>
                <w:sz w:val="24"/>
              </w:rPr>
              <w:t>3</w:t>
            </w:r>
          </w:p>
          <w:p w:rsidR="00847604" w:rsidRDefault="00847604">
            <w:pPr>
              <w:spacing w:before="40"/>
              <w:jc w:val="center"/>
              <w:rPr>
                <w:color w:val="000000"/>
                <w:sz w:val="24"/>
              </w:rPr>
            </w:pPr>
            <w:r>
              <w:rPr>
                <w:color w:val="000000"/>
                <w:sz w:val="24"/>
              </w:rPr>
              <w:t>0,</w:t>
            </w:r>
            <w:r>
              <w:rPr>
                <w:noProof/>
                <w:color w:val="000000"/>
                <w:sz w:val="24"/>
              </w:rPr>
              <w:t xml:space="preserve"> </w:t>
            </w:r>
            <w:r>
              <w:rPr>
                <w:color w:val="000000"/>
                <w:sz w:val="24"/>
              </w:rPr>
              <w:t>6</w:t>
            </w:r>
          </w:p>
        </w:tc>
        <w:tc>
          <w:tcPr>
            <w:tcW w:w="1772" w:type="dxa"/>
            <w:tcBorders>
              <w:top w:val="single" w:sz="6" w:space="0" w:color="auto"/>
              <w:left w:val="single" w:sz="6" w:space="0" w:color="auto"/>
              <w:bottom w:val="single" w:sz="6" w:space="0" w:color="auto"/>
              <w:right w:val="single" w:sz="6" w:space="0" w:color="auto"/>
            </w:tcBorders>
          </w:tcPr>
          <w:p w:rsidR="00847604" w:rsidRDefault="00847604">
            <w:pPr>
              <w:spacing w:before="40"/>
              <w:jc w:val="center"/>
              <w:rPr>
                <w:color w:val="000000"/>
                <w:sz w:val="24"/>
              </w:rPr>
            </w:pPr>
            <w:r>
              <w:rPr>
                <w:color w:val="000000"/>
                <w:sz w:val="24"/>
              </w:rPr>
              <w:t>2, 0</w:t>
            </w:r>
          </w:p>
          <w:p w:rsidR="00847604" w:rsidRDefault="00847604">
            <w:pPr>
              <w:spacing w:before="40"/>
              <w:jc w:val="center"/>
              <w:rPr>
                <w:color w:val="000000"/>
                <w:sz w:val="24"/>
              </w:rPr>
            </w:pPr>
            <w:r>
              <w:rPr>
                <w:color w:val="000000"/>
                <w:sz w:val="24"/>
              </w:rPr>
              <w:t>1 ,5</w:t>
            </w:r>
          </w:p>
          <w:p w:rsidR="00847604" w:rsidRDefault="00847604">
            <w:pPr>
              <w:spacing w:before="40"/>
              <w:jc w:val="center"/>
              <w:rPr>
                <w:color w:val="000000"/>
                <w:sz w:val="24"/>
              </w:rPr>
            </w:pPr>
            <w:r>
              <w:rPr>
                <w:color w:val="000000"/>
                <w:sz w:val="24"/>
              </w:rPr>
              <w:t>1, 0</w:t>
            </w:r>
          </w:p>
          <w:p w:rsidR="00847604" w:rsidRDefault="00847604">
            <w:pPr>
              <w:spacing w:before="40"/>
              <w:jc w:val="center"/>
              <w:rPr>
                <w:color w:val="000000"/>
                <w:sz w:val="24"/>
              </w:rPr>
            </w:pPr>
            <w:r>
              <w:rPr>
                <w:color w:val="000000"/>
                <w:sz w:val="24"/>
              </w:rPr>
              <w:t>1,0</w:t>
            </w:r>
          </w:p>
          <w:p w:rsidR="00847604" w:rsidRDefault="00847604">
            <w:pPr>
              <w:spacing w:before="40"/>
              <w:jc w:val="center"/>
              <w:rPr>
                <w:color w:val="000000"/>
                <w:sz w:val="24"/>
              </w:rPr>
            </w:pPr>
            <w:r>
              <w:rPr>
                <w:color w:val="000000"/>
                <w:sz w:val="24"/>
              </w:rPr>
              <w:t>0, 1</w:t>
            </w:r>
          </w:p>
        </w:tc>
      </w:tr>
    </w:tbl>
    <w:p w:rsidR="00847604" w:rsidRDefault="00847604">
      <w:pPr>
        <w:ind w:firstLine="567"/>
        <w:jc w:val="both"/>
        <w:rPr>
          <w:color w:val="000000"/>
        </w:rPr>
      </w:pPr>
    </w:p>
    <w:p w:rsidR="00847604" w:rsidRDefault="00847604">
      <w:pPr>
        <w:ind w:firstLine="284"/>
        <w:jc w:val="both"/>
        <w:rPr>
          <w:color w:val="000000"/>
        </w:rPr>
      </w:pPr>
      <w:r>
        <w:rPr>
          <w:color w:val="000000"/>
        </w:rPr>
        <w:t>Как видно, величина пригара изменяется при увеличении металлостатического давления различно в зависимости от наполнителя. Так, если при увеличении давления с 1,</w:t>
      </w:r>
      <w:r>
        <w:rPr>
          <w:noProof/>
          <w:color w:val="000000"/>
        </w:rPr>
        <w:t xml:space="preserve"> </w:t>
      </w:r>
      <w:r>
        <w:rPr>
          <w:color w:val="000000"/>
        </w:rPr>
        <w:t>2 до 3,</w:t>
      </w:r>
      <w:r>
        <w:rPr>
          <w:noProof/>
          <w:color w:val="000000"/>
        </w:rPr>
        <w:t xml:space="preserve"> </w:t>
      </w:r>
      <w:r>
        <w:rPr>
          <w:color w:val="000000"/>
        </w:rPr>
        <w:t>8 кГ/см</w:t>
      </w:r>
      <w:r>
        <w:rPr>
          <w:color w:val="000000"/>
          <w:vertAlign w:val="superscript"/>
        </w:rPr>
        <w:t>2</w:t>
      </w:r>
      <w:r>
        <w:rPr>
          <w:color w:val="000000"/>
        </w:rPr>
        <w:t xml:space="preserve"> глубина проникновения стали в кварцевую смесь возросла вдвое, то в магнезитовую - на 67%, в хромомагнезитовую - не изменялась, в хромитовую - заметно уменьшилась, а в шлаковую - уменьшилась в 6 раз. Приведенные данные хорошо согласуются с некоторыми прежними исследованиями. </w:t>
      </w:r>
    </w:p>
    <w:p w:rsidR="00847604" w:rsidRDefault="00847604">
      <w:pPr>
        <w:ind w:firstLine="284"/>
        <w:jc w:val="both"/>
        <w:rPr>
          <w:color w:val="000000"/>
        </w:rPr>
      </w:pPr>
      <w:r>
        <w:rPr>
          <w:color w:val="000000"/>
        </w:rPr>
        <w:t>Спекание смесей является свойством не только огнеупорного материала, но общим свойством системы огнеупорный материал - связующее. Использование хромомагнезитовых или хромитовых материалов в смеси не с жидким стеклом, а с другими связующими, например, с органическими крепителями, может либо не привести к спеканию, либо вызвать его в незначительной степени. Естественно, что мелкодисперсные частицы способствуют спеканию огнеупорных наполнителей, и в хромомагнезитовых и хромитовых пастах и красках противопригарное покрытие спекается при любом связующем. Покрытия из сильно спекающихся материалов (хромистый железняк, шамот) необходимо наносить сравнительно более толстым слоем, чем покрытия из неспекающихся материалов.</w:t>
      </w:r>
    </w:p>
    <w:p w:rsidR="00847604" w:rsidRDefault="00847604">
      <w:pPr>
        <w:ind w:firstLine="284"/>
        <w:jc w:val="both"/>
        <w:rPr>
          <w:color w:val="000000"/>
        </w:rPr>
      </w:pPr>
      <w:r>
        <w:rPr>
          <w:color w:val="000000"/>
        </w:rPr>
        <w:t>Результаты опытов позволяют сделать вывод, что при производстве отливок из высоколегированных хромоникелевых сталей предотвратить механический пригар можно, лишь используя мелкодисперсные формовочные материалы. Противопригарные свойства материалов характеризуются либо их металлофобностью, либо склонностью к спеканию при высоких температурах; теплофизические свойства формы имеют второстепенное значение и в большинстве случаев не могут являться критерием при выборе противопригарных материалов. Исходя из этого, в качестве противопригарных материалов в производстве отливок из хромоникелевой стали, могут быть рекомендованы рутил, корунд и шамот.</w:t>
      </w:r>
    </w:p>
    <w:p w:rsidR="00847604" w:rsidRDefault="00847604">
      <w:pPr>
        <w:jc w:val="both"/>
        <w:rPr>
          <w:color w:val="000000"/>
        </w:rPr>
      </w:pPr>
    </w:p>
    <w:p w:rsidR="00847604" w:rsidRDefault="00847604">
      <w:pPr>
        <w:pStyle w:val="1"/>
        <w:spacing w:before="0" w:line="240" w:lineRule="auto"/>
        <w:rPr>
          <w:b/>
          <w:color w:val="000000"/>
          <w:sz w:val="36"/>
        </w:rPr>
      </w:pPr>
      <w:r>
        <w:rPr>
          <w:b/>
          <w:color w:val="000000"/>
          <w:sz w:val="36"/>
        </w:rPr>
        <w:t>3.4. Изменение температуры заливки</w:t>
      </w:r>
    </w:p>
    <w:p w:rsidR="00847604" w:rsidRDefault="00847604">
      <w:pPr>
        <w:pStyle w:val="a7"/>
        <w:tabs>
          <w:tab w:val="clear" w:pos="4153"/>
          <w:tab w:val="clear" w:pos="8306"/>
        </w:tabs>
        <w:rPr>
          <w:color w:val="000000"/>
        </w:rPr>
      </w:pPr>
    </w:p>
    <w:p w:rsidR="00847604" w:rsidRDefault="00847604">
      <w:pPr>
        <w:ind w:firstLine="284"/>
        <w:jc w:val="both"/>
        <w:rPr>
          <w:color w:val="000000"/>
        </w:rPr>
      </w:pPr>
      <w:r>
        <w:rPr>
          <w:color w:val="000000"/>
        </w:rPr>
        <w:t>По формуле (1) на пригар влияет изменение абсолютной температуры. По этой причине температура способствует увеличению пригара, но это влияние может оказаться не пропорциональным перегреву, что подтверждается практическим наблюдением.</w:t>
      </w:r>
    </w:p>
    <w:p w:rsidR="00847604" w:rsidRDefault="00847604">
      <w:pPr>
        <w:ind w:firstLine="284"/>
        <w:jc w:val="both"/>
        <w:rPr>
          <w:color w:val="000000"/>
        </w:rPr>
      </w:pPr>
      <w:r>
        <w:rPr>
          <w:color w:val="000000"/>
        </w:rPr>
        <w:t>Непосредственные исследования подтверждают также возможность установления для конкретных условий проведения опытов некоторой критической температуры (табл.16)</w:t>
      </w:r>
      <w:r>
        <w:rPr>
          <w:color w:val="000000"/>
          <w:lang w:val="en-US"/>
        </w:rPr>
        <w:t>[2]</w:t>
      </w:r>
      <w:r>
        <w:rPr>
          <w:color w:val="000000"/>
        </w:rPr>
        <w:t>.</w:t>
      </w:r>
    </w:p>
    <w:p w:rsidR="00847604" w:rsidRDefault="00847604">
      <w:pPr>
        <w:pStyle w:val="FR2"/>
        <w:spacing w:before="180"/>
        <w:ind w:left="5280" w:right="0"/>
        <w:jc w:val="right"/>
        <w:outlineLvl w:val="0"/>
        <w:rPr>
          <w:rFonts w:ascii="Times New Roman" w:hAnsi="Times New Roman"/>
          <w:color w:val="000000"/>
          <w:sz w:val="24"/>
        </w:rPr>
      </w:pPr>
    </w:p>
    <w:p w:rsidR="00847604" w:rsidRDefault="00847604">
      <w:pPr>
        <w:pStyle w:val="FR2"/>
        <w:spacing w:before="180"/>
        <w:ind w:left="5280" w:right="0"/>
        <w:jc w:val="right"/>
        <w:outlineLvl w:val="0"/>
        <w:rPr>
          <w:rFonts w:ascii="Times New Roman" w:hAnsi="Times New Roman"/>
          <w:color w:val="000000"/>
          <w:sz w:val="24"/>
        </w:rPr>
      </w:pPr>
    </w:p>
    <w:p w:rsidR="00847604" w:rsidRDefault="00847604">
      <w:pPr>
        <w:pStyle w:val="FR2"/>
        <w:spacing w:before="180"/>
        <w:ind w:left="5280" w:right="0"/>
        <w:jc w:val="right"/>
        <w:outlineLvl w:val="0"/>
        <w:rPr>
          <w:rFonts w:ascii="Times New Roman" w:hAnsi="Times New Roman"/>
          <w:color w:val="000000"/>
          <w:sz w:val="24"/>
        </w:rPr>
      </w:pPr>
    </w:p>
    <w:p w:rsidR="00847604" w:rsidRDefault="00847604">
      <w:pPr>
        <w:pStyle w:val="FR2"/>
        <w:spacing w:before="180"/>
        <w:ind w:left="5280" w:right="0"/>
        <w:jc w:val="right"/>
        <w:outlineLvl w:val="0"/>
        <w:rPr>
          <w:rFonts w:ascii="Times New Roman" w:hAnsi="Times New Roman"/>
          <w:color w:val="000000"/>
          <w:sz w:val="24"/>
        </w:rPr>
      </w:pPr>
    </w:p>
    <w:p w:rsidR="00847604" w:rsidRDefault="00847604">
      <w:pPr>
        <w:pStyle w:val="FR2"/>
        <w:spacing w:before="180"/>
        <w:ind w:left="5280" w:right="0"/>
        <w:jc w:val="right"/>
        <w:outlineLvl w:val="0"/>
        <w:rPr>
          <w:rFonts w:ascii="Times New Roman" w:hAnsi="Times New Roman"/>
          <w:color w:val="000000"/>
          <w:sz w:val="24"/>
        </w:rPr>
      </w:pPr>
    </w:p>
    <w:p w:rsidR="00847604" w:rsidRDefault="00847604">
      <w:pPr>
        <w:pStyle w:val="FR2"/>
        <w:spacing w:before="180"/>
        <w:ind w:left="5280" w:right="0"/>
        <w:jc w:val="right"/>
        <w:outlineLvl w:val="0"/>
        <w:rPr>
          <w:rFonts w:ascii="Times New Roman" w:hAnsi="Times New Roman"/>
          <w:color w:val="000000"/>
          <w:sz w:val="24"/>
        </w:rPr>
      </w:pPr>
    </w:p>
    <w:p w:rsidR="00847604" w:rsidRDefault="00847604">
      <w:pPr>
        <w:pStyle w:val="FR2"/>
        <w:spacing w:before="180"/>
        <w:ind w:left="5280" w:right="0"/>
        <w:jc w:val="right"/>
        <w:outlineLvl w:val="0"/>
        <w:rPr>
          <w:rFonts w:ascii="Times New Roman" w:hAnsi="Times New Roman"/>
          <w:color w:val="000000"/>
          <w:sz w:val="24"/>
        </w:rPr>
      </w:pPr>
    </w:p>
    <w:p w:rsidR="00847604" w:rsidRDefault="00847604">
      <w:pPr>
        <w:pStyle w:val="FR2"/>
        <w:spacing w:before="180"/>
        <w:ind w:left="5280" w:right="0"/>
        <w:jc w:val="right"/>
        <w:outlineLvl w:val="0"/>
        <w:rPr>
          <w:rFonts w:ascii="Times New Roman" w:hAnsi="Times New Roman"/>
          <w:color w:val="000000"/>
          <w:sz w:val="24"/>
        </w:rPr>
      </w:pPr>
    </w:p>
    <w:p w:rsidR="00847604" w:rsidRDefault="00847604">
      <w:pPr>
        <w:pStyle w:val="FR2"/>
        <w:spacing w:before="180"/>
        <w:ind w:left="5280" w:right="0"/>
        <w:jc w:val="right"/>
        <w:outlineLvl w:val="0"/>
        <w:rPr>
          <w:rFonts w:ascii="Times New Roman" w:hAnsi="Times New Roman"/>
          <w:color w:val="000000"/>
          <w:sz w:val="24"/>
        </w:rPr>
      </w:pPr>
      <w:r>
        <w:rPr>
          <w:rFonts w:ascii="Times New Roman" w:hAnsi="Times New Roman"/>
          <w:color w:val="000000"/>
          <w:sz w:val="24"/>
        </w:rPr>
        <w:t>Таблица 16</w:t>
      </w:r>
    </w:p>
    <w:p w:rsidR="00847604" w:rsidRDefault="00847604">
      <w:pPr>
        <w:pStyle w:val="FR2"/>
        <w:outlineLvl w:val="0"/>
        <w:rPr>
          <w:rFonts w:ascii="Times New Roman" w:hAnsi="Times New Roman"/>
          <w:color w:val="000000"/>
          <w:sz w:val="24"/>
          <w:lang w:val="en-US"/>
        </w:rPr>
      </w:pPr>
      <w:r>
        <w:rPr>
          <w:rFonts w:ascii="Times New Roman" w:hAnsi="Times New Roman"/>
          <w:color w:val="000000"/>
          <w:sz w:val="24"/>
        </w:rPr>
        <w:t xml:space="preserve">Влияние температуры стали на глубину проникновения окислов и на их </w:t>
      </w:r>
    </w:p>
    <w:p w:rsidR="00847604" w:rsidRDefault="00847604">
      <w:pPr>
        <w:pStyle w:val="FR2"/>
        <w:outlineLvl w:val="0"/>
        <w:rPr>
          <w:rFonts w:ascii="Times New Roman" w:hAnsi="Times New Roman"/>
          <w:color w:val="000000"/>
          <w:sz w:val="24"/>
        </w:rPr>
      </w:pPr>
      <w:r>
        <w:rPr>
          <w:rFonts w:ascii="Times New Roman" w:hAnsi="Times New Roman"/>
          <w:color w:val="000000"/>
          <w:sz w:val="24"/>
        </w:rPr>
        <w:t>состав</w:t>
      </w:r>
      <w:r>
        <w:rPr>
          <w:rFonts w:ascii="Times New Roman" w:hAnsi="Times New Roman"/>
          <w:color w:val="000000"/>
          <w:sz w:val="24"/>
          <w:lang w:val="en-US"/>
        </w:rPr>
        <w:t>[</w:t>
      </w:r>
      <w:r>
        <w:rPr>
          <w:rFonts w:ascii="Times New Roman" w:hAnsi="Times New Roman"/>
          <w:color w:val="000000"/>
          <w:sz w:val="24"/>
        </w:rPr>
        <w:t>2</w:t>
      </w:r>
      <w:r>
        <w:rPr>
          <w:rFonts w:ascii="Times New Roman" w:hAnsi="Times New Roman"/>
          <w:color w:val="000000"/>
          <w:sz w:val="24"/>
          <w:lang w:val="en-US"/>
        </w:rPr>
        <w:t>]</w:t>
      </w:r>
    </w:p>
    <w:p w:rsidR="00847604" w:rsidRDefault="00847604">
      <w:pPr>
        <w:pStyle w:val="a7"/>
        <w:tabs>
          <w:tab w:val="clear" w:pos="4153"/>
          <w:tab w:val="clear" w:pos="8306"/>
        </w:tabs>
        <w:rPr>
          <w:color w:val="000000"/>
        </w:rPr>
      </w:pP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2"/>
        <w:gridCol w:w="2410"/>
        <w:gridCol w:w="1"/>
        <w:gridCol w:w="1842"/>
        <w:gridCol w:w="2410"/>
      </w:tblGrid>
      <w:tr w:rsidR="00847604">
        <w:trPr>
          <w:trHeight w:val="433"/>
        </w:trPr>
        <w:tc>
          <w:tcPr>
            <w:tcW w:w="4252" w:type="dxa"/>
            <w:gridSpan w:val="2"/>
            <w:vAlign w:val="center"/>
          </w:tcPr>
          <w:p w:rsidR="00847604" w:rsidRDefault="00847604">
            <w:pPr>
              <w:jc w:val="center"/>
              <w:rPr>
                <w:noProof/>
                <w:color w:val="000000"/>
                <w:sz w:val="24"/>
              </w:rPr>
            </w:pPr>
            <w:r>
              <w:rPr>
                <w:b/>
                <w:color w:val="000000"/>
                <w:sz w:val="24"/>
              </w:rPr>
              <w:t>Крупный песок типа К063Б</w:t>
            </w:r>
          </w:p>
        </w:tc>
        <w:tc>
          <w:tcPr>
            <w:tcW w:w="4253" w:type="dxa"/>
            <w:gridSpan w:val="3"/>
            <w:vAlign w:val="center"/>
          </w:tcPr>
          <w:p w:rsidR="00847604" w:rsidRDefault="00847604">
            <w:pPr>
              <w:jc w:val="center"/>
              <w:rPr>
                <w:noProof/>
                <w:color w:val="000000"/>
                <w:sz w:val="24"/>
              </w:rPr>
            </w:pPr>
            <w:r>
              <w:rPr>
                <w:b/>
                <w:color w:val="000000"/>
                <w:sz w:val="24"/>
              </w:rPr>
              <w:t>Мелкий песок типа К016А</w:t>
            </w:r>
          </w:p>
        </w:tc>
      </w:tr>
      <w:tr w:rsidR="00847604">
        <w:trPr>
          <w:trHeight w:val="469"/>
        </w:trPr>
        <w:tc>
          <w:tcPr>
            <w:tcW w:w="1842" w:type="dxa"/>
          </w:tcPr>
          <w:p w:rsidR="00847604" w:rsidRDefault="00847604">
            <w:pPr>
              <w:jc w:val="center"/>
              <w:rPr>
                <w:noProof/>
                <w:color w:val="000000"/>
                <w:sz w:val="24"/>
              </w:rPr>
            </w:pPr>
            <w:r>
              <w:rPr>
                <w:color w:val="000000"/>
                <w:sz w:val="24"/>
              </w:rPr>
              <w:t xml:space="preserve">Температура заливки </w:t>
            </w:r>
            <w:r>
              <w:rPr>
                <w:color w:val="000000"/>
                <w:sz w:val="24"/>
                <w:lang w:val="en-US"/>
              </w:rPr>
              <w:t>t</w:t>
            </w:r>
            <w:r>
              <w:rPr>
                <w:color w:val="000000"/>
                <w:sz w:val="24"/>
              </w:rPr>
              <w:t xml:space="preserve"> в °С</w:t>
            </w:r>
          </w:p>
        </w:tc>
        <w:tc>
          <w:tcPr>
            <w:tcW w:w="2411" w:type="dxa"/>
            <w:gridSpan w:val="2"/>
          </w:tcPr>
          <w:p w:rsidR="00847604" w:rsidRDefault="00847604">
            <w:pPr>
              <w:pStyle w:val="a7"/>
              <w:tabs>
                <w:tab w:val="clear" w:pos="4153"/>
                <w:tab w:val="clear" w:pos="8306"/>
              </w:tabs>
              <w:jc w:val="center"/>
              <w:rPr>
                <w:color w:val="000000"/>
              </w:rPr>
            </w:pPr>
            <w:r>
              <w:rPr>
                <w:color w:val="000000"/>
                <w:sz w:val="24"/>
              </w:rPr>
              <w:t>Глубина проникновения окислов в мм</w:t>
            </w:r>
          </w:p>
        </w:tc>
        <w:tc>
          <w:tcPr>
            <w:tcW w:w="1842" w:type="dxa"/>
          </w:tcPr>
          <w:p w:rsidR="00847604" w:rsidRDefault="00847604">
            <w:pPr>
              <w:jc w:val="center"/>
              <w:rPr>
                <w:noProof/>
                <w:color w:val="000000"/>
                <w:sz w:val="24"/>
              </w:rPr>
            </w:pPr>
            <w:r>
              <w:rPr>
                <w:color w:val="000000"/>
                <w:sz w:val="24"/>
              </w:rPr>
              <w:t xml:space="preserve">Температура заливки </w:t>
            </w:r>
            <w:r>
              <w:rPr>
                <w:color w:val="000000"/>
                <w:sz w:val="24"/>
                <w:lang w:val="en-US"/>
              </w:rPr>
              <w:t>t</w:t>
            </w:r>
            <w:r>
              <w:rPr>
                <w:color w:val="000000"/>
                <w:sz w:val="24"/>
              </w:rPr>
              <w:t xml:space="preserve"> в °С</w:t>
            </w:r>
          </w:p>
        </w:tc>
        <w:tc>
          <w:tcPr>
            <w:tcW w:w="2410" w:type="dxa"/>
          </w:tcPr>
          <w:p w:rsidR="00847604" w:rsidRDefault="00847604">
            <w:pPr>
              <w:pStyle w:val="a7"/>
              <w:tabs>
                <w:tab w:val="clear" w:pos="4153"/>
                <w:tab w:val="clear" w:pos="8306"/>
              </w:tabs>
              <w:jc w:val="center"/>
              <w:rPr>
                <w:color w:val="000000"/>
              </w:rPr>
            </w:pPr>
            <w:r>
              <w:rPr>
                <w:color w:val="000000"/>
                <w:sz w:val="24"/>
              </w:rPr>
              <w:t>Глубина проникновения окислов в мм</w:t>
            </w:r>
          </w:p>
        </w:tc>
      </w:tr>
      <w:tr w:rsidR="0084760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PrEx>
        <w:trPr>
          <w:cantSplit/>
          <w:trHeight w:hRule="exact" w:val="2566"/>
        </w:trPr>
        <w:tc>
          <w:tcPr>
            <w:tcW w:w="1842" w:type="dxa"/>
            <w:tcBorders>
              <w:top w:val="single" w:sz="6" w:space="0" w:color="auto"/>
              <w:left w:val="single" w:sz="6" w:space="0" w:color="auto"/>
              <w:bottom w:val="single" w:sz="6" w:space="0" w:color="auto"/>
              <w:right w:val="single" w:sz="4" w:space="0" w:color="auto"/>
            </w:tcBorders>
          </w:tcPr>
          <w:p w:rsidR="00847604" w:rsidRDefault="00847604">
            <w:pPr>
              <w:jc w:val="center"/>
              <w:rPr>
                <w:noProof/>
                <w:color w:val="000000"/>
                <w:sz w:val="24"/>
              </w:rPr>
            </w:pPr>
            <w:r>
              <w:rPr>
                <w:noProof/>
                <w:color w:val="000000"/>
                <w:sz w:val="24"/>
              </w:rPr>
              <w:t>1534</w:t>
            </w:r>
          </w:p>
          <w:p w:rsidR="00847604" w:rsidRDefault="00847604">
            <w:pPr>
              <w:jc w:val="center"/>
              <w:rPr>
                <w:noProof/>
                <w:color w:val="000000"/>
                <w:sz w:val="24"/>
              </w:rPr>
            </w:pPr>
            <w:r>
              <w:rPr>
                <w:noProof/>
                <w:color w:val="000000"/>
                <w:sz w:val="24"/>
              </w:rPr>
              <w:t>1560</w:t>
            </w:r>
          </w:p>
          <w:p w:rsidR="00847604" w:rsidRDefault="00847604">
            <w:pPr>
              <w:jc w:val="center"/>
              <w:rPr>
                <w:noProof/>
                <w:color w:val="000000"/>
                <w:sz w:val="24"/>
              </w:rPr>
            </w:pPr>
            <w:r>
              <w:rPr>
                <w:noProof/>
                <w:color w:val="000000"/>
                <w:sz w:val="24"/>
              </w:rPr>
              <w:t>1580</w:t>
            </w:r>
          </w:p>
          <w:p w:rsidR="00847604" w:rsidRDefault="00847604">
            <w:pPr>
              <w:jc w:val="center"/>
              <w:rPr>
                <w:noProof/>
                <w:color w:val="000000"/>
                <w:sz w:val="24"/>
              </w:rPr>
            </w:pPr>
            <w:r>
              <w:rPr>
                <w:noProof/>
                <w:color w:val="000000"/>
                <w:sz w:val="24"/>
              </w:rPr>
              <w:t>1600</w:t>
            </w:r>
          </w:p>
          <w:p w:rsidR="00847604" w:rsidRDefault="00847604">
            <w:pPr>
              <w:jc w:val="center"/>
              <w:rPr>
                <w:noProof/>
                <w:color w:val="000000"/>
                <w:sz w:val="24"/>
              </w:rPr>
            </w:pPr>
            <w:r>
              <w:rPr>
                <w:noProof/>
                <w:color w:val="000000"/>
                <w:sz w:val="24"/>
              </w:rPr>
              <w:t>1620</w:t>
            </w:r>
          </w:p>
          <w:p w:rsidR="00847604" w:rsidRDefault="00847604">
            <w:pPr>
              <w:jc w:val="center"/>
              <w:rPr>
                <w:noProof/>
                <w:color w:val="000000"/>
                <w:sz w:val="24"/>
              </w:rPr>
            </w:pPr>
            <w:r>
              <w:rPr>
                <w:noProof/>
                <w:color w:val="000000"/>
                <w:sz w:val="24"/>
              </w:rPr>
              <w:t>1640</w:t>
            </w:r>
          </w:p>
          <w:p w:rsidR="00847604" w:rsidRDefault="00847604">
            <w:pPr>
              <w:jc w:val="center"/>
              <w:rPr>
                <w:noProof/>
                <w:color w:val="000000"/>
                <w:sz w:val="24"/>
              </w:rPr>
            </w:pPr>
            <w:r>
              <w:rPr>
                <w:noProof/>
                <w:color w:val="000000"/>
                <w:sz w:val="24"/>
              </w:rPr>
              <w:t>1660</w:t>
            </w:r>
          </w:p>
          <w:p w:rsidR="00847604" w:rsidRDefault="00847604">
            <w:pPr>
              <w:jc w:val="center"/>
              <w:rPr>
                <w:color w:val="000000"/>
                <w:sz w:val="24"/>
              </w:rPr>
            </w:pPr>
          </w:p>
        </w:tc>
        <w:tc>
          <w:tcPr>
            <w:tcW w:w="2411" w:type="dxa"/>
            <w:gridSpan w:val="2"/>
            <w:tcBorders>
              <w:top w:val="single" w:sz="6" w:space="0" w:color="auto"/>
              <w:left w:val="single" w:sz="4" w:space="0" w:color="auto"/>
              <w:bottom w:val="single" w:sz="6" w:space="0" w:color="auto"/>
              <w:right w:val="single" w:sz="4" w:space="0" w:color="auto"/>
            </w:tcBorders>
          </w:tcPr>
          <w:p w:rsidR="00847604" w:rsidRDefault="00847604">
            <w:pPr>
              <w:ind w:hanging="181"/>
              <w:jc w:val="center"/>
              <w:rPr>
                <w:noProof/>
                <w:color w:val="000000"/>
                <w:sz w:val="24"/>
              </w:rPr>
            </w:pPr>
            <w:r>
              <w:rPr>
                <w:noProof/>
                <w:color w:val="000000"/>
                <w:sz w:val="24"/>
              </w:rPr>
              <w:t>0,08</w:t>
            </w:r>
          </w:p>
          <w:p w:rsidR="00847604" w:rsidRDefault="00847604">
            <w:pPr>
              <w:ind w:right="198"/>
              <w:jc w:val="center"/>
              <w:rPr>
                <w:noProof/>
                <w:color w:val="000000"/>
                <w:sz w:val="24"/>
              </w:rPr>
            </w:pPr>
            <w:r>
              <w:rPr>
                <w:noProof/>
                <w:color w:val="000000"/>
                <w:sz w:val="24"/>
              </w:rPr>
              <w:t>0,05</w:t>
            </w:r>
          </w:p>
          <w:p w:rsidR="00847604" w:rsidRDefault="00847604">
            <w:pPr>
              <w:ind w:right="198"/>
              <w:jc w:val="center"/>
              <w:rPr>
                <w:noProof/>
                <w:color w:val="000000"/>
                <w:sz w:val="24"/>
              </w:rPr>
            </w:pPr>
            <w:r>
              <w:rPr>
                <w:noProof/>
                <w:color w:val="000000"/>
                <w:sz w:val="24"/>
              </w:rPr>
              <w:t>0,04</w:t>
            </w:r>
          </w:p>
          <w:p w:rsidR="00847604" w:rsidRDefault="00847604">
            <w:pPr>
              <w:ind w:right="198"/>
              <w:jc w:val="center"/>
              <w:rPr>
                <w:noProof/>
                <w:color w:val="000000"/>
                <w:sz w:val="24"/>
              </w:rPr>
            </w:pPr>
            <w:r>
              <w:rPr>
                <w:noProof/>
                <w:color w:val="000000"/>
                <w:sz w:val="24"/>
              </w:rPr>
              <w:t>0,05</w:t>
            </w:r>
          </w:p>
          <w:p w:rsidR="00847604" w:rsidRDefault="00847604">
            <w:pPr>
              <w:ind w:right="198"/>
              <w:jc w:val="center"/>
              <w:rPr>
                <w:noProof/>
                <w:color w:val="000000"/>
                <w:sz w:val="24"/>
              </w:rPr>
            </w:pPr>
            <w:r>
              <w:rPr>
                <w:noProof/>
                <w:color w:val="000000"/>
                <w:sz w:val="24"/>
              </w:rPr>
              <w:t>0,05</w:t>
            </w:r>
          </w:p>
          <w:p w:rsidR="00847604" w:rsidRDefault="00847604">
            <w:pPr>
              <w:ind w:right="198"/>
              <w:jc w:val="center"/>
              <w:rPr>
                <w:noProof/>
                <w:color w:val="000000"/>
                <w:sz w:val="24"/>
              </w:rPr>
            </w:pPr>
            <w:r>
              <w:rPr>
                <w:noProof/>
                <w:color w:val="000000"/>
                <w:sz w:val="24"/>
              </w:rPr>
              <w:t>0,30</w:t>
            </w:r>
          </w:p>
          <w:p w:rsidR="00847604" w:rsidRDefault="00847604">
            <w:pPr>
              <w:ind w:right="198"/>
              <w:jc w:val="center"/>
              <w:rPr>
                <w:noProof/>
                <w:color w:val="000000"/>
                <w:sz w:val="24"/>
              </w:rPr>
            </w:pPr>
            <w:r>
              <w:rPr>
                <w:noProof/>
                <w:color w:val="000000"/>
                <w:sz w:val="24"/>
              </w:rPr>
              <w:t>0,31</w:t>
            </w:r>
          </w:p>
          <w:p w:rsidR="00847604" w:rsidRDefault="00847604">
            <w:pPr>
              <w:jc w:val="center"/>
              <w:rPr>
                <w:color w:val="000000"/>
                <w:sz w:val="24"/>
              </w:rPr>
            </w:pPr>
          </w:p>
        </w:tc>
        <w:tc>
          <w:tcPr>
            <w:tcW w:w="1842" w:type="dxa"/>
            <w:tcBorders>
              <w:top w:val="single" w:sz="6" w:space="0" w:color="auto"/>
              <w:left w:val="single" w:sz="4" w:space="0" w:color="auto"/>
              <w:bottom w:val="single" w:sz="6" w:space="0" w:color="auto"/>
              <w:right w:val="single" w:sz="4" w:space="0" w:color="auto"/>
            </w:tcBorders>
          </w:tcPr>
          <w:p w:rsidR="00847604" w:rsidRDefault="00847604">
            <w:pPr>
              <w:jc w:val="center"/>
              <w:rPr>
                <w:noProof/>
                <w:color w:val="000000"/>
                <w:sz w:val="24"/>
              </w:rPr>
            </w:pPr>
            <w:r>
              <w:rPr>
                <w:noProof/>
                <w:color w:val="000000"/>
                <w:sz w:val="24"/>
              </w:rPr>
              <w:t>1560</w:t>
            </w:r>
          </w:p>
          <w:p w:rsidR="00847604" w:rsidRDefault="00847604">
            <w:pPr>
              <w:jc w:val="center"/>
              <w:rPr>
                <w:noProof/>
                <w:color w:val="000000"/>
                <w:sz w:val="24"/>
              </w:rPr>
            </w:pPr>
            <w:r>
              <w:rPr>
                <w:noProof/>
                <w:color w:val="000000"/>
                <w:sz w:val="24"/>
              </w:rPr>
              <w:t>1580</w:t>
            </w:r>
          </w:p>
          <w:p w:rsidR="00847604" w:rsidRDefault="00847604">
            <w:pPr>
              <w:jc w:val="center"/>
              <w:rPr>
                <w:noProof/>
                <w:color w:val="000000"/>
                <w:sz w:val="24"/>
              </w:rPr>
            </w:pPr>
            <w:r>
              <w:rPr>
                <w:noProof/>
                <w:color w:val="000000"/>
                <w:sz w:val="24"/>
              </w:rPr>
              <w:t>1600</w:t>
            </w:r>
          </w:p>
          <w:p w:rsidR="00847604" w:rsidRDefault="00847604">
            <w:pPr>
              <w:jc w:val="center"/>
              <w:rPr>
                <w:noProof/>
                <w:color w:val="000000"/>
                <w:sz w:val="24"/>
              </w:rPr>
            </w:pPr>
            <w:r>
              <w:rPr>
                <w:noProof/>
                <w:color w:val="000000"/>
                <w:sz w:val="24"/>
              </w:rPr>
              <w:t>1620</w:t>
            </w:r>
          </w:p>
          <w:p w:rsidR="00847604" w:rsidRDefault="00847604">
            <w:pPr>
              <w:jc w:val="center"/>
              <w:rPr>
                <w:noProof/>
                <w:color w:val="000000"/>
                <w:sz w:val="24"/>
              </w:rPr>
            </w:pPr>
            <w:r>
              <w:rPr>
                <w:noProof/>
                <w:color w:val="000000"/>
                <w:sz w:val="24"/>
              </w:rPr>
              <w:t>1640</w:t>
            </w:r>
          </w:p>
          <w:p w:rsidR="00847604" w:rsidRDefault="00847604">
            <w:pPr>
              <w:jc w:val="center"/>
              <w:rPr>
                <w:noProof/>
                <w:color w:val="000000"/>
                <w:sz w:val="24"/>
              </w:rPr>
            </w:pPr>
            <w:r>
              <w:rPr>
                <w:noProof/>
                <w:color w:val="000000"/>
                <w:sz w:val="24"/>
              </w:rPr>
              <w:t>1660</w:t>
            </w:r>
          </w:p>
          <w:p w:rsidR="00847604" w:rsidRDefault="00847604">
            <w:pPr>
              <w:jc w:val="center"/>
              <w:rPr>
                <w:noProof/>
                <w:color w:val="000000"/>
                <w:sz w:val="24"/>
              </w:rPr>
            </w:pPr>
            <w:r>
              <w:rPr>
                <w:noProof/>
                <w:color w:val="000000"/>
                <w:sz w:val="24"/>
              </w:rPr>
              <w:t>1680</w:t>
            </w:r>
          </w:p>
          <w:p w:rsidR="00847604" w:rsidRDefault="00847604">
            <w:pPr>
              <w:jc w:val="center"/>
              <w:rPr>
                <w:noProof/>
                <w:color w:val="000000"/>
                <w:sz w:val="24"/>
              </w:rPr>
            </w:pPr>
            <w:r>
              <w:rPr>
                <w:noProof/>
                <w:color w:val="000000"/>
                <w:sz w:val="24"/>
              </w:rPr>
              <w:t>1700</w:t>
            </w:r>
          </w:p>
          <w:p w:rsidR="00847604" w:rsidRDefault="00847604">
            <w:pPr>
              <w:jc w:val="center"/>
              <w:rPr>
                <w:color w:val="000000"/>
                <w:sz w:val="24"/>
              </w:rPr>
            </w:pPr>
            <w:r>
              <w:rPr>
                <w:noProof/>
                <w:color w:val="000000"/>
                <w:sz w:val="24"/>
              </w:rPr>
              <w:t>1725</w:t>
            </w:r>
          </w:p>
        </w:tc>
        <w:tc>
          <w:tcPr>
            <w:tcW w:w="2410" w:type="dxa"/>
            <w:tcBorders>
              <w:top w:val="single" w:sz="6" w:space="0" w:color="auto"/>
              <w:left w:val="single" w:sz="4" w:space="0" w:color="auto"/>
              <w:bottom w:val="single" w:sz="6" w:space="0" w:color="auto"/>
              <w:right w:val="single" w:sz="4" w:space="0" w:color="auto"/>
            </w:tcBorders>
          </w:tcPr>
          <w:p w:rsidR="00847604" w:rsidRDefault="00847604">
            <w:pPr>
              <w:ind w:right="198" w:hanging="23"/>
              <w:jc w:val="center"/>
              <w:rPr>
                <w:noProof/>
                <w:color w:val="000000"/>
                <w:sz w:val="24"/>
              </w:rPr>
            </w:pPr>
            <w:r>
              <w:rPr>
                <w:noProof/>
                <w:color w:val="000000"/>
                <w:sz w:val="24"/>
              </w:rPr>
              <w:t>0,06</w:t>
            </w:r>
          </w:p>
          <w:p w:rsidR="00847604" w:rsidRDefault="00847604">
            <w:pPr>
              <w:ind w:right="198" w:hanging="23"/>
              <w:jc w:val="center"/>
              <w:rPr>
                <w:noProof/>
                <w:color w:val="000000"/>
                <w:sz w:val="24"/>
              </w:rPr>
            </w:pPr>
            <w:r>
              <w:rPr>
                <w:noProof/>
                <w:color w:val="000000"/>
                <w:sz w:val="24"/>
              </w:rPr>
              <w:t>0,04</w:t>
            </w:r>
          </w:p>
          <w:p w:rsidR="00847604" w:rsidRDefault="00847604">
            <w:pPr>
              <w:ind w:right="198" w:hanging="23"/>
              <w:jc w:val="center"/>
              <w:rPr>
                <w:noProof/>
                <w:color w:val="000000"/>
                <w:sz w:val="24"/>
              </w:rPr>
            </w:pPr>
            <w:r>
              <w:rPr>
                <w:noProof/>
                <w:color w:val="000000"/>
                <w:sz w:val="24"/>
              </w:rPr>
              <w:t>0,12</w:t>
            </w:r>
          </w:p>
          <w:p w:rsidR="00847604" w:rsidRDefault="00847604">
            <w:pPr>
              <w:ind w:right="198" w:hanging="23"/>
              <w:jc w:val="center"/>
              <w:rPr>
                <w:noProof/>
                <w:color w:val="000000"/>
                <w:sz w:val="24"/>
              </w:rPr>
            </w:pPr>
            <w:r>
              <w:rPr>
                <w:noProof/>
                <w:color w:val="000000"/>
                <w:sz w:val="24"/>
              </w:rPr>
              <w:t>0,13</w:t>
            </w:r>
          </w:p>
          <w:p w:rsidR="00847604" w:rsidRDefault="00847604">
            <w:pPr>
              <w:ind w:right="198" w:hanging="23"/>
              <w:jc w:val="center"/>
              <w:rPr>
                <w:noProof/>
                <w:color w:val="000000"/>
                <w:sz w:val="24"/>
              </w:rPr>
            </w:pPr>
            <w:r>
              <w:rPr>
                <w:noProof/>
                <w:color w:val="000000"/>
                <w:sz w:val="24"/>
              </w:rPr>
              <w:t>0,15</w:t>
            </w:r>
          </w:p>
          <w:p w:rsidR="00847604" w:rsidRDefault="00847604">
            <w:pPr>
              <w:ind w:right="198" w:hanging="23"/>
              <w:jc w:val="center"/>
              <w:rPr>
                <w:noProof/>
                <w:color w:val="000000"/>
                <w:sz w:val="24"/>
              </w:rPr>
            </w:pPr>
            <w:r>
              <w:rPr>
                <w:noProof/>
                <w:color w:val="000000"/>
                <w:sz w:val="24"/>
              </w:rPr>
              <w:t>0,11</w:t>
            </w:r>
          </w:p>
          <w:p w:rsidR="00847604" w:rsidRDefault="00847604">
            <w:pPr>
              <w:ind w:right="198" w:hanging="23"/>
              <w:jc w:val="center"/>
              <w:rPr>
                <w:noProof/>
                <w:color w:val="000000"/>
                <w:sz w:val="24"/>
              </w:rPr>
            </w:pPr>
            <w:r>
              <w:rPr>
                <w:noProof/>
                <w:color w:val="000000"/>
                <w:sz w:val="24"/>
              </w:rPr>
              <w:t>0,15</w:t>
            </w:r>
          </w:p>
          <w:p w:rsidR="00847604" w:rsidRDefault="00847604">
            <w:pPr>
              <w:ind w:right="198" w:hanging="23"/>
              <w:jc w:val="center"/>
              <w:rPr>
                <w:noProof/>
                <w:color w:val="000000"/>
                <w:sz w:val="24"/>
              </w:rPr>
            </w:pPr>
            <w:r>
              <w:rPr>
                <w:noProof/>
                <w:color w:val="000000"/>
                <w:sz w:val="24"/>
              </w:rPr>
              <w:t>0,16</w:t>
            </w:r>
          </w:p>
          <w:p w:rsidR="00847604" w:rsidRDefault="00847604">
            <w:pPr>
              <w:ind w:right="198" w:hanging="23"/>
              <w:jc w:val="center"/>
              <w:rPr>
                <w:noProof/>
                <w:color w:val="000000"/>
                <w:sz w:val="24"/>
              </w:rPr>
            </w:pPr>
            <w:r>
              <w:rPr>
                <w:noProof/>
                <w:color w:val="000000"/>
                <w:sz w:val="24"/>
              </w:rPr>
              <w:t>0,12</w:t>
            </w:r>
          </w:p>
          <w:p w:rsidR="00847604" w:rsidRDefault="00847604">
            <w:pPr>
              <w:ind w:right="198" w:hanging="23"/>
              <w:jc w:val="center"/>
              <w:rPr>
                <w:color w:val="000000"/>
                <w:sz w:val="24"/>
              </w:rPr>
            </w:pPr>
          </w:p>
        </w:tc>
      </w:tr>
    </w:tbl>
    <w:p w:rsidR="00847604" w:rsidRDefault="00847604">
      <w:pPr>
        <w:rPr>
          <w:snapToGrid w:val="0"/>
          <w:color w:val="000000"/>
        </w:rPr>
      </w:pPr>
    </w:p>
    <w:p w:rsidR="00847604" w:rsidRDefault="00847604">
      <w:pPr>
        <w:ind w:firstLine="284"/>
        <w:jc w:val="both"/>
        <w:rPr>
          <w:color w:val="000000"/>
        </w:rPr>
      </w:pPr>
      <w:r>
        <w:rPr>
          <w:snapToGrid w:val="0"/>
          <w:color w:val="000000"/>
        </w:rPr>
        <w:t>Из рассмотрения таблицы можно сделать вывод критическая температура для крупного песка составляет 1580° С, а для мелкого песка-1620° С.</w:t>
      </w:r>
      <w:r>
        <w:rPr>
          <w:color w:val="000000"/>
        </w:rPr>
        <w:t xml:space="preserve"> При превышении ее глубина проникновения окислов сразу увеличивается от 0,05 до 0,30 мм. Четкой закономерности изменения состава окислов обнаружить не удается.</w:t>
      </w:r>
    </w:p>
    <w:p w:rsidR="00847604" w:rsidRDefault="00093C81">
      <w:pPr>
        <w:pStyle w:val="a4"/>
        <w:ind w:firstLine="284"/>
        <w:rPr>
          <w:color w:val="000000"/>
        </w:rPr>
      </w:pPr>
      <w:r>
        <w:rPr>
          <w:noProof/>
          <w:color w:val="000000"/>
        </w:rPr>
        <w:pict>
          <v:shape id="_x0000_s1230" type="#_x0000_t75" style="position:absolute;left:0;text-align:left;margin-left:14.4pt;margin-top:9.6pt;width:130.95pt;height:128.25pt;z-index:251641856" o:allowincell="f" fillcolor="window">
            <v:imagedata r:id="rId57" o:title="темпер1"/>
            <w10:wrap type="square"/>
          </v:shape>
        </w:pict>
      </w:r>
      <w:r w:rsidR="00847604">
        <w:rPr>
          <w:color w:val="000000"/>
        </w:rPr>
        <w:t>Из практики производства отливок в обычных песчано-глинистых формах хорошо известно, что с повышением температуры заливки</w:t>
      </w:r>
      <w:r w:rsidR="00847604">
        <w:rPr>
          <w:color w:val="000000"/>
          <w:lang w:val="en-US"/>
        </w:rPr>
        <w:t xml:space="preserve"> </w:t>
      </w:r>
      <w:r w:rsidR="00847604">
        <w:rPr>
          <w:color w:val="000000"/>
        </w:rPr>
        <w:t>пригар увеличивается. Изучению влияния этого фактора на образование механического пригара посвящен ряд исследований.</w:t>
      </w:r>
    </w:p>
    <w:p w:rsidR="00847604" w:rsidRDefault="00093C81">
      <w:pPr>
        <w:ind w:firstLine="284"/>
        <w:jc w:val="both"/>
        <w:rPr>
          <w:color w:val="000000"/>
        </w:rPr>
      </w:pPr>
      <w:r>
        <w:rPr>
          <w:noProof/>
          <w:color w:val="000000"/>
        </w:rPr>
        <w:pict>
          <v:shape id="_x0000_s1225" type="#_x0000_t202" style="position:absolute;left:0;text-align:left;margin-left:-153pt;margin-top:57.15pt;width:2in;height:66.25pt;z-index:251638784" o:allowincell="f" stroked="f">
            <v:textbox style="mso-next-textbox:#_x0000_s1225">
              <w:txbxContent>
                <w:p w:rsidR="00847604" w:rsidRDefault="00847604">
                  <w:r>
                    <w:rPr>
                      <w:sz w:val="24"/>
                    </w:rPr>
                    <w:t>Рис.20 Влияние температуры заливки на глубину проникновения стали.</w:t>
                  </w:r>
                </w:p>
              </w:txbxContent>
            </v:textbox>
            <w10:wrap type="square"/>
          </v:shape>
        </w:pict>
      </w:r>
      <w:r w:rsidR="00847604">
        <w:rPr>
          <w:color w:val="000000"/>
        </w:rPr>
        <w:t xml:space="preserve">Так, в работе </w:t>
      </w:r>
      <w:r w:rsidR="00847604">
        <w:rPr>
          <w:color w:val="000000"/>
          <w:lang w:val="en-US"/>
        </w:rPr>
        <w:t>[13]</w:t>
      </w:r>
      <w:r w:rsidR="00847604">
        <w:rPr>
          <w:color w:val="000000"/>
        </w:rPr>
        <w:t xml:space="preserve"> показано, что с повышением температуры заливки возрастает глубина проникновения стали в стенки формы (Рис.20</w:t>
      </w:r>
      <w:r w:rsidR="00847604">
        <w:rPr>
          <w:noProof/>
          <w:color w:val="000000"/>
        </w:rPr>
        <w:t>).</w:t>
      </w:r>
      <w:r w:rsidR="00847604">
        <w:rPr>
          <w:color w:val="000000"/>
        </w:rPr>
        <w:t xml:space="preserve"> При температуре заливки до</w:t>
      </w:r>
      <w:r w:rsidR="00847604">
        <w:rPr>
          <w:noProof/>
          <w:color w:val="000000"/>
        </w:rPr>
        <w:t xml:space="preserve"> 1620°</w:t>
      </w:r>
      <w:r w:rsidR="00847604">
        <w:rPr>
          <w:color w:val="000000"/>
        </w:rPr>
        <w:t xml:space="preserve"> глубина проникновения в формовочную смесь с крупнозернистым песком больше, чем с мелкозернистым. Однако при температуре заливки выше</w:t>
      </w:r>
      <w:r w:rsidR="00847604">
        <w:rPr>
          <w:noProof/>
          <w:color w:val="000000"/>
        </w:rPr>
        <w:t xml:space="preserve"> 1620°</w:t>
      </w:r>
      <w:r w:rsidR="00847604">
        <w:rPr>
          <w:color w:val="000000"/>
        </w:rPr>
        <w:t xml:space="preserve"> указанная закономерность нарушается: в смеси с мелкозернистым песком глубина проникновения стали становится больше, чем с крупнозернистым. Это явление авторы объясняют тем, что при температуре выше </w:t>
      </w:r>
      <w:r w:rsidR="00847604">
        <w:rPr>
          <w:noProof/>
          <w:color w:val="000000"/>
        </w:rPr>
        <w:t>1600°</w:t>
      </w:r>
      <w:r w:rsidR="00847604">
        <w:rPr>
          <w:color w:val="000000"/>
        </w:rPr>
        <w:t xml:space="preserve"> происходит сплавление мелких зерен и образование новых полостей, имеющих значительно большие размеры, чем естественные поры между зернами мелкого песка. Крупные же зерна не сплавляются или сплавляются</w:t>
      </w:r>
      <w:r w:rsidR="00847604">
        <w:rPr>
          <w:noProof/>
          <w:color w:val="000000"/>
        </w:rPr>
        <w:t xml:space="preserve"> </w:t>
      </w:r>
      <w:r w:rsidR="00847604">
        <w:rPr>
          <w:color w:val="000000"/>
        </w:rPr>
        <w:t>в гораздо меньшей степени.</w:t>
      </w:r>
    </w:p>
    <w:p w:rsidR="00847604" w:rsidRDefault="00847604">
      <w:pPr>
        <w:ind w:firstLine="284"/>
        <w:jc w:val="both"/>
        <w:rPr>
          <w:noProof/>
          <w:color w:val="000000"/>
        </w:rPr>
      </w:pPr>
      <w:r>
        <w:rPr>
          <w:color w:val="000000"/>
        </w:rPr>
        <w:t>На Рис.21 представлены результаты опытов Б. Б. Гуляева и Ю. Ф. Боровского</w:t>
      </w:r>
      <w:r>
        <w:rPr>
          <w:color w:val="000000"/>
          <w:lang w:val="en-US"/>
        </w:rPr>
        <w:t>[10]</w:t>
      </w:r>
      <w:r>
        <w:rPr>
          <w:color w:val="000000"/>
        </w:rPr>
        <w:t xml:space="preserve"> по изучению влияния температуры заливки на глубину проникновения жидкого металла в стенки формы</w:t>
      </w:r>
      <w:r>
        <w:rPr>
          <w:noProof/>
          <w:color w:val="000000"/>
        </w:rPr>
        <w:t xml:space="preserve">. </w:t>
      </w:r>
      <w:r>
        <w:rPr>
          <w:color w:val="000000"/>
        </w:rPr>
        <w:t>Кривая</w:t>
      </w:r>
      <w:r>
        <w:rPr>
          <w:noProof/>
          <w:color w:val="000000"/>
        </w:rPr>
        <w:t xml:space="preserve"> </w:t>
      </w:r>
      <w:r>
        <w:rPr>
          <w:color w:val="000000"/>
        </w:rPr>
        <w:t>1 относится к смеси, изготовленной из кварцевого песка марки К016А, кривая</w:t>
      </w:r>
      <w:r>
        <w:rPr>
          <w:noProof/>
          <w:color w:val="000000"/>
        </w:rPr>
        <w:t xml:space="preserve"> 2 </w:t>
      </w:r>
      <w:r>
        <w:rPr>
          <w:color w:val="000000"/>
        </w:rPr>
        <w:t>к смеси из молотого хромомагнезита, кривая</w:t>
      </w:r>
      <w:r>
        <w:rPr>
          <w:noProof/>
          <w:color w:val="000000"/>
        </w:rPr>
        <w:t xml:space="preserve"> 3 </w:t>
      </w:r>
      <w:r>
        <w:rPr>
          <w:color w:val="000000"/>
        </w:rPr>
        <w:t>к смеси из хромистого железняка с зерновым составом, примерно соответствующим кварцевому песку. На Рис.</w:t>
      </w:r>
      <w:r>
        <w:rPr>
          <w:noProof/>
          <w:color w:val="000000"/>
        </w:rPr>
        <w:t xml:space="preserve">21 </w:t>
      </w:r>
      <w:r>
        <w:rPr>
          <w:color w:val="000000"/>
        </w:rPr>
        <w:t>видно, что глубина проникновения стали особенно резко возрастает с по</w:t>
      </w:r>
      <w:r w:rsidR="00093C81">
        <w:rPr>
          <w:noProof/>
          <w:color w:val="000000"/>
        </w:rPr>
        <w:pict>
          <v:shape id="_x0000_s1227" type="#_x0000_t75" style="position:absolute;left:0;text-align:left;margin-left:1.35pt;margin-top:56.45pt;width:151.2pt;height:105pt;z-index:251640832;mso-position-horizontal-relative:text;mso-position-vertical-relative:text" o:allowincell="f" fillcolor="window">
            <v:imagedata r:id="rId58" o:title="темпер2"/>
            <w10:wrap type="square"/>
          </v:shape>
        </w:pict>
      </w:r>
      <w:r>
        <w:rPr>
          <w:color w:val="000000"/>
        </w:rPr>
        <w:t>вышением температуры заливки при применении песчаной формы. Причем в области высоких температур заливки глубина проникновения стали значительно превышает радиус зерен формовочной смеси. Различие в характере кривых объясняется различной теплопроводностью применяемых формовочных материалов. При применении формовочных материалов с высокой теплопроводностью (хромомагнезит, хромистый железняк), вследствие интенсивного охлаждения заливаемого металла, проникновение его в поры формовочной смеси не получает значительного развития.</w:t>
      </w:r>
      <w:r>
        <w:rPr>
          <w:noProof/>
          <w:color w:val="000000"/>
        </w:rPr>
        <w:t xml:space="preserve">  </w:t>
      </w:r>
    </w:p>
    <w:p w:rsidR="00847604" w:rsidRDefault="00093C81">
      <w:pPr>
        <w:pStyle w:val="FR2"/>
        <w:spacing w:line="220" w:lineRule="auto"/>
        <w:ind w:left="0" w:right="0" w:firstLine="284"/>
        <w:jc w:val="both"/>
        <w:rPr>
          <w:rFonts w:ascii="Times New Roman" w:hAnsi="Times New Roman"/>
          <w:b w:val="0"/>
          <w:color w:val="000000"/>
          <w:sz w:val="28"/>
        </w:rPr>
      </w:pPr>
      <w:r>
        <w:rPr>
          <w:noProof/>
          <w:color w:val="000000"/>
        </w:rPr>
        <w:pict>
          <v:shape id="_x0000_s1226" type="#_x0000_t202" style="position:absolute;left:0;text-align:left;margin-left:8.55pt;margin-top:-52.05pt;width:158.4pt;height:93.6pt;z-index:251639808" o:allowincell="f" stroked="f">
            <v:textbox style="mso-next-textbox:#_x0000_s1226">
              <w:txbxContent>
                <w:p w:rsidR="00847604" w:rsidRDefault="00847604">
                  <w:pPr>
                    <w:rPr>
                      <w:sz w:val="24"/>
                    </w:rPr>
                  </w:pPr>
                  <w:r>
                    <w:rPr>
                      <w:sz w:val="24"/>
                    </w:rPr>
                    <w:t>Рис.21 Влияние температуры заливки на глубину проникновения стали:</w:t>
                  </w:r>
                </w:p>
                <w:p w:rsidR="00847604" w:rsidRDefault="00847604">
                  <w:pPr>
                    <w:jc w:val="center"/>
                  </w:pPr>
                  <w:r>
                    <w:rPr>
                      <w:i/>
                      <w:sz w:val="24"/>
                    </w:rPr>
                    <w:t>1</w:t>
                  </w:r>
                  <w:r>
                    <w:rPr>
                      <w:sz w:val="24"/>
                    </w:rPr>
                    <w:t xml:space="preserve"> - кварцевый песок;  </w:t>
                  </w:r>
                  <w:r>
                    <w:rPr>
                      <w:i/>
                      <w:sz w:val="24"/>
                    </w:rPr>
                    <w:t>2-</w:t>
                  </w:r>
                  <w:r>
                    <w:rPr>
                      <w:sz w:val="24"/>
                    </w:rPr>
                    <w:t xml:space="preserve"> хромомагнезит: </w:t>
                  </w:r>
                  <w:r>
                    <w:rPr>
                      <w:i/>
                      <w:sz w:val="24"/>
                    </w:rPr>
                    <w:t>3-</w:t>
                  </w:r>
                  <w:r>
                    <w:rPr>
                      <w:sz w:val="24"/>
                    </w:rPr>
                    <w:t>хромистый железняк</w:t>
                  </w:r>
                  <w:r>
                    <w:t>.</w:t>
                  </w:r>
                </w:p>
                <w:p w:rsidR="00847604" w:rsidRDefault="00847604"/>
              </w:txbxContent>
            </v:textbox>
            <w10:wrap type="square"/>
          </v:shape>
        </w:pict>
      </w:r>
      <w:r w:rsidR="00847604">
        <w:rPr>
          <w:rFonts w:ascii="Times New Roman" w:hAnsi="Times New Roman"/>
          <w:b w:val="0"/>
          <w:color w:val="000000"/>
          <w:sz w:val="28"/>
        </w:rPr>
        <w:t>Э. Книпп отмечает, что для каждой смеси существует критическая температура, свыше которой происходит образование пригара. Эта критическая температура зависит от теплопроводности смеси. Чем выше теплопроводность формовочной смеси, тем быстрее на поверхности формы образуется затвердевший слой, препятствующий проникновению металла.</w:t>
      </w:r>
    </w:p>
    <w:p w:rsidR="00847604" w:rsidRDefault="00847604">
      <w:pPr>
        <w:ind w:firstLine="284"/>
        <w:jc w:val="both"/>
        <w:rPr>
          <w:color w:val="000000"/>
        </w:rPr>
        <w:sectPr w:rsidR="00847604">
          <w:headerReference w:type="even" r:id="rId59"/>
          <w:headerReference w:type="default" r:id="rId60"/>
          <w:footerReference w:type="even" r:id="rId61"/>
          <w:footerReference w:type="default" r:id="rId62"/>
          <w:pgSz w:w="11900" w:h="16820"/>
          <w:pgMar w:top="851" w:right="851" w:bottom="1418" w:left="1418" w:header="720" w:footer="720" w:gutter="0"/>
          <w:pgNumType w:start="3"/>
          <w:cols w:space="60"/>
          <w:noEndnote/>
        </w:sectPr>
      </w:pPr>
    </w:p>
    <w:p w:rsidR="00847604" w:rsidRDefault="00093C81">
      <w:pPr>
        <w:ind w:firstLine="284"/>
        <w:rPr>
          <w:color w:val="000000"/>
        </w:rPr>
      </w:pPr>
      <w:r>
        <w:rPr>
          <w:noProof/>
          <w:color w:val="000000"/>
        </w:rPr>
        <w:pict>
          <v:shape id="_x0000_s1224" type="#_x0000_t75" style="position:absolute;left:0;text-align:left;margin-left:1.35pt;margin-top:13.15pt;width:136.8pt;height:130.5pt;z-index:251637760;mso-wrap-distance-left:14.2pt;mso-wrap-distance-right:14.2pt" o:allowincell="f" fillcolor="window">
            <v:imagedata r:id="rId63" o:title="темпер4"/>
            <w10:wrap type="square"/>
          </v:shape>
        </w:pict>
      </w:r>
      <w:r>
        <w:rPr>
          <w:noProof/>
          <w:color w:val="000000"/>
        </w:rPr>
        <w:pict>
          <v:shape id="_x0000_s1267" type="#_x0000_t202" style="position:absolute;left:0;text-align:left;margin-left:-13.05pt;margin-top:142.9pt;width:158.4pt;height:73.15pt;z-index:251660288" o:allowincell="f" stroked="f">
            <v:textbox style="mso-next-textbox:#_x0000_s1267">
              <w:txbxContent>
                <w:p w:rsidR="00847604" w:rsidRDefault="00847604">
                  <w:pPr>
                    <w:jc w:val="both"/>
                    <w:rPr>
                      <w:sz w:val="24"/>
                    </w:rPr>
                  </w:pPr>
                  <w:r>
                    <w:rPr>
                      <w:sz w:val="24"/>
                    </w:rPr>
                    <w:t>Рис.22 Влияние температуры заливки и зернового  состава песка на глубину проникновения стали.</w:t>
                  </w:r>
                </w:p>
                <w:p w:rsidR="00847604" w:rsidRDefault="00847604"/>
              </w:txbxContent>
            </v:textbox>
            <w10:wrap type="square"/>
          </v:shape>
        </w:pict>
      </w:r>
      <w:r w:rsidR="00847604">
        <w:rPr>
          <w:color w:val="000000"/>
        </w:rPr>
        <w:t>Если же температура заливки превышает критическую, то затвердевший слой расплавляется, а металл проникает в поры формовочной смеси.</w:t>
      </w:r>
    </w:p>
    <w:p w:rsidR="00847604" w:rsidRDefault="00847604">
      <w:pPr>
        <w:ind w:firstLine="284"/>
        <w:jc w:val="both"/>
        <w:rPr>
          <w:color w:val="000000"/>
        </w:rPr>
      </w:pPr>
      <w:r>
        <w:rPr>
          <w:color w:val="000000"/>
        </w:rPr>
        <w:t xml:space="preserve">В статье </w:t>
      </w:r>
      <w:r>
        <w:rPr>
          <w:color w:val="000000"/>
          <w:lang w:val="en-US"/>
        </w:rPr>
        <w:t>[8]</w:t>
      </w:r>
      <w:r>
        <w:rPr>
          <w:color w:val="000000"/>
        </w:rPr>
        <w:t xml:space="preserve">приводится зависимость глубины проникновения жидкой стали в поры песчано-глинистой формовочной смеси от температуры заливки и размера зерен песка </w:t>
      </w:r>
      <w:r>
        <w:rPr>
          <w:color w:val="000000"/>
          <w:lang w:val="en-US"/>
        </w:rPr>
        <w:t>р</w:t>
      </w:r>
      <w:r>
        <w:rPr>
          <w:color w:val="000000"/>
        </w:rPr>
        <w:t>ис.</w:t>
      </w:r>
      <w:r>
        <w:rPr>
          <w:noProof/>
          <w:color w:val="000000"/>
        </w:rPr>
        <w:t>22.</w:t>
      </w:r>
      <w:r>
        <w:rPr>
          <w:color w:val="000000"/>
        </w:rPr>
        <w:t xml:space="preserve"> При очень высокой температуре заливки</w:t>
      </w:r>
      <w:r>
        <w:rPr>
          <w:noProof/>
          <w:color w:val="000000"/>
        </w:rPr>
        <w:t xml:space="preserve"> (1640°)</w:t>
      </w:r>
      <w:r>
        <w:rPr>
          <w:color w:val="000000"/>
        </w:rPr>
        <w:t xml:space="preserve"> металл проникает даже в смесь с мелкозернистым песком. При этом кривая проникновения стали идет параллельно кривой газопроницаемости смеси. При снижении температуры заливки до </w:t>
      </w:r>
      <w:r>
        <w:rPr>
          <w:noProof/>
          <w:color w:val="000000"/>
        </w:rPr>
        <w:t>1620°С</w:t>
      </w:r>
      <w:r>
        <w:rPr>
          <w:color w:val="000000"/>
        </w:rPr>
        <w:t xml:space="preserve"> замена мелкозернистого песка крупнозернистым устраняет пригар. Пригар обнаруживается в этом случае только в смесях с</w:t>
      </w:r>
      <w:r>
        <w:rPr>
          <w:noProof/>
          <w:color w:val="000000"/>
        </w:rPr>
        <w:t xml:space="preserve"> 50%</w:t>
      </w:r>
      <w:r>
        <w:rPr>
          <w:color w:val="000000"/>
        </w:rPr>
        <w:t xml:space="preserve"> мелкого и</w:t>
      </w:r>
      <w:r>
        <w:rPr>
          <w:noProof/>
          <w:color w:val="000000"/>
        </w:rPr>
        <w:t xml:space="preserve"> 50%</w:t>
      </w:r>
      <w:r>
        <w:rPr>
          <w:color w:val="000000"/>
        </w:rPr>
        <w:t xml:space="preserve"> крупного песка. С уменьшением размера зерен песка пригар вновь уменьшается. При температуре </w:t>
      </w:r>
      <w:r>
        <w:rPr>
          <w:noProof/>
          <w:color w:val="000000"/>
        </w:rPr>
        <w:t xml:space="preserve">1600°С </w:t>
      </w:r>
      <w:r>
        <w:rPr>
          <w:color w:val="000000"/>
        </w:rPr>
        <w:t>применение мелкозернистого песка увеличивает глубину проникновения. Несоответствие найденных зависимостей приведенным выше объясняется, по-видимому, различной плотностью смесей, оказывающей влияние на величину пригара.</w:t>
      </w:r>
    </w:p>
    <w:p w:rsidR="00847604" w:rsidRDefault="00847604">
      <w:pPr>
        <w:ind w:firstLine="284"/>
        <w:jc w:val="both"/>
        <w:rPr>
          <w:color w:val="000000"/>
        </w:rPr>
      </w:pPr>
      <w:r>
        <w:rPr>
          <w:color w:val="000000"/>
        </w:rPr>
        <w:t xml:space="preserve">Таким образом, с целью уменьшения пригара желательно снижать температуру заливки, если это возможно осуществить, не вызывая других пороков отливок. </w:t>
      </w:r>
    </w:p>
    <w:p w:rsidR="00847604" w:rsidRDefault="00847604">
      <w:pPr>
        <w:ind w:firstLine="284"/>
        <w:jc w:val="both"/>
        <w:rPr>
          <w:color w:val="000000"/>
        </w:rPr>
        <w:sectPr w:rsidR="00847604">
          <w:type w:val="continuous"/>
          <w:pgSz w:w="11900" w:h="16820"/>
          <w:pgMar w:top="851" w:right="851" w:bottom="1418" w:left="1418" w:header="720" w:footer="720" w:gutter="0"/>
          <w:cols w:space="720"/>
          <w:noEndnote/>
        </w:sectPr>
      </w:pPr>
      <w:r>
        <w:rPr>
          <w:color w:val="000000"/>
        </w:rPr>
        <w:t xml:space="preserve">Для предотвращения металлизированного пригара необходимо соблюдать следующее условие </w:t>
      </w:r>
      <w:r>
        <w:rPr>
          <w:i/>
          <w:color w:val="000000"/>
        </w:rPr>
        <w:t>Тп</w:t>
      </w:r>
      <w:r>
        <w:rPr>
          <w:color w:val="000000"/>
        </w:rPr>
        <w:t xml:space="preserve"> &lt; </w:t>
      </w:r>
      <w:r>
        <w:rPr>
          <w:i/>
          <w:color w:val="000000"/>
        </w:rPr>
        <w:t>Ткр</w:t>
      </w:r>
      <w:r>
        <w:rPr>
          <w:color w:val="000000"/>
        </w:rPr>
        <w:t xml:space="preserve"> (где </w:t>
      </w:r>
      <w:r>
        <w:rPr>
          <w:i/>
          <w:color w:val="000000"/>
        </w:rPr>
        <w:t>Тп</w:t>
      </w:r>
      <w:r>
        <w:rPr>
          <w:color w:val="000000"/>
        </w:rPr>
        <w:t xml:space="preserve"> - температура на поверхности затвердевающей  отливки,  </w:t>
      </w:r>
      <w:r>
        <w:rPr>
          <w:i/>
          <w:color w:val="000000"/>
        </w:rPr>
        <w:t>Ткр</w:t>
      </w:r>
      <w:r>
        <w:rPr>
          <w:color w:val="000000"/>
        </w:rPr>
        <w:t xml:space="preserve"> - критическая температура, при которой металл начина-</w:t>
      </w:r>
    </w:p>
    <w:p w:rsidR="00847604" w:rsidRDefault="00847604">
      <w:pPr>
        <w:jc w:val="both"/>
        <w:rPr>
          <w:color w:val="000000"/>
        </w:rPr>
      </w:pPr>
      <w:r>
        <w:rPr>
          <w:color w:val="000000"/>
        </w:rPr>
        <w:t>ет проникать в поры литейной формы и образовывать пригар).</w:t>
      </w:r>
    </w:p>
    <w:p w:rsidR="00847604" w:rsidRDefault="00847604">
      <w:pPr>
        <w:ind w:firstLine="284"/>
        <w:jc w:val="both"/>
        <w:rPr>
          <w:color w:val="000000"/>
        </w:rPr>
      </w:pPr>
      <w:r>
        <w:rPr>
          <w:color w:val="000000"/>
        </w:rPr>
        <w:t>Исследовали влияние интервала затвердевания стали на предотвращение пригара в тепловых углах отливки</w:t>
      </w:r>
      <w:r>
        <w:rPr>
          <w:color w:val="000000"/>
          <w:lang w:val="en-US"/>
        </w:rPr>
        <w:t>[12].</w:t>
      </w:r>
      <w:r>
        <w:rPr>
          <w:color w:val="000000"/>
        </w:rPr>
        <w:t xml:space="preserve"> Экспериментально исследовали кинетику изменения температуры поверхности плоских и крестообразных отливок с толщиной стенок 40, 80 и 200 мм из сталей 10Л, 30Л, 50Л и 100Л, заливаемых в формы из песчано-глинистой (ПГС),  хромомагнезитовой (ХМС), хромитовой (ХС) и хромомагнезитовой с 50% дроби ДСЛ-05к (ХМДС) смесей. Отношение радиуса галтели </w:t>
      </w:r>
      <w:r>
        <w:rPr>
          <w:color w:val="000000"/>
          <w:lang w:val="en-US"/>
        </w:rPr>
        <w:t>r</w:t>
      </w:r>
      <w:r>
        <w:rPr>
          <w:color w:val="000000"/>
        </w:rPr>
        <w:t xml:space="preserve"> в углу крестообразной отливки к толщине ее стенки</w:t>
      </w:r>
      <w:r>
        <w:rPr>
          <w:color w:val="000000"/>
          <w:lang w:val="en-US"/>
        </w:rPr>
        <w:t xml:space="preserve"> </w:t>
      </w:r>
      <w:r>
        <w:rPr>
          <w:i/>
          <w:color w:val="000000"/>
          <w:lang w:val="en-US"/>
        </w:rPr>
        <w:t>2R</w:t>
      </w:r>
      <w:r>
        <w:rPr>
          <w:color w:val="000000"/>
        </w:rPr>
        <w:t xml:space="preserve"> составляло 0; 0,2; 0,4; 0,6 и 1 при</w:t>
      </w:r>
      <w:r>
        <w:rPr>
          <w:color w:val="000000"/>
          <w:lang w:val="en-US"/>
        </w:rPr>
        <w:t xml:space="preserve"> </w:t>
      </w:r>
      <w:r>
        <w:rPr>
          <w:i/>
          <w:color w:val="000000"/>
          <w:lang w:val="en-US"/>
        </w:rPr>
        <w:t>2R</w:t>
      </w:r>
      <w:r>
        <w:rPr>
          <w:color w:val="000000"/>
          <w:lang w:val="en-US"/>
        </w:rPr>
        <w:t xml:space="preserve"> =</w:t>
      </w:r>
      <w:r>
        <w:rPr>
          <w:color w:val="000000"/>
        </w:rPr>
        <w:t xml:space="preserve">40 мм и 0; 0,4 и 1 при </w:t>
      </w:r>
      <w:r>
        <w:rPr>
          <w:i/>
          <w:color w:val="000000"/>
        </w:rPr>
        <w:t>2</w:t>
      </w:r>
      <w:r>
        <w:rPr>
          <w:i/>
          <w:color w:val="000000"/>
          <w:lang w:val="en-US"/>
        </w:rPr>
        <w:t>R</w:t>
      </w:r>
      <w:r>
        <w:rPr>
          <w:color w:val="000000"/>
        </w:rPr>
        <w:t xml:space="preserve"> =80 и 200 мм.</w:t>
      </w:r>
    </w:p>
    <w:p w:rsidR="00847604" w:rsidRDefault="00847604">
      <w:pPr>
        <w:ind w:firstLine="284"/>
        <w:jc w:val="both"/>
        <w:rPr>
          <w:color w:val="000000"/>
        </w:rPr>
      </w:pPr>
      <w:r>
        <w:rPr>
          <w:color w:val="000000"/>
        </w:rPr>
        <w:t xml:space="preserve">Для предотвращения металлизированного пригара на стальных отливках по условию </w:t>
      </w:r>
      <w:r>
        <w:rPr>
          <w:i/>
          <w:color w:val="000000"/>
        </w:rPr>
        <w:t>Тп</w:t>
      </w:r>
      <w:r>
        <w:rPr>
          <w:color w:val="000000"/>
        </w:rPr>
        <w:t xml:space="preserve"> &lt; </w:t>
      </w:r>
      <w:r>
        <w:rPr>
          <w:i/>
          <w:color w:val="000000"/>
        </w:rPr>
        <w:t>Ткр</w:t>
      </w:r>
      <w:r>
        <w:rPr>
          <w:color w:val="000000"/>
        </w:rPr>
        <w:t xml:space="preserve"> необходимо знать </w:t>
      </w:r>
      <w:r>
        <w:rPr>
          <w:i/>
          <w:color w:val="000000"/>
        </w:rPr>
        <w:t>Ткр</w:t>
      </w:r>
      <w:r>
        <w:rPr>
          <w:color w:val="000000"/>
        </w:rPr>
        <w:t xml:space="preserve">. Анализ экспериментально определенного  значения температуры прекращения проникновения стали в поры формы показал, что </w:t>
      </w:r>
      <w:r>
        <w:rPr>
          <w:i/>
          <w:color w:val="000000"/>
        </w:rPr>
        <w:t>Ткр</w:t>
      </w:r>
      <w:r>
        <w:rPr>
          <w:color w:val="000000"/>
        </w:rPr>
        <w:t xml:space="preserve"> - это температура, при которой прекращается фильтрация металла через поры затвердевающей корки на поверхности охлаждающейся отливки Значение ее может быть определено по формуле: </w:t>
      </w:r>
    </w:p>
    <w:p w:rsidR="00847604" w:rsidRDefault="00847604">
      <w:pPr>
        <w:ind w:firstLine="567"/>
        <w:jc w:val="center"/>
        <w:outlineLvl w:val="0"/>
        <w:rPr>
          <w:color w:val="000000"/>
          <w:lang w:val="en-US"/>
        </w:rPr>
      </w:pPr>
      <w:r>
        <w:rPr>
          <w:i/>
          <w:color w:val="000000"/>
        </w:rPr>
        <w:t>Ткр</w:t>
      </w:r>
      <w:r>
        <w:rPr>
          <w:color w:val="000000"/>
        </w:rPr>
        <w:t>=  (</w:t>
      </w:r>
      <w:r>
        <w:rPr>
          <w:i/>
          <w:color w:val="000000"/>
        </w:rPr>
        <w:t>Тлик</w:t>
      </w:r>
      <w:r>
        <w:rPr>
          <w:color w:val="000000"/>
          <w:lang w:val="en-US"/>
        </w:rPr>
        <w:t xml:space="preserve">- </w:t>
      </w:r>
      <w:r>
        <w:rPr>
          <w:i/>
          <w:color w:val="000000"/>
          <w:lang w:val="en-US"/>
        </w:rPr>
        <w:t>s</w:t>
      </w:r>
      <w:r>
        <w:rPr>
          <w:color w:val="000000"/>
          <w:lang w:val="en-US"/>
        </w:rPr>
        <w:t>²)Δ</w:t>
      </w:r>
      <w:r>
        <w:rPr>
          <w:i/>
          <w:color w:val="000000"/>
          <w:lang w:val="en-US"/>
        </w:rPr>
        <w:t>Тз</w:t>
      </w:r>
      <w:r>
        <w:rPr>
          <w:color w:val="000000"/>
          <w:lang w:val="en-US"/>
        </w:rPr>
        <w:t>,</w:t>
      </w:r>
    </w:p>
    <w:p w:rsidR="00847604" w:rsidRDefault="00847604">
      <w:pPr>
        <w:ind w:firstLine="284"/>
        <w:jc w:val="both"/>
        <w:rPr>
          <w:color w:val="000000"/>
        </w:rPr>
      </w:pPr>
      <w:r>
        <w:rPr>
          <w:color w:val="000000"/>
        </w:rPr>
        <w:t xml:space="preserve"> где   </w:t>
      </w:r>
      <w:r>
        <w:rPr>
          <w:i/>
          <w:color w:val="000000"/>
        </w:rPr>
        <w:t>Тлик</w:t>
      </w:r>
      <w:r>
        <w:rPr>
          <w:color w:val="000000"/>
        </w:rPr>
        <w:t xml:space="preserve"> - температура ликвидуса стали;</w:t>
      </w:r>
    </w:p>
    <w:p w:rsidR="00847604" w:rsidRDefault="00847604">
      <w:pPr>
        <w:ind w:firstLine="567"/>
        <w:jc w:val="both"/>
        <w:rPr>
          <w:color w:val="000000"/>
        </w:rPr>
      </w:pPr>
      <w:r>
        <w:rPr>
          <w:color w:val="000000"/>
          <w:lang w:val="en-US"/>
        </w:rPr>
        <w:t xml:space="preserve">      </w:t>
      </w:r>
      <w:r>
        <w:rPr>
          <w:i/>
          <w:color w:val="000000"/>
          <w:lang w:val="en-US"/>
        </w:rPr>
        <w:t>s</w:t>
      </w:r>
      <w:r>
        <w:rPr>
          <w:color w:val="000000"/>
        </w:rPr>
        <w:t xml:space="preserve"> - доля твердой фазы, при которой прекращается фильтрация металла;</w:t>
      </w:r>
    </w:p>
    <w:p w:rsidR="00847604" w:rsidRDefault="00847604">
      <w:pPr>
        <w:ind w:firstLine="567"/>
        <w:jc w:val="both"/>
        <w:rPr>
          <w:color w:val="000000"/>
        </w:rPr>
      </w:pPr>
      <w:r>
        <w:rPr>
          <w:color w:val="000000"/>
        </w:rPr>
        <w:t xml:space="preserve">      Δ</w:t>
      </w:r>
      <w:r>
        <w:rPr>
          <w:i/>
          <w:color w:val="000000"/>
        </w:rPr>
        <w:t>Тз</w:t>
      </w:r>
      <w:r>
        <w:rPr>
          <w:color w:val="000000"/>
        </w:rPr>
        <w:t xml:space="preserve"> - интервал кристаллизации сталей.</w:t>
      </w:r>
    </w:p>
    <w:p w:rsidR="00847604" w:rsidRDefault="00847604">
      <w:pPr>
        <w:ind w:firstLine="284"/>
        <w:jc w:val="both"/>
        <w:rPr>
          <w:color w:val="000000"/>
        </w:rPr>
      </w:pPr>
      <w:r>
        <w:rPr>
          <w:color w:val="000000"/>
        </w:rPr>
        <w:t>По данным А. И. Вейника, прекращение фильтрации металла в осевой зоне отливки наступает при выпадении твердой фазы</w:t>
      </w:r>
      <w:r>
        <w:rPr>
          <w:color w:val="000000"/>
          <w:lang w:val="en-US"/>
        </w:rPr>
        <w:t xml:space="preserve"> </w:t>
      </w:r>
      <w:r>
        <w:rPr>
          <w:i/>
          <w:color w:val="000000"/>
          <w:lang w:val="en-US"/>
        </w:rPr>
        <w:t>s</w:t>
      </w:r>
      <w:r>
        <w:rPr>
          <w:color w:val="000000"/>
          <w:lang w:val="en-US"/>
        </w:rPr>
        <w:t>=</w:t>
      </w:r>
      <w:r>
        <w:rPr>
          <w:color w:val="000000"/>
        </w:rPr>
        <w:t xml:space="preserve"> 0,8- 0,9. Поэтому можно предположить, что прекращение фильтрации на поверхности отливки наступает при выпадении в ее пограничной зоне такого же количества твердой фазы  Исследования показали, что для плоских отливок металлизированный пригар не образуется и при</w:t>
      </w:r>
      <w:r>
        <w:rPr>
          <w:color w:val="000000"/>
          <w:lang w:val="en-US"/>
        </w:rPr>
        <w:t xml:space="preserve"> </w:t>
      </w:r>
      <w:r>
        <w:rPr>
          <w:i/>
          <w:color w:val="000000"/>
          <w:lang w:val="en-US"/>
        </w:rPr>
        <w:t>s</w:t>
      </w:r>
      <w:r>
        <w:rPr>
          <w:color w:val="000000"/>
          <w:lang w:val="en-US"/>
        </w:rPr>
        <w:t xml:space="preserve">= </w:t>
      </w:r>
      <w:r>
        <w:rPr>
          <w:color w:val="000000"/>
        </w:rPr>
        <w:t>0,3- 0,4. Это объясняется тем, что при наличии больших градиентов  температуры в форме глубина  проникновения металла настолько мала, что его прожилки неспособны, захватить даже находящиеся с ним в контакте зерна смеси</w:t>
      </w:r>
    </w:p>
    <w:p w:rsidR="00847604" w:rsidRDefault="00847604">
      <w:pPr>
        <w:ind w:firstLine="284"/>
        <w:jc w:val="both"/>
        <w:rPr>
          <w:color w:val="000000"/>
        </w:rPr>
      </w:pPr>
      <w:r>
        <w:rPr>
          <w:color w:val="000000"/>
        </w:rPr>
        <w:t>Для определения условий предотвращения металлизированного пригара на плоских стенках стальных отливок и во</w:t>
      </w:r>
      <w:r>
        <w:rPr>
          <w:color w:val="000000"/>
          <w:lang w:val="en-US"/>
        </w:rPr>
        <w:t xml:space="preserve"> </w:t>
      </w:r>
      <w:r>
        <w:rPr>
          <w:color w:val="000000"/>
        </w:rPr>
        <w:t>входящих узлах проведено 200 вариантов расчета на ЭВМ. При этом учитывали следующие факторы</w:t>
      </w:r>
      <w:r>
        <w:rPr>
          <w:color w:val="000000"/>
          <w:lang w:val="en-US"/>
        </w:rPr>
        <w:t xml:space="preserve"> </w:t>
      </w:r>
      <w:r>
        <w:rPr>
          <w:i/>
          <w:color w:val="000000"/>
          <w:lang w:val="en-US"/>
        </w:rPr>
        <w:t>2R</w:t>
      </w:r>
      <w:r>
        <w:rPr>
          <w:color w:val="000000"/>
          <w:lang w:val="en-US"/>
        </w:rPr>
        <w:t>,</w:t>
      </w:r>
      <w:r>
        <w:rPr>
          <w:color w:val="000000"/>
        </w:rPr>
        <w:t xml:space="preserve"> тепловую активность смеси </w:t>
      </w:r>
      <w:r>
        <w:rPr>
          <w:i/>
          <w:color w:val="000000"/>
          <w:lang w:val="en-US"/>
        </w:rPr>
        <w:t>bф</w:t>
      </w:r>
      <w:r>
        <w:rPr>
          <w:color w:val="000000"/>
        </w:rPr>
        <w:t>, марку стали (интервал температур ее затвердевания Δ</w:t>
      </w:r>
      <w:r>
        <w:rPr>
          <w:i/>
          <w:color w:val="000000"/>
        </w:rPr>
        <w:t>Тз</w:t>
      </w:r>
      <w:r>
        <w:rPr>
          <w:color w:val="000000"/>
        </w:rPr>
        <w:t>), перегрев Δ</w:t>
      </w:r>
      <w:r>
        <w:rPr>
          <w:i/>
          <w:color w:val="000000"/>
        </w:rPr>
        <w:t>Тпер</w:t>
      </w:r>
      <w:r>
        <w:rPr>
          <w:color w:val="000000"/>
        </w:rPr>
        <w:t xml:space="preserve"> заливаемого металла на</w:t>
      </w:r>
      <w:r>
        <w:rPr>
          <w:color w:val="000000"/>
          <w:lang w:val="en-US"/>
        </w:rPr>
        <w:t xml:space="preserve">д </w:t>
      </w:r>
      <w:r>
        <w:rPr>
          <w:i/>
          <w:color w:val="000000"/>
        </w:rPr>
        <w:t>Тлик</w:t>
      </w:r>
      <w:r>
        <w:rPr>
          <w:color w:val="000000"/>
        </w:rPr>
        <w:t xml:space="preserve">, радиус галтели во входящем углу. Анализ результатов исследования показал, что для получения отливок без </w:t>
      </w:r>
    </w:p>
    <w:p w:rsidR="00847604" w:rsidRDefault="00847604">
      <w:pPr>
        <w:jc w:val="both"/>
        <w:rPr>
          <w:color w:val="000000"/>
        </w:rPr>
      </w:pPr>
      <w:r>
        <w:rPr>
          <w:color w:val="000000"/>
        </w:rPr>
        <w:t xml:space="preserve">металлизированного пригара по условию </w:t>
      </w:r>
      <w:r>
        <w:rPr>
          <w:i/>
          <w:color w:val="000000"/>
        </w:rPr>
        <w:t>Тп</w:t>
      </w:r>
      <w:r>
        <w:rPr>
          <w:color w:val="000000"/>
        </w:rPr>
        <w:t xml:space="preserve"> &lt; </w:t>
      </w:r>
      <w:r>
        <w:rPr>
          <w:i/>
          <w:color w:val="000000"/>
        </w:rPr>
        <w:t>Ткр</w:t>
      </w:r>
      <w:r>
        <w:rPr>
          <w:color w:val="000000"/>
        </w:rPr>
        <w:t xml:space="preserve"> решающими технологическими факторами являются Δ</w:t>
      </w:r>
      <w:r>
        <w:rPr>
          <w:i/>
          <w:color w:val="000000"/>
        </w:rPr>
        <w:t>Тз</w:t>
      </w:r>
      <w:r>
        <w:rPr>
          <w:color w:val="000000"/>
        </w:rPr>
        <w:t xml:space="preserve"> и </w:t>
      </w:r>
      <w:r>
        <w:rPr>
          <w:i/>
          <w:color w:val="000000"/>
          <w:lang w:val="en-US"/>
        </w:rPr>
        <w:t>bф</w:t>
      </w:r>
      <w:r>
        <w:rPr>
          <w:color w:val="000000"/>
          <w:lang w:val="en-US"/>
        </w:rPr>
        <w:t>[12]</w:t>
      </w:r>
      <w:r>
        <w:rPr>
          <w:color w:val="000000"/>
        </w:rPr>
        <w:t>.</w:t>
      </w:r>
    </w:p>
    <w:p w:rsidR="00847604" w:rsidRDefault="00847604">
      <w:pPr>
        <w:ind w:firstLine="284"/>
        <w:jc w:val="both"/>
        <w:rPr>
          <w:color w:val="000000"/>
        </w:rPr>
      </w:pPr>
      <w:r>
        <w:rPr>
          <w:color w:val="000000"/>
        </w:rPr>
        <w:t>Значение максимально допустимого перегрева Δ</w:t>
      </w:r>
      <w:r>
        <w:rPr>
          <w:i/>
          <w:color w:val="000000"/>
        </w:rPr>
        <w:t>Тз</w:t>
      </w:r>
      <w:r>
        <w:rPr>
          <w:color w:val="000000"/>
          <w:lang w:val="en-US"/>
        </w:rPr>
        <w:t xml:space="preserve"> при </w:t>
      </w:r>
      <w:r>
        <w:rPr>
          <w:color w:val="000000"/>
        </w:rPr>
        <w:t xml:space="preserve">заливке стали, определяли по результатам расчетов на ЭВМ исходя из условия, что максимальная температура поверхности отливки равна </w:t>
      </w:r>
      <w:r>
        <w:rPr>
          <w:i/>
          <w:color w:val="000000"/>
        </w:rPr>
        <w:t>Ткр</w:t>
      </w:r>
      <w:r>
        <w:rPr>
          <w:color w:val="000000"/>
        </w:rPr>
        <w:t>. На основании полученных данных построена номограмма (рис.23 А) для определения Δ</w:t>
      </w:r>
      <w:r>
        <w:rPr>
          <w:i/>
          <w:color w:val="000000"/>
        </w:rPr>
        <w:t>Тпер</w:t>
      </w:r>
      <w:r>
        <w:rPr>
          <w:color w:val="000000"/>
        </w:rPr>
        <w:t xml:space="preserve"> при заливке плоских отливок с толщиной стенок до 200 мм сталями с различным интервалом кристаллизации (кривые 1- 4- соответственно 25, 50, 85 и 120°С) в формы из   ПГС, ХМС, ХС и ХМДС (соответственно </w:t>
      </w:r>
      <w:r>
        <w:rPr>
          <w:color w:val="000000"/>
          <w:lang w:val="en-US"/>
        </w:rPr>
        <w:t>I</w:t>
      </w:r>
      <w:r>
        <w:rPr>
          <w:color w:val="000000"/>
        </w:rPr>
        <w:t xml:space="preserve">-IV). </w:t>
      </w:r>
    </w:p>
    <w:p w:rsidR="00847604" w:rsidRDefault="00847604">
      <w:pPr>
        <w:ind w:firstLine="284"/>
        <w:jc w:val="both"/>
        <w:rPr>
          <w:color w:val="000000"/>
        </w:rPr>
      </w:pPr>
      <w:r>
        <w:rPr>
          <w:color w:val="000000"/>
        </w:rPr>
        <w:t>Результаты анализа показали, что значение Δ</w:t>
      </w:r>
      <w:r>
        <w:rPr>
          <w:i/>
          <w:color w:val="000000"/>
        </w:rPr>
        <w:t>Тпер</w:t>
      </w:r>
      <w:r>
        <w:rPr>
          <w:color w:val="000000"/>
        </w:rPr>
        <w:t xml:space="preserve"> заливаемых сталей быстро</w:t>
      </w:r>
    </w:p>
    <w:p w:rsidR="00847604" w:rsidRDefault="00093C81">
      <w:pPr>
        <w:jc w:val="both"/>
        <w:rPr>
          <w:color w:val="000000"/>
        </w:rPr>
      </w:pPr>
      <w:r>
        <w:rPr>
          <w:noProof/>
          <w:color w:val="000000"/>
        </w:rPr>
        <w:pict>
          <v:shape id="_x0000_s1184" type="#_x0000_t75" style="position:absolute;left:0;text-align:left;margin-left:224.55pt;margin-top:103.45pt;width:223.2pt;height:126.5pt;z-index:251633664" o:allowincell="f" fillcolor="window">
            <v:imagedata r:id="rId64" o:title=""/>
            <w10:wrap type="square"/>
          </v:shape>
        </w:pict>
      </w:r>
      <w:r>
        <w:rPr>
          <w:noProof/>
          <w:color w:val="000000"/>
        </w:rPr>
        <w:pict>
          <v:shape id="_x0000_s1183" type="#_x0000_t75" style="position:absolute;left:0;text-align:left;margin-left:-5.85pt;margin-top:103.45pt;width:3in;height:2in;z-index:251632640" o:allowincell="f" fillcolor="window">
            <v:imagedata r:id="rId65" o:title=""/>
            <w10:wrap type="square"/>
          </v:shape>
        </w:pict>
      </w:r>
      <w:r>
        <w:rPr>
          <w:noProof/>
          <w:color w:val="000000"/>
        </w:rPr>
        <w:pict>
          <v:shape id="_x0000_s1185" type="#_x0000_t75" style="position:absolute;left:0;text-align:left;margin-left:15.75pt;margin-top:247.45pt;width:208.8pt;height:129.6pt;z-index:251634688" o:allowincell="f" fillcolor="window">
            <v:imagedata r:id="rId66" o:title=""/>
            <w10:wrap type="square"/>
          </v:shape>
        </w:pict>
      </w:r>
      <w:r w:rsidR="00847604">
        <w:rPr>
          <w:color w:val="000000"/>
        </w:rPr>
        <w:t xml:space="preserve"> повышается с уменьшением</w:t>
      </w:r>
      <w:r w:rsidR="00847604">
        <w:rPr>
          <w:color w:val="000000"/>
          <w:lang w:val="en-US"/>
        </w:rPr>
        <w:t xml:space="preserve"> </w:t>
      </w:r>
      <w:r w:rsidR="00847604">
        <w:rPr>
          <w:i/>
          <w:color w:val="000000"/>
          <w:lang w:val="en-US"/>
        </w:rPr>
        <w:t>2R</w:t>
      </w:r>
      <w:r w:rsidR="00847604">
        <w:rPr>
          <w:color w:val="000000"/>
        </w:rPr>
        <w:t xml:space="preserve"> отливки и повышением </w:t>
      </w:r>
      <w:r w:rsidR="00847604">
        <w:rPr>
          <w:i/>
          <w:color w:val="000000"/>
          <w:lang w:val="en-US"/>
        </w:rPr>
        <w:t>bф</w:t>
      </w:r>
      <w:r w:rsidR="00847604">
        <w:rPr>
          <w:color w:val="000000"/>
        </w:rPr>
        <w:t xml:space="preserve"> смеси. Экспериментально показано, что при увеличении интервала затвердевания металла допустимый его перегрев при заливке уменьшается, но его влияние на получение поверхности плоской стальной отливки без пригара невелико по сравнению с</w:t>
      </w:r>
      <w:r w:rsidR="00847604">
        <w:rPr>
          <w:color w:val="000000"/>
          <w:lang w:val="en-US"/>
        </w:rPr>
        <w:t xml:space="preserve"> </w:t>
      </w:r>
      <w:r w:rsidR="00847604">
        <w:rPr>
          <w:i/>
          <w:color w:val="000000"/>
          <w:lang w:val="en-US"/>
        </w:rPr>
        <w:t>2R</w:t>
      </w:r>
      <w:r w:rsidR="00847604">
        <w:rPr>
          <w:color w:val="000000"/>
        </w:rPr>
        <w:t xml:space="preserve"> и </w:t>
      </w:r>
      <w:r w:rsidR="00847604">
        <w:rPr>
          <w:i/>
          <w:color w:val="000000"/>
          <w:lang w:val="en-US"/>
        </w:rPr>
        <w:t>bф</w:t>
      </w:r>
      <w:r w:rsidR="00847604">
        <w:rPr>
          <w:color w:val="000000"/>
        </w:rPr>
        <w:t xml:space="preserve">. </w:t>
      </w:r>
    </w:p>
    <w:p w:rsidR="00847604" w:rsidRDefault="00847604">
      <w:pPr>
        <w:ind w:firstLine="284"/>
        <w:jc w:val="both"/>
        <w:rPr>
          <w:color w:val="000000"/>
        </w:rPr>
      </w:pPr>
    </w:p>
    <w:p w:rsidR="00847604" w:rsidRDefault="00847604">
      <w:pPr>
        <w:ind w:firstLine="284"/>
        <w:jc w:val="both"/>
        <w:rPr>
          <w:color w:val="000000"/>
        </w:rPr>
      </w:pPr>
    </w:p>
    <w:p w:rsidR="00847604" w:rsidRDefault="00847604">
      <w:pPr>
        <w:ind w:firstLine="284"/>
        <w:jc w:val="both"/>
        <w:rPr>
          <w:color w:val="000000"/>
        </w:rPr>
      </w:pPr>
    </w:p>
    <w:p w:rsidR="00847604" w:rsidRDefault="00847604">
      <w:pPr>
        <w:ind w:firstLine="284"/>
        <w:jc w:val="both"/>
        <w:rPr>
          <w:color w:val="000000"/>
        </w:rPr>
      </w:pPr>
    </w:p>
    <w:p w:rsidR="00847604" w:rsidRDefault="00847604">
      <w:pPr>
        <w:ind w:firstLine="284"/>
        <w:jc w:val="both"/>
        <w:rPr>
          <w:color w:val="000000"/>
        </w:rPr>
      </w:pPr>
    </w:p>
    <w:p w:rsidR="00847604" w:rsidRDefault="00847604">
      <w:pPr>
        <w:ind w:firstLine="284"/>
        <w:jc w:val="both"/>
        <w:rPr>
          <w:color w:val="000000"/>
        </w:rPr>
      </w:pPr>
    </w:p>
    <w:p w:rsidR="00847604" w:rsidRDefault="00847604">
      <w:pPr>
        <w:ind w:firstLine="284"/>
        <w:jc w:val="both"/>
        <w:rPr>
          <w:color w:val="000000"/>
        </w:rPr>
      </w:pPr>
    </w:p>
    <w:p w:rsidR="00847604" w:rsidRDefault="00847604">
      <w:pPr>
        <w:ind w:firstLine="284"/>
        <w:jc w:val="both"/>
        <w:rPr>
          <w:color w:val="000000"/>
        </w:rPr>
      </w:pPr>
    </w:p>
    <w:p w:rsidR="00847604" w:rsidRDefault="00093C81">
      <w:pPr>
        <w:ind w:firstLine="284"/>
        <w:jc w:val="both"/>
        <w:rPr>
          <w:color w:val="000000"/>
        </w:rPr>
      </w:pPr>
      <w:r>
        <w:rPr>
          <w:noProof/>
          <w:color w:val="000000"/>
        </w:rPr>
        <w:pict>
          <v:shape id="_x0000_s1289" type="#_x0000_t202" style="position:absolute;left:0;text-align:left;margin-left:-131.4pt;margin-top:12.75pt;width:36pt;height:14.4pt;z-index:251673600" o:allowincell="f" filled="f" fillcolor="window" stroked="f">
            <v:textbox inset="0,0,0,0">
              <w:txbxContent>
                <w:p w:rsidR="00847604" w:rsidRDefault="00847604">
                  <w:pPr>
                    <w:jc w:val="center"/>
                    <w:rPr>
                      <w:sz w:val="24"/>
                    </w:rPr>
                  </w:pPr>
                  <w:r>
                    <w:rPr>
                      <w:sz w:val="24"/>
                    </w:rPr>
                    <w:t>Б</w:t>
                  </w:r>
                </w:p>
              </w:txbxContent>
            </v:textbox>
            <w10:wrap type="square"/>
          </v:shape>
        </w:pict>
      </w:r>
    </w:p>
    <w:p w:rsidR="00847604" w:rsidRDefault="00093C81">
      <w:pPr>
        <w:ind w:firstLine="284"/>
        <w:jc w:val="both"/>
        <w:rPr>
          <w:color w:val="000000"/>
        </w:rPr>
      </w:pPr>
      <w:r>
        <w:rPr>
          <w:noProof/>
          <w:color w:val="000000"/>
        </w:rPr>
        <w:pict>
          <v:shape id="_x0000_s1286" type="#_x0000_t202" style="position:absolute;left:0;text-align:left;margin-left:-369pt;margin-top:11.05pt;width:36pt;height:14.4pt;z-index:251671552" o:allowincell="f" stroked="f">
            <v:textbox style="mso-next-textbox:#_x0000_s1286" inset="0,0,0,0">
              <w:txbxContent>
                <w:p w:rsidR="00847604" w:rsidRDefault="00847604">
                  <w:pPr>
                    <w:jc w:val="center"/>
                    <w:rPr>
                      <w:sz w:val="24"/>
                    </w:rPr>
                  </w:pPr>
                  <w:r>
                    <w:rPr>
                      <w:sz w:val="24"/>
                    </w:rPr>
                    <w:t>А</w:t>
                  </w:r>
                </w:p>
              </w:txbxContent>
            </v:textbox>
            <w10:wrap type="square"/>
          </v:shape>
        </w:pict>
      </w:r>
    </w:p>
    <w:p w:rsidR="00847604" w:rsidRDefault="00093C81">
      <w:pPr>
        <w:ind w:firstLine="284"/>
        <w:jc w:val="both"/>
        <w:rPr>
          <w:color w:val="000000"/>
        </w:rPr>
      </w:pPr>
      <w:r>
        <w:rPr>
          <w:noProof/>
          <w:color w:val="000000"/>
        </w:rPr>
        <w:pict>
          <v:shape id="_x0000_s1284" type="#_x0000_t202" style="position:absolute;left:0;text-align:left;margin-left:19.8pt;margin-top:9.35pt;width:180pt;height:50.4pt;z-index:251670528" o:allowincell="f" filled="f" fillcolor="window" stroked="f">
            <v:textbox>
              <w:txbxContent>
                <w:p w:rsidR="00847604" w:rsidRDefault="00847604">
                  <w:pPr>
                    <w:pStyle w:val="31"/>
                  </w:pPr>
                  <w:r>
                    <w:t>Рис.23 Номограммы для определения условий предотвращения пригара</w:t>
                  </w:r>
                </w:p>
              </w:txbxContent>
            </v:textbox>
            <w10:wrap type="square"/>
          </v:shape>
        </w:pict>
      </w:r>
    </w:p>
    <w:p w:rsidR="00847604" w:rsidRDefault="00847604">
      <w:pPr>
        <w:ind w:firstLine="284"/>
        <w:jc w:val="both"/>
        <w:rPr>
          <w:color w:val="000000"/>
        </w:rPr>
      </w:pPr>
    </w:p>
    <w:p w:rsidR="00847604" w:rsidRDefault="00847604">
      <w:pPr>
        <w:ind w:firstLine="284"/>
        <w:jc w:val="both"/>
        <w:rPr>
          <w:color w:val="000000"/>
        </w:rPr>
      </w:pPr>
    </w:p>
    <w:p w:rsidR="00847604" w:rsidRDefault="00847604">
      <w:pPr>
        <w:ind w:firstLine="284"/>
        <w:jc w:val="both"/>
        <w:rPr>
          <w:color w:val="000000"/>
        </w:rPr>
      </w:pPr>
    </w:p>
    <w:p w:rsidR="00847604" w:rsidRDefault="00847604">
      <w:pPr>
        <w:ind w:firstLine="284"/>
        <w:jc w:val="both"/>
        <w:rPr>
          <w:color w:val="000000"/>
        </w:rPr>
      </w:pPr>
    </w:p>
    <w:p w:rsidR="00847604" w:rsidRDefault="00847604">
      <w:pPr>
        <w:ind w:firstLine="284"/>
        <w:jc w:val="both"/>
        <w:rPr>
          <w:color w:val="000000"/>
        </w:rPr>
      </w:pPr>
    </w:p>
    <w:p w:rsidR="00847604" w:rsidRDefault="00847604">
      <w:pPr>
        <w:ind w:firstLine="284"/>
        <w:jc w:val="both"/>
        <w:rPr>
          <w:color w:val="000000"/>
        </w:rPr>
      </w:pPr>
    </w:p>
    <w:p w:rsidR="00847604" w:rsidRDefault="00093C81">
      <w:pPr>
        <w:ind w:firstLine="284"/>
        <w:jc w:val="both"/>
        <w:rPr>
          <w:color w:val="000000"/>
        </w:rPr>
      </w:pPr>
      <w:r>
        <w:rPr>
          <w:noProof/>
          <w:color w:val="000000"/>
        </w:rPr>
        <w:pict>
          <v:shape id="_x0000_s1288" type="#_x0000_t202" style="position:absolute;left:0;text-align:left;margin-left:-131.4pt;margin-top:.4pt;width:36pt;height:14.4pt;z-index:251672576" o:allowincell="f" stroked="f">
            <v:textbox inset="0,0,0,0">
              <w:txbxContent>
                <w:p w:rsidR="00847604" w:rsidRDefault="00847604">
                  <w:pPr>
                    <w:jc w:val="center"/>
                    <w:rPr>
                      <w:sz w:val="24"/>
                    </w:rPr>
                  </w:pPr>
                  <w:r>
                    <w:rPr>
                      <w:sz w:val="24"/>
                    </w:rPr>
                    <w:t>В</w:t>
                  </w:r>
                </w:p>
              </w:txbxContent>
            </v:textbox>
            <w10:wrap type="square"/>
          </v:shape>
        </w:pict>
      </w:r>
    </w:p>
    <w:p w:rsidR="00847604" w:rsidRDefault="00847604">
      <w:pPr>
        <w:ind w:firstLine="284"/>
        <w:jc w:val="both"/>
        <w:rPr>
          <w:color w:val="000000"/>
        </w:rPr>
      </w:pPr>
      <w:r>
        <w:rPr>
          <w:color w:val="000000"/>
        </w:rPr>
        <w:t>Так, разность по значению Δ</w:t>
      </w:r>
      <w:r>
        <w:rPr>
          <w:i/>
          <w:color w:val="000000"/>
        </w:rPr>
        <w:t>Тпер</w:t>
      </w:r>
      <w:r>
        <w:rPr>
          <w:color w:val="000000"/>
        </w:rPr>
        <w:t xml:space="preserve"> при заливке сталями </w:t>
      </w:r>
      <w:r>
        <w:rPr>
          <w:color w:val="000000"/>
          <w:lang w:val="en-US"/>
        </w:rPr>
        <w:t>30</w:t>
      </w:r>
      <w:r>
        <w:rPr>
          <w:color w:val="000000"/>
        </w:rPr>
        <w:t xml:space="preserve">Л и 100Л плоской отливки толщиной 40 мм в формы из ПГС не превышала 10°С. </w:t>
      </w:r>
    </w:p>
    <w:p w:rsidR="00847604" w:rsidRDefault="00847604">
      <w:pPr>
        <w:ind w:firstLine="284"/>
        <w:jc w:val="both"/>
        <w:rPr>
          <w:color w:val="000000"/>
        </w:rPr>
      </w:pPr>
      <w:r>
        <w:rPr>
          <w:color w:val="000000"/>
        </w:rPr>
        <w:t xml:space="preserve">При изучении кинетики изменения температуры поверхности фасонных отливок следует отметить, что наибольший металлизированный пригар в них можно ожидать во входящих (теплых) углах </w:t>
      </w:r>
      <w:r>
        <w:rPr>
          <w:i/>
          <w:color w:val="000000"/>
        </w:rPr>
        <w:t>Тп</w:t>
      </w:r>
      <w:r>
        <w:rPr>
          <w:color w:val="000000"/>
        </w:rPr>
        <w:t xml:space="preserve"> в этих местах сначала резко возрастает, а затем в течение длительного промежутка времени значительно превышает </w:t>
      </w:r>
      <w:r>
        <w:rPr>
          <w:i/>
          <w:color w:val="000000"/>
        </w:rPr>
        <w:t>Тп</w:t>
      </w:r>
      <w:r>
        <w:rPr>
          <w:color w:val="000000"/>
        </w:rPr>
        <w:t xml:space="preserve"> стенки отливки вдали от угла. Скругления в углу отливки уменьшают максимальную температуру ее поверхности и поэтому позволяют уменьшить опасность образования пригара, особенно на тонкостенных отливках и на отливках из сталей с небольшим интервалом кристаллизации (до 50-80°С).</w:t>
      </w:r>
    </w:p>
    <w:p w:rsidR="00847604" w:rsidRDefault="00847604">
      <w:pPr>
        <w:ind w:firstLine="284"/>
        <w:jc w:val="both"/>
        <w:rPr>
          <w:color w:val="000000"/>
        </w:rPr>
      </w:pPr>
      <w:r>
        <w:rPr>
          <w:color w:val="000000"/>
        </w:rPr>
        <w:t xml:space="preserve">На рис.23 Б представлена номограмма для определения условий предотвращения пригара по условию </w:t>
      </w:r>
      <w:r>
        <w:rPr>
          <w:i/>
          <w:color w:val="000000"/>
        </w:rPr>
        <w:t>Тп</w:t>
      </w:r>
      <w:r>
        <w:rPr>
          <w:color w:val="000000"/>
        </w:rPr>
        <w:t xml:space="preserve"> &lt; </w:t>
      </w:r>
      <w:r>
        <w:rPr>
          <w:i/>
          <w:color w:val="000000"/>
        </w:rPr>
        <w:t>Ткр</w:t>
      </w:r>
      <w:r>
        <w:rPr>
          <w:color w:val="000000"/>
        </w:rPr>
        <w:t xml:space="preserve"> в углах фасонных отливок из стали 30Л с толщиной стенки 40, 80 и 200 мм (соответственно кривые с одним, двумя и тремя штрихами), заливаемых в формы из различных смесей с перегревом 40, 80 и 120°С (кривые 1-3 соответственно) С увеличением интервала затвердевания заливаемых сталей</w:t>
      </w:r>
      <w:r w:rsidR="00093C81">
        <w:rPr>
          <w:noProof/>
          <w:color w:val="000000"/>
        </w:rPr>
        <w:pict>
          <v:rect id="_x0000_s1187" style="position:absolute;left:0;text-align:left;margin-left:-124.2pt;margin-top:211pt;width:43.2pt;height:7.2pt;z-index:251635712;mso-position-horizontal-relative:text;mso-position-vertical-relative:text" o:allowincell="f" stroked="f">
            <w10:wrap type="square"/>
            <w10:anchorlock/>
          </v:rect>
        </w:pict>
      </w:r>
      <w:r>
        <w:rPr>
          <w:color w:val="000000"/>
        </w:rPr>
        <w:t xml:space="preserve"> минимальный радиус галтели </w:t>
      </w:r>
      <w:r>
        <w:rPr>
          <w:i/>
          <w:color w:val="000000"/>
          <w:lang w:val="en-US"/>
        </w:rPr>
        <w:t>r</w:t>
      </w:r>
      <w:r>
        <w:rPr>
          <w:i/>
          <w:color w:val="000000"/>
          <w:sz w:val="22"/>
          <w:lang w:val="en-US"/>
        </w:rPr>
        <w:t>o</w:t>
      </w:r>
      <w:r>
        <w:rPr>
          <w:color w:val="000000"/>
        </w:rPr>
        <w:t xml:space="preserve"> внутреннего угла отливки увеличивается тем больше, чем толще отливка и выше температура заливки (рис.23 В: кривые </w:t>
      </w:r>
      <w:r>
        <w:rPr>
          <w:color w:val="000000"/>
          <w:lang w:val="en-US"/>
        </w:rPr>
        <w:t>1</w:t>
      </w:r>
      <w:r>
        <w:rPr>
          <w:color w:val="000000"/>
        </w:rPr>
        <w:t>-3-</w:t>
      </w:r>
      <w:r>
        <w:rPr>
          <w:i/>
          <w:color w:val="000000"/>
          <w:lang w:val="en-US"/>
        </w:rPr>
        <w:t>2R</w:t>
      </w:r>
      <w:r>
        <w:rPr>
          <w:color w:val="000000"/>
        </w:rPr>
        <w:t xml:space="preserve"> соответственно 40, 80 и 120 мм; кривые с одним, двумя и тремя штрихами - соответственно для Δ</w:t>
      </w:r>
      <w:r>
        <w:rPr>
          <w:i/>
          <w:color w:val="000000"/>
        </w:rPr>
        <w:t>Ткр</w:t>
      </w:r>
      <w:r>
        <w:rPr>
          <w:color w:val="000000"/>
        </w:rPr>
        <w:t xml:space="preserve">=10, 60, 80°С). Последовательность определения </w:t>
      </w:r>
      <w:r>
        <w:rPr>
          <w:color w:val="000000"/>
          <w:lang w:val="en-US"/>
        </w:rPr>
        <w:t>r</w:t>
      </w:r>
      <w:r>
        <w:rPr>
          <w:color w:val="000000"/>
          <w:sz w:val="22"/>
        </w:rPr>
        <w:t>о</w:t>
      </w:r>
      <w:r>
        <w:rPr>
          <w:color w:val="000000"/>
        </w:rPr>
        <w:t xml:space="preserve"> в углу крестообразной отливки из стали с Δ</w:t>
      </w:r>
      <w:r>
        <w:rPr>
          <w:i/>
          <w:color w:val="000000"/>
        </w:rPr>
        <w:t>Ткр</w:t>
      </w:r>
      <w:r>
        <w:rPr>
          <w:color w:val="000000"/>
        </w:rPr>
        <w:t>=40°С и</w:t>
      </w:r>
      <w:r>
        <w:rPr>
          <w:color w:val="000000"/>
          <w:lang w:val="en-US"/>
        </w:rPr>
        <w:t xml:space="preserve"> </w:t>
      </w:r>
      <w:r>
        <w:rPr>
          <w:i/>
          <w:color w:val="000000"/>
          <w:lang w:val="en-US"/>
        </w:rPr>
        <w:t>2R</w:t>
      </w:r>
      <w:r>
        <w:rPr>
          <w:color w:val="000000"/>
          <w:lang w:val="en-US"/>
        </w:rPr>
        <w:t>=80</w:t>
      </w:r>
      <w:r>
        <w:rPr>
          <w:color w:val="000000"/>
        </w:rPr>
        <w:t xml:space="preserve"> мм при заливке ее в форму из ХМС с перегревом 60°С показана стрелками. На плоских стальных отливках можно предотвратить пригар, регулируя продолжительность заливки формы.</w:t>
      </w:r>
    </w:p>
    <w:p w:rsidR="00847604" w:rsidRDefault="00847604">
      <w:pPr>
        <w:ind w:firstLine="284"/>
        <w:jc w:val="both"/>
        <w:rPr>
          <w:color w:val="000000"/>
        </w:rPr>
      </w:pPr>
      <w:r>
        <w:rPr>
          <w:color w:val="000000"/>
        </w:rPr>
        <w:t>В связи с тем, что скорость понижения температуры поверхности угла очень низкая (для крестообразных отливок с относительным значением радиуса галтели в углу</w:t>
      </w:r>
      <w:r>
        <w:rPr>
          <w:color w:val="000000"/>
          <w:lang w:val="en-US"/>
        </w:rPr>
        <w:t xml:space="preserve"> </w:t>
      </w:r>
      <w:r>
        <w:rPr>
          <w:i/>
          <w:color w:val="000000"/>
          <w:lang w:val="en-US"/>
        </w:rPr>
        <w:t>r/(2R)</w:t>
      </w:r>
      <w:r>
        <w:rPr>
          <w:color w:val="000000"/>
          <w:lang w:val="en-US"/>
        </w:rPr>
        <w:t xml:space="preserve"> </w:t>
      </w:r>
      <w:r>
        <w:rPr>
          <w:color w:val="000000"/>
        </w:rPr>
        <w:t>= 0,4 она в 4 раза ниже, чем для плоской стенки такой же толщины), предотвратить проникновение металла, увеличивая только длительность заливки, на таких отливках затруднительно. Этого можно достичь сочетанием ряда мер: применением смесей с повышенной тепловой активностью и критическим противодавлением, применением внутренних и наружных холодильников, понижением перегрева металла, а также выбором оптимального радиуса галтели в углу.</w:t>
      </w:r>
    </w:p>
    <w:p w:rsidR="00847604" w:rsidRDefault="00847604">
      <w:pPr>
        <w:ind w:firstLine="284"/>
        <w:jc w:val="both"/>
        <w:rPr>
          <w:color w:val="000000"/>
          <w:lang w:val="en-US"/>
        </w:rPr>
      </w:pPr>
      <w:r>
        <w:rPr>
          <w:color w:val="000000"/>
        </w:rPr>
        <w:t>Проверка экспериментальных данных показала, что при соблюдении определенных по номограммам параметров пригар на отливках отсутствует</w:t>
      </w:r>
      <w:r>
        <w:rPr>
          <w:color w:val="000000"/>
          <w:lang w:val="en-US"/>
        </w:rPr>
        <w:t>.</w:t>
      </w:r>
    </w:p>
    <w:p w:rsidR="00847604" w:rsidRDefault="00847604">
      <w:pPr>
        <w:jc w:val="center"/>
        <w:rPr>
          <w:color w:val="000000"/>
          <w:sz w:val="36"/>
        </w:rPr>
      </w:pPr>
    </w:p>
    <w:p w:rsidR="00847604" w:rsidRDefault="00847604">
      <w:pPr>
        <w:pStyle w:val="1"/>
        <w:spacing w:before="0" w:line="240" w:lineRule="auto"/>
        <w:rPr>
          <w:b/>
          <w:color w:val="000000"/>
          <w:sz w:val="36"/>
        </w:rPr>
      </w:pPr>
      <w:r>
        <w:rPr>
          <w:b/>
          <w:color w:val="000000"/>
          <w:sz w:val="36"/>
        </w:rPr>
        <w:t>3.5.Теплоаккумулирующая способность формы</w:t>
      </w:r>
    </w:p>
    <w:p w:rsidR="00847604" w:rsidRDefault="00847604">
      <w:pPr>
        <w:rPr>
          <w:color w:val="000000"/>
        </w:rPr>
      </w:pPr>
    </w:p>
    <w:p w:rsidR="00847604" w:rsidRDefault="00847604">
      <w:pPr>
        <w:ind w:firstLine="284"/>
        <w:jc w:val="both"/>
        <w:rPr>
          <w:color w:val="000000"/>
        </w:rPr>
      </w:pPr>
      <w:r>
        <w:rPr>
          <w:color w:val="000000"/>
        </w:rPr>
        <w:t>Формовочные смеси с повышенной теплопроводностью и теплоаккумулирующей способностью увеличивают скорость и глубину прогрева формы. В местах отливки с длительным подводом тепла (литниковая система, экзотермическая прибыль и т. д.) такие смеси могут дать повышенный пригар. Напротив, при отсутствии дополнительного подвода тепла указанные формовочные смеси способствуют отбиранию тепла от жидкого металла и образованию твердой корочки на поверхности отливки,</w:t>
      </w:r>
      <w:r>
        <w:rPr>
          <w:color w:val="000000"/>
          <w:lang w:val="en-US"/>
        </w:rPr>
        <w:t xml:space="preserve"> </w:t>
      </w:r>
      <w:r>
        <w:rPr>
          <w:color w:val="000000"/>
        </w:rPr>
        <w:t>т. е. способствуют уменьшению пригара</w:t>
      </w:r>
      <w:r>
        <w:rPr>
          <w:color w:val="000000"/>
          <w:lang w:val="en-US"/>
        </w:rPr>
        <w:t xml:space="preserve"> [1,10,13]</w:t>
      </w:r>
      <w:r>
        <w:rPr>
          <w:color w:val="000000"/>
        </w:rPr>
        <w:t xml:space="preserve">. Например, при заливке стали 20Х13НЛ в песчано-глинистую форму с коэффициентом теплоаккумулирующей способности </w:t>
      </w:r>
      <w:r>
        <w:rPr>
          <w:i/>
          <w:color w:val="000000"/>
          <w:lang w:val="en-US"/>
        </w:rPr>
        <w:t>b</w:t>
      </w:r>
      <w:r>
        <w:rPr>
          <w:i/>
          <w:color w:val="000000"/>
        </w:rPr>
        <w:t>ф</w:t>
      </w:r>
      <w:r>
        <w:rPr>
          <w:color w:val="000000"/>
        </w:rPr>
        <w:t xml:space="preserve"> =</w:t>
      </w:r>
      <w:r>
        <w:rPr>
          <w:color w:val="000000"/>
          <w:lang w:val="en-US"/>
        </w:rPr>
        <w:t xml:space="preserve"> </w:t>
      </w:r>
      <w:r>
        <w:rPr>
          <w:color w:val="000000"/>
        </w:rPr>
        <w:t>1380 дж</w:t>
      </w:r>
      <w:r>
        <w:rPr>
          <w:color w:val="000000"/>
          <w:lang w:val="en-US"/>
        </w:rPr>
        <w:t>/</w:t>
      </w:r>
      <w:r>
        <w:rPr>
          <w:color w:val="000000"/>
        </w:rPr>
        <w:t>(м</w:t>
      </w:r>
      <w:r>
        <w:rPr>
          <w:color w:val="000000"/>
          <w:vertAlign w:val="superscript"/>
        </w:rPr>
        <w:t>3</w:t>
      </w:r>
      <w:r>
        <w:rPr>
          <w:color w:val="000000"/>
        </w:rPr>
        <w:t xml:space="preserve"> сек град) глубина проникновения металла в поры формы равна 0,55 мм, а в случае заливки той же стали в хромомагнезитовую форму с жидким стеклом (</w:t>
      </w:r>
      <w:r>
        <w:rPr>
          <w:i/>
          <w:color w:val="000000"/>
          <w:lang w:val="en-US"/>
        </w:rPr>
        <w:t>b</w:t>
      </w:r>
      <w:r>
        <w:rPr>
          <w:i/>
          <w:color w:val="000000"/>
        </w:rPr>
        <w:t>ф</w:t>
      </w:r>
      <w:r>
        <w:rPr>
          <w:color w:val="000000"/>
        </w:rPr>
        <w:t xml:space="preserve"> = 3350 дж</w:t>
      </w:r>
      <w:r>
        <w:rPr>
          <w:color w:val="000000"/>
          <w:lang w:val="en-US"/>
        </w:rPr>
        <w:t>/</w:t>
      </w:r>
      <w:r>
        <w:rPr>
          <w:color w:val="000000"/>
        </w:rPr>
        <w:t>(м</w:t>
      </w:r>
      <w:r>
        <w:rPr>
          <w:color w:val="000000"/>
          <w:vertAlign w:val="superscript"/>
        </w:rPr>
        <w:t>3</w:t>
      </w:r>
      <w:r>
        <w:rPr>
          <w:color w:val="000000"/>
        </w:rPr>
        <w:t xml:space="preserve"> сек град) - 0,1 мм.</w:t>
      </w:r>
    </w:p>
    <w:p w:rsidR="00847604" w:rsidRDefault="00847604">
      <w:pPr>
        <w:ind w:firstLine="284"/>
        <w:jc w:val="both"/>
        <w:rPr>
          <w:color w:val="000000"/>
        </w:rPr>
      </w:pPr>
      <w:r>
        <w:rPr>
          <w:color w:val="000000"/>
        </w:rPr>
        <w:t>Особо ответствен</w:t>
      </w:r>
      <w:r>
        <w:rPr>
          <w:color w:val="000000"/>
          <w:lang w:val="en-US"/>
        </w:rPr>
        <w:t>ные</w:t>
      </w:r>
      <w:r>
        <w:rPr>
          <w:color w:val="000000"/>
        </w:rPr>
        <w:t xml:space="preserve"> отливки изготовляют в формах, облицованных смесью из огнеупорных материалов с высокой теплоаккумулирующей способностью, например, хромомагнезита или циркона. Обладая повышенной охлаждающей способностью, но сравнению с кварцевым песком, эти смеси уменьшают механический пригар, снижая глубину проникновения расплава примерно вдвое</w:t>
      </w:r>
      <w:r>
        <w:rPr>
          <w:color w:val="000000"/>
          <w:lang w:val="en-US"/>
        </w:rPr>
        <w:t>[10,9]</w:t>
      </w:r>
      <w:r>
        <w:rPr>
          <w:color w:val="000000"/>
        </w:rPr>
        <w:t>.</w:t>
      </w:r>
    </w:p>
    <w:p w:rsidR="00847604" w:rsidRDefault="00847604">
      <w:pPr>
        <w:ind w:firstLine="284"/>
        <w:jc w:val="both"/>
        <w:rPr>
          <w:color w:val="000000"/>
          <w:lang w:val="en-US"/>
        </w:rPr>
      </w:pPr>
      <w:r>
        <w:rPr>
          <w:color w:val="000000"/>
        </w:rPr>
        <w:t xml:space="preserve">Противопригарные краски, приготовленные из материалов с повышенной теплоаккумулирующей способностью, не оказывают охлаждающего воздействия на отливки ввиду незначительной толщины слоя. </w:t>
      </w:r>
    </w:p>
    <w:p w:rsidR="00847604" w:rsidRDefault="00847604">
      <w:pPr>
        <w:ind w:firstLine="284"/>
        <w:jc w:val="both"/>
        <w:rPr>
          <w:color w:val="000000"/>
        </w:rPr>
      </w:pPr>
      <w:r>
        <w:rPr>
          <w:color w:val="000000"/>
        </w:rPr>
        <w:t xml:space="preserve">Установлено, что глубина проникновения жидкого металла в форму уменьшается с увеличением ее теплоаккумулирующей способности и с понижением температуры заливки стали. </w:t>
      </w:r>
    </w:p>
    <w:p w:rsidR="00847604" w:rsidRDefault="00847604">
      <w:pPr>
        <w:ind w:firstLine="284"/>
        <w:jc w:val="both"/>
        <w:rPr>
          <w:color w:val="000000"/>
        </w:rPr>
      </w:pPr>
      <w:r>
        <w:rPr>
          <w:color w:val="000000"/>
        </w:rPr>
        <w:t xml:space="preserve">На рис.24 показано влияние температуры заливки (кривая </w:t>
      </w:r>
      <w:r>
        <w:rPr>
          <w:color w:val="000000"/>
          <w:lang w:val="en-US"/>
        </w:rPr>
        <w:t>1</w:t>
      </w:r>
      <w:r>
        <w:rPr>
          <w:color w:val="000000"/>
        </w:rPr>
        <w:t>) и теплоаккумулирующей способности формы  (кривая 2) на наибольшую глубину проникновения стали в литейную форму.</w:t>
      </w:r>
    </w:p>
    <w:p w:rsidR="00847604" w:rsidRDefault="00847604">
      <w:pPr>
        <w:ind w:firstLine="284"/>
        <w:jc w:val="both"/>
        <w:rPr>
          <w:color w:val="000000"/>
        </w:rPr>
      </w:pPr>
      <w:r>
        <w:rPr>
          <w:color w:val="000000"/>
        </w:rPr>
        <w:t>С увеличением толщины стенок отливки и перегревом</w:t>
      </w:r>
      <w:r>
        <w:rPr>
          <w:smallCaps/>
          <w:color w:val="000000"/>
        </w:rPr>
        <w:t xml:space="preserve"> </w:t>
      </w:r>
      <w:r>
        <w:rPr>
          <w:color w:val="000000"/>
        </w:rPr>
        <w:t xml:space="preserve">заливаемой стали для уменьшения проникания металла необходимо использовать формовочную смесь с более высокой теплоаккумулирующей способностью. </w:t>
      </w:r>
    </w:p>
    <w:p w:rsidR="00847604" w:rsidRDefault="00093C81">
      <w:pPr>
        <w:pStyle w:val="a7"/>
        <w:tabs>
          <w:tab w:val="clear" w:pos="4153"/>
          <w:tab w:val="clear" w:pos="8306"/>
        </w:tabs>
        <w:rPr>
          <w:color w:val="000000"/>
        </w:rPr>
      </w:pPr>
      <w:r>
        <w:rPr>
          <w:noProof/>
          <w:color w:val="000000"/>
        </w:rPr>
        <w:pict>
          <v:shape id="_x0000_s1237" type="#_x0000_t75" style="position:absolute;margin-left:86.4pt;margin-top:1.85pt;width:293.25pt;height:170.25pt;z-index:251642880" o:allowincell="f" fillcolor="window">
            <v:imagedata r:id="rId67" o:title="Рис1г"/>
            <w10:wrap type="square"/>
          </v:shape>
        </w:pict>
      </w:r>
    </w:p>
    <w:p w:rsidR="00847604" w:rsidRDefault="00847604">
      <w:pPr>
        <w:pStyle w:val="31"/>
        <w:rPr>
          <w:b/>
          <w:color w:val="000000"/>
        </w:rPr>
      </w:pPr>
    </w:p>
    <w:p w:rsidR="00847604" w:rsidRDefault="00847604">
      <w:pPr>
        <w:pStyle w:val="31"/>
        <w:rPr>
          <w:b/>
          <w:color w:val="000000"/>
        </w:rPr>
      </w:pPr>
    </w:p>
    <w:p w:rsidR="00847604" w:rsidRDefault="00847604">
      <w:pPr>
        <w:pStyle w:val="31"/>
        <w:rPr>
          <w:b/>
          <w:color w:val="000000"/>
        </w:rPr>
      </w:pPr>
    </w:p>
    <w:p w:rsidR="00847604" w:rsidRDefault="00847604">
      <w:pPr>
        <w:pStyle w:val="31"/>
        <w:rPr>
          <w:b/>
          <w:color w:val="000000"/>
        </w:rPr>
      </w:pPr>
    </w:p>
    <w:p w:rsidR="00847604" w:rsidRDefault="00847604">
      <w:pPr>
        <w:pStyle w:val="31"/>
        <w:rPr>
          <w:b/>
          <w:color w:val="000000"/>
        </w:rPr>
      </w:pPr>
    </w:p>
    <w:p w:rsidR="00847604" w:rsidRDefault="00847604">
      <w:pPr>
        <w:pStyle w:val="31"/>
        <w:rPr>
          <w:b/>
          <w:color w:val="000000"/>
        </w:rPr>
      </w:pPr>
    </w:p>
    <w:p w:rsidR="00847604" w:rsidRDefault="00847604">
      <w:pPr>
        <w:pStyle w:val="31"/>
        <w:rPr>
          <w:b/>
          <w:color w:val="000000"/>
        </w:rPr>
      </w:pPr>
    </w:p>
    <w:p w:rsidR="00847604" w:rsidRDefault="00847604">
      <w:pPr>
        <w:pStyle w:val="31"/>
        <w:rPr>
          <w:b/>
          <w:color w:val="000000"/>
        </w:rPr>
      </w:pPr>
    </w:p>
    <w:p w:rsidR="00847604" w:rsidRDefault="00847604">
      <w:pPr>
        <w:pStyle w:val="31"/>
        <w:rPr>
          <w:b/>
          <w:color w:val="000000"/>
        </w:rPr>
      </w:pPr>
    </w:p>
    <w:p w:rsidR="00847604" w:rsidRDefault="00847604">
      <w:pPr>
        <w:pStyle w:val="31"/>
        <w:rPr>
          <w:b/>
          <w:color w:val="000000"/>
        </w:rPr>
      </w:pPr>
    </w:p>
    <w:p w:rsidR="00847604" w:rsidRDefault="00847604">
      <w:pPr>
        <w:pStyle w:val="31"/>
        <w:rPr>
          <w:b/>
          <w:color w:val="000000"/>
        </w:rPr>
      </w:pPr>
    </w:p>
    <w:p w:rsidR="00847604" w:rsidRDefault="00847604">
      <w:pPr>
        <w:pStyle w:val="31"/>
        <w:rPr>
          <w:b/>
          <w:color w:val="000000"/>
        </w:rPr>
      </w:pPr>
    </w:p>
    <w:p w:rsidR="00847604" w:rsidRDefault="00847604">
      <w:pPr>
        <w:pStyle w:val="31"/>
        <w:rPr>
          <w:color w:val="000000"/>
          <w:lang w:val="en-US"/>
        </w:rPr>
      </w:pPr>
      <w:r>
        <w:rPr>
          <w:color w:val="000000"/>
        </w:rPr>
        <w:t>Рис.24. Влияние температуры заливаемого металла (кривая 1) и теплоаккумулирующей способности формы (кривая 2) на глубину проникновения в нее металле [</w:t>
      </w:r>
      <w:r>
        <w:rPr>
          <w:i/>
          <w:color w:val="000000"/>
          <w:lang w:val="en-US"/>
        </w:rPr>
        <w:t>b</w:t>
      </w:r>
      <w:r>
        <w:rPr>
          <w:i/>
          <w:color w:val="000000"/>
        </w:rPr>
        <w:t>ф</w:t>
      </w:r>
      <w:r>
        <w:rPr>
          <w:color w:val="000000"/>
        </w:rPr>
        <w:t xml:space="preserve"> в (ккал/(м</w:t>
      </w:r>
      <w:r w:rsidR="00093C81">
        <w:rPr>
          <w:color w:val="000000"/>
          <w:position w:val="-6"/>
        </w:rPr>
        <w:pict>
          <v:shape id="_x0000_i1068" type="#_x0000_t75" style="width:45pt;height:15.75pt" fillcolor="window">
            <v:imagedata r:id="rId68" o:title=""/>
          </v:shape>
        </w:pict>
      </w:r>
      <w:r>
        <w:rPr>
          <w:color w:val="000000"/>
        </w:rPr>
        <w:t>)</w:t>
      </w:r>
      <w:r>
        <w:rPr>
          <w:color w:val="000000"/>
          <w:lang w:val="en-US"/>
        </w:rPr>
        <w:t>)]</w:t>
      </w:r>
    </w:p>
    <w:p w:rsidR="00847604" w:rsidRDefault="00847604">
      <w:pPr>
        <w:jc w:val="both"/>
        <w:rPr>
          <w:color w:val="000000"/>
          <w:sz w:val="24"/>
        </w:rPr>
      </w:pPr>
    </w:p>
    <w:p w:rsidR="00847604" w:rsidRDefault="00847604">
      <w:pPr>
        <w:ind w:firstLine="284"/>
        <w:jc w:val="both"/>
        <w:rPr>
          <w:color w:val="000000"/>
        </w:rPr>
      </w:pPr>
      <w:r>
        <w:rPr>
          <w:color w:val="000000"/>
        </w:rPr>
        <w:t>При этом влияние степени перегрева будет сильнее влияния толщины стенок отливки.</w:t>
      </w:r>
    </w:p>
    <w:p w:rsidR="00847604" w:rsidRDefault="00847604">
      <w:pPr>
        <w:pStyle w:val="a4"/>
        <w:ind w:firstLine="284"/>
        <w:rPr>
          <w:color w:val="000000"/>
        </w:rPr>
      </w:pPr>
      <w:r>
        <w:rPr>
          <w:color w:val="000000"/>
        </w:rPr>
        <w:t>Использование формовочной смеси с высокой теплоаккумулирующей способностью значительно повышает температуру заливки, при этом механический пригар не образуется. Установлено, что нерационально использовать смесь с высокой теплоаккумулирующей способностью, толщина слоя которой больше 0,05-0,08 толщины стенки плоской отливки.</w:t>
      </w:r>
    </w:p>
    <w:p w:rsidR="00847604" w:rsidRDefault="00847604">
      <w:pPr>
        <w:ind w:firstLine="284"/>
        <w:jc w:val="both"/>
        <w:rPr>
          <w:color w:val="000000"/>
          <w:lang w:val="en-US"/>
        </w:rPr>
      </w:pPr>
      <w:r>
        <w:rPr>
          <w:color w:val="000000"/>
        </w:rPr>
        <w:t>На основании аналитических, экспериментальных исследований и практических данных предложены номограммы[</w:t>
      </w:r>
      <w:r>
        <w:rPr>
          <w:color w:val="000000"/>
          <w:lang w:val="en-US"/>
        </w:rPr>
        <w:t>1]</w:t>
      </w:r>
      <w:r>
        <w:rPr>
          <w:color w:val="000000"/>
        </w:rPr>
        <w:t xml:space="preserve"> для выбора состава, типа и толщины противопригарных покрытий в зависимости от теплофизических параметров металла, покрытия и формовочной смеси, температуры заливки стали, а также приведенной толщины отливки. Противопригарные покрытия, предупреждающие образование пригара стальных отливок, выбирают с помощью номограмм, показанных на рис.25.</w:t>
      </w:r>
    </w:p>
    <w:p w:rsidR="00847604" w:rsidRDefault="00093C81">
      <w:pPr>
        <w:ind w:firstLine="567"/>
        <w:jc w:val="both"/>
        <w:rPr>
          <w:color w:val="000000"/>
          <w:lang w:val="en-US"/>
        </w:rPr>
      </w:pPr>
      <w:r>
        <w:rPr>
          <w:color w:val="000000"/>
          <w:lang w:val="en-US"/>
        </w:rPr>
        <w:pict>
          <v:shape id="_x0000_i1069" type="#_x0000_t75" style="width:187.5pt;height:92.25pt" fillcolor="window">
            <v:imagedata r:id="rId69" o:title="Рис1д"/>
          </v:shape>
        </w:pict>
      </w:r>
      <w:r>
        <w:rPr>
          <w:color w:val="000000"/>
          <w:lang w:val="en-US"/>
        </w:rPr>
        <w:pict>
          <v:shape id="_x0000_i1070" type="#_x0000_t75" style="width:158.25pt;height:93.75pt" fillcolor="window">
            <v:imagedata r:id="rId70" o:title="Рис1е"/>
          </v:shape>
        </w:pict>
      </w:r>
    </w:p>
    <w:p w:rsidR="00847604" w:rsidRDefault="00847604">
      <w:pPr>
        <w:ind w:firstLine="567"/>
        <w:jc w:val="both"/>
        <w:rPr>
          <w:color w:val="000000"/>
          <w:lang w:val="en-US"/>
        </w:rPr>
      </w:pPr>
    </w:p>
    <w:p w:rsidR="00847604" w:rsidRDefault="00847604">
      <w:pPr>
        <w:rPr>
          <w:color w:val="000000"/>
          <w:sz w:val="24"/>
        </w:rPr>
      </w:pPr>
      <w:r>
        <w:rPr>
          <w:color w:val="000000"/>
          <w:sz w:val="24"/>
        </w:rPr>
        <w:t>Рис.25 Номограммы для определения условий получения стальных отливок без механического пригара</w:t>
      </w:r>
      <w:r>
        <w:rPr>
          <w:color w:val="000000"/>
          <w:sz w:val="24"/>
          <w:lang w:val="en-US"/>
        </w:rPr>
        <w:t>:</w:t>
      </w:r>
      <w:r>
        <w:rPr>
          <w:snapToGrid w:val="0"/>
          <w:color w:val="000000"/>
          <w:sz w:val="24"/>
        </w:rPr>
        <w:t xml:space="preserve"> </w:t>
      </w:r>
      <w:r>
        <w:rPr>
          <w:color w:val="000000"/>
          <w:sz w:val="24"/>
          <w:lang w:val="en-US"/>
        </w:rPr>
        <w:t>I</w:t>
      </w:r>
      <w:r>
        <w:rPr>
          <w:color w:val="000000"/>
          <w:sz w:val="24"/>
        </w:rPr>
        <w:t xml:space="preserve"> </w:t>
      </w:r>
      <w:r>
        <w:rPr>
          <w:color w:val="000000"/>
          <w:sz w:val="24"/>
          <w:lang w:val="en-US"/>
        </w:rPr>
        <w:t>-</w:t>
      </w:r>
      <w:r>
        <w:rPr>
          <w:color w:val="000000"/>
          <w:sz w:val="24"/>
        </w:rPr>
        <w:t xml:space="preserve"> определение наименьшей теплоаккумулирующей способности покрытия и II </w:t>
      </w:r>
      <w:r>
        <w:rPr>
          <w:color w:val="000000"/>
          <w:sz w:val="24"/>
          <w:lang w:val="en-US"/>
        </w:rPr>
        <w:t>-</w:t>
      </w:r>
      <w:r>
        <w:rPr>
          <w:color w:val="000000"/>
          <w:sz w:val="24"/>
        </w:rPr>
        <w:t xml:space="preserve"> наименьшей относительной толщины покрытия [</w:t>
      </w:r>
      <w:r>
        <w:rPr>
          <w:i/>
          <w:color w:val="000000"/>
          <w:sz w:val="24"/>
          <w:lang w:val="en-US"/>
        </w:rPr>
        <w:t>bф</w:t>
      </w:r>
      <w:r>
        <w:rPr>
          <w:color w:val="000000"/>
          <w:sz w:val="24"/>
          <w:lang w:val="en-US"/>
        </w:rPr>
        <w:t xml:space="preserve"> </w:t>
      </w:r>
      <w:r>
        <w:rPr>
          <w:color w:val="000000"/>
          <w:sz w:val="24"/>
        </w:rPr>
        <w:t>в ккал/(м</w:t>
      </w:r>
      <w:r>
        <w:rPr>
          <w:color w:val="000000"/>
          <w:sz w:val="24"/>
          <w:vertAlign w:val="superscript"/>
        </w:rPr>
        <w:t>2</w:t>
      </w:r>
      <w:r>
        <w:rPr>
          <w:color w:val="000000"/>
          <w:sz w:val="24"/>
        </w:rPr>
        <w:t xml:space="preserve"> ч</w:t>
      </w:r>
      <w:r w:rsidR="00093C81">
        <w:rPr>
          <w:color w:val="000000"/>
          <w:position w:val="-4"/>
          <w:sz w:val="24"/>
        </w:rPr>
        <w:pict>
          <v:shape id="_x0000_i1071" type="#_x0000_t75" style="width:12.75pt;height:15pt" fillcolor="window">
            <v:imagedata r:id="rId71" o:title=""/>
          </v:shape>
        </w:pict>
      </w:r>
      <w:r>
        <w:rPr>
          <w:color w:val="000000"/>
          <w:sz w:val="24"/>
        </w:rPr>
        <w:t>К)]</w:t>
      </w:r>
    </w:p>
    <w:p w:rsidR="00847604" w:rsidRDefault="00847604">
      <w:pPr>
        <w:ind w:firstLine="284"/>
        <w:jc w:val="both"/>
        <w:rPr>
          <w:color w:val="000000"/>
        </w:rPr>
      </w:pPr>
      <w:r>
        <w:rPr>
          <w:color w:val="000000"/>
        </w:rPr>
        <w:t>В зависимости от приведенной толщины отливки</w:t>
      </w:r>
      <w:r>
        <w:rPr>
          <w:color w:val="000000"/>
          <w:lang w:val="en-US"/>
        </w:rPr>
        <w:t xml:space="preserve"> R </w:t>
      </w:r>
      <w:r>
        <w:rPr>
          <w:color w:val="000000"/>
        </w:rPr>
        <w:t>(для отливок с тонкими и массивными частями определяют приведенную толщину массивных частей) и перегрева стали выше температуры кристаллизации или солидуса по номограммам (рис.25,</w:t>
      </w:r>
      <w:r>
        <w:rPr>
          <w:color w:val="000000"/>
          <w:lang w:val="en-US"/>
        </w:rPr>
        <w:t xml:space="preserve"> a,</w:t>
      </w:r>
      <w:r>
        <w:rPr>
          <w:color w:val="000000"/>
        </w:rPr>
        <w:t xml:space="preserve"> 6) определяют наименьшую теплоаккумулирующую способность покрытия, исключающего образование механического пригара. По полученной теплоаккумулирующей способности покрытия и данным табл.17 выбирают соответствующую смесь.</w:t>
      </w:r>
    </w:p>
    <w:p w:rsidR="00847604" w:rsidRDefault="00847604">
      <w:pPr>
        <w:ind w:left="4400"/>
        <w:jc w:val="right"/>
        <w:outlineLvl w:val="0"/>
        <w:rPr>
          <w:b/>
          <w:color w:val="000000"/>
          <w:sz w:val="24"/>
        </w:rPr>
      </w:pPr>
      <w:r>
        <w:rPr>
          <w:b/>
          <w:color w:val="000000"/>
          <w:sz w:val="24"/>
        </w:rPr>
        <w:t>Таблица 17</w:t>
      </w:r>
    </w:p>
    <w:p w:rsidR="00847604" w:rsidRDefault="00847604">
      <w:pPr>
        <w:pStyle w:val="5"/>
        <w:spacing w:before="0" w:line="240" w:lineRule="auto"/>
        <w:rPr>
          <w:color w:val="000000"/>
        </w:rPr>
      </w:pPr>
      <w:r>
        <w:rPr>
          <w:color w:val="000000"/>
        </w:rPr>
        <w:t>Теплоаккумулирующая способность формовочных смесей</w:t>
      </w:r>
    </w:p>
    <w:p w:rsidR="00847604" w:rsidRDefault="00847604">
      <w:pPr>
        <w:rPr>
          <w:color w:val="000000"/>
        </w:rPr>
      </w:pPr>
    </w:p>
    <w:tbl>
      <w:tblPr>
        <w:tblW w:w="0" w:type="auto"/>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6946"/>
        <w:gridCol w:w="2693"/>
      </w:tblGrid>
      <w:tr w:rsidR="00847604">
        <w:trPr>
          <w:trHeight w:hRule="exact" w:val="1264"/>
        </w:trPr>
        <w:tc>
          <w:tcPr>
            <w:tcW w:w="6946" w:type="dxa"/>
          </w:tcPr>
          <w:p w:rsidR="00847604" w:rsidRDefault="00847604">
            <w:pPr>
              <w:spacing w:before="40"/>
              <w:jc w:val="center"/>
              <w:rPr>
                <w:color w:val="000000"/>
                <w:sz w:val="24"/>
                <w:lang w:val="en-US"/>
              </w:rPr>
            </w:pPr>
          </w:p>
          <w:p w:rsidR="00847604" w:rsidRDefault="00847604">
            <w:pPr>
              <w:pStyle w:val="1"/>
              <w:widowControl/>
              <w:spacing w:line="240" w:lineRule="auto"/>
              <w:rPr>
                <w:snapToGrid/>
                <w:color w:val="000000"/>
              </w:rPr>
            </w:pPr>
            <w:r>
              <w:rPr>
                <w:snapToGrid/>
                <w:color w:val="000000"/>
              </w:rPr>
              <w:t>Смесь</w:t>
            </w:r>
          </w:p>
        </w:tc>
        <w:tc>
          <w:tcPr>
            <w:tcW w:w="2693" w:type="dxa"/>
          </w:tcPr>
          <w:p w:rsidR="00847604" w:rsidRDefault="00847604">
            <w:pPr>
              <w:spacing w:before="40"/>
              <w:ind w:left="40" w:right="200"/>
              <w:jc w:val="center"/>
              <w:rPr>
                <w:color w:val="000000"/>
                <w:sz w:val="24"/>
              </w:rPr>
            </w:pPr>
            <w:r>
              <w:rPr>
                <w:color w:val="000000"/>
                <w:sz w:val="24"/>
              </w:rPr>
              <w:t>Теплоаккумулирующая способность смеси,</w:t>
            </w:r>
          </w:p>
          <w:p w:rsidR="00847604" w:rsidRDefault="00847604">
            <w:pPr>
              <w:spacing w:before="40"/>
              <w:ind w:right="200"/>
              <w:jc w:val="center"/>
              <w:rPr>
                <w:color w:val="000000"/>
                <w:sz w:val="24"/>
              </w:rPr>
            </w:pPr>
            <w:r>
              <w:rPr>
                <w:color w:val="000000"/>
                <w:sz w:val="24"/>
              </w:rPr>
              <w:t>ккал/(м</w:t>
            </w:r>
            <w:r>
              <w:rPr>
                <w:color w:val="000000"/>
                <w:sz w:val="24"/>
                <w:vertAlign w:val="superscript"/>
              </w:rPr>
              <w:t>2</w:t>
            </w:r>
            <w:r>
              <w:rPr>
                <w:color w:val="000000"/>
                <w:sz w:val="24"/>
              </w:rPr>
              <w:t xml:space="preserve"> ч</w:t>
            </w:r>
            <w:r w:rsidR="00093C81">
              <w:rPr>
                <w:color w:val="000000"/>
                <w:position w:val="-4"/>
                <w:sz w:val="24"/>
              </w:rPr>
              <w:pict>
                <v:shape id="_x0000_i1072" type="#_x0000_t75" style="width:12.75pt;height:15pt" fillcolor="window">
                  <v:imagedata r:id="rId71" o:title=""/>
                </v:shape>
              </w:pict>
            </w:r>
            <w:r>
              <w:rPr>
                <w:color w:val="000000"/>
                <w:sz w:val="24"/>
              </w:rPr>
              <w:t>град)</w:t>
            </w:r>
          </w:p>
        </w:tc>
      </w:tr>
      <w:tr w:rsidR="00847604">
        <w:trPr>
          <w:trHeight w:hRule="exact" w:val="1987"/>
        </w:trPr>
        <w:tc>
          <w:tcPr>
            <w:tcW w:w="6946" w:type="dxa"/>
          </w:tcPr>
          <w:p w:rsidR="00847604" w:rsidRDefault="00847604">
            <w:pPr>
              <w:spacing w:before="40"/>
              <w:rPr>
                <w:color w:val="000000"/>
                <w:sz w:val="24"/>
              </w:rPr>
            </w:pPr>
            <w:r>
              <w:rPr>
                <w:color w:val="000000"/>
                <w:sz w:val="24"/>
              </w:rPr>
              <w:t xml:space="preserve">Песчано-глинистая, 1096 глины </w:t>
            </w:r>
          </w:p>
          <w:p w:rsidR="00847604" w:rsidRDefault="00847604">
            <w:pPr>
              <w:spacing w:before="40"/>
              <w:rPr>
                <w:color w:val="000000"/>
                <w:sz w:val="24"/>
              </w:rPr>
            </w:pPr>
            <w:r>
              <w:rPr>
                <w:color w:val="000000"/>
                <w:sz w:val="24"/>
              </w:rPr>
              <w:t xml:space="preserve">Песчано-глинистая, 3096 маршалита </w:t>
            </w:r>
          </w:p>
          <w:p w:rsidR="00847604" w:rsidRDefault="00847604">
            <w:pPr>
              <w:spacing w:before="40"/>
              <w:rPr>
                <w:color w:val="000000"/>
                <w:sz w:val="24"/>
              </w:rPr>
            </w:pPr>
            <w:r>
              <w:rPr>
                <w:color w:val="000000"/>
                <w:sz w:val="24"/>
              </w:rPr>
              <w:t>Песчано-глинистая, 6% жидкого стекла</w:t>
            </w:r>
          </w:p>
          <w:p w:rsidR="00847604" w:rsidRDefault="00847604">
            <w:pPr>
              <w:spacing w:before="40"/>
              <w:rPr>
                <w:color w:val="000000"/>
                <w:sz w:val="24"/>
                <w:lang w:val="en-US"/>
              </w:rPr>
            </w:pPr>
            <w:r>
              <w:rPr>
                <w:color w:val="000000"/>
                <w:sz w:val="24"/>
              </w:rPr>
              <w:t xml:space="preserve">Песчано-маршалитовая, 2096 маршалита и 6% жидкого стекла </w:t>
            </w:r>
          </w:p>
          <w:p w:rsidR="00847604" w:rsidRDefault="00847604">
            <w:pPr>
              <w:spacing w:before="40"/>
              <w:rPr>
                <w:color w:val="000000"/>
                <w:sz w:val="24"/>
              </w:rPr>
            </w:pPr>
            <w:r>
              <w:rPr>
                <w:color w:val="000000"/>
                <w:sz w:val="24"/>
              </w:rPr>
              <w:t xml:space="preserve">Хромомагнезитовая, 6% жидкого стекла </w:t>
            </w:r>
          </w:p>
          <w:p w:rsidR="00847604" w:rsidRDefault="00847604">
            <w:pPr>
              <w:spacing w:before="40"/>
              <w:rPr>
                <w:color w:val="000000"/>
                <w:sz w:val="24"/>
              </w:rPr>
            </w:pPr>
            <w:r>
              <w:rPr>
                <w:color w:val="000000"/>
                <w:sz w:val="24"/>
              </w:rPr>
              <w:t>Хромомагнезитовая с сульфитным щелоком</w:t>
            </w:r>
          </w:p>
        </w:tc>
        <w:tc>
          <w:tcPr>
            <w:tcW w:w="2693" w:type="dxa"/>
          </w:tcPr>
          <w:p w:rsidR="00847604" w:rsidRDefault="00847604">
            <w:pPr>
              <w:spacing w:before="40"/>
              <w:ind w:left="320" w:right="400"/>
              <w:jc w:val="center"/>
              <w:rPr>
                <w:color w:val="000000"/>
                <w:sz w:val="24"/>
              </w:rPr>
            </w:pPr>
            <w:r>
              <w:rPr>
                <w:color w:val="000000"/>
                <w:sz w:val="24"/>
              </w:rPr>
              <w:t>20-25</w:t>
            </w:r>
          </w:p>
          <w:p w:rsidR="00847604" w:rsidRDefault="00847604">
            <w:pPr>
              <w:spacing w:before="40"/>
              <w:ind w:left="320" w:right="400"/>
              <w:jc w:val="center"/>
              <w:rPr>
                <w:color w:val="000000"/>
                <w:sz w:val="24"/>
              </w:rPr>
            </w:pPr>
            <w:r>
              <w:rPr>
                <w:color w:val="000000"/>
                <w:sz w:val="24"/>
              </w:rPr>
              <w:t>30-35</w:t>
            </w:r>
          </w:p>
          <w:p w:rsidR="00847604" w:rsidRDefault="00847604">
            <w:pPr>
              <w:spacing w:before="40"/>
              <w:ind w:left="320" w:right="400"/>
              <w:jc w:val="center"/>
              <w:rPr>
                <w:color w:val="000000"/>
                <w:sz w:val="24"/>
                <w:lang w:val="en-US"/>
              </w:rPr>
            </w:pPr>
            <w:r>
              <w:rPr>
                <w:color w:val="000000"/>
                <w:sz w:val="24"/>
              </w:rPr>
              <w:t>28-30</w:t>
            </w:r>
          </w:p>
          <w:p w:rsidR="00847604" w:rsidRDefault="00847604">
            <w:pPr>
              <w:spacing w:before="40"/>
              <w:ind w:left="320" w:right="400"/>
              <w:jc w:val="center"/>
              <w:rPr>
                <w:color w:val="000000"/>
                <w:sz w:val="24"/>
              </w:rPr>
            </w:pPr>
            <w:r>
              <w:rPr>
                <w:color w:val="000000"/>
                <w:sz w:val="24"/>
              </w:rPr>
              <w:t>32-34</w:t>
            </w:r>
          </w:p>
          <w:p w:rsidR="00847604" w:rsidRDefault="00847604">
            <w:pPr>
              <w:spacing w:before="40"/>
              <w:ind w:left="320" w:right="400"/>
              <w:jc w:val="center"/>
              <w:rPr>
                <w:color w:val="000000"/>
                <w:sz w:val="24"/>
              </w:rPr>
            </w:pPr>
            <w:r>
              <w:rPr>
                <w:color w:val="000000"/>
                <w:sz w:val="24"/>
              </w:rPr>
              <w:t>40-55</w:t>
            </w:r>
          </w:p>
          <w:p w:rsidR="00847604" w:rsidRDefault="00847604">
            <w:pPr>
              <w:spacing w:before="40"/>
              <w:ind w:left="320" w:right="400"/>
              <w:jc w:val="center"/>
              <w:rPr>
                <w:color w:val="000000"/>
                <w:sz w:val="24"/>
              </w:rPr>
            </w:pPr>
            <w:r>
              <w:rPr>
                <w:color w:val="000000"/>
                <w:sz w:val="24"/>
              </w:rPr>
              <w:t>40-50</w:t>
            </w:r>
          </w:p>
        </w:tc>
      </w:tr>
    </w:tbl>
    <w:p w:rsidR="00847604" w:rsidRDefault="00847604">
      <w:pPr>
        <w:pStyle w:val="31"/>
        <w:rPr>
          <w:b/>
          <w:color w:val="000000"/>
          <w:lang w:val="en-US"/>
        </w:rPr>
      </w:pPr>
      <w:r>
        <w:rPr>
          <w:b/>
          <w:color w:val="000000"/>
          <w:lang w:val="en-US"/>
        </w:rPr>
        <w:t xml:space="preserve">                                 </w:t>
      </w:r>
    </w:p>
    <w:p w:rsidR="00847604" w:rsidRDefault="00847604">
      <w:pPr>
        <w:ind w:firstLine="284"/>
        <w:jc w:val="both"/>
        <w:rPr>
          <w:color w:val="000000"/>
        </w:rPr>
      </w:pPr>
      <w:r>
        <w:rPr>
          <w:color w:val="000000"/>
        </w:rPr>
        <w:t>В работах</w:t>
      </w:r>
      <w:r>
        <w:rPr>
          <w:color w:val="000000"/>
          <w:lang w:val="en-US"/>
        </w:rPr>
        <w:t>[9,13,7]</w:t>
      </w:r>
      <w:r>
        <w:rPr>
          <w:color w:val="000000"/>
        </w:rPr>
        <w:t xml:space="preserve"> показано, что наиболее эффективным средством борьбы с механическим пригаром на отливках является использование смесей и противопригарных покрытий с высоким коэффициентом теплоаккумулирующей способности </w:t>
      </w:r>
      <w:r>
        <w:rPr>
          <w:i/>
          <w:color w:val="000000"/>
          <w:lang w:val="en-US"/>
        </w:rPr>
        <w:t>b</w:t>
      </w:r>
      <w:r>
        <w:rPr>
          <w:i/>
          <w:color w:val="000000"/>
          <w:sz w:val="20"/>
          <w:lang w:val="en-US"/>
        </w:rPr>
        <w:t>ф</w:t>
      </w:r>
      <w:r>
        <w:rPr>
          <w:color w:val="000000"/>
        </w:rPr>
        <w:t>, в первую очередь с хромомагнезитом и хромистым железняком (</w:t>
      </w:r>
      <w:r>
        <w:rPr>
          <w:i/>
          <w:color w:val="000000"/>
          <w:lang w:val="en-US"/>
        </w:rPr>
        <w:t>b</w:t>
      </w:r>
      <w:r>
        <w:rPr>
          <w:i/>
          <w:color w:val="000000"/>
          <w:sz w:val="20"/>
          <w:lang w:val="en-US"/>
        </w:rPr>
        <w:t>ф</w:t>
      </w:r>
      <w:r>
        <w:rPr>
          <w:color w:val="000000"/>
        </w:rPr>
        <w:t xml:space="preserve"> =40-45); смеси из цирконового песка имеют </w:t>
      </w:r>
      <w:r>
        <w:rPr>
          <w:i/>
          <w:color w:val="000000"/>
          <w:lang w:val="en-US"/>
        </w:rPr>
        <w:t>b</w:t>
      </w:r>
      <w:r>
        <w:rPr>
          <w:i/>
          <w:color w:val="000000"/>
          <w:sz w:val="20"/>
          <w:lang w:val="en-US"/>
        </w:rPr>
        <w:t>ф</w:t>
      </w:r>
      <w:r>
        <w:rPr>
          <w:color w:val="000000"/>
        </w:rPr>
        <w:t xml:space="preserve"> до 50. Более высокие </w:t>
      </w:r>
      <w:r>
        <w:rPr>
          <w:i/>
          <w:color w:val="000000"/>
          <w:lang w:val="en-US"/>
        </w:rPr>
        <w:t>b</w:t>
      </w:r>
      <w:r>
        <w:rPr>
          <w:i/>
          <w:color w:val="000000"/>
          <w:sz w:val="20"/>
          <w:lang w:val="en-US"/>
        </w:rPr>
        <w:t>ф</w:t>
      </w:r>
      <w:r>
        <w:rPr>
          <w:color w:val="000000"/>
        </w:rPr>
        <w:t xml:space="preserve"> могут быть получены лишь принудительным охлаждением формы во время заливки и охлаждения металла. Так, при продувке формы воздухом </w:t>
      </w:r>
      <w:r>
        <w:rPr>
          <w:i/>
          <w:color w:val="000000"/>
          <w:lang w:val="en-US"/>
        </w:rPr>
        <w:t>b</w:t>
      </w:r>
      <w:r>
        <w:rPr>
          <w:i/>
          <w:color w:val="000000"/>
          <w:sz w:val="20"/>
          <w:lang w:val="en-US"/>
        </w:rPr>
        <w:t>ф</w:t>
      </w:r>
      <w:r>
        <w:rPr>
          <w:i/>
          <w:color w:val="000000"/>
        </w:rPr>
        <w:t xml:space="preserve"> </w:t>
      </w:r>
      <w:r>
        <w:rPr>
          <w:color w:val="000000"/>
        </w:rPr>
        <w:t>может быть повышена до 70-80 ккал/м²ч</w:t>
      </w:r>
      <w:r w:rsidR="00093C81">
        <w:rPr>
          <w:color w:val="000000"/>
          <w:position w:val="-4"/>
        </w:rPr>
        <w:pict>
          <v:shape id="_x0000_i1073" type="#_x0000_t75" style="width:12.75pt;height:15pt" fillcolor="window">
            <v:imagedata r:id="rId71" o:title=""/>
          </v:shape>
        </w:pict>
      </w:r>
      <w:r>
        <w:rPr>
          <w:color w:val="000000"/>
        </w:rPr>
        <w:t xml:space="preserve">С. </w:t>
      </w:r>
    </w:p>
    <w:p w:rsidR="00847604" w:rsidRDefault="00847604">
      <w:pPr>
        <w:ind w:firstLine="284"/>
        <w:jc w:val="both"/>
        <w:rPr>
          <w:color w:val="000000"/>
        </w:rPr>
      </w:pPr>
      <w:r>
        <w:rPr>
          <w:color w:val="000000"/>
        </w:rPr>
        <w:t>Опыт многих заводов показывает, что смеси, пасты и краски из хромомагнезита, хромистого железняка и обезжелезенного циркона действительно улучшают чистоту поверхности отливок</w:t>
      </w:r>
      <w:r>
        <w:rPr>
          <w:smallCaps/>
          <w:color w:val="000000"/>
          <w:lang w:val="en-US"/>
        </w:rPr>
        <w:t>),</w:t>
      </w:r>
      <w:r>
        <w:rPr>
          <w:smallCaps/>
          <w:color w:val="000000"/>
        </w:rPr>
        <w:t xml:space="preserve"> </w:t>
      </w:r>
      <w:r>
        <w:rPr>
          <w:color w:val="000000"/>
        </w:rPr>
        <w:t xml:space="preserve">в том числе из высоколегированных хромоникелевых сталей </w:t>
      </w:r>
    </w:p>
    <w:p w:rsidR="00847604" w:rsidRDefault="00847604">
      <w:pPr>
        <w:spacing w:line="220" w:lineRule="auto"/>
        <w:ind w:firstLine="284"/>
        <w:jc w:val="both"/>
        <w:rPr>
          <w:color w:val="000000"/>
        </w:rPr>
      </w:pPr>
      <w:r>
        <w:rPr>
          <w:color w:val="000000"/>
        </w:rPr>
        <w:t xml:space="preserve">П. А. Борсуком </w:t>
      </w:r>
      <w:r>
        <w:rPr>
          <w:color w:val="000000"/>
          <w:lang w:val="en-US"/>
        </w:rPr>
        <w:t>[9]</w:t>
      </w:r>
      <w:r>
        <w:rPr>
          <w:color w:val="000000"/>
        </w:rPr>
        <w:t>было изучено также влияние теплоаккумулирующей способности смесей на величину механического пригара</w:t>
      </w:r>
      <w:r>
        <w:rPr>
          <w:color w:val="000000"/>
          <w:lang w:val="en-US"/>
        </w:rPr>
        <w:t>.</w:t>
      </w:r>
      <w:r>
        <w:rPr>
          <w:color w:val="000000"/>
        </w:rPr>
        <w:t xml:space="preserve"> В опытах (табл.18) гранулометрическое строение смесей было одинаковым.</w:t>
      </w:r>
    </w:p>
    <w:p w:rsidR="00847604" w:rsidRDefault="00847604">
      <w:pPr>
        <w:jc w:val="right"/>
        <w:rPr>
          <w:color w:val="000000"/>
          <w:sz w:val="24"/>
        </w:rPr>
      </w:pPr>
    </w:p>
    <w:p w:rsidR="00847604" w:rsidRDefault="00847604">
      <w:pPr>
        <w:jc w:val="right"/>
        <w:rPr>
          <w:color w:val="000000"/>
          <w:sz w:val="24"/>
        </w:rPr>
      </w:pPr>
    </w:p>
    <w:p w:rsidR="00847604" w:rsidRDefault="00847604">
      <w:pPr>
        <w:jc w:val="right"/>
        <w:rPr>
          <w:color w:val="000000"/>
          <w:sz w:val="24"/>
        </w:rPr>
      </w:pPr>
    </w:p>
    <w:p w:rsidR="00847604" w:rsidRDefault="00847604">
      <w:pPr>
        <w:jc w:val="right"/>
        <w:rPr>
          <w:color w:val="000000"/>
          <w:sz w:val="24"/>
        </w:rPr>
      </w:pPr>
    </w:p>
    <w:p w:rsidR="00847604" w:rsidRDefault="00847604">
      <w:pPr>
        <w:jc w:val="right"/>
        <w:rPr>
          <w:color w:val="000000"/>
          <w:sz w:val="24"/>
        </w:rPr>
      </w:pPr>
    </w:p>
    <w:p w:rsidR="00847604" w:rsidRDefault="00847604">
      <w:pPr>
        <w:jc w:val="right"/>
        <w:rPr>
          <w:color w:val="000000"/>
          <w:sz w:val="24"/>
        </w:rPr>
      </w:pPr>
    </w:p>
    <w:p w:rsidR="00847604" w:rsidRDefault="00847604">
      <w:pPr>
        <w:jc w:val="right"/>
        <w:rPr>
          <w:color w:val="000000"/>
          <w:sz w:val="24"/>
          <w:lang w:val="en-US"/>
        </w:rPr>
      </w:pPr>
    </w:p>
    <w:p w:rsidR="00847604" w:rsidRDefault="00847604">
      <w:pPr>
        <w:jc w:val="right"/>
        <w:rPr>
          <w:color w:val="000000"/>
          <w:sz w:val="24"/>
          <w:lang w:val="en-US"/>
        </w:rPr>
      </w:pPr>
    </w:p>
    <w:p w:rsidR="00847604" w:rsidRDefault="00847604">
      <w:pPr>
        <w:jc w:val="right"/>
        <w:rPr>
          <w:color w:val="000000"/>
          <w:sz w:val="24"/>
          <w:lang w:val="en-US"/>
        </w:rPr>
      </w:pPr>
    </w:p>
    <w:p w:rsidR="00847604" w:rsidRDefault="00847604">
      <w:pPr>
        <w:jc w:val="right"/>
        <w:rPr>
          <w:color w:val="000000"/>
          <w:sz w:val="24"/>
          <w:lang w:val="en-US"/>
        </w:rPr>
      </w:pPr>
    </w:p>
    <w:p w:rsidR="00847604" w:rsidRDefault="00847604">
      <w:pPr>
        <w:jc w:val="right"/>
        <w:rPr>
          <w:b/>
          <w:color w:val="000000"/>
          <w:sz w:val="24"/>
        </w:rPr>
      </w:pPr>
      <w:r>
        <w:rPr>
          <w:b/>
          <w:color w:val="000000"/>
          <w:sz w:val="24"/>
        </w:rPr>
        <w:t>Таблица 18</w:t>
      </w:r>
    </w:p>
    <w:p w:rsidR="00847604" w:rsidRDefault="00847604">
      <w:pPr>
        <w:jc w:val="center"/>
        <w:rPr>
          <w:b/>
          <w:color w:val="000000"/>
          <w:sz w:val="24"/>
        </w:rPr>
      </w:pPr>
      <w:r>
        <w:rPr>
          <w:b/>
          <w:color w:val="000000"/>
          <w:sz w:val="24"/>
        </w:rPr>
        <w:t>Влияние теплоаккумулирующей способности смесей на величину механического пригара</w:t>
      </w:r>
    </w:p>
    <w:p w:rsidR="00847604" w:rsidRDefault="00847604">
      <w:pPr>
        <w:ind w:right="-7"/>
        <w:jc w:val="center"/>
        <w:rPr>
          <w:color w:val="000000"/>
          <w:sz w:val="24"/>
        </w:rPr>
      </w:pPr>
    </w:p>
    <w:tbl>
      <w:tblPr>
        <w:tblW w:w="0" w:type="auto"/>
        <w:tblInd w:w="-8" w:type="dxa"/>
        <w:tblLayout w:type="fixed"/>
        <w:tblCellMar>
          <w:left w:w="40" w:type="dxa"/>
          <w:right w:w="40" w:type="dxa"/>
        </w:tblCellMar>
        <w:tblLook w:val="0000" w:firstRow="0" w:lastRow="0" w:firstColumn="0" w:lastColumn="0" w:noHBand="0" w:noVBand="0"/>
      </w:tblPr>
      <w:tblGrid>
        <w:gridCol w:w="851"/>
        <w:gridCol w:w="2289"/>
        <w:gridCol w:w="1660"/>
        <w:gridCol w:w="1660"/>
        <w:gridCol w:w="1660"/>
        <w:gridCol w:w="1661"/>
      </w:tblGrid>
      <w:tr w:rsidR="00847604">
        <w:trPr>
          <w:cantSplit/>
          <w:trHeight w:val="416"/>
        </w:trPr>
        <w:tc>
          <w:tcPr>
            <w:tcW w:w="851" w:type="dxa"/>
            <w:vMerge w:val="restart"/>
            <w:tcBorders>
              <w:top w:val="single" w:sz="6" w:space="0" w:color="auto"/>
              <w:left w:val="single" w:sz="6" w:space="0" w:color="auto"/>
              <w:bottom w:val="single" w:sz="6" w:space="0" w:color="auto"/>
              <w:right w:val="single" w:sz="6" w:space="0" w:color="auto"/>
            </w:tcBorders>
          </w:tcPr>
          <w:p w:rsidR="00847604" w:rsidRDefault="00847604">
            <w:pPr>
              <w:spacing w:before="40"/>
              <w:ind w:left="102"/>
              <w:rPr>
                <w:color w:val="000000"/>
                <w:sz w:val="24"/>
              </w:rPr>
            </w:pPr>
            <w:r>
              <w:rPr>
                <w:color w:val="000000"/>
                <w:sz w:val="24"/>
              </w:rPr>
              <w:t>Давление в кГ/см</w:t>
            </w:r>
          </w:p>
          <w:p w:rsidR="00847604" w:rsidRDefault="00847604">
            <w:pPr>
              <w:spacing w:before="40"/>
              <w:ind w:left="240"/>
              <w:rPr>
                <w:color w:val="000000"/>
                <w:sz w:val="24"/>
              </w:rPr>
            </w:pPr>
          </w:p>
          <w:p w:rsidR="00847604" w:rsidRDefault="00847604">
            <w:pPr>
              <w:spacing w:before="40"/>
              <w:ind w:left="240"/>
              <w:rPr>
                <w:color w:val="000000"/>
                <w:sz w:val="24"/>
              </w:rPr>
            </w:pPr>
          </w:p>
        </w:tc>
        <w:tc>
          <w:tcPr>
            <w:tcW w:w="2289" w:type="dxa"/>
            <w:vMerge w:val="restart"/>
            <w:tcBorders>
              <w:top w:val="single" w:sz="6" w:space="0" w:color="auto"/>
              <w:left w:val="single" w:sz="6" w:space="0" w:color="auto"/>
              <w:bottom w:val="single" w:sz="6" w:space="0" w:color="auto"/>
              <w:right w:val="single" w:sz="6" w:space="0" w:color="auto"/>
            </w:tcBorders>
          </w:tcPr>
          <w:p w:rsidR="00847604" w:rsidRDefault="00847604">
            <w:pPr>
              <w:spacing w:before="40"/>
              <w:rPr>
                <w:color w:val="000000"/>
                <w:sz w:val="24"/>
              </w:rPr>
            </w:pPr>
            <w:r>
              <w:rPr>
                <w:color w:val="000000"/>
                <w:sz w:val="24"/>
              </w:rPr>
              <w:t>Характеристика пригара</w:t>
            </w:r>
          </w:p>
        </w:tc>
        <w:tc>
          <w:tcPr>
            <w:tcW w:w="6641" w:type="dxa"/>
            <w:gridSpan w:val="4"/>
            <w:tcBorders>
              <w:top w:val="single" w:sz="6" w:space="0" w:color="auto"/>
              <w:left w:val="single" w:sz="6" w:space="0" w:color="auto"/>
              <w:bottom w:val="single" w:sz="6" w:space="0" w:color="auto"/>
              <w:right w:val="single" w:sz="6" w:space="0" w:color="auto"/>
            </w:tcBorders>
          </w:tcPr>
          <w:p w:rsidR="00847604" w:rsidRDefault="00847604">
            <w:pPr>
              <w:spacing w:before="40"/>
              <w:jc w:val="center"/>
              <w:rPr>
                <w:color w:val="000000"/>
                <w:sz w:val="24"/>
              </w:rPr>
            </w:pPr>
            <w:r>
              <w:rPr>
                <w:color w:val="000000"/>
                <w:sz w:val="24"/>
              </w:rPr>
              <w:t>Смеси</w:t>
            </w:r>
          </w:p>
        </w:tc>
      </w:tr>
      <w:tr w:rsidR="00847604">
        <w:trPr>
          <w:cantSplit/>
          <w:trHeight w:hRule="exact" w:val="1284"/>
        </w:trPr>
        <w:tc>
          <w:tcPr>
            <w:tcW w:w="851" w:type="dxa"/>
            <w:vMerge/>
            <w:tcBorders>
              <w:top w:val="single" w:sz="6" w:space="0" w:color="auto"/>
              <w:left w:val="single" w:sz="6" w:space="0" w:color="auto"/>
              <w:bottom w:val="single" w:sz="6" w:space="0" w:color="auto"/>
              <w:right w:val="single" w:sz="6" w:space="0" w:color="auto"/>
            </w:tcBorders>
          </w:tcPr>
          <w:p w:rsidR="00847604" w:rsidRDefault="00847604">
            <w:pPr>
              <w:spacing w:before="40"/>
              <w:rPr>
                <w:color w:val="000000"/>
                <w:sz w:val="24"/>
              </w:rPr>
            </w:pPr>
          </w:p>
        </w:tc>
        <w:tc>
          <w:tcPr>
            <w:tcW w:w="2289" w:type="dxa"/>
            <w:vMerge/>
            <w:tcBorders>
              <w:top w:val="single" w:sz="6" w:space="0" w:color="auto"/>
              <w:left w:val="single" w:sz="6" w:space="0" w:color="auto"/>
              <w:bottom w:val="single" w:sz="6" w:space="0" w:color="auto"/>
              <w:right w:val="single" w:sz="6" w:space="0" w:color="auto"/>
            </w:tcBorders>
          </w:tcPr>
          <w:p w:rsidR="00847604" w:rsidRDefault="00847604">
            <w:pPr>
              <w:spacing w:before="40"/>
              <w:rPr>
                <w:color w:val="000000"/>
                <w:sz w:val="24"/>
              </w:rPr>
            </w:pPr>
          </w:p>
        </w:tc>
        <w:tc>
          <w:tcPr>
            <w:tcW w:w="1660" w:type="dxa"/>
            <w:tcBorders>
              <w:top w:val="single" w:sz="6" w:space="0" w:color="auto"/>
              <w:left w:val="single" w:sz="6" w:space="0" w:color="auto"/>
              <w:bottom w:val="single" w:sz="6" w:space="0" w:color="auto"/>
              <w:right w:val="single" w:sz="6" w:space="0" w:color="auto"/>
            </w:tcBorders>
          </w:tcPr>
          <w:p w:rsidR="00847604" w:rsidRDefault="00847604">
            <w:pPr>
              <w:spacing w:before="40"/>
              <w:rPr>
                <w:color w:val="000000"/>
                <w:sz w:val="24"/>
              </w:rPr>
            </w:pPr>
            <w:r>
              <w:rPr>
                <w:color w:val="000000"/>
                <w:sz w:val="24"/>
              </w:rPr>
              <w:t>Песчано-глинистая с жидким стеклом</w:t>
            </w:r>
          </w:p>
        </w:tc>
        <w:tc>
          <w:tcPr>
            <w:tcW w:w="1660" w:type="dxa"/>
            <w:tcBorders>
              <w:top w:val="single" w:sz="6" w:space="0" w:color="auto"/>
              <w:left w:val="single" w:sz="6" w:space="0" w:color="auto"/>
              <w:bottom w:val="single" w:sz="6" w:space="0" w:color="auto"/>
              <w:right w:val="single" w:sz="6" w:space="0" w:color="auto"/>
            </w:tcBorders>
          </w:tcPr>
          <w:p w:rsidR="00847604" w:rsidRDefault="00847604">
            <w:pPr>
              <w:spacing w:before="40"/>
              <w:rPr>
                <w:color w:val="000000"/>
                <w:sz w:val="24"/>
              </w:rPr>
            </w:pPr>
            <w:r>
              <w:rPr>
                <w:color w:val="000000"/>
                <w:sz w:val="24"/>
              </w:rPr>
              <w:t xml:space="preserve">Песчано-маршалитовая с жидким стеклом </w:t>
            </w:r>
          </w:p>
        </w:tc>
        <w:tc>
          <w:tcPr>
            <w:tcW w:w="1660" w:type="dxa"/>
            <w:tcBorders>
              <w:top w:val="single" w:sz="6" w:space="0" w:color="auto"/>
              <w:left w:val="single" w:sz="6" w:space="0" w:color="auto"/>
              <w:bottom w:val="single" w:sz="6" w:space="0" w:color="auto"/>
              <w:right w:val="single" w:sz="6" w:space="0" w:color="auto"/>
            </w:tcBorders>
          </w:tcPr>
          <w:p w:rsidR="00847604" w:rsidRDefault="00847604">
            <w:pPr>
              <w:spacing w:before="40"/>
              <w:rPr>
                <w:color w:val="000000"/>
                <w:sz w:val="24"/>
              </w:rPr>
            </w:pPr>
            <w:r>
              <w:rPr>
                <w:color w:val="000000"/>
                <w:sz w:val="24"/>
              </w:rPr>
              <w:t>Хромомагнезитовая с сульфитным щелоком</w:t>
            </w:r>
          </w:p>
        </w:tc>
        <w:tc>
          <w:tcPr>
            <w:tcW w:w="1661" w:type="dxa"/>
            <w:tcBorders>
              <w:top w:val="single" w:sz="6" w:space="0" w:color="auto"/>
              <w:left w:val="single" w:sz="6" w:space="0" w:color="auto"/>
              <w:bottom w:val="single" w:sz="6" w:space="0" w:color="auto"/>
              <w:right w:val="single" w:sz="6" w:space="0" w:color="auto"/>
            </w:tcBorders>
          </w:tcPr>
          <w:p w:rsidR="00847604" w:rsidRDefault="00847604">
            <w:pPr>
              <w:spacing w:before="40"/>
              <w:rPr>
                <w:color w:val="000000"/>
                <w:sz w:val="24"/>
              </w:rPr>
            </w:pPr>
            <w:r>
              <w:rPr>
                <w:color w:val="000000"/>
                <w:sz w:val="24"/>
              </w:rPr>
              <w:t>Хромомагнезитовая с жидким стеклом</w:t>
            </w:r>
          </w:p>
        </w:tc>
      </w:tr>
      <w:tr w:rsidR="00847604">
        <w:trPr>
          <w:cantSplit/>
          <w:trHeight w:val="627"/>
        </w:trPr>
        <w:tc>
          <w:tcPr>
            <w:tcW w:w="851" w:type="dxa"/>
            <w:tcBorders>
              <w:top w:val="single" w:sz="6" w:space="0" w:color="auto"/>
              <w:left w:val="single" w:sz="6" w:space="0" w:color="auto"/>
              <w:bottom w:val="single" w:sz="6" w:space="0" w:color="auto"/>
              <w:right w:val="single" w:sz="6" w:space="0" w:color="auto"/>
            </w:tcBorders>
            <w:vAlign w:val="center"/>
          </w:tcPr>
          <w:p w:rsidR="00847604" w:rsidRDefault="00847604">
            <w:pPr>
              <w:spacing w:before="40"/>
              <w:jc w:val="center"/>
              <w:rPr>
                <w:color w:val="000000"/>
                <w:sz w:val="24"/>
              </w:rPr>
            </w:pPr>
            <w:r>
              <w:rPr>
                <w:color w:val="000000"/>
                <w:sz w:val="24"/>
                <w:lang w:val="en-US"/>
              </w:rPr>
              <w:t>1,</w:t>
            </w:r>
            <w:r>
              <w:rPr>
                <w:noProof/>
                <w:color w:val="000000"/>
                <w:sz w:val="24"/>
              </w:rPr>
              <w:t xml:space="preserve"> </w:t>
            </w:r>
            <w:r>
              <w:rPr>
                <w:color w:val="000000"/>
                <w:sz w:val="24"/>
                <w:lang w:val="en-US"/>
              </w:rPr>
              <w:t>2</w:t>
            </w:r>
          </w:p>
        </w:tc>
        <w:tc>
          <w:tcPr>
            <w:tcW w:w="2289" w:type="dxa"/>
            <w:tcBorders>
              <w:top w:val="single" w:sz="6" w:space="0" w:color="auto"/>
              <w:left w:val="single" w:sz="6" w:space="0" w:color="auto"/>
              <w:bottom w:val="nil"/>
              <w:right w:val="single" w:sz="6" w:space="0" w:color="auto"/>
            </w:tcBorders>
          </w:tcPr>
          <w:p w:rsidR="00847604" w:rsidRDefault="00847604">
            <w:pPr>
              <w:spacing w:before="40"/>
              <w:rPr>
                <w:color w:val="000000"/>
                <w:sz w:val="24"/>
              </w:rPr>
            </w:pPr>
            <w:r>
              <w:rPr>
                <w:color w:val="000000"/>
                <w:sz w:val="24"/>
              </w:rPr>
              <w:t>Глубина проникновения в мм</w:t>
            </w:r>
          </w:p>
        </w:tc>
        <w:tc>
          <w:tcPr>
            <w:tcW w:w="1660" w:type="dxa"/>
            <w:tcBorders>
              <w:top w:val="single" w:sz="6" w:space="0" w:color="auto"/>
              <w:left w:val="single" w:sz="6" w:space="0" w:color="auto"/>
              <w:bottom w:val="single" w:sz="6" w:space="0" w:color="auto"/>
              <w:right w:val="single" w:sz="6" w:space="0" w:color="auto"/>
            </w:tcBorders>
            <w:vAlign w:val="center"/>
          </w:tcPr>
          <w:p w:rsidR="00847604" w:rsidRDefault="00847604">
            <w:pPr>
              <w:spacing w:before="40"/>
              <w:jc w:val="center"/>
              <w:rPr>
                <w:color w:val="000000"/>
                <w:sz w:val="24"/>
              </w:rPr>
            </w:pPr>
            <w:r>
              <w:rPr>
                <w:color w:val="000000"/>
                <w:sz w:val="24"/>
              </w:rPr>
              <w:t>0,</w:t>
            </w:r>
            <w:r>
              <w:rPr>
                <w:noProof/>
                <w:color w:val="000000"/>
                <w:sz w:val="24"/>
              </w:rPr>
              <w:t xml:space="preserve"> </w:t>
            </w:r>
            <w:r>
              <w:rPr>
                <w:color w:val="000000"/>
                <w:sz w:val="24"/>
              </w:rPr>
              <w:t>55</w:t>
            </w:r>
          </w:p>
        </w:tc>
        <w:tc>
          <w:tcPr>
            <w:tcW w:w="1660" w:type="dxa"/>
            <w:tcBorders>
              <w:top w:val="single" w:sz="6" w:space="0" w:color="auto"/>
              <w:left w:val="single" w:sz="6" w:space="0" w:color="auto"/>
              <w:bottom w:val="single" w:sz="6" w:space="0" w:color="auto"/>
              <w:right w:val="single" w:sz="6" w:space="0" w:color="auto"/>
            </w:tcBorders>
            <w:vAlign w:val="center"/>
          </w:tcPr>
          <w:p w:rsidR="00847604" w:rsidRDefault="00847604">
            <w:pPr>
              <w:spacing w:before="40"/>
              <w:jc w:val="center"/>
              <w:rPr>
                <w:color w:val="000000"/>
                <w:sz w:val="24"/>
              </w:rPr>
            </w:pPr>
            <w:r>
              <w:rPr>
                <w:color w:val="000000"/>
                <w:sz w:val="24"/>
              </w:rPr>
              <w:t>0,</w:t>
            </w:r>
            <w:r>
              <w:rPr>
                <w:noProof/>
                <w:color w:val="000000"/>
                <w:sz w:val="24"/>
              </w:rPr>
              <w:t xml:space="preserve"> </w:t>
            </w:r>
            <w:r>
              <w:rPr>
                <w:color w:val="000000"/>
                <w:sz w:val="24"/>
              </w:rPr>
              <w:t>27</w:t>
            </w:r>
          </w:p>
        </w:tc>
        <w:tc>
          <w:tcPr>
            <w:tcW w:w="1660" w:type="dxa"/>
            <w:tcBorders>
              <w:top w:val="single" w:sz="6" w:space="0" w:color="auto"/>
              <w:left w:val="single" w:sz="6" w:space="0" w:color="auto"/>
              <w:bottom w:val="single" w:sz="6" w:space="0" w:color="auto"/>
              <w:right w:val="single" w:sz="6" w:space="0" w:color="auto"/>
            </w:tcBorders>
            <w:vAlign w:val="center"/>
          </w:tcPr>
          <w:p w:rsidR="00847604" w:rsidRDefault="00847604">
            <w:pPr>
              <w:spacing w:before="40"/>
              <w:jc w:val="center"/>
              <w:rPr>
                <w:color w:val="000000"/>
                <w:sz w:val="24"/>
              </w:rPr>
            </w:pPr>
            <w:r>
              <w:rPr>
                <w:color w:val="000000"/>
                <w:sz w:val="24"/>
              </w:rPr>
              <w:t>0,</w:t>
            </w:r>
            <w:r>
              <w:rPr>
                <w:noProof/>
                <w:color w:val="000000"/>
                <w:sz w:val="24"/>
              </w:rPr>
              <w:t xml:space="preserve"> </w:t>
            </w:r>
            <w:r>
              <w:rPr>
                <w:color w:val="000000"/>
                <w:sz w:val="24"/>
              </w:rPr>
              <w:t>23</w:t>
            </w:r>
          </w:p>
        </w:tc>
        <w:tc>
          <w:tcPr>
            <w:tcW w:w="1661" w:type="dxa"/>
            <w:tcBorders>
              <w:top w:val="single" w:sz="6" w:space="0" w:color="auto"/>
              <w:left w:val="single" w:sz="6" w:space="0" w:color="auto"/>
              <w:bottom w:val="single" w:sz="6" w:space="0" w:color="auto"/>
              <w:right w:val="single" w:sz="6" w:space="0" w:color="auto"/>
            </w:tcBorders>
            <w:vAlign w:val="center"/>
          </w:tcPr>
          <w:p w:rsidR="00847604" w:rsidRDefault="00847604">
            <w:pPr>
              <w:spacing w:before="40"/>
              <w:jc w:val="center"/>
              <w:rPr>
                <w:color w:val="000000"/>
                <w:sz w:val="24"/>
              </w:rPr>
            </w:pPr>
            <w:r>
              <w:rPr>
                <w:noProof/>
                <w:color w:val="000000"/>
                <w:sz w:val="24"/>
              </w:rPr>
              <w:t>0, 14</w:t>
            </w:r>
          </w:p>
        </w:tc>
      </w:tr>
      <w:tr w:rsidR="00847604">
        <w:trPr>
          <w:cantSplit/>
          <w:trHeight w:val="551"/>
        </w:trPr>
        <w:tc>
          <w:tcPr>
            <w:tcW w:w="851" w:type="dxa"/>
            <w:tcBorders>
              <w:top w:val="single" w:sz="6" w:space="0" w:color="auto"/>
              <w:left w:val="single" w:sz="6" w:space="0" w:color="auto"/>
              <w:bottom w:val="single" w:sz="6" w:space="0" w:color="auto"/>
              <w:right w:val="single" w:sz="6" w:space="0" w:color="auto"/>
            </w:tcBorders>
            <w:vAlign w:val="center"/>
          </w:tcPr>
          <w:p w:rsidR="00847604" w:rsidRDefault="00847604">
            <w:pPr>
              <w:spacing w:before="40"/>
              <w:jc w:val="center"/>
              <w:rPr>
                <w:color w:val="000000"/>
                <w:sz w:val="24"/>
              </w:rPr>
            </w:pPr>
            <w:r>
              <w:rPr>
                <w:color w:val="000000"/>
                <w:sz w:val="24"/>
              </w:rPr>
              <w:t>1,</w:t>
            </w:r>
            <w:r>
              <w:rPr>
                <w:noProof/>
                <w:color w:val="000000"/>
                <w:sz w:val="24"/>
              </w:rPr>
              <w:t xml:space="preserve"> </w:t>
            </w:r>
            <w:r>
              <w:rPr>
                <w:color w:val="000000"/>
                <w:sz w:val="24"/>
              </w:rPr>
              <w:t>8</w:t>
            </w:r>
          </w:p>
        </w:tc>
        <w:tc>
          <w:tcPr>
            <w:tcW w:w="2289" w:type="dxa"/>
            <w:tcBorders>
              <w:top w:val="single" w:sz="6" w:space="0" w:color="auto"/>
              <w:left w:val="single" w:sz="6" w:space="0" w:color="auto"/>
              <w:bottom w:val="nil"/>
              <w:right w:val="single" w:sz="6" w:space="0" w:color="auto"/>
            </w:tcBorders>
          </w:tcPr>
          <w:p w:rsidR="00847604" w:rsidRDefault="00847604">
            <w:pPr>
              <w:spacing w:before="40"/>
              <w:rPr>
                <w:color w:val="000000"/>
                <w:sz w:val="24"/>
              </w:rPr>
            </w:pPr>
            <w:r>
              <w:rPr>
                <w:color w:val="000000"/>
                <w:sz w:val="24"/>
              </w:rPr>
              <w:t>Глубина проникновения в мм</w:t>
            </w:r>
          </w:p>
        </w:tc>
        <w:tc>
          <w:tcPr>
            <w:tcW w:w="1660" w:type="dxa"/>
            <w:tcBorders>
              <w:top w:val="single" w:sz="6" w:space="0" w:color="auto"/>
              <w:left w:val="single" w:sz="6" w:space="0" w:color="auto"/>
              <w:bottom w:val="single" w:sz="6" w:space="0" w:color="auto"/>
              <w:right w:val="single" w:sz="6" w:space="0" w:color="auto"/>
            </w:tcBorders>
            <w:vAlign w:val="center"/>
          </w:tcPr>
          <w:p w:rsidR="00847604" w:rsidRDefault="00847604">
            <w:pPr>
              <w:spacing w:before="40"/>
              <w:jc w:val="center"/>
              <w:rPr>
                <w:color w:val="000000"/>
                <w:sz w:val="24"/>
              </w:rPr>
            </w:pPr>
            <w:r>
              <w:rPr>
                <w:color w:val="000000"/>
                <w:sz w:val="24"/>
              </w:rPr>
              <w:t>0,</w:t>
            </w:r>
            <w:r>
              <w:rPr>
                <w:noProof/>
                <w:color w:val="000000"/>
                <w:sz w:val="24"/>
              </w:rPr>
              <w:t xml:space="preserve"> </w:t>
            </w:r>
            <w:r>
              <w:rPr>
                <w:color w:val="000000"/>
                <w:sz w:val="24"/>
              </w:rPr>
              <w:t>58</w:t>
            </w:r>
          </w:p>
        </w:tc>
        <w:tc>
          <w:tcPr>
            <w:tcW w:w="1660" w:type="dxa"/>
            <w:tcBorders>
              <w:top w:val="single" w:sz="6" w:space="0" w:color="auto"/>
              <w:left w:val="single" w:sz="6" w:space="0" w:color="auto"/>
              <w:bottom w:val="single" w:sz="6" w:space="0" w:color="auto"/>
              <w:right w:val="single" w:sz="6" w:space="0" w:color="auto"/>
            </w:tcBorders>
            <w:vAlign w:val="center"/>
          </w:tcPr>
          <w:p w:rsidR="00847604" w:rsidRDefault="00847604">
            <w:pPr>
              <w:spacing w:before="40"/>
              <w:jc w:val="center"/>
              <w:rPr>
                <w:color w:val="000000"/>
                <w:sz w:val="24"/>
              </w:rPr>
            </w:pPr>
            <w:r>
              <w:rPr>
                <w:color w:val="000000"/>
                <w:sz w:val="24"/>
              </w:rPr>
              <w:t>0,</w:t>
            </w:r>
            <w:r>
              <w:rPr>
                <w:noProof/>
                <w:color w:val="000000"/>
                <w:sz w:val="24"/>
              </w:rPr>
              <w:t xml:space="preserve"> </w:t>
            </w:r>
            <w:r>
              <w:rPr>
                <w:color w:val="000000"/>
                <w:sz w:val="24"/>
              </w:rPr>
              <w:t>31</w:t>
            </w:r>
          </w:p>
        </w:tc>
        <w:tc>
          <w:tcPr>
            <w:tcW w:w="1660" w:type="dxa"/>
            <w:tcBorders>
              <w:top w:val="single" w:sz="6" w:space="0" w:color="auto"/>
              <w:left w:val="single" w:sz="6" w:space="0" w:color="auto"/>
              <w:bottom w:val="single" w:sz="6" w:space="0" w:color="auto"/>
            </w:tcBorders>
            <w:vAlign w:val="center"/>
          </w:tcPr>
          <w:p w:rsidR="00847604" w:rsidRDefault="00847604">
            <w:pPr>
              <w:spacing w:before="40"/>
              <w:jc w:val="center"/>
              <w:rPr>
                <w:color w:val="000000"/>
                <w:sz w:val="24"/>
              </w:rPr>
            </w:pPr>
            <w:r>
              <w:rPr>
                <w:color w:val="000000"/>
                <w:sz w:val="24"/>
              </w:rPr>
              <w:t>0,</w:t>
            </w:r>
            <w:r>
              <w:rPr>
                <w:noProof/>
                <w:color w:val="000000"/>
                <w:sz w:val="24"/>
              </w:rPr>
              <w:t xml:space="preserve"> </w:t>
            </w:r>
            <w:r>
              <w:rPr>
                <w:color w:val="000000"/>
                <w:sz w:val="24"/>
              </w:rPr>
              <w:t>25</w:t>
            </w:r>
          </w:p>
        </w:tc>
        <w:tc>
          <w:tcPr>
            <w:tcW w:w="1661" w:type="dxa"/>
            <w:tcBorders>
              <w:top w:val="single" w:sz="6" w:space="0" w:color="auto"/>
              <w:left w:val="single" w:sz="6" w:space="0" w:color="auto"/>
              <w:bottom w:val="single" w:sz="6" w:space="0" w:color="auto"/>
              <w:right w:val="single" w:sz="6" w:space="0" w:color="auto"/>
            </w:tcBorders>
            <w:vAlign w:val="center"/>
          </w:tcPr>
          <w:p w:rsidR="00847604" w:rsidRDefault="00847604">
            <w:pPr>
              <w:spacing w:before="40"/>
              <w:jc w:val="center"/>
              <w:rPr>
                <w:color w:val="000000"/>
                <w:sz w:val="24"/>
              </w:rPr>
            </w:pPr>
            <w:r>
              <w:rPr>
                <w:noProof/>
                <w:color w:val="000000"/>
                <w:sz w:val="24"/>
              </w:rPr>
              <w:t>0, 14</w:t>
            </w:r>
          </w:p>
        </w:tc>
      </w:tr>
      <w:tr w:rsidR="00847604">
        <w:trPr>
          <w:cantSplit/>
          <w:trHeight w:val="646"/>
        </w:trPr>
        <w:tc>
          <w:tcPr>
            <w:tcW w:w="851" w:type="dxa"/>
            <w:tcBorders>
              <w:top w:val="single" w:sz="6" w:space="0" w:color="auto"/>
              <w:left w:val="single" w:sz="6" w:space="0" w:color="auto"/>
              <w:bottom w:val="single" w:sz="6" w:space="0" w:color="auto"/>
              <w:right w:val="single" w:sz="6" w:space="0" w:color="auto"/>
            </w:tcBorders>
            <w:vAlign w:val="center"/>
          </w:tcPr>
          <w:p w:rsidR="00847604" w:rsidRDefault="00847604">
            <w:pPr>
              <w:spacing w:before="40"/>
              <w:jc w:val="center"/>
              <w:rPr>
                <w:color w:val="000000"/>
                <w:sz w:val="24"/>
              </w:rPr>
            </w:pPr>
            <w:r>
              <w:rPr>
                <w:color w:val="000000"/>
                <w:sz w:val="24"/>
              </w:rPr>
              <w:t>2,</w:t>
            </w:r>
            <w:r>
              <w:rPr>
                <w:noProof/>
                <w:color w:val="000000"/>
                <w:sz w:val="24"/>
              </w:rPr>
              <w:t xml:space="preserve"> </w:t>
            </w:r>
            <w:r>
              <w:rPr>
                <w:color w:val="000000"/>
                <w:sz w:val="24"/>
              </w:rPr>
              <w:t>5</w:t>
            </w:r>
          </w:p>
        </w:tc>
        <w:tc>
          <w:tcPr>
            <w:tcW w:w="2289" w:type="dxa"/>
            <w:tcBorders>
              <w:top w:val="single" w:sz="6" w:space="0" w:color="auto"/>
              <w:left w:val="single" w:sz="6" w:space="0" w:color="auto"/>
              <w:bottom w:val="nil"/>
              <w:right w:val="single" w:sz="6" w:space="0" w:color="auto"/>
            </w:tcBorders>
          </w:tcPr>
          <w:p w:rsidR="00847604" w:rsidRDefault="00847604">
            <w:pPr>
              <w:spacing w:before="40"/>
              <w:rPr>
                <w:color w:val="000000"/>
                <w:sz w:val="24"/>
              </w:rPr>
            </w:pPr>
            <w:r>
              <w:rPr>
                <w:color w:val="000000"/>
                <w:sz w:val="24"/>
              </w:rPr>
              <w:t>Глубина проникновения в мм</w:t>
            </w:r>
          </w:p>
        </w:tc>
        <w:tc>
          <w:tcPr>
            <w:tcW w:w="1660" w:type="dxa"/>
            <w:tcBorders>
              <w:top w:val="single" w:sz="6" w:space="0" w:color="auto"/>
              <w:left w:val="single" w:sz="6" w:space="0" w:color="auto"/>
              <w:bottom w:val="single" w:sz="6" w:space="0" w:color="auto"/>
              <w:right w:val="single" w:sz="6" w:space="0" w:color="auto"/>
            </w:tcBorders>
            <w:vAlign w:val="center"/>
          </w:tcPr>
          <w:p w:rsidR="00847604" w:rsidRDefault="00847604">
            <w:pPr>
              <w:spacing w:before="40"/>
              <w:jc w:val="center"/>
              <w:rPr>
                <w:color w:val="000000"/>
                <w:sz w:val="24"/>
              </w:rPr>
            </w:pPr>
            <w:r>
              <w:rPr>
                <w:color w:val="000000"/>
                <w:sz w:val="24"/>
              </w:rPr>
              <w:t>0,</w:t>
            </w:r>
            <w:r>
              <w:rPr>
                <w:noProof/>
                <w:color w:val="000000"/>
                <w:sz w:val="24"/>
              </w:rPr>
              <w:t xml:space="preserve"> </w:t>
            </w:r>
            <w:r>
              <w:rPr>
                <w:color w:val="000000"/>
                <w:sz w:val="24"/>
              </w:rPr>
              <w:t>65</w:t>
            </w:r>
          </w:p>
        </w:tc>
        <w:tc>
          <w:tcPr>
            <w:tcW w:w="1660" w:type="dxa"/>
            <w:tcBorders>
              <w:top w:val="single" w:sz="6" w:space="0" w:color="auto"/>
              <w:left w:val="single" w:sz="6" w:space="0" w:color="auto"/>
              <w:bottom w:val="single" w:sz="6" w:space="0" w:color="auto"/>
              <w:right w:val="single" w:sz="6" w:space="0" w:color="auto"/>
            </w:tcBorders>
            <w:vAlign w:val="center"/>
          </w:tcPr>
          <w:p w:rsidR="00847604" w:rsidRDefault="00847604">
            <w:pPr>
              <w:spacing w:before="40"/>
              <w:jc w:val="center"/>
              <w:rPr>
                <w:color w:val="000000"/>
                <w:sz w:val="24"/>
              </w:rPr>
            </w:pPr>
            <w:r>
              <w:rPr>
                <w:color w:val="000000"/>
                <w:sz w:val="24"/>
              </w:rPr>
              <w:t>0,</w:t>
            </w:r>
            <w:r>
              <w:rPr>
                <w:noProof/>
                <w:color w:val="000000"/>
                <w:sz w:val="24"/>
              </w:rPr>
              <w:t xml:space="preserve"> </w:t>
            </w:r>
            <w:r>
              <w:rPr>
                <w:color w:val="000000"/>
                <w:sz w:val="24"/>
              </w:rPr>
              <w:t>33</w:t>
            </w:r>
          </w:p>
        </w:tc>
        <w:tc>
          <w:tcPr>
            <w:tcW w:w="1660" w:type="dxa"/>
            <w:tcBorders>
              <w:top w:val="single" w:sz="6" w:space="0" w:color="auto"/>
              <w:left w:val="single" w:sz="6" w:space="0" w:color="auto"/>
              <w:bottom w:val="single" w:sz="6" w:space="0" w:color="auto"/>
              <w:right w:val="single" w:sz="6" w:space="0" w:color="auto"/>
            </w:tcBorders>
            <w:vAlign w:val="center"/>
          </w:tcPr>
          <w:p w:rsidR="00847604" w:rsidRDefault="00847604">
            <w:pPr>
              <w:spacing w:before="40"/>
              <w:jc w:val="center"/>
              <w:rPr>
                <w:color w:val="000000"/>
                <w:sz w:val="24"/>
              </w:rPr>
            </w:pPr>
            <w:r>
              <w:rPr>
                <w:color w:val="000000"/>
                <w:sz w:val="24"/>
              </w:rPr>
              <w:t>0,</w:t>
            </w:r>
            <w:r>
              <w:rPr>
                <w:noProof/>
                <w:color w:val="000000"/>
                <w:sz w:val="24"/>
              </w:rPr>
              <w:t xml:space="preserve"> </w:t>
            </w:r>
            <w:r>
              <w:rPr>
                <w:color w:val="000000"/>
                <w:sz w:val="24"/>
              </w:rPr>
              <w:t>20</w:t>
            </w:r>
          </w:p>
        </w:tc>
        <w:tc>
          <w:tcPr>
            <w:tcW w:w="1661" w:type="dxa"/>
            <w:tcBorders>
              <w:top w:val="single" w:sz="6" w:space="0" w:color="auto"/>
              <w:left w:val="single" w:sz="6" w:space="0" w:color="auto"/>
              <w:bottom w:val="single" w:sz="6" w:space="0" w:color="auto"/>
              <w:right w:val="single" w:sz="6" w:space="0" w:color="auto"/>
            </w:tcBorders>
            <w:vAlign w:val="center"/>
          </w:tcPr>
          <w:p w:rsidR="00847604" w:rsidRDefault="00847604">
            <w:pPr>
              <w:spacing w:before="40"/>
              <w:jc w:val="center"/>
              <w:rPr>
                <w:color w:val="000000"/>
                <w:sz w:val="24"/>
              </w:rPr>
            </w:pPr>
            <w:r>
              <w:rPr>
                <w:color w:val="000000"/>
                <w:sz w:val="24"/>
              </w:rPr>
              <w:t>0,</w:t>
            </w:r>
            <w:r>
              <w:rPr>
                <w:noProof/>
                <w:color w:val="000000"/>
                <w:sz w:val="24"/>
              </w:rPr>
              <w:t xml:space="preserve"> </w:t>
            </w:r>
            <w:r>
              <w:rPr>
                <w:color w:val="000000"/>
                <w:sz w:val="24"/>
              </w:rPr>
              <w:t>15</w:t>
            </w:r>
          </w:p>
        </w:tc>
      </w:tr>
      <w:tr w:rsidR="00847604">
        <w:trPr>
          <w:trHeight w:hRule="exact" w:val="1117"/>
        </w:trPr>
        <w:tc>
          <w:tcPr>
            <w:tcW w:w="3140" w:type="dxa"/>
            <w:gridSpan w:val="2"/>
            <w:tcBorders>
              <w:top w:val="single" w:sz="6" w:space="0" w:color="auto"/>
              <w:left w:val="single" w:sz="6" w:space="0" w:color="auto"/>
              <w:bottom w:val="single" w:sz="6" w:space="0" w:color="auto"/>
              <w:right w:val="single" w:sz="6" w:space="0" w:color="auto"/>
            </w:tcBorders>
          </w:tcPr>
          <w:p w:rsidR="00847604" w:rsidRDefault="00847604">
            <w:pPr>
              <w:spacing w:before="40"/>
              <w:rPr>
                <w:color w:val="000000"/>
                <w:sz w:val="24"/>
              </w:rPr>
            </w:pPr>
            <w:r>
              <w:rPr>
                <w:color w:val="000000"/>
                <w:sz w:val="24"/>
              </w:rPr>
              <w:t>Теплоаккумулирующая способность смеси в ккал /м</w:t>
            </w:r>
            <w:r>
              <w:rPr>
                <w:color w:val="000000"/>
                <w:sz w:val="24"/>
                <w:vertAlign w:val="superscript"/>
              </w:rPr>
              <w:t>2</w:t>
            </w:r>
            <w:r>
              <w:rPr>
                <w:color w:val="000000"/>
                <w:sz w:val="24"/>
              </w:rPr>
              <w:t xml:space="preserve"> *    град * </w:t>
            </w:r>
            <w:r w:rsidR="00093C81">
              <w:rPr>
                <w:color w:val="000000"/>
                <w:position w:val="-6"/>
                <w:sz w:val="24"/>
              </w:rPr>
              <w:pict>
                <v:shape id="_x0000_i1074" type="#_x0000_t75" style="width:21pt;height:17.25pt" fillcolor="window">
                  <v:imagedata r:id="rId72" o:title=""/>
                </v:shape>
              </w:pict>
            </w:r>
          </w:p>
        </w:tc>
        <w:tc>
          <w:tcPr>
            <w:tcW w:w="1660" w:type="dxa"/>
            <w:tcBorders>
              <w:top w:val="single" w:sz="6" w:space="0" w:color="auto"/>
              <w:left w:val="single" w:sz="6" w:space="0" w:color="auto"/>
              <w:bottom w:val="single" w:sz="6" w:space="0" w:color="auto"/>
              <w:right w:val="single" w:sz="6" w:space="0" w:color="auto"/>
            </w:tcBorders>
            <w:vAlign w:val="center"/>
          </w:tcPr>
          <w:p w:rsidR="00847604" w:rsidRDefault="00847604">
            <w:pPr>
              <w:spacing w:before="40"/>
              <w:jc w:val="center"/>
              <w:rPr>
                <w:color w:val="000000"/>
                <w:sz w:val="24"/>
              </w:rPr>
            </w:pPr>
            <w:r>
              <w:rPr>
                <w:color w:val="000000"/>
                <w:sz w:val="24"/>
              </w:rPr>
              <w:t>20</w:t>
            </w:r>
          </w:p>
        </w:tc>
        <w:tc>
          <w:tcPr>
            <w:tcW w:w="1660" w:type="dxa"/>
            <w:tcBorders>
              <w:top w:val="single" w:sz="6" w:space="0" w:color="auto"/>
              <w:left w:val="single" w:sz="6" w:space="0" w:color="auto"/>
              <w:bottom w:val="single" w:sz="6" w:space="0" w:color="auto"/>
              <w:right w:val="single" w:sz="6" w:space="0" w:color="auto"/>
            </w:tcBorders>
            <w:vAlign w:val="center"/>
          </w:tcPr>
          <w:p w:rsidR="00847604" w:rsidRDefault="00847604">
            <w:pPr>
              <w:spacing w:before="40"/>
              <w:jc w:val="center"/>
              <w:rPr>
                <w:color w:val="000000"/>
                <w:sz w:val="24"/>
              </w:rPr>
            </w:pPr>
            <w:r>
              <w:rPr>
                <w:color w:val="000000"/>
                <w:sz w:val="24"/>
              </w:rPr>
              <w:t>30</w:t>
            </w:r>
          </w:p>
        </w:tc>
        <w:tc>
          <w:tcPr>
            <w:tcW w:w="1660" w:type="dxa"/>
            <w:tcBorders>
              <w:top w:val="single" w:sz="6" w:space="0" w:color="auto"/>
              <w:left w:val="single" w:sz="6" w:space="0" w:color="auto"/>
              <w:bottom w:val="single" w:sz="6" w:space="0" w:color="auto"/>
              <w:right w:val="single" w:sz="6" w:space="0" w:color="auto"/>
            </w:tcBorders>
            <w:vAlign w:val="center"/>
          </w:tcPr>
          <w:p w:rsidR="00847604" w:rsidRDefault="00847604">
            <w:pPr>
              <w:spacing w:before="40"/>
              <w:jc w:val="center"/>
              <w:rPr>
                <w:color w:val="000000"/>
                <w:sz w:val="24"/>
              </w:rPr>
            </w:pPr>
            <w:r>
              <w:rPr>
                <w:color w:val="000000"/>
                <w:sz w:val="24"/>
              </w:rPr>
              <w:t>40</w:t>
            </w:r>
          </w:p>
        </w:tc>
        <w:tc>
          <w:tcPr>
            <w:tcW w:w="1661" w:type="dxa"/>
            <w:tcBorders>
              <w:top w:val="single" w:sz="6" w:space="0" w:color="auto"/>
              <w:left w:val="single" w:sz="6" w:space="0" w:color="auto"/>
              <w:bottom w:val="single" w:sz="6" w:space="0" w:color="auto"/>
              <w:right w:val="single" w:sz="6" w:space="0" w:color="auto"/>
            </w:tcBorders>
            <w:vAlign w:val="center"/>
          </w:tcPr>
          <w:p w:rsidR="00847604" w:rsidRDefault="00847604">
            <w:pPr>
              <w:spacing w:before="40"/>
              <w:jc w:val="center"/>
              <w:rPr>
                <w:color w:val="000000"/>
                <w:sz w:val="24"/>
              </w:rPr>
            </w:pPr>
            <w:r>
              <w:rPr>
                <w:color w:val="000000"/>
                <w:sz w:val="24"/>
              </w:rPr>
              <w:t>45</w:t>
            </w:r>
          </w:p>
        </w:tc>
      </w:tr>
    </w:tbl>
    <w:p w:rsidR="00847604" w:rsidRDefault="00847604">
      <w:pPr>
        <w:rPr>
          <w:color w:val="000000"/>
        </w:rPr>
      </w:pPr>
    </w:p>
    <w:p w:rsidR="00847604" w:rsidRDefault="00847604">
      <w:pPr>
        <w:spacing w:before="200" w:line="220" w:lineRule="auto"/>
        <w:jc w:val="both"/>
        <w:rPr>
          <w:color w:val="000000"/>
        </w:rPr>
      </w:pPr>
      <w:r>
        <w:rPr>
          <w:color w:val="000000"/>
        </w:rPr>
        <w:t>Таким образом, испытания смесей, отличавшихся только теплоаккумулирующей способностью, показали, что при увеличении последней с 20 до 30ккал (м²*град*</w:t>
      </w:r>
      <w:r w:rsidR="00093C81">
        <w:rPr>
          <w:color w:val="000000"/>
          <w:position w:val="-6"/>
          <w:sz w:val="24"/>
        </w:rPr>
        <w:pict>
          <v:shape id="_x0000_i1075" type="#_x0000_t75" style="width:21pt;height:17.25pt" fillcolor="window">
            <v:imagedata r:id="rId72" o:title=""/>
          </v:shape>
        </w:pict>
      </w:r>
      <w:r>
        <w:rPr>
          <w:color w:val="000000"/>
        </w:rPr>
        <w:t>)</w:t>
      </w:r>
      <w:r>
        <w:rPr>
          <w:noProof/>
          <w:color w:val="000000"/>
        </w:rPr>
        <w:t>,</w:t>
      </w:r>
      <w:r>
        <w:rPr>
          <w:color w:val="000000"/>
        </w:rPr>
        <w:t xml:space="preserve"> соответственно с 40 до 45 ккал (м²*град*</w:t>
      </w:r>
      <w:r w:rsidR="00093C81">
        <w:rPr>
          <w:color w:val="000000"/>
          <w:position w:val="-6"/>
          <w:sz w:val="24"/>
        </w:rPr>
        <w:pict>
          <v:shape id="_x0000_i1076" type="#_x0000_t75" style="width:21pt;height:17.25pt" fillcolor="window">
            <v:imagedata r:id="rId72" o:title=""/>
          </v:shape>
        </w:pict>
      </w:r>
      <w:r>
        <w:rPr>
          <w:color w:val="000000"/>
        </w:rPr>
        <w:t>) глубина проникновения металла уменьшается почти в 2 раза.</w:t>
      </w:r>
    </w:p>
    <w:p w:rsidR="00847604" w:rsidRDefault="00847604">
      <w:pPr>
        <w:jc w:val="both"/>
        <w:rPr>
          <w:b/>
          <w:color w:val="000000"/>
          <w:sz w:val="36"/>
        </w:rPr>
      </w:pPr>
    </w:p>
    <w:p w:rsidR="00847604" w:rsidRDefault="00847604">
      <w:pPr>
        <w:ind w:firstLine="567"/>
        <w:jc w:val="center"/>
        <w:rPr>
          <w:b/>
          <w:color w:val="000000"/>
          <w:sz w:val="36"/>
        </w:rPr>
      </w:pPr>
      <w:r>
        <w:rPr>
          <w:b/>
          <w:color w:val="000000"/>
          <w:sz w:val="36"/>
        </w:rPr>
        <w:t>3.6. Применение восстановительных добавок</w:t>
      </w:r>
    </w:p>
    <w:p w:rsidR="00847604" w:rsidRDefault="00847604">
      <w:pPr>
        <w:ind w:firstLine="567"/>
        <w:jc w:val="center"/>
        <w:rPr>
          <w:b/>
          <w:color w:val="000000"/>
          <w:sz w:val="32"/>
        </w:rPr>
      </w:pPr>
    </w:p>
    <w:p w:rsidR="00847604" w:rsidRDefault="00847604">
      <w:pPr>
        <w:ind w:firstLine="284"/>
        <w:jc w:val="both"/>
        <w:rPr>
          <w:color w:val="000000"/>
        </w:rPr>
      </w:pPr>
      <w:r>
        <w:rPr>
          <w:color w:val="000000"/>
        </w:rPr>
        <w:t>Для предохранения металла от окисления во время заливки в состав покрытий и смесей вводят органические вещества, которые при соприкосновении с расплавом сгорают или, пирогенно разлагаясь, способствуют созданию в форме восстановительной атмосферы. При получении наиболее сильно окисляющихся легированных стальных отливок для создания восстановительной атмосферы сухие формы поверх обычных противопригарных покрытий окрашивают дополнительно кузбасслаком или асфальтовым лаком</w:t>
      </w:r>
      <w:r>
        <w:rPr>
          <w:color w:val="000000"/>
          <w:lang w:val="en-US"/>
        </w:rPr>
        <w:t>[3]</w:t>
      </w:r>
      <w:r>
        <w:rPr>
          <w:color w:val="000000"/>
        </w:rPr>
        <w:t>. Образующаяся при этом восстановительная атмосфера либо препятствует образованию химического пригара, либо восстанавливает высшие окислы железа до низших, чем способствует образованию легкоотделяемого пригара. Восстановительная атмосфера должна возникать в полости формы с момента поступления первых порций расплава и сохраняться в ней до окончания химического взаимодействия между окислами металла и формы. Для восстановления уже образовавшихся окислов в состав покрытий вводят активные окислители: алюминий, марганец, титан и др.</w:t>
      </w:r>
    </w:p>
    <w:p w:rsidR="00847604" w:rsidRDefault="00847604">
      <w:pPr>
        <w:ind w:firstLine="284"/>
        <w:jc w:val="both"/>
        <w:rPr>
          <w:color w:val="000000"/>
        </w:rPr>
      </w:pPr>
      <w:r>
        <w:rPr>
          <w:color w:val="000000"/>
        </w:rPr>
        <w:t>Одним из путей предотвращения окисления затвердевающей отливки является искусственное создание на поверхности формы вязкой расплавленной пленки шлака, препятствующей поступлению кислорода. Для этой цели в состав красок вводят щелочи, жидкое стекло или соли, образующие при расплавлении вязкие шлаки.</w:t>
      </w:r>
    </w:p>
    <w:p w:rsidR="00847604" w:rsidRDefault="00847604">
      <w:pPr>
        <w:ind w:firstLine="284"/>
        <w:jc w:val="both"/>
        <w:rPr>
          <w:color w:val="000000"/>
        </w:rPr>
      </w:pPr>
      <w:r>
        <w:rPr>
          <w:color w:val="000000"/>
        </w:rPr>
        <w:t>Создание в форме восстановительной или нейтральной среды в ряде случаев оказывает положительное влияние на условия образования пригара.</w:t>
      </w:r>
    </w:p>
    <w:p w:rsidR="00847604" w:rsidRDefault="00847604">
      <w:pPr>
        <w:ind w:firstLine="284"/>
        <w:jc w:val="both"/>
        <w:rPr>
          <w:color w:val="000000"/>
        </w:rPr>
      </w:pPr>
      <w:r>
        <w:rPr>
          <w:color w:val="000000"/>
        </w:rPr>
        <w:t>Так, Л. Е. Плотинский показал, что создание восстановительной среды в форме и нанесение на ее поверхность каменноугольной смолы позволяет получать стальные отливки (в том числе из высоколегированных хромоникелевых сталей) с поверхностью, свободной от плен и пригара. Но так как углеродосодержащие добавки быстро сгорают в форме то их рекомендуется применять только для мелких отливок</w:t>
      </w:r>
      <w:r>
        <w:rPr>
          <w:color w:val="000000"/>
          <w:lang w:val="en-US"/>
        </w:rPr>
        <w:t>[10]</w:t>
      </w:r>
      <w:r>
        <w:rPr>
          <w:color w:val="000000"/>
        </w:rPr>
        <w:t xml:space="preserve">. </w:t>
      </w:r>
    </w:p>
    <w:p w:rsidR="00847604" w:rsidRDefault="00847604">
      <w:pPr>
        <w:ind w:firstLine="284"/>
        <w:jc w:val="both"/>
        <w:rPr>
          <w:color w:val="000000"/>
        </w:rPr>
      </w:pPr>
      <w:r>
        <w:rPr>
          <w:color w:val="000000"/>
        </w:rPr>
        <w:t xml:space="preserve"> Применять в качестве добавки в формовочные смеси для стального литья углеродосодержащие вещества (мазут, каменный уголь и др.) не следует, так как при этом может происходить науглероживание поверхности стальной отливки и вследствие этого усиление проникновения стали в поверхность формы и увеличение толщины пригара</w:t>
      </w:r>
      <w:r>
        <w:rPr>
          <w:color w:val="000000"/>
          <w:lang w:val="en-US"/>
        </w:rPr>
        <w:t>[4,6,9]</w:t>
      </w:r>
      <w:r>
        <w:rPr>
          <w:color w:val="000000"/>
        </w:rPr>
        <w:t>.</w:t>
      </w:r>
    </w:p>
    <w:p w:rsidR="00847604" w:rsidRDefault="00847604">
      <w:pPr>
        <w:jc w:val="both"/>
        <w:rPr>
          <w:b/>
          <w:color w:val="000000"/>
          <w:sz w:val="36"/>
        </w:rPr>
      </w:pPr>
    </w:p>
    <w:p w:rsidR="00847604" w:rsidRDefault="00847604">
      <w:pPr>
        <w:pStyle w:val="1"/>
        <w:spacing w:before="0" w:line="240" w:lineRule="auto"/>
        <w:rPr>
          <w:b/>
          <w:color w:val="000000"/>
          <w:sz w:val="36"/>
        </w:rPr>
      </w:pPr>
      <w:r>
        <w:rPr>
          <w:b/>
          <w:color w:val="000000"/>
          <w:sz w:val="36"/>
        </w:rPr>
        <w:t>3.</w:t>
      </w:r>
      <w:r>
        <w:rPr>
          <w:b/>
          <w:color w:val="000000"/>
          <w:sz w:val="36"/>
          <w:lang w:val="en-US"/>
        </w:rPr>
        <w:t>7</w:t>
      </w:r>
      <w:r>
        <w:rPr>
          <w:b/>
          <w:color w:val="000000"/>
          <w:sz w:val="36"/>
        </w:rPr>
        <w:t xml:space="preserve">. Применение  окислительных добавок </w:t>
      </w:r>
    </w:p>
    <w:p w:rsidR="00847604" w:rsidRDefault="00847604">
      <w:pPr>
        <w:rPr>
          <w:color w:val="000000"/>
        </w:rPr>
      </w:pPr>
    </w:p>
    <w:p w:rsidR="00847604" w:rsidRDefault="00847604">
      <w:pPr>
        <w:ind w:firstLine="284"/>
        <w:jc w:val="both"/>
        <w:rPr>
          <w:color w:val="000000"/>
        </w:rPr>
      </w:pPr>
      <w:r>
        <w:rPr>
          <w:color w:val="000000"/>
        </w:rPr>
        <w:t>При заливке формы на поверхности стальной отливки образуется пленка из металлических окислов. Температура плавления некоторых из них ниже температуры заливки. Такие окислы оказываются перегретыми и жидкоподвижными. Поэтому они проникают в поры формы и, взаимодействуя с формовочными материалами, образуют легкоплавкие силикаты, которые увеличивают пригар.</w:t>
      </w:r>
    </w:p>
    <w:p w:rsidR="00847604" w:rsidRDefault="00847604">
      <w:pPr>
        <w:ind w:firstLine="284"/>
        <w:jc w:val="both"/>
        <w:rPr>
          <w:color w:val="000000"/>
        </w:rPr>
      </w:pPr>
      <w:r>
        <w:rPr>
          <w:color w:val="000000"/>
        </w:rPr>
        <w:t>Наиболее активно взаимодействует с железными окислами кварцевый песок (кремниевая двуокись реагирует с FeO и М</w:t>
      </w:r>
      <w:r>
        <w:rPr>
          <w:color w:val="000000"/>
          <w:lang w:val="en-US"/>
        </w:rPr>
        <w:t>n</w:t>
      </w:r>
      <w:r>
        <w:rPr>
          <w:color w:val="000000"/>
        </w:rPr>
        <w:t>О, образуя легкоплавкие соединения).</w:t>
      </w:r>
    </w:p>
    <w:p w:rsidR="00847604" w:rsidRDefault="00847604">
      <w:pPr>
        <w:ind w:firstLine="284"/>
        <w:jc w:val="both"/>
        <w:rPr>
          <w:color w:val="000000"/>
        </w:rPr>
      </w:pPr>
      <w:r>
        <w:rPr>
          <w:color w:val="000000"/>
        </w:rPr>
        <w:t>Термодинамические исследования дают возможность представить протекание вероятных реакций в форме:</w:t>
      </w:r>
    </w:p>
    <w:p w:rsidR="00847604" w:rsidRDefault="00847604">
      <w:pPr>
        <w:spacing w:before="80"/>
        <w:jc w:val="center"/>
        <w:rPr>
          <w:color w:val="000000"/>
        </w:rPr>
      </w:pPr>
      <w:r>
        <w:rPr>
          <w:color w:val="000000"/>
          <w:lang w:val="en-US"/>
        </w:rPr>
        <w:t xml:space="preserve">Fe + </w:t>
      </w:r>
      <w:r w:rsidR="00093C81">
        <w:rPr>
          <w:color w:val="000000"/>
          <w:position w:val="-24"/>
          <w:lang w:val="en-US"/>
        </w:rPr>
        <w:pict>
          <v:shape id="_x0000_i1077" type="#_x0000_t75" style="width:12pt;height:30.75pt" fillcolor="window">
            <v:imagedata r:id="rId73" o:title=""/>
          </v:shape>
        </w:pict>
      </w:r>
      <w:r>
        <w:rPr>
          <w:color w:val="000000"/>
          <w:lang w:val="en-US"/>
        </w:rPr>
        <w:t>O</w:t>
      </w:r>
      <w:r>
        <w:rPr>
          <w:color w:val="000000"/>
          <w:sz w:val="16"/>
          <w:lang w:val="en-US"/>
        </w:rPr>
        <w:t xml:space="preserve">2 </w:t>
      </w:r>
      <w:r w:rsidR="00093C81">
        <w:rPr>
          <w:color w:val="000000"/>
          <w:position w:val="-6"/>
          <w:sz w:val="16"/>
          <w:lang w:val="en-US"/>
        </w:rPr>
        <w:pict>
          <v:shape id="_x0000_i1078" type="#_x0000_t75" style="width:15.75pt;height:11.25pt" fillcolor="window">
            <v:imagedata r:id="rId74" o:title=""/>
          </v:shape>
        </w:pict>
      </w:r>
      <w:r>
        <w:rPr>
          <w:color w:val="000000"/>
          <w:sz w:val="16"/>
          <w:lang w:val="en-US"/>
        </w:rPr>
        <w:t xml:space="preserve"> </w:t>
      </w:r>
      <w:r>
        <w:rPr>
          <w:color w:val="000000"/>
          <w:lang w:val="en-US"/>
        </w:rPr>
        <w:t>FeO;</w:t>
      </w:r>
      <w:r>
        <w:rPr>
          <w:color w:val="000000"/>
        </w:rPr>
        <w:t xml:space="preserve">               </w:t>
      </w:r>
    </w:p>
    <w:p w:rsidR="00847604" w:rsidRDefault="00847604">
      <w:pPr>
        <w:spacing w:line="280" w:lineRule="auto"/>
        <w:jc w:val="center"/>
        <w:rPr>
          <w:color w:val="000000"/>
        </w:rPr>
      </w:pPr>
      <w:r>
        <w:rPr>
          <w:color w:val="000000"/>
          <w:lang w:val="en-US"/>
        </w:rPr>
        <w:t>Fe</w:t>
      </w:r>
      <w:r>
        <w:rPr>
          <w:color w:val="000000"/>
        </w:rPr>
        <w:t xml:space="preserve"> + Н</w:t>
      </w:r>
      <w:r>
        <w:rPr>
          <w:color w:val="000000"/>
          <w:sz w:val="16"/>
          <w:lang w:val="en-US"/>
        </w:rPr>
        <w:t>2</w:t>
      </w:r>
      <w:r>
        <w:rPr>
          <w:color w:val="000000"/>
        </w:rPr>
        <w:t xml:space="preserve">О </w:t>
      </w:r>
      <w:r w:rsidR="00093C81">
        <w:rPr>
          <w:color w:val="000000"/>
          <w:position w:val="-6"/>
          <w:sz w:val="16"/>
          <w:lang w:val="en-US"/>
        </w:rPr>
        <w:pict>
          <v:shape id="_x0000_i1079" type="#_x0000_t75" style="width:15.75pt;height:11.25pt" fillcolor="window">
            <v:imagedata r:id="rId74" o:title=""/>
          </v:shape>
        </w:pict>
      </w:r>
      <w:r>
        <w:rPr>
          <w:color w:val="000000"/>
        </w:rPr>
        <w:t xml:space="preserve"> FeO + 2Н;             </w:t>
      </w:r>
    </w:p>
    <w:p w:rsidR="00847604" w:rsidRDefault="00847604">
      <w:pPr>
        <w:spacing w:line="280" w:lineRule="auto"/>
        <w:jc w:val="center"/>
        <w:rPr>
          <w:color w:val="000000"/>
        </w:rPr>
      </w:pPr>
      <w:r>
        <w:rPr>
          <w:color w:val="000000"/>
        </w:rPr>
        <w:t xml:space="preserve"> </w:t>
      </w:r>
      <w:r>
        <w:rPr>
          <w:color w:val="000000"/>
          <w:lang w:val="en-US"/>
        </w:rPr>
        <w:t>2FeO + SiO</w:t>
      </w:r>
      <w:r>
        <w:rPr>
          <w:color w:val="000000"/>
          <w:sz w:val="16"/>
          <w:lang w:val="en-US"/>
        </w:rPr>
        <w:t>2</w:t>
      </w:r>
      <w:r>
        <w:rPr>
          <w:color w:val="000000"/>
          <w:lang w:val="en-US"/>
        </w:rPr>
        <w:t xml:space="preserve"> </w:t>
      </w:r>
      <w:r w:rsidR="00093C81">
        <w:rPr>
          <w:color w:val="000000"/>
          <w:position w:val="-6"/>
          <w:sz w:val="16"/>
          <w:lang w:val="en-US"/>
        </w:rPr>
        <w:pict>
          <v:shape id="_x0000_i1080" type="#_x0000_t75" style="width:15.75pt;height:11.25pt" fillcolor="window">
            <v:imagedata r:id="rId74" o:title=""/>
          </v:shape>
        </w:pict>
      </w:r>
      <w:r>
        <w:rPr>
          <w:color w:val="000000"/>
          <w:lang w:val="en-US"/>
        </w:rPr>
        <w:t xml:space="preserve"> 2FeO</w:t>
      </w:r>
      <w:r>
        <w:rPr>
          <w:color w:val="000000"/>
        </w:rPr>
        <w:t xml:space="preserve"> •</w:t>
      </w:r>
      <w:r>
        <w:rPr>
          <w:color w:val="000000"/>
          <w:lang w:val="en-US"/>
        </w:rPr>
        <w:t xml:space="preserve"> SiO</w:t>
      </w:r>
      <w:r>
        <w:rPr>
          <w:color w:val="000000"/>
          <w:sz w:val="16"/>
          <w:lang w:val="en-US"/>
        </w:rPr>
        <w:t>2</w:t>
      </w:r>
      <w:r>
        <w:rPr>
          <w:color w:val="000000"/>
          <w:lang w:val="en-US"/>
        </w:rPr>
        <w:t>;</w:t>
      </w:r>
      <w:r>
        <w:rPr>
          <w:color w:val="000000"/>
        </w:rPr>
        <w:t xml:space="preserve">            </w:t>
      </w:r>
    </w:p>
    <w:p w:rsidR="00847604" w:rsidRDefault="00847604">
      <w:pPr>
        <w:spacing w:before="40"/>
        <w:ind w:firstLine="284"/>
        <w:rPr>
          <w:color w:val="000000"/>
        </w:rPr>
      </w:pPr>
      <w:r>
        <w:rPr>
          <w:color w:val="000000"/>
        </w:rPr>
        <w:t>В формах из быстротвердеющих смесей с жидким стеклом протекает следующая реакция:</w:t>
      </w:r>
    </w:p>
    <w:p w:rsidR="00847604" w:rsidRDefault="00847604">
      <w:pPr>
        <w:spacing w:before="80"/>
        <w:jc w:val="center"/>
        <w:outlineLvl w:val="0"/>
        <w:rPr>
          <w:color w:val="000000"/>
        </w:rPr>
      </w:pPr>
      <w:r>
        <w:rPr>
          <w:color w:val="000000"/>
          <w:lang w:val="en-US"/>
        </w:rPr>
        <w:t>Na</w:t>
      </w:r>
      <w:r>
        <w:rPr>
          <w:color w:val="000000"/>
          <w:sz w:val="16"/>
          <w:lang w:val="en-US"/>
        </w:rPr>
        <w:t>2</w:t>
      </w:r>
      <w:r>
        <w:rPr>
          <w:color w:val="000000"/>
          <w:lang w:val="en-US"/>
        </w:rPr>
        <w:t>O</w:t>
      </w:r>
      <w:r>
        <w:rPr>
          <w:color w:val="000000"/>
        </w:rPr>
        <w:t xml:space="preserve"> •</w:t>
      </w:r>
      <w:r>
        <w:rPr>
          <w:color w:val="000000"/>
          <w:lang w:val="en-US"/>
        </w:rPr>
        <w:t xml:space="preserve"> SiO</w:t>
      </w:r>
      <w:r>
        <w:rPr>
          <w:color w:val="000000"/>
          <w:sz w:val="16"/>
          <w:lang w:val="en-US"/>
        </w:rPr>
        <w:t>2</w:t>
      </w:r>
      <w:r>
        <w:rPr>
          <w:color w:val="000000"/>
          <w:lang w:val="en-US"/>
        </w:rPr>
        <w:t xml:space="preserve"> + 2Fe</w:t>
      </w:r>
      <w:r>
        <w:rPr>
          <w:color w:val="000000"/>
        </w:rPr>
        <w:t xml:space="preserve"> +</w:t>
      </w:r>
      <w:r>
        <w:rPr>
          <w:color w:val="000000"/>
          <w:lang w:val="en-US"/>
        </w:rPr>
        <w:t>O</w:t>
      </w:r>
      <w:r>
        <w:rPr>
          <w:color w:val="000000"/>
          <w:sz w:val="16"/>
          <w:lang w:val="en-US"/>
        </w:rPr>
        <w:t xml:space="preserve">2 </w:t>
      </w:r>
      <w:r w:rsidR="00093C81">
        <w:rPr>
          <w:color w:val="000000"/>
          <w:position w:val="-6"/>
          <w:sz w:val="16"/>
          <w:lang w:val="en-US"/>
        </w:rPr>
        <w:pict>
          <v:shape id="_x0000_i1081" type="#_x0000_t75" style="width:15.75pt;height:11.25pt" fillcolor="window">
            <v:imagedata r:id="rId74" o:title=""/>
          </v:shape>
        </w:pict>
      </w:r>
      <w:r>
        <w:rPr>
          <w:color w:val="000000"/>
        </w:rPr>
        <w:t xml:space="preserve"> 2FeO •</w:t>
      </w:r>
      <w:r>
        <w:rPr>
          <w:color w:val="000000"/>
          <w:lang w:val="en-US"/>
        </w:rPr>
        <w:t xml:space="preserve"> SiO</w:t>
      </w:r>
      <w:r>
        <w:rPr>
          <w:color w:val="000000"/>
          <w:sz w:val="16"/>
          <w:lang w:val="en-US"/>
        </w:rPr>
        <w:t>2</w:t>
      </w:r>
      <w:r>
        <w:rPr>
          <w:color w:val="000000"/>
        </w:rPr>
        <w:t xml:space="preserve"> +</w:t>
      </w:r>
      <w:r>
        <w:rPr>
          <w:color w:val="000000"/>
          <w:lang w:val="en-US"/>
        </w:rPr>
        <w:t xml:space="preserve"> Na</w:t>
      </w:r>
      <w:r>
        <w:rPr>
          <w:color w:val="000000"/>
          <w:sz w:val="16"/>
          <w:lang w:val="en-US"/>
        </w:rPr>
        <w:t>2</w:t>
      </w:r>
      <w:r>
        <w:rPr>
          <w:color w:val="000000"/>
          <w:lang w:val="en-US"/>
        </w:rPr>
        <w:t>O</w:t>
      </w:r>
      <w:r>
        <w:rPr>
          <w:color w:val="000000"/>
        </w:rPr>
        <w:t xml:space="preserve">  </w:t>
      </w:r>
    </w:p>
    <w:p w:rsidR="00847604" w:rsidRDefault="00847604">
      <w:pPr>
        <w:ind w:firstLine="284"/>
        <w:jc w:val="both"/>
        <w:outlineLvl w:val="0"/>
        <w:rPr>
          <w:color w:val="000000"/>
          <w:lang w:val="en-US"/>
        </w:rPr>
      </w:pPr>
      <w:r>
        <w:rPr>
          <w:color w:val="000000"/>
        </w:rPr>
        <w:t xml:space="preserve">Предполагается, что связующим звеном между поверхностью отливки в </w:t>
      </w:r>
    </w:p>
    <w:p w:rsidR="00847604" w:rsidRDefault="00847604">
      <w:pPr>
        <w:jc w:val="both"/>
        <w:rPr>
          <w:color w:val="000000"/>
        </w:rPr>
      </w:pPr>
      <w:r>
        <w:rPr>
          <w:color w:val="000000"/>
        </w:rPr>
        <w:t>2 FeO •</w:t>
      </w:r>
      <w:r>
        <w:rPr>
          <w:color w:val="000000"/>
          <w:lang w:val="en-US"/>
        </w:rPr>
        <w:t>SiО</w:t>
      </w:r>
      <w:r>
        <w:rPr>
          <w:color w:val="000000"/>
          <w:sz w:val="20"/>
          <w:lang w:val="en-US"/>
        </w:rPr>
        <w:t>2</w:t>
      </w:r>
      <w:r>
        <w:rPr>
          <w:color w:val="000000"/>
        </w:rPr>
        <w:t xml:space="preserve"> служит находящийся между ними слой железных окислов. Для уменьшения вероятности образования пригара необходимо создавать условия, затрудняющие проникновение металла в поверхностный слой формы и его окисление. Это достигается введением в смесь неорганических добавок, выделяющих кислород при нагреве</w:t>
      </w:r>
      <w:r>
        <w:rPr>
          <w:color w:val="000000"/>
          <w:lang w:val="en-US"/>
        </w:rPr>
        <w:t>[6,10,4,11]</w:t>
      </w:r>
      <w:r>
        <w:rPr>
          <w:color w:val="000000"/>
        </w:rPr>
        <w:t>.</w:t>
      </w:r>
    </w:p>
    <w:p w:rsidR="00847604" w:rsidRDefault="00847604">
      <w:pPr>
        <w:ind w:firstLine="284"/>
        <w:jc w:val="both"/>
        <w:rPr>
          <w:color w:val="000000"/>
        </w:rPr>
      </w:pPr>
      <w:r>
        <w:rPr>
          <w:color w:val="000000"/>
        </w:rPr>
        <w:t>Лучших результатов можно достичь введением в быстротвердеющую смесь (в равных соотношениях в частях по массе) 0,1-0,3</w:t>
      </w:r>
      <w:r>
        <w:rPr>
          <w:color w:val="000000"/>
          <w:lang w:val="en-US"/>
        </w:rPr>
        <w:t xml:space="preserve"> V</w:t>
      </w:r>
      <w:r>
        <w:rPr>
          <w:b/>
          <w:color w:val="000000"/>
          <w:sz w:val="16"/>
          <w:lang w:val="en-US"/>
        </w:rPr>
        <w:t>2</w:t>
      </w:r>
      <w:r>
        <w:rPr>
          <w:color w:val="000000"/>
          <w:lang w:val="en-US"/>
        </w:rPr>
        <w:t>O</w:t>
      </w:r>
      <w:r>
        <w:rPr>
          <w:b/>
          <w:color w:val="000000"/>
          <w:sz w:val="16"/>
          <w:lang w:val="en-US"/>
        </w:rPr>
        <w:t>5</w:t>
      </w:r>
      <w:r>
        <w:rPr>
          <w:color w:val="000000"/>
        </w:rPr>
        <w:t xml:space="preserve"> и</w:t>
      </w:r>
      <w:r>
        <w:rPr>
          <w:color w:val="000000"/>
          <w:lang w:val="en-US"/>
        </w:rPr>
        <w:t xml:space="preserve"> Na</w:t>
      </w:r>
      <w:r>
        <w:rPr>
          <w:b/>
          <w:color w:val="000000"/>
          <w:sz w:val="16"/>
          <w:lang w:val="en-US"/>
        </w:rPr>
        <w:t>2</w:t>
      </w:r>
      <w:r>
        <w:rPr>
          <w:color w:val="000000"/>
          <w:lang w:val="en-US"/>
        </w:rPr>
        <w:t>SО</w:t>
      </w:r>
      <w:r>
        <w:rPr>
          <w:b/>
          <w:color w:val="000000"/>
          <w:sz w:val="16"/>
          <w:lang w:val="en-US"/>
        </w:rPr>
        <w:t>4</w:t>
      </w:r>
      <w:r>
        <w:rPr>
          <w:color w:val="000000"/>
          <w:lang w:val="en-US"/>
        </w:rPr>
        <w:t>[6]</w:t>
      </w:r>
      <w:r>
        <w:rPr>
          <w:color w:val="000000"/>
        </w:rPr>
        <w:t>. В этом случае основной причиной образования легкоудаляемого пригара и получения чистой поверхности отливки являются процессы, протекающие на границе металл - форма, в результате которых окисляется проникший в форму металл и уменьшается контактная поверхность между отливкой и формой. При этом образуется силикат соответствующего состава и структуры, который снижает адгезию к поверхности отливки и облегчает устранение пригарной корки.</w:t>
      </w:r>
    </w:p>
    <w:p w:rsidR="00847604" w:rsidRDefault="00847604">
      <w:pPr>
        <w:ind w:firstLine="284"/>
        <w:jc w:val="both"/>
        <w:rPr>
          <w:color w:val="000000"/>
        </w:rPr>
      </w:pPr>
      <w:r>
        <w:rPr>
          <w:color w:val="000000"/>
        </w:rPr>
        <w:t xml:space="preserve">В результате введения в смесь окислителей могут создаться условия, препятствующие образованию пригара: разрыв связи между пригарными соединениями, проникшими в поры формы и приставшими к ее поверхности, этот разрыв наблюдается при введении в смесь окислителей, сжигающих пригарное соединение. </w:t>
      </w:r>
    </w:p>
    <w:p w:rsidR="00847604" w:rsidRDefault="00847604">
      <w:pPr>
        <w:ind w:firstLine="284"/>
        <w:jc w:val="both"/>
        <w:rPr>
          <w:color w:val="000000"/>
        </w:rPr>
      </w:pPr>
      <w:r>
        <w:rPr>
          <w:color w:val="000000"/>
        </w:rPr>
        <w:t>Анализ литературных данных</w:t>
      </w:r>
      <w:r>
        <w:rPr>
          <w:color w:val="000000"/>
          <w:lang w:val="en-US"/>
        </w:rPr>
        <w:t>[10,4,6,13]</w:t>
      </w:r>
      <w:r>
        <w:rPr>
          <w:color w:val="000000"/>
        </w:rPr>
        <w:t>, а также результаты проведенных опытов подтверждают, что в реальных условиях неизбежно, происходит проникновение металла в поры песчаной формы. Поэтому возникает задача уменьшить проникновение, устранить прожилки проникшего металла, а следовательно, уменьшить поверхность сцепления отливки с формой и адгезию контактирующих фаз. В условиях производства стальных отливок в сырых песчано-глинистых и песчано-бентонитовых формах это достигается путем создания на границе металла с формой сильноокислительной среды.</w:t>
      </w:r>
    </w:p>
    <w:p w:rsidR="00847604" w:rsidRDefault="00847604">
      <w:pPr>
        <w:ind w:firstLine="284"/>
        <w:jc w:val="both"/>
        <w:rPr>
          <w:color w:val="000000"/>
        </w:rPr>
      </w:pPr>
      <w:r>
        <w:rPr>
          <w:color w:val="000000"/>
        </w:rPr>
        <w:t>Испытания проводились на челябинских заводах: механическом и тракторном им. В. И. Ленина. Использовались для опытов наиболее распространенные формовочные пески: кичигинский марки К0315, басьяновский марки К016 и нижнеуральский марки Т01; в качестве связующего - оглинский и биклянский бентониты и нижнеуральская огнеупорная глина. Составы испытанных формовочных смесей и их физико-механические свойства приведены в табл.19. Как и следовало ожидать, лучшими свойствами обладают</w:t>
      </w:r>
      <w:r>
        <w:rPr>
          <w:color w:val="000000"/>
          <w:lang w:val="en-US"/>
        </w:rPr>
        <w:t xml:space="preserve"> песча</w:t>
      </w:r>
      <w:r>
        <w:rPr>
          <w:color w:val="000000"/>
        </w:rPr>
        <w:t>но-бентонитовые смеси. Их преимущества в том, что уменьшается количество связующего, улучшаются технологические свойства смеси, расширяется область применения сырых форм, сокращается трудоемкость изготовления отливок, улучшаются условия труда. Поэтому проблема замены огнеупорной глины более - качественным связующим требует практического решения.</w:t>
      </w:r>
    </w:p>
    <w:p w:rsidR="00847604" w:rsidRDefault="00847604">
      <w:pPr>
        <w:ind w:firstLine="284"/>
        <w:jc w:val="both"/>
        <w:rPr>
          <w:color w:val="000000"/>
        </w:rPr>
      </w:pPr>
      <w:r>
        <w:rPr>
          <w:color w:val="000000"/>
        </w:rPr>
        <w:t>Испытанию подвергались смеси из биклянского бентонита и огнеупорной глины</w:t>
      </w:r>
      <w:r>
        <w:rPr>
          <w:color w:val="000000"/>
          <w:lang w:val="en-US"/>
        </w:rPr>
        <w:t>[6]</w:t>
      </w:r>
      <w:r>
        <w:rPr>
          <w:color w:val="000000"/>
        </w:rPr>
        <w:t xml:space="preserve">. </w:t>
      </w:r>
    </w:p>
    <w:p w:rsidR="00847604" w:rsidRDefault="00847604">
      <w:pPr>
        <w:pStyle w:val="a4"/>
        <w:widowControl/>
        <w:ind w:firstLine="284"/>
        <w:rPr>
          <w:snapToGrid/>
          <w:color w:val="000000"/>
        </w:rPr>
      </w:pPr>
      <w:r>
        <w:rPr>
          <w:snapToGrid/>
          <w:color w:val="000000"/>
        </w:rPr>
        <w:t xml:space="preserve">Введение окислительных добавок в формовочные смеси практически не влияет на физико-механические свойства последних в исходном состоянии. </w:t>
      </w:r>
    </w:p>
    <w:p w:rsidR="00847604" w:rsidRDefault="00847604">
      <w:pPr>
        <w:pStyle w:val="a4"/>
        <w:widowControl/>
        <w:ind w:firstLine="284"/>
        <w:rPr>
          <w:snapToGrid/>
          <w:color w:val="000000"/>
        </w:rPr>
      </w:pPr>
    </w:p>
    <w:p w:rsidR="00847604" w:rsidRDefault="00847604">
      <w:pPr>
        <w:pStyle w:val="a4"/>
        <w:widowControl/>
        <w:ind w:firstLine="284"/>
        <w:rPr>
          <w:snapToGrid/>
          <w:color w:val="000000"/>
        </w:rPr>
      </w:pPr>
    </w:p>
    <w:p w:rsidR="00847604" w:rsidRDefault="00847604">
      <w:pPr>
        <w:pStyle w:val="a4"/>
        <w:widowControl/>
        <w:ind w:firstLine="284"/>
        <w:rPr>
          <w:snapToGrid/>
          <w:color w:val="000000"/>
        </w:rPr>
      </w:pPr>
    </w:p>
    <w:p w:rsidR="00847604" w:rsidRDefault="00847604">
      <w:pPr>
        <w:pStyle w:val="a4"/>
        <w:widowControl/>
        <w:ind w:firstLine="284"/>
        <w:rPr>
          <w:snapToGrid/>
          <w:color w:val="000000"/>
        </w:rPr>
      </w:pPr>
    </w:p>
    <w:p w:rsidR="00847604" w:rsidRDefault="00847604">
      <w:pPr>
        <w:pStyle w:val="a4"/>
        <w:widowControl/>
        <w:ind w:firstLine="284"/>
        <w:rPr>
          <w:snapToGrid/>
          <w:color w:val="000000"/>
        </w:rPr>
      </w:pPr>
    </w:p>
    <w:p w:rsidR="00847604" w:rsidRDefault="00847604">
      <w:pPr>
        <w:pStyle w:val="a4"/>
        <w:widowControl/>
        <w:ind w:firstLine="284"/>
        <w:rPr>
          <w:snapToGrid/>
          <w:color w:val="000000"/>
        </w:rPr>
      </w:pPr>
    </w:p>
    <w:p w:rsidR="00847604" w:rsidRDefault="00847604">
      <w:pPr>
        <w:pStyle w:val="a4"/>
        <w:widowControl/>
        <w:ind w:firstLine="284"/>
        <w:rPr>
          <w:snapToGrid/>
          <w:color w:val="000000"/>
        </w:rPr>
      </w:pPr>
    </w:p>
    <w:p w:rsidR="00847604" w:rsidRDefault="00847604">
      <w:pPr>
        <w:pStyle w:val="a4"/>
        <w:widowControl/>
        <w:ind w:firstLine="284"/>
        <w:rPr>
          <w:snapToGrid/>
          <w:color w:val="000000"/>
        </w:rPr>
      </w:pPr>
    </w:p>
    <w:p w:rsidR="00847604" w:rsidRDefault="00847604">
      <w:pPr>
        <w:pStyle w:val="a4"/>
        <w:widowControl/>
        <w:ind w:firstLine="567"/>
        <w:jc w:val="right"/>
        <w:rPr>
          <w:b/>
          <w:snapToGrid/>
          <w:color w:val="000000"/>
          <w:sz w:val="24"/>
        </w:rPr>
      </w:pPr>
    </w:p>
    <w:p w:rsidR="00847604" w:rsidRDefault="00847604">
      <w:pPr>
        <w:pStyle w:val="a4"/>
        <w:widowControl/>
        <w:ind w:firstLine="567"/>
        <w:jc w:val="right"/>
        <w:rPr>
          <w:b/>
          <w:snapToGrid/>
          <w:color w:val="000000"/>
          <w:sz w:val="24"/>
        </w:rPr>
      </w:pPr>
      <w:r>
        <w:rPr>
          <w:b/>
          <w:snapToGrid/>
          <w:color w:val="000000"/>
          <w:sz w:val="24"/>
        </w:rPr>
        <w:t>Таблица 19</w:t>
      </w:r>
    </w:p>
    <w:p w:rsidR="00847604" w:rsidRDefault="00847604">
      <w:pPr>
        <w:pStyle w:val="a4"/>
        <w:widowControl/>
        <w:ind w:firstLine="567"/>
        <w:jc w:val="center"/>
        <w:rPr>
          <w:b/>
          <w:snapToGrid/>
          <w:color w:val="000000"/>
          <w:sz w:val="24"/>
        </w:rPr>
      </w:pPr>
      <w:r>
        <w:rPr>
          <w:b/>
          <w:snapToGrid/>
          <w:color w:val="000000"/>
          <w:sz w:val="24"/>
        </w:rPr>
        <w:t>Оценка чистоты поверхности стальных отливок</w:t>
      </w:r>
    </w:p>
    <w:p w:rsidR="00847604" w:rsidRDefault="00847604">
      <w:pPr>
        <w:pStyle w:val="a4"/>
        <w:widowControl/>
        <w:ind w:firstLine="567"/>
        <w:jc w:val="center"/>
        <w:rPr>
          <w:snapToGrid/>
          <w:color w:val="000000"/>
        </w:rPr>
      </w:pPr>
    </w:p>
    <w:tbl>
      <w:tblPr>
        <w:tblW w:w="0" w:type="auto"/>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1559"/>
        <w:gridCol w:w="709"/>
        <w:gridCol w:w="993"/>
        <w:gridCol w:w="708"/>
        <w:gridCol w:w="851"/>
        <w:gridCol w:w="709"/>
        <w:gridCol w:w="1134"/>
        <w:gridCol w:w="992"/>
        <w:gridCol w:w="850"/>
      </w:tblGrid>
      <w:tr w:rsidR="00847604">
        <w:trPr>
          <w:cantSplit/>
          <w:trHeight w:hRule="exact" w:val="864"/>
        </w:trPr>
        <w:tc>
          <w:tcPr>
            <w:tcW w:w="1559" w:type="dxa"/>
            <w:vMerge w:val="restart"/>
            <w:vAlign w:val="center"/>
          </w:tcPr>
          <w:p w:rsidR="00847604" w:rsidRDefault="00847604">
            <w:pPr>
              <w:spacing w:before="40" w:line="280" w:lineRule="auto"/>
              <w:rPr>
                <w:snapToGrid w:val="0"/>
                <w:color w:val="000000"/>
                <w:sz w:val="20"/>
              </w:rPr>
            </w:pPr>
            <w:r>
              <w:rPr>
                <w:snapToGrid w:val="0"/>
                <w:color w:val="000000"/>
                <w:sz w:val="20"/>
              </w:rPr>
              <w:t>Наименование (формула) окислителей</w:t>
            </w:r>
          </w:p>
        </w:tc>
        <w:tc>
          <w:tcPr>
            <w:tcW w:w="709" w:type="dxa"/>
            <w:vMerge w:val="restart"/>
            <w:vAlign w:val="center"/>
          </w:tcPr>
          <w:p w:rsidR="00847604" w:rsidRDefault="00847604">
            <w:pPr>
              <w:spacing w:before="40" w:line="280" w:lineRule="auto"/>
              <w:rPr>
                <w:snapToGrid w:val="0"/>
                <w:color w:val="000000"/>
                <w:sz w:val="20"/>
              </w:rPr>
            </w:pPr>
            <w:r>
              <w:rPr>
                <w:snapToGrid w:val="0"/>
                <w:color w:val="000000"/>
                <w:sz w:val="20"/>
              </w:rPr>
              <w:t>% окислителя</w:t>
            </w:r>
          </w:p>
        </w:tc>
        <w:tc>
          <w:tcPr>
            <w:tcW w:w="993" w:type="dxa"/>
            <w:vMerge w:val="restart"/>
            <w:vAlign w:val="center"/>
          </w:tcPr>
          <w:p w:rsidR="00847604" w:rsidRDefault="00847604">
            <w:pPr>
              <w:spacing w:before="40" w:line="280" w:lineRule="auto"/>
              <w:rPr>
                <w:snapToGrid w:val="0"/>
                <w:color w:val="000000"/>
                <w:sz w:val="20"/>
              </w:rPr>
            </w:pPr>
            <w:r>
              <w:rPr>
                <w:snapToGrid w:val="0"/>
                <w:color w:val="000000"/>
                <w:sz w:val="20"/>
              </w:rPr>
              <w:t>Связующее (бентонит, глина, каолин), %</w:t>
            </w:r>
          </w:p>
        </w:tc>
        <w:tc>
          <w:tcPr>
            <w:tcW w:w="2268" w:type="dxa"/>
            <w:gridSpan w:val="3"/>
            <w:vAlign w:val="center"/>
          </w:tcPr>
          <w:p w:rsidR="00847604" w:rsidRDefault="00847604">
            <w:pPr>
              <w:spacing w:before="40" w:line="280" w:lineRule="auto"/>
              <w:rPr>
                <w:snapToGrid w:val="0"/>
                <w:color w:val="000000"/>
                <w:sz w:val="20"/>
              </w:rPr>
            </w:pPr>
            <w:r>
              <w:rPr>
                <w:snapToGrid w:val="0"/>
                <w:color w:val="000000"/>
                <w:sz w:val="20"/>
              </w:rPr>
              <w:t>Физико-химические свойства смеси</w:t>
            </w:r>
          </w:p>
        </w:tc>
        <w:tc>
          <w:tcPr>
            <w:tcW w:w="1134" w:type="dxa"/>
            <w:vMerge w:val="restart"/>
            <w:vAlign w:val="center"/>
          </w:tcPr>
          <w:p w:rsidR="00847604" w:rsidRDefault="00847604">
            <w:pPr>
              <w:spacing w:before="40" w:line="280" w:lineRule="auto"/>
              <w:rPr>
                <w:snapToGrid w:val="0"/>
                <w:color w:val="000000"/>
                <w:sz w:val="20"/>
              </w:rPr>
            </w:pPr>
            <w:r>
              <w:rPr>
                <w:snapToGrid w:val="0"/>
                <w:color w:val="000000"/>
                <w:sz w:val="20"/>
              </w:rPr>
              <w:t>Температура заливки по пирометру</w:t>
            </w:r>
          </w:p>
        </w:tc>
        <w:tc>
          <w:tcPr>
            <w:tcW w:w="1842" w:type="dxa"/>
            <w:gridSpan w:val="2"/>
            <w:vAlign w:val="center"/>
          </w:tcPr>
          <w:p w:rsidR="00847604" w:rsidRDefault="00847604">
            <w:pPr>
              <w:spacing w:before="40" w:line="280" w:lineRule="auto"/>
              <w:rPr>
                <w:snapToGrid w:val="0"/>
                <w:color w:val="000000"/>
                <w:sz w:val="20"/>
              </w:rPr>
            </w:pPr>
            <w:r>
              <w:rPr>
                <w:snapToGrid w:val="0"/>
                <w:color w:val="000000"/>
                <w:sz w:val="20"/>
              </w:rPr>
              <w:t>Беспригарная поверхность, К</w:t>
            </w:r>
          </w:p>
        </w:tc>
      </w:tr>
      <w:tr w:rsidR="00847604">
        <w:trPr>
          <w:cantSplit/>
          <w:trHeight w:hRule="exact" w:val="858"/>
        </w:trPr>
        <w:tc>
          <w:tcPr>
            <w:tcW w:w="1559" w:type="dxa"/>
            <w:vMerge/>
            <w:tcBorders>
              <w:bottom w:val="nil"/>
            </w:tcBorders>
          </w:tcPr>
          <w:p w:rsidR="00847604" w:rsidRDefault="00847604">
            <w:pPr>
              <w:spacing w:before="40" w:line="280" w:lineRule="auto"/>
              <w:rPr>
                <w:snapToGrid w:val="0"/>
                <w:color w:val="000000"/>
                <w:sz w:val="20"/>
              </w:rPr>
            </w:pPr>
          </w:p>
        </w:tc>
        <w:tc>
          <w:tcPr>
            <w:tcW w:w="709" w:type="dxa"/>
            <w:vMerge/>
            <w:tcBorders>
              <w:bottom w:val="nil"/>
            </w:tcBorders>
          </w:tcPr>
          <w:p w:rsidR="00847604" w:rsidRDefault="00847604">
            <w:pPr>
              <w:spacing w:before="40" w:line="280" w:lineRule="auto"/>
              <w:rPr>
                <w:snapToGrid w:val="0"/>
                <w:color w:val="000000"/>
                <w:sz w:val="20"/>
              </w:rPr>
            </w:pPr>
          </w:p>
        </w:tc>
        <w:tc>
          <w:tcPr>
            <w:tcW w:w="993" w:type="dxa"/>
            <w:vMerge/>
            <w:tcBorders>
              <w:bottom w:val="nil"/>
            </w:tcBorders>
          </w:tcPr>
          <w:p w:rsidR="00847604" w:rsidRDefault="00847604">
            <w:pPr>
              <w:spacing w:before="40" w:line="280" w:lineRule="auto"/>
              <w:rPr>
                <w:snapToGrid w:val="0"/>
                <w:color w:val="000000"/>
                <w:sz w:val="20"/>
              </w:rPr>
            </w:pPr>
          </w:p>
        </w:tc>
        <w:tc>
          <w:tcPr>
            <w:tcW w:w="708" w:type="dxa"/>
            <w:tcBorders>
              <w:bottom w:val="nil"/>
            </w:tcBorders>
            <w:vAlign w:val="center"/>
          </w:tcPr>
          <w:p w:rsidR="00847604" w:rsidRDefault="00847604">
            <w:pPr>
              <w:spacing w:before="40" w:line="280" w:lineRule="auto"/>
              <w:jc w:val="center"/>
              <w:rPr>
                <w:snapToGrid w:val="0"/>
                <w:color w:val="000000"/>
                <w:sz w:val="20"/>
              </w:rPr>
            </w:pPr>
            <w:r>
              <w:rPr>
                <w:snapToGrid w:val="0"/>
                <w:color w:val="000000"/>
                <w:sz w:val="20"/>
              </w:rPr>
              <w:t>К ед.</w:t>
            </w:r>
          </w:p>
        </w:tc>
        <w:tc>
          <w:tcPr>
            <w:tcW w:w="851" w:type="dxa"/>
            <w:tcBorders>
              <w:bottom w:val="nil"/>
            </w:tcBorders>
            <w:vAlign w:val="center"/>
          </w:tcPr>
          <w:p w:rsidR="00847604" w:rsidRDefault="00847604">
            <w:pPr>
              <w:spacing w:before="40" w:line="280" w:lineRule="auto"/>
              <w:jc w:val="center"/>
              <w:rPr>
                <w:snapToGrid w:val="0"/>
                <w:color w:val="000000"/>
                <w:sz w:val="20"/>
              </w:rPr>
            </w:pPr>
            <w:r>
              <w:rPr>
                <w:snapToGrid w:val="0"/>
                <w:color w:val="000000"/>
                <w:sz w:val="20"/>
              </w:rPr>
              <w:t>σ, кг/ см²</w:t>
            </w:r>
          </w:p>
        </w:tc>
        <w:tc>
          <w:tcPr>
            <w:tcW w:w="709" w:type="dxa"/>
            <w:tcBorders>
              <w:bottom w:val="nil"/>
            </w:tcBorders>
            <w:vAlign w:val="center"/>
          </w:tcPr>
          <w:p w:rsidR="00847604" w:rsidRDefault="00847604">
            <w:pPr>
              <w:spacing w:before="40" w:line="280" w:lineRule="auto"/>
              <w:jc w:val="center"/>
              <w:rPr>
                <w:snapToGrid w:val="0"/>
                <w:color w:val="000000"/>
                <w:sz w:val="20"/>
                <w:lang w:val="en-US"/>
              </w:rPr>
            </w:pPr>
            <w:r>
              <w:rPr>
                <w:snapToGrid w:val="0"/>
                <w:color w:val="000000"/>
                <w:sz w:val="20"/>
                <w:lang w:val="en-US"/>
              </w:rPr>
              <w:t>W, %</w:t>
            </w:r>
          </w:p>
        </w:tc>
        <w:tc>
          <w:tcPr>
            <w:tcW w:w="1134" w:type="dxa"/>
            <w:vMerge/>
            <w:tcBorders>
              <w:bottom w:val="nil"/>
            </w:tcBorders>
          </w:tcPr>
          <w:p w:rsidR="00847604" w:rsidRDefault="00847604">
            <w:pPr>
              <w:spacing w:before="40" w:line="280" w:lineRule="auto"/>
              <w:rPr>
                <w:snapToGrid w:val="0"/>
                <w:color w:val="000000"/>
                <w:sz w:val="20"/>
                <w:lang w:val="en-US"/>
              </w:rPr>
            </w:pPr>
          </w:p>
        </w:tc>
        <w:tc>
          <w:tcPr>
            <w:tcW w:w="992" w:type="dxa"/>
            <w:tcBorders>
              <w:bottom w:val="nil"/>
            </w:tcBorders>
            <w:vAlign w:val="center"/>
          </w:tcPr>
          <w:p w:rsidR="00847604" w:rsidRDefault="00847604">
            <w:pPr>
              <w:spacing w:before="40" w:line="280" w:lineRule="auto"/>
              <w:jc w:val="center"/>
              <w:rPr>
                <w:snapToGrid w:val="0"/>
                <w:color w:val="000000"/>
                <w:sz w:val="20"/>
              </w:rPr>
            </w:pPr>
            <w:r>
              <w:rPr>
                <w:snapToGrid w:val="0"/>
                <w:color w:val="000000"/>
                <w:sz w:val="20"/>
              </w:rPr>
              <w:t>низ</w:t>
            </w:r>
          </w:p>
        </w:tc>
        <w:tc>
          <w:tcPr>
            <w:tcW w:w="850" w:type="dxa"/>
            <w:tcBorders>
              <w:bottom w:val="nil"/>
            </w:tcBorders>
            <w:vAlign w:val="center"/>
          </w:tcPr>
          <w:p w:rsidR="00847604" w:rsidRDefault="00847604">
            <w:pPr>
              <w:spacing w:before="40" w:line="280" w:lineRule="auto"/>
              <w:jc w:val="center"/>
              <w:rPr>
                <w:snapToGrid w:val="0"/>
                <w:color w:val="000000"/>
                <w:sz w:val="20"/>
              </w:rPr>
            </w:pPr>
            <w:r>
              <w:rPr>
                <w:snapToGrid w:val="0"/>
                <w:color w:val="000000"/>
                <w:sz w:val="20"/>
              </w:rPr>
              <w:t>верх</w:t>
            </w:r>
          </w:p>
        </w:tc>
      </w:tr>
      <w:tr w:rsidR="00847604">
        <w:trPr>
          <w:trHeight w:hRule="exact" w:val="5577"/>
        </w:trPr>
        <w:tc>
          <w:tcPr>
            <w:tcW w:w="1559" w:type="dxa"/>
            <w:tcBorders>
              <w:bottom w:val="nil"/>
            </w:tcBorders>
          </w:tcPr>
          <w:p w:rsidR="00847604" w:rsidRDefault="00847604">
            <w:pPr>
              <w:spacing w:before="40" w:line="280" w:lineRule="auto"/>
              <w:rPr>
                <w:snapToGrid w:val="0"/>
                <w:color w:val="000000"/>
                <w:sz w:val="20"/>
                <w:lang w:val="en-US"/>
              </w:rPr>
            </w:pPr>
            <w:r>
              <w:rPr>
                <w:snapToGrid w:val="0"/>
                <w:color w:val="000000"/>
                <w:sz w:val="20"/>
                <w:lang w:val="en-US"/>
              </w:rPr>
              <w:t>Al2</w:t>
            </w:r>
            <w:r>
              <w:rPr>
                <w:snapToGrid w:val="0"/>
                <w:color w:val="000000"/>
                <w:sz w:val="20"/>
              </w:rPr>
              <w:t xml:space="preserve"> </w:t>
            </w:r>
            <w:r>
              <w:rPr>
                <w:snapToGrid w:val="0"/>
                <w:color w:val="000000"/>
                <w:sz w:val="20"/>
                <w:lang w:val="en-US"/>
              </w:rPr>
              <w:t>(SO4)</w:t>
            </w:r>
            <w:r>
              <w:rPr>
                <w:snapToGrid w:val="0"/>
                <w:color w:val="000000"/>
                <w:sz w:val="20"/>
              </w:rPr>
              <w:t xml:space="preserve"> </w:t>
            </w:r>
            <w:r>
              <w:rPr>
                <w:snapToGrid w:val="0"/>
                <w:color w:val="000000"/>
                <w:sz w:val="20"/>
                <w:lang w:val="en-US"/>
              </w:rPr>
              <w:t>3</w:t>
            </w:r>
          </w:p>
          <w:p w:rsidR="00847604" w:rsidRDefault="00847604">
            <w:pPr>
              <w:spacing w:before="40" w:line="280" w:lineRule="auto"/>
              <w:rPr>
                <w:snapToGrid w:val="0"/>
                <w:color w:val="000000"/>
                <w:sz w:val="20"/>
                <w:lang w:val="en-US"/>
              </w:rPr>
            </w:pPr>
          </w:p>
          <w:p w:rsidR="00847604" w:rsidRDefault="00847604">
            <w:pPr>
              <w:spacing w:before="40" w:line="280" w:lineRule="auto"/>
              <w:rPr>
                <w:snapToGrid w:val="0"/>
                <w:color w:val="000000"/>
                <w:sz w:val="20"/>
                <w:lang w:val="en-US"/>
              </w:rPr>
            </w:pPr>
            <w:r>
              <w:rPr>
                <w:snapToGrid w:val="0"/>
                <w:color w:val="000000"/>
                <w:sz w:val="20"/>
                <w:lang w:val="en-US"/>
              </w:rPr>
              <w:t xml:space="preserve">Na2SO4 </w:t>
            </w:r>
          </w:p>
          <w:p w:rsidR="00847604" w:rsidRDefault="00847604">
            <w:pPr>
              <w:spacing w:before="40" w:line="280" w:lineRule="auto"/>
              <w:rPr>
                <w:snapToGrid w:val="0"/>
                <w:color w:val="000000"/>
                <w:sz w:val="20"/>
                <w:lang w:val="en-US"/>
              </w:rPr>
            </w:pPr>
            <w:r>
              <w:rPr>
                <w:snapToGrid w:val="0"/>
                <w:color w:val="000000"/>
                <w:sz w:val="20"/>
                <w:lang w:val="en-US"/>
              </w:rPr>
              <w:t xml:space="preserve">FeSO4 </w:t>
            </w:r>
          </w:p>
          <w:p w:rsidR="00847604" w:rsidRDefault="00847604">
            <w:pPr>
              <w:spacing w:before="40" w:line="280" w:lineRule="auto"/>
              <w:rPr>
                <w:snapToGrid w:val="0"/>
                <w:color w:val="000000"/>
                <w:sz w:val="20"/>
                <w:lang w:val="en-US"/>
              </w:rPr>
            </w:pPr>
            <w:r>
              <w:rPr>
                <w:snapToGrid w:val="0"/>
                <w:color w:val="000000"/>
                <w:sz w:val="20"/>
                <w:lang w:val="en-US"/>
              </w:rPr>
              <w:t>Fe2O3</w:t>
            </w:r>
          </w:p>
          <w:p w:rsidR="00847604" w:rsidRDefault="00847604">
            <w:pPr>
              <w:spacing w:before="40" w:line="280" w:lineRule="auto"/>
              <w:rPr>
                <w:snapToGrid w:val="0"/>
                <w:color w:val="000000"/>
                <w:sz w:val="20"/>
              </w:rPr>
            </w:pPr>
            <w:r>
              <w:rPr>
                <w:snapToGrid w:val="0"/>
                <w:color w:val="000000"/>
                <w:sz w:val="20"/>
              </w:rPr>
              <w:t>Аl2 (SO4) з</w:t>
            </w:r>
          </w:p>
          <w:p w:rsidR="00847604" w:rsidRDefault="00847604">
            <w:pPr>
              <w:spacing w:before="40" w:line="280" w:lineRule="auto"/>
              <w:rPr>
                <w:snapToGrid w:val="0"/>
                <w:color w:val="000000"/>
                <w:sz w:val="20"/>
                <w:lang w:val="en-US"/>
              </w:rPr>
            </w:pPr>
          </w:p>
          <w:p w:rsidR="00847604" w:rsidRDefault="00847604">
            <w:pPr>
              <w:spacing w:before="40" w:line="280" w:lineRule="auto"/>
              <w:rPr>
                <w:snapToGrid w:val="0"/>
                <w:color w:val="000000"/>
                <w:sz w:val="20"/>
                <w:lang w:val="en-US"/>
              </w:rPr>
            </w:pPr>
            <w:r>
              <w:rPr>
                <w:snapToGrid w:val="0"/>
                <w:color w:val="000000"/>
                <w:sz w:val="20"/>
                <w:lang w:val="en-US"/>
              </w:rPr>
              <w:t>Na</w:t>
            </w:r>
            <w:r>
              <w:rPr>
                <w:snapToGrid w:val="0"/>
                <w:color w:val="000000"/>
                <w:sz w:val="16"/>
                <w:lang w:val="en-US"/>
              </w:rPr>
              <w:t>2</w:t>
            </w:r>
            <w:r>
              <w:rPr>
                <w:snapToGrid w:val="0"/>
                <w:color w:val="000000"/>
                <w:sz w:val="20"/>
                <w:lang w:val="en-US"/>
              </w:rPr>
              <w:t>SO</w:t>
            </w:r>
            <w:r>
              <w:rPr>
                <w:snapToGrid w:val="0"/>
                <w:color w:val="000000"/>
                <w:sz w:val="16"/>
                <w:lang w:val="en-US"/>
              </w:rPr>
              <w:t>4</w:t>
            </w:r>
          </w:p>
          <w:p w:rsidR="00847604" w:rsidRDefault="00847604">
            <w:pPr>
              <w:spacing w:before="40" w:line="280" w:lineRule="auto"/>
              <w:rPr>
                <w:snapToGrid w:val="0"/>
                <w:color w:val="000000"/>
                <w:sz w:val="20"/>
                <w:lang w:val="en-US"/>
              </w:rPr>
            </w:pPr>
            <w:r>
              <w:rPr>
                <w:snapToGrid w:val="0"/>
                <w:color w:val="000000"/>
                <w:sz w:val="20"/>
                <w:lang w:val="en-US"/>
              </w:rPr>
              <w:t>FeSO</w:t>
            </w:r>
            <w:r>
              <w:rPr>
                <w:snapToGrid w:val="0"/>
                <w:color w:val="000000"/>
                <w:sz w:val="16"/>
                <w:lang w:val="en-US"/>
              </w:rPr>
              <w:t>4</w:t>
            </w:r>
            <w:r>
              <w:rPr>
                <w:snapToGrid w:val="0"/>
                <w:color w:val="000000"/>
                <w:sz w:val="20"/>
                <w:lang w:val="en-US"/>
              </w:rPr>
              <w:t xml:space="preserve"> </w:t>
            </w:r>
          </w:p>
          <w:p w:rsidR="00847604" w:rsidRDefault="00847604">
            <w:pPr>
              <w:spacing w:before="40" w:line="280" w:lineRule="auto"/>
              <w:rPr>
                <w:snapToGrid w:val="0"/>
                <w:color w:val="000000"/>
                <w:sz w:val="20"/>
                <w:lang w:val="en-US"/>
              </w:rPr>
            </w:pPr>
            <w:r>
              <w:rPr>
                <w:snapToGrid w:val="0"/>
                <w:color w:val="000000"/>
                <w:sz w:val="20"/>
                <w:lang w:val="en-US"/>
              </w:rPr>
              <w:t>Fe</w:t>
            </w:r>
            <w:r>
              <w:rPr>
                <w:snapToGrid w:val="0"/>
                <w:color w:val="000000"/>
                <w:sz w:val="16"/>
                <w:lang w:val="en-US"/>
              </w:rPr>
              <w:t>2</w:t>
            </w:r>
            <w:r>
              <w:rPr>
                <w:snapToGrid w:val="0"/>
                <w:color w:val="000000"/>
                <w:sz w:val="20"/>
                <w:lang w:val="en-US"/>
              </w:rPr>
              <w:t>O</w:t>
            </w:r>
            <w:r>
              <w:rPr>
                <w:snapToGrid w:val="0"/>
                <w:color w:val="000000"/>
                <w:sz w:val="16"/>
                <w:lang w:val="en-US"/>
              </w:rPr>
              <w:t xml:space="preserve">3 </w:t>
            </w:r>
          </w:p>
          <w:p w:rsidR="00847604" w:rsidRDefault="00847604">
            <w:pPr>
              <w:spacing w:before="40" w:line="280" w:lineRule="auto"/>
              <w:rPr>
                <w:snapToGrid w:val="0"/>
                <w:color w:val="000000"/>
                <w:sz w:val="20"/>
              </w:rPr>
            </w:pPr>
            <w:r>
              <w:rPr>
                <w:snapToGrid w:val="0"/>
                <w:color w:val="000000"/>
                <w:sz w:val="20"/>
              </w:rPr>
              <w:t>Цеховая смесь</w:t>
            </w:r>
          </w:p>
          <w:p w:rsidR="00847604" w:rsidRDefault="00847604">
            <w:pPr>
              <w:spacing w:before="40" w:line="280" w:lineRule="auto"/>
              <w:rPr>
                <w:snapToGrid w:val="0"/>
                <w:color w:val="000000"/>
                <w:sz w:val="20"/>
              </w:rPr>
            </w:pPr>
            <w:r>
              <w:rPr>
                <w:snapToGrid w:val="0"/>
                <w:color w:val="000000"/>
                <w:sz w:val="20"/>
              </w:rPr>
              <w:t xml:space="preserve">Смесь без окислителей </w:t>
            </w:r>
          </w:p>
          <w:p w:rsidR="00847604" w:rsidRDefault="00847604">
            <w:pPr>
              <w:spacing w:before="40" w:line="280" w:lineRule="auto"/>
              <w:rPr>
                <w:snapToGrid w:val="0"/>
                <w:color w:val="000000"/>
                <w:sz w:val="20"/>
              </w:rPr>
            </w:pPr>
          </w:p>
          <w:p w:rsidR="00847604" w:rsidRDefault="00847604">
            <w:pPr>
              <w:spacing w:before="40" w:line="280" w:lineRule="auto"/>
              <w:rPr>
                <w:snapToGrid w:val="0"/>
                <w:color w:val="000000"/>
                <w:sz w:val="20"/>
              </w:rPr>
            </w:pPr>
            <w:r>
              <w:rPr>
                <w:snapToGrid w:val="0"/>
                <w:color w:val="000000"/>
                <w:sz w:val="20"/>
              </w:rPr>
              <w:t>Fе2Oз+</w:t>
            </w:r>
          </w:p>
          <w:p w:rsidR="00847604" w:rsidRDefault="00847604">
            <w:pPr>
              <w:spacing w:before="40" w:line="280" w:lineRule="auto"/>
              <w:rPr>
                <w:snapToGrid w:val="0"/>
                <w:color w:val="000000"/>
                <w:sz w:val="20"/>
                <w:lang w:val="en-US"/>
              </w:rPr>
            </w:pPr>
            <w:r>
              <w:rPr>
                <w:snapToGrid w:val="0"/>
                <w:color w:val="000000"/>
                <w:sz w:val="20"/>
              </w:rPr>
              <w:t xml:space="preserve"> </w:t>
            </w:r>
            <w:r>
              <w:rPr>
                <w:snapToGrid w:val="0"/>
                <w:color w:val="000000"/>
                <w:sz w:val="20"/>
                <w:lang w:val="en-US"/>
              </w:rPr>
              <w:t xml:space="preserve">Na2SO4 </w:t>
            </w:r>
          </w:p>
          <w:p w:rsidR="00847604" w:rsidRDefault="00847604">
            <w:pPr>
              <w:spacing w:before="40" w:line="280" w:lineRule="auto"/>
              <w:rPr>
                <w:snapToGrid w:val="0"/>
                <w:color w:val="000000"/>
                <w:sz w:val="20"/>
              </w:rPr>
            </w:pPr>
            <w:r>
              <w:rPr>
                <w:snapToGrid w:val="0"/>
                <w:color w:val="000000"/>
                <w:sz w:val="20"/>
              </w:rPr>
              <w:t xml:space="preserve">Fе20з+ </w:t>
            </w:r>
          </w:p>
          <w:p w:rsidR="00847604" w:rsidRDefault="00847604">
            <w:pPr>
              <w:spacing w:before="40" w:line="280" w:lineRule="auto"/>
              <w:rPr>
                <w:snapToGrid w:val="0"/>
                <w:color w:val="000000"/>
                <w:sz w:val="20"/>
                <w:lang w:val="en-US"/>
              </w:rPr>
            </w:pPr>
            <w:r>
              <w:rPr>
                <w:snapToGrid w:val="0"/>
                <w:color w:val="000000"/>
                <w:sz w:val="20"/>
                <w:lang w:val="en-US"/>
              </w:rPr>
              <w:t>Na2SO4</w:t>
            </w:r>
          </w:p>
        </w:tc>
        <w:tc>
          <w:tcPr>
            <w:tcW w:w="709" w:type="dxa"/>
            <w:tcBorders>
              <w:bottom w:val="nil"/>
            </w:tcBorders>
          </w:tcPr>
          <w:p w:rsidR="00847604" w:rsidRDefault="00847604">
            <w:pPr>
              <w:spacing w:before="40" w:line="280" w:lineRule="auto"/>
              <w:jc w:val="center"/>
              <w:rPr>
                <w:snapToGrid w:val="0"/>
                <w:color w:val="000000"/>
                <w:sz w:val="20"/>
              </w:rPr>
            </w:pPr>
            <w:r>
              <w:rPr>
                <w:snapToGrid w:val="0"/>
                <w:color w:val="000000"/>
                <w:sz w:val="20"/>
              </w:rPr>
              <w:t>1, 0</w:t>
            </w:r>
          </w:p>
          <w:p w:rsidR="00847604" w:rsidRDefault="00847604">
            <w:pPr>
              <w:spacing w:before="40" w:line="280" w:lineRule="auto"/>
              <w:jc w:val="center"/>
              <w:rPr>
                <w:snapToGrid w:val="0"/>
                <w:color w:val="000000"/>
                <w:sz w:val="20"/>
              </w:rPr>
            </w:pPr>
          </w:p>
          <w:p w:rsidR="00847604" w:rsidRDefault="00847604">
            <w:pPr>
              <w:spacing w:before="40" w:line="280" w:lineRule="auto"/>
              <w:jc w:val="center"/>
              <w:rPr>
                <w:snapToGrid w:val="0"/>
                <w:color w:val="000000"/>
                <w:sz w:val="20"/>
              </w:rPr>
            </w:pPr>
            <w:r>
              <w:rPr>
                <w:snapToGrid w:val="0"/>
                <w:color w:val="000000"/>
                <w:sz w:val="20"/>
              </w:rPr>
              <w:t>1, 0</w:t>
            </w:r>
          </w:p>
          <w:p w:rsidR="00847604" w:rsidRDefault="00847604">
            <w:pPr>
              <w:spacing w:before="40" w:line="280" w:lineRule="auto"/>
              <w:jc w:val="center"/>
              <w:rPr>
                <w:snapToGrid w:val="0"/>
                <w:color w:val="000000"/>
                <w:sz w:val="20"/>
              </w:rPr>
            </w:pPr>
            <w:r>
              <w:rPr>
                <w:snapToGrid w:val="0"/>
                <w:color w:val="000000"/>
                <w:sz w:val="20"/>
              </w:rPr>
              <w:t>1, 0</w:t>
            </w:r>
          </w:p>
          <w:p w:rsidR="00847604" w:rsidRDefault="00847604">
            <w:pPr>
              <w:spacing w:before="40" w:line="280" w:lineRule="auto"/>
              <w:jc w:val="center"/>
              <w:rPr>
                <w:snapToGrid w:val="0"/>
                <w:color w:val="000000"/>
                <w:sz w:val="20"/>
              </w:rPr>
            </w:pPr>
            <w:r>
              <w:rPr>
                <w:snapToGrid w:val="0"/>
                <w:color w:val="000000"/>
                <w:sz w:val="20"/>
              </w:rPr>
              <w:t>1, 0</w:t>
            </w:r>
          </w:p>
          <w:p w:rsidR="00847604" w:rsidRDefault="00847604">
            <w:pPr>
              <w:spacing w:before="40" w:line="280" w:lineRule="auto"/>
              <w:jc w:val="center"/>
              <w:rPr>
                <w:snapToGrid w:val="0"/>
                <w:color w:val="000000"/>
                <w:sz w:val="20"/>
              </w:rPr>
            </w:pPr>
            <w:r>
              <w:rPr>
                <w:snapToGrid w:val="0"/>
                <w:color w:val="000000"/>
                <w:sz w:val="20"/>
              </w:rPr>
              <w:t>2. 0</w:t>
            </w:r>
          </w:p>
          <w:p w:rsidR="00847604" w:rsidRDefault="00847604">
            <w:pPr>
              <w:spacing w:before="40" w:line="280" w:lineRule="auto"/>
              <w:jc w:val="center"/>
              <w:rPr>
                <w:snapToGrid w:val="0"/>
                <w:color w:val="000000"/>
                <w:sz w:val="20"/>
              </w:rPr>
            </w:pPr>
          </w:p>
          <w:p w:rsidR="00847604" w:rsidRDefault="00847604">
            <w:pPr>
              <w:spacing w:before="40" w:line="280" w:lineRule="auto"/>
              <w:jc w:val="center"/>
              <w:rPr>
                <w:snapToGrid w:val="0"/>
                <w:color w:val="000000"/>
                <w:sz w:val="20"/>
              </w:rPr>
            </w:pPr>
            <w:r>
              <w:rPr>
                <w:snapToGrid w:val="0"/>
                <w:color w:val="000000"/>
                <w:sz w:val="20"/>
              </w:rPr>
              <w:t>2, 0</w:t>
            </w:r>
          </w:p>
          <w:p w:rsidR="00847604" w:rsidRDefault="00847604">
            <w:pPr>
              <w:spacing w:before="40" w:line="280" w:lineRule="auto"/>
              <w:jc w:val="center"/>
              <w:rPr>
                <w:snapToGrid w:val="0"/>
                <w:color w:val="000000"/>
                <w:sz w:val="20"/>
              </w:rPr>
            </w:pPr>
            <w:r>
              <w:rPr>
                <w:snapToGrid w:val="0"/>
                <w:color w:val="000000"/>
                <w:sz w:val="20"/>
              </w:rPr>
              <w:t>2, 0</w:t>
            </w:r>
          </w:p>
          <w:p w:rsidR="00847604" w:rsidRDefault="00847604">
            <w:pPr>
              <w:spacing w:before="40" w:line="280" w:lineRule="auto"/>
              <w:jc w:val="center"/>
              <w:rPr>
                <w:snapToGrid w:val="0"/>
                <w:color w:val="000000"/>
                <w:sz w:val="20"/>
              </w:rPr>
            </w:pPr>
            <w:r>
              <w:rPr>
                <w:snapToGrid w:val="0"/>
                <w:color w:val="000000"/>
                <w:sz w:val="20"/>
              </w:rPr>
              <w:t>2, 0</w:t>
            </w:r>
          </w:p>
          <w:p w:rsidR="00847604" w:rsidRDefault="00847604">
            <w:pPr>
              <w:spacing w:before="40" w:line="280" w:lineRule="auto"/>
              <w:jc w:val="center"/>
              <w:rPr>
                <w:snapToGrid w:val="0"/>
                <w:color w:val="000000"/>
                <w:sz w:val="20"/>
              </w:rPr>
            </w:pPr>
          </w:p>
          <w:p w:rsidR="00847604" w:rsidRDefault="00847604">
            <w:pPr>
              <w:spacing w:before="40" w:line="280" w:lineRule="auto"/>
              <w:jc w:val="center"/>
              <w:rPr>
                <w:snapToGrid w:val="0"/>
                <w:color w:val="000000"/>
                <w:sz w:val="20"/>
              </w:rPr>
            </w:pPr>
          </w:p>
          <w:p w:rsidR="00847604" w:rsidRDefault="00847604">
            <w:pPr>
              <w:spacing w:before="40" w:line="280" w:lineRule="auto"/>
              <w:jc w:val="center"/>
              <w:rPr>
                <w:snapToGrid w:val="0"/>
                <w:color w:val="000000"/>
                <w:sz w:val="20"/>
              </w:rPr>
            </w:pPr>
          </w:p>
          <w:p w:rsidR="00847604" w:rsidRDefault="00847604">
            <w:pPr>
              <w:spacing w:before="40" w:line="280" w:lineRule="auto"/>
              <w:jc w:val="center"/>
              <w:rPr>
                <w:snapToGrid w:val="0"/>
                <w:color w:val="000000"/>
                <w:sz w:val="20"/>
              </w:rPr>
            </w:pPr>
          </w:p>
          <w:p w:rsidR="00847604" w:rsidRDefault="00847604">
            <w:pPr>
              <w:spacing w:before="40" w:line="280" w:lineRule="auto"/>
              <w:jc w:val="center"/>
              <w:rPr>
                <w:snapToGrid w:val="0"/>
                <w:color w:val="000000"/>
                <w:sz w:val="20"/>
              </w:rPr>
            </w:pPr>
            <w:r>
              <w:rPr>
                <w:snapToGrid w:val="0"/>
                <w:color w:val="000000"/>
                <w:sz w:val="20"/>
              </w:rPr>
              <w:t>1, 5</w:t>
            </w:r>
          </w:p>
          <w:p w:rsidR="00847604" w:rsidRDefault="00847604">
            <w:pPr>
              <w:spacing w:before="40" w:line="280" w:lineRule="auto"/>
              <w:jc w:val="center"/>
              <w:rPr>
                <w:snapToGrid w:val="0"/>
                <w:color w:val="000000"/>
                <w:sz w:val="20"/>
              </w:rPr>
            </w:pPr>
            <w:r>
              <w:rPr>
                <w:snapToGrid w:val="0"/>
                <w:color w:val="000000"/>
                <w:sz w:val="20"/>
              </w:rPr>
              <w:t>3, 5</w:t>
            </w:r>
          </w:p>
          <w:p w:rsidR="00847604" w:rsidRDefault="00847604">
            <w:pPr>
              <w:spacing w:before="40" w:line="280" w:lineRule="auto"/>
              <w:jc w:val="center"/>
              <w:rPr>
                <w:snapToGrid w:val="0"/>
                <w:color w:val="000000"/>
                <w:sz w:val="20"/>
              </w:rPr>
            </w:pPr>
            <w:r>
              <w:rPr>
                <w:snapToGrid w:val="0"/>
                <w:color w:val="000000"/>
                <w:sz w:val="20"/>
              </w:rPr>
              <w:t>0, 75</w:t>
            </w:r>
          </w:p>
          <w:p w:rsidR="00847604" w:rsidRDefault="00847604">
            <w:pPr>
              <w:spacing w:before="40" w:line="280" w:lineRule="auto"/>
              <w:jc w:val="center"/>
              <w:rPr>
                <w:snapToGrid w:val="0"/>
                <w:color w:val="000000"/>
                <w:sz w:val="20"/>
              </w:rPr>
            </w:pPr>
            <w:r>
              <w:rPr>
                <w:snapToGrid w:val="0"/>
                <w:color w:val="000000"/>
                <w:sz w:val="20"/>
              </w:rPr>
              <w:t>1, 0</w:t>
            </w:r>
          </w:p>
        </w:tc>
        <w:tc>
          <w:tcPr>
            <w:tcW w:w="993" w:type="dxa"/>
            <w:tcBorders>
              <w:bottom w:val="nil"/>
            </w:tcBorders>
          </w:tcPr>
          <w:p w:rsidR="00847604" w:rsidRDefault="00847604">
            <w:pPr>
              <w:spacing w:before="40" w:line="280" w:lineRule="auto"/>
              <w:jc w:val="center"/>
              <w:rPr>
                <w:snapToGrid w:val="0"/>
                <w:color w:val="000000"/>
                <w:sz w:val="20"/>
              </w:rPr>
            </w:pPr>
            <w:r>
              <w:rPr>
                <w:snapToGrid w:val="0"/>
                <w:color w:val="000000"/>
                <w:sz w:val="20"/>
              </w:rPr>
              <w:t>Огланл.</w:t>
            </w:r>
          </w:p>
          <w:p w:rsidR="00847604" w:rsidRDefault="00847604">
            <w:pPr>
              <w:spacing w:before="40" w:line="280" w:lineRule="auto"/>
              <w:jc w:val="center"/>
              <w:rPr>
                <w:snapToGrid w:val="0"/>
                <w:color w:val="000000"/>
                <w:sz w:val="20"/>
              </w:rPr>
            </w:pPr>
            <w:r>
              <w:rPr>
                <w:snapToGrid w:val="0"/>
                <w:color w:val="000000"/>
                <w:sz w:val="20"/>
              </w:rPr>
              <w:t>8, 0</w:t>
            </w:r>
          </w:p>
          <w:p w:rsidR="00847604" w:rsidRDefault="00847604">
            <w:pPr>
              <w:spacing w:before="40" w:line="280" w:lineRule="auto"/>
              <w:rPr>
                <w:snapToGrid w:val="0"/>
                <w:color w:val="000000"/>
                <w:sz w:val="20"/>
              </w:rPr>
            </w:pPr>
          </w:p>
          <w:p w:rsidR="00847604" w:rsidRDefault="00847604">
            <w:pPr>
              <w:spacing w:before="40" w:line="280" w:lineRule="auto"/>
              <w:rPr>
                <w:snapToGrid w:val="0"/>
                <w:color w:val="000000"/>
                <w:sz w:val="20"/>
              </w:rPr>
            </w:pPr>
          </w:p>
          <w:p w:rsidR="00847604" w:rsidRDefault="00847604">
            <w:pPr>
              <w:spacing w:before="40" w:line="280" w:lineRule="auto"/>
              <w:rPr>
                <w:snapToGrid w:val="0"/>
                <w:color w:val="000000"/>
                <w:sz w:val="20"/>
              </w:rPr>
            </w:pPr>
          </w:p>
          <w:p w:rsidR="00847604" w:rsidRDefault="00847604">
            <w:pPr>
              <w:spacing w:before="40" w:line="280" w:lineRule="auto"/>
              <w:rPr>
                <w:snapToGrid w:val="0"/>
                <w:color w:val="000000"/>
                <w:sz w:val="20"/>
              </w:rPr>
            </w:pPr>
          </w:p>
          <w:p w:rsidR="00847604" w:rsidRDefault="00847604">
            <w:pPr>
              <w:spacing w:before="40" w:line="280" w:lineRule="auto"/>
              <w:rPr>
                <w:snapToGrid w:val="0"/>
                <w:color w:val="000000"/>
                <w:sz w:val="20"/>
              </w:rPr>
            </w:pPr>
          </w:p>
          <w:p w:rsidR="00847604" w:rsidRDefault="00847604">
            <w:pPr>
              <w:spacing w:before="40" w:line="280" w:lineRule="auto"/>
              <w:rPr>
                <w:snapToGrid w:val="0"/>
                <w:color w:val="000000"/>
                <w:sz w:val="20"/>
              </w:rPr>
            </w:pPr>
          </w:p>
          <w:p w:rsidR="00847604" w:rsidRDefault="00847604">
            <w:pPr>
              <w:spacing w:before="40" w:line="280" w:lineRule="auto"/>
              <w:rPr>
                <w:snapToGrid w:val="0"/>
                <w:color w:val="000000"/>
                <w:sz w:val="20"/>
              </w:rPr>
            </w:pPr>
          </w:p>
          <w:p w:rsidR="00847604" w:rsidRDefault="00847604">
            <w:pPr>
              <w:spacing w:before="40" w:line="280" w:lineRule="auto"/>
              <w:rPr>
                <w:snapToGrid w:val="0"/>
                <w:color w:val="000000"/>
                <w:sz w:val="20"/>
              </w:rPr>
            </w:pPr>
          </w:p>
          <w:p w:rsidR="00847604" w:rsidRDefault="00847604">
            <w:pPr>
              <w:spacing w:before="40" w:line="280" w:lineRule="auto"/>
              <w:rPr>
                <w:snapToGrid w:val="0"/>
                <w:color w:val="000000"/>
                <w:sz w:val="20"/>
              </w:rPr>
            </w:pPr>
          </w:p>
          <w:p w:rsidR="00847604" w:rsidRDefault="00847604">
            <w:pPr>
              <w:spacing w:before="40" w:line="280" w:lineRule="auto"/>
              <w:rPr>
                <w:snapToGrid w:val="0"/>
                <w:color w:val="000000"/>
                <w:sz w:val="20"/>
              </w:rPr>
            </w:pPr>
          </w:p>
          <w:p w:rsidR="00847604" w:rsidRDefault="00847604">
            <w:pPr>
              <w:spacing w:before="40" w:line="280" w:lineRule="auto"/>
              <w:jc w:val="center"/>
              <w:rPr>
                <w:snapToGrid w:val="0"/>
                <w:color w:val="000000"/>
                <w:sz w:val="20"/>
              </w:rPr>
            </w:pPr>
            <w:r>
              <w:rPr>
                <w:snapToGrid w:val="0"/>
                <w:color w:val="000000"/>
                <w:sz w:val="20"/>
              </w:rPr>
              <w:t>8, 0</w:t>
            </w:r>
          </w:p>
        </w:tc>
        <w:tc>
          <w:tcPr>
            <w:tcW w:w="708" w:type="dxa"/>
            <w:tcBorders>
              <w:bottom w:val="nil"/>
            </w:tcBorders>
          </w:tcPr>
          <w:p w:rsidR="00847604" w:rsidRDefault="00847604">
            <w:pPr>
              <w:spacing w:before="40" w:line="280" w:lineRule="auto"/>
              <w:jc w:val="center"/>
              <w:rPr>
                <w:snapToGrid w:val="0"/>
                <w:color w:val="000000"/>
                <w:sz w:val="20"/>
              </w:rPr>
            </w:pPr>
            <w:r>
              <w:rPr>
                <w:snapToGrid w:val="0"/>
                <w:color w:val="000000"/>
                <w:sz w:val="20"/>
              </w:rPr>
              <w:t>108</w:t>
            </w:r>
          </w:p>
          <w:p w:rsidR="00847604" w:rsidRDefault="00847604">
            <w:pPr>
              <w:spacing w:before="40" w:line="280" w:lineRule="auto"/>
              <w:jc w:val="center"/>
              <w:rPr>
                <w:snapToGrid w:val="0"/>
                <w:color w:val="000000"/>
                <w:sz w:val="20"/>
              </w:rPr>
            </w:pPr>
          </w:p>
          <w:p w:rsidR="00847604" w:rsidRDefault="00847604">
            <w:pPr>
              <w:spacing w:before="40" w:line="280" w:lineRule="auto"/>
              <w:jc w:val="center"/>
              <w:rPr>
                <w:snapToGrid w:val="0"/>
                <w:color w:val="000000"/>
                <w:sz w:val="20"/>
              </w:rPr>
            </w:pPr>
            <w:r>
              <w:rPr>
                <w:snapToGrid w:val="0"/>
                <w:color w:val="000000"/>
                <w:sz w:val="20"/>
              </w:rPr>
              <w:t>108</w:t>
            </w:r>
          </w:p>
          <w:p w:rsidR="00847604" w:rsidRDefault="00847604">
            <w:pPr>
              <w:spacing w:before="40" w:line="280" w:lineRule="auto"/>
              <w:jc w:val="center"/>
              <w:rPr>
                <w:snapToGrid w:val="0"/>
                <w:color w:val="000000"/>
                <w:sz w:val="20"/>
              </w:rPr>
            </w:pPr>
            <w:r>
              <w:rPr>
                <w:snapToGrid w:val="0"/>
                <w:color w:val="000000"/>
                <w:sz w:val="20"/>
              </w:rPr>
              <w:t>108</w:t>
            </w:r>
          </w:p>
          <w:p w:rsidR="00847604" w:rsidRDefault="00847604">
            <w:pPr>
              <w:spacing w:before="40" w:line="280" w:lineRule="auto"/>
              <w:jc w:val="center"/>
              <w:rPr>
                <w:snapToGrid w:val="0"/>
                <w:color w:val="000000"/>
                <w:sz w:val="20"/>
              </w:rPr>
            </w:pPr>
            <w:r>
              <w:rPr>
                <w:snapToGrid w:val="0"/>
                <w:color w:val="000000"/>
                <w:sz w:val="20"/>
              </w:rPr>
              <w:t>102</w:t>
            </w:r>
          </w:p>
          <w:p w:rsidR="00847604" w:rsidRDefault="00847604">
            <w:pPr>
              <w:spacing w:before="40" w:line="280" w:lineRule="auto"/>
              <w:jc w:val="center"/>
              <w:rPr>
                <w:snapToGrid w:val="0"/>
                <w:color w:val="000000"/>
                <w:sz w:val="20"/>
              </w:rPr>
            </w:pPr>
            <w:r>
              <w:rPr>
                <w:snapToGrid w:val="0"/>
                <w:color w:val="000000"/>
                <w:sz w:val="20"/>
              </w:rPr>
              <w:t>99</w:t>
            </w:r>
          </w:p>
          <w:p w:rsidR="00847604" w:rsidRDefault="00847604">
            <w:pPr>
              <w:spacing w:before="40" w:line="280" w:lineRule="auto"/>
              <w:jc w:val="center"/>
              <w:rPr>
                <w:snapToGrid w:val="0"/>
                <w:color w:val="000000"/>
                <w:sz w:val="20"/>
              </w:rPr>
            </w:pPr>
          </w:p>
          <w:p w:rsidR="00847604" w:rsidRDefault="00847604">
            <w:pPr>
              <w:spacing w:before="40" w:line="280" w:lineRule="auto"/>
              <w:jc w:val="center"/>
              <w:rPr>
                <w:snapToGrid w:val="0"/>
                <w:color w:val="000000"/>
                <w:sz w:val="20"/>
              </w:rPr>
            </w:pPr>
            <w:r>
              <w:rPr>
                <w:snapToGrid w:val="0"/>
                <w:color w:val="000000"/>
                <w:sz w:val="20"/>
              </w:rPr>
              <w:t>105</w:t>
            </w:r>
          </w:p>
          <w:p w:rsidR="00847604" w:rsidRDefault="00847604">
            <w:pPr>
              <w:spacing w:before="40" w:line="280" w:lineRule="auto"/>
              <w:jc w:val="center"/>
              <w:rPr>
                <w:snapToGrid w:val="0"/>
                <w:color w:val="000000"/>
                <w:sz w:val="20"/>
              </w:rPr>
            </w:pPr>
            <w:r>
              <w:rPr>
                <w:snapToGrid w:val="0"/>
                <w:color w:val="000000"/>
                <w:sz w:val="20"/>
              </w:rPr>
              <w:t>102</w:t>
            </w:r>
          </w:p>
          <w:p w:rsidR="00847604" w:rsidRDefault="00847604">
            <w:pPr>
              <w:spacing w:before="40" w:line="280" w:lineRule="auto"/>
              <w:jc w:val="center"/>
              <w:rPr>
                <w:snapToGrid w:val="0"/>
                <w:color w:val="000000"/>
                <w:sz w:val="20"/>
              </w:rPr>
            </w:pPr>
            <w:r>
              <w:rPr>
                <w:snapToGrid w:val="0"/>
                <w:color w:val="000000"/>
                <w:sz w:val="20"/>
              </w:rPr>
              <w:t>99</w:t>
            </w:r>
          </w:p>
          <w:p w:rsidR="00847604" w:rsidRDefault="00847604">
            <w:pPr>
              <w:spacing w:before="40" w:line="280" w:lineRule="auto"/>
              <w:jc w:val="center"/>
              <w:rPr>
                <w:snapToGrid w:val="0"/>
                <w:color w:val="000000"/>
                <w:sz w:val="20"/>
              </w:rPr>
            </w:pPr>
            <w:r>
              <w:rPr>
                <w:snapToGrid w:val="0"/>
                <w:color w:val="000000"/>
                <w:sz w:val="20"/>
              </w:rPr>
              <w:t>102</w:t>
            </w:r>
          </w:p>
          <w:p w:rsidR="00847604" w:rsidRDefault="00847604">
            <w:pPr>
              <w:spacing w:before="40" w:line="280" w:lineRule="auto"/>
              <w:jc w:val="center"/>
              <w:rPr>
                <w:snapToGrid w:val="0"/>
                <w:color w:val="000000"/>
                <w:sz w:val="20"/>
              </w:rPr>
            </w:pPr>
          </w:p>
          <w:p w:rsidR="00847604" w:rsidRDefault="00847604">
            <w:pPr>
              <w:spacing w:before="40" w:line="280" w:lineRule="auto"/>
              <w:jc w:val="center"/>
              <w:rPr>
                <w:snapToGrid w:val="0"/>
                <w:color w:val="000000"/>
                <w:sz w:val="20"/>
              </w:rPr>
            </w:pPr>
            <w:r>
              <w:rPr>
                <w:snapToGrid w:val="0"/>
                <w:color w:val="000000"/>
                <w:sz w:val="20"/>
              </w:rPr>
              <w:t>102</w:t>
            </w:r>
          </w:p>
          <w:p w:rsidR="00847604" w:rsidRDefault="00847604">
            <w:pPr>
              <w:spacing w:before="40" w:line="280" w:lineRule="auto"/>
              <w:jc w:val="center"/>
              <w:rPr>
                <w:snapToGrid w:val="0"/>
                <w:color w:val="000000"/>
                <w:sz w:val="20"/>
              </w:rPr>
            </w:pPr>
          </w:p>
          <w:p w:rsidR="00847604" w:rsidRDefault="00847604">
            <w:pPr>
              <w:spacing w:before="40" w:line="280" w:lineRule="auto"/>
              <w:jc w:val="center"/>
              <w:rPr>
                <w:snapToGrid w:val="0"/>
                <w:color w:val="000000"/>
                <w:sz w:val="20"/>
              </w:rPr>
            </w:pPr>
            <w:r>
              <w:rPr>
                <w:snapToGrid w:val="0"/>
                <w:color w:val="000000"/>
                <w:sz w:val="20"/>
              </w:rPr>
              <w:t>102</w:t>
            </w:r>
          </w:p>
          <w:p w:rsidR="00847604" w:rsidRDefault="00847604">
            <w:pPr>
              <w:spacing w:before="40" w:line="280" w:lineRule="auto"/>
              <w:jc w:val="center"/>
              <w:rPr>
                <w:snapToGrid w:val="0"/>
                <w:color w:val="000000"/>
                <w:sz w:val="20"/>
              </w:rPr>
            </w:pPr>
          </w:p>
          <w:p w:rsidR="00847604" w:rsidRDefault="00847604">
            <w:pPr>
              <w:spacing w:before="40" w:line="280" w:lineRule="auto"/>
              <w:jc w:val="center"/>
              <w:rPr>
                <w:snapToGrid w:val="0"/>
                <w:color w:val="000000"/>
                <w:sz w:val="20"/>
              </w:rPr>
            </w:pPr>
            <w:r>
              <w:rPr>
                <w:snapToGrid w:val="0"/>
                <w:color w:val="000000"/>
                <w:sz w:val="20"/>
              </w:rPr>
              <w:t>102</w:t>
            </w:r>
          </w:p>
        </w:tc>
        <w:tc>
          <w:tcPr>
            <w:tcW w:w="851" w:type="dxa"/>
            <w:tcBorders>
              <w:bottom w:val="nil"/>
            </w:tcBorders>
          </w:tcPr>
          <w:p w:rsidR="00847604" w:rsidRDefault="00847604">
            <w:pPr>
              <w:spacing w:before="40" w:line="280" w:lineRule="auto"/>
              <w:jc w:val="center"/>
              <w:rPr>
                <w:snapToGrid w:val="0"/>
                <w:color w:val="000000"/>
                <w:sz w:val="20"/>
              </w:rPr>
            </w:pPr>
            <w:r>
              <w:rPr>
                <w:snapToGrid w:val="0"/>
                <w:color w:val="000000"/>
                <w:sz w:val="20"/>
              </w:rPr>
              <w:t>0, 40</w:t>
            </w:r>
          </w:p>
          <w:p w:rsidR="00847604" w:rsidRDefault="00847604">
            <w:pPr>
              <w:spacing w:before="40" w:line="280" w:lineRule="auto"/>
              <w:jc w:val="center"/>
              <w:rPr>
                <w:snapToGrid w:val="0"/>
                <w:color w:val="000000"/>
                <w:sz w:val="20"/>
              </w:rPr>
            </w:pPr>
          </w:p>
          <w:p w:rsidR="00847604" w:rsidRDefault="00847604">
            <w:pPr>
              <w:spacing w:before="40" w:line="280" w:lineRule="auto"/>
              <w:jc w:val="center"/>
              <w:rPr>
                <w:snapToGrid w:val="0"/>
                <w:color w:val="000000"/>
                <w:sz w:val="20"/>
              </w:rPr>
            </w:pPr>
            <w:r>
              <w:rPr>
                <w:snapToGrid w:val="0"/>
                <w:color w:val="000000"/>
                <w:sz w:val="20"/>
              </w:rPr>
              <w:t>0,42</w:t>
            </w:r>
          </w:p>
          <w:p w:rsidR="00847604" w:rsidRDefault="00847604">
            <w:pPr>
              <w:spacing w:before="40" w:line="280" w:lineRule="auto"/>
              <w:jc w:val="center"/>
              <w:rPr>
                <w:snapToGrid w:val="0"/>
                <w:color w:val="000000"/>
                <w:sz w:val="20"/>
              </w:rPr>
            </w:pPr>
            <w:r>
              <w:rPr>
                <w:snapToGrid w:val="0"/>
                <w:color w:val="000000"/>
                <w:sz w:val="20"/>
              </w:rPr>
              <w:t>0, 42</w:t>
            </w:r>
          </w:p>
          <w:p w:rsidR="00847604" w:rsidRDefault="00847604">
            <w:pPr>
              <w:spacing w:before="40" w:line="280" w:lineRule="auto"/>
              <w:jc w:val="center"/>
              <w:rPr>
                <w:snapToGrid w:val="0"/>
                <w:color w:val="000000"/>
                <w:sz w:val="20"/>
              </w:rPr>
            </w:pPr>
            <w:r>
              <w:rPr>
                <w:snapToGrid w:val="0"/>
                <w:color w:val="000000"/>
                <w:sz w:val="20"/>
              </w:rPr>
              <w:t>0, 43</w:t>
            </w:r>
          </w:p>
          <w:p w:rsidR="00847604" w:rsidRDefault="00847604">
            <w:pPr>
              <w:spacing w:before="40" w:line="280" w:lineRule="auto"/>
              <w:jc w:val="center"/>
              <w:rPr>
                <w:snapToGrid w:val="0"/>
                <w:color w:val="000000"/>
                <w:sz w:val="20"/>
              </w:rPr>
            </w:pPr>
            <w:r>
              <w:rPr>
                <w:snapToGrid w:val="0"/>
                <w:color w:val="000000"/>
                <w:sz w:val="20"/>
              </w:rPr>
              <w:t>0, 35</w:t>
            </w:r>
          </w:p>
          <w:p w:rsidR="00847604" w:rsidRDefault="00847604">
            <w:pPr>
              <w:spacing w:before="40" w:line="280" w:lineRule="auto"/>
              <w:jc w:val="center"/>
              <w:rPr>
                <w:snapToGrid w:val="0"/>
                <w:color w:val="000000"/>
                <w:sz w:val="20"/>
              </w:rPr>
            </w:pPr>
          </w:p>
          <w:p w:rsidR="00847604" w:rsidRDefault="00847604">
            <w:pPr>
              <w:spacing w:before="40" w:line="280" w:lineRule="auto"/>
              <w:jc w:val="center"/>
              <w:rPr>
                <w:snapToGrid w:val="0"/>
                <w:color w:val="000000"/>
                <w:sz w:val="20"/>
              </w:rPr>
            </w:pPr>
            <w:r>
              <w:rPr>
                <w:snapToGrid w:val="0"/>
                <w:color w:val="000000"/>
                <w:sz w:val="20"/>
              </w:rPr>
              <w:t>0, 65</w:t>
            </w:r>
          </w:p>
          <w:p w:rsidR="00847604" w:rsidRDefault="00847604">
            <w:pPr>
              <w:spacing w:before="40" w:line="280" w:lineRule="auto"/>
              <w:jc w:val="center"/>
              <w:rPr>
                <w:snapToGrid w:val="0"/>
                <w:color w:val="000000"/>
                <w:sz w:val="20"/>
              </w:rPr>
            </w:pPr>
            <w:r>
              <w:rPr>
                <w:snapToGrid w:val="0"/>
                <w:color w:val="000000"/>
                <w:sz w:val="20"/>
              </w:rPr>
              <w:t>0, 35</w:t>
            </w:r>
          </w:p>
          <w:p w:rsidR="00847604" w:rsidRDefault="00847604">
            <w:pPr>
              <w:spacing w:before="40" w:line="280" w:lineRule="auto"/>
              <w:jc w:val="center"/>
              <w:rPr>
                <w:snapToGrid w:val="0"/>
                <w:color w:val="000000"/>
                <w:sz w:val="20"/>
              </w:rPr>
            </w:pPr>
            <w:r>
              <w:rPr>
                <w:snapToGrid w:val="0"/>
                <w:color w:val="000000"/>
                <w:sz w:val="20"/>
              </w:rPr>
              <w:t>0, 43</w:t>
            </w:r>
          </w:p>
          <w:p w:rsidR="00847604" w:rsidRDefault="00847604">
            <w:pPr>
              <w:spacing w:before="40" w:line="280" w:lineRule="auto"/>
              <w:jc w:val="center"/>
              <w:rPr>
                <w:snapToGrid w:val="0"/>
                <w:color w:val="000000"/>
                <w:sz w:val="20"/>
              </w:rPr>
            </w:pPr>
            <w:r>
              <w:rPr>
                <w:snapToGrid w:val="0"/>
                <w:color w:val="000000"/>
                <w:sz w:val="20"/>
              </w:rPr>
              <w:t>0, 62</w:t>
            </w:r>
          </w:p>
          <w:p w:rsidR="00847604" w:rsidRDefault="00847604">
            <w:pPr>
              <w:spacing w:before="40" w:line="280" w:lineRule="auto"/>
              <w:jc w:val="center"/>
              <w:rPr>
                <w:snapToGrid w:val="0"/>
                <w:color w:val="000000"/>
                <w:sz w:val="20"/>
              </w:rPr>
            </w:pPr>
          </w:p>
          <w:p w:rsidR="00847604" w:rsidRDefault="00847604">
            <w:pPr>
              <w:spacing w:before="40" w:line="280" w:lineRule="auto"/>
              <w:jc w:val="center"/>
              <w:rPr>
                <w:snapToGrid w:val="0"/>
                <w:color w:val="000000"/>
                <w:sz w:val="20"/>
              </w:rPr>
            </w:pPr>
            <w:r>
              <w:rPr>
                <w:snapToGrid w:val="0"/>
                <w:color w:val="000000"/>
                <w:sz w:val="20"/>
              </w:rPr>
              <w:t>0, 34</w:t>
            </w:r>
          </w:p>
          <w:p w:rsidR="00847604" w:rsidRDefault="00847604">
            <w:pPr>
              <w:spacing w:before="40" w:line="280" w:lineRule="auto"/>
              <w:jc w:val="center"/>
              <w:rPr>
                <w:snapToGrid w:val="0"/>
                <w:color w:val="000000"/>
                <w:sz w:val="20"/>
              </w:rPr>
            </w:pPr>
          </w:p>
          <w:p w:rsidR="00847604" w:rsidRDefault="00847604">
            <w:pPr>
              <w:spacing w:before="40" w:line="280" w:lineRule="auto"/>
              <w:jc w:val="center"/>
              <w:rPr>
                <w:snapToGrid w:val="0"/>
                <w:color w:val="000000"/>
                <w:sz w:val="20"/>
              </w:rPr>
            </w:pPr>
            <w:r>
              <w:rPr>
                <w:snapToGrid w:val="0"/>
                <w:color w:val="000000"/>
                <w:sz w:val="20"/>
              </w:rPr>
              <w:t>0, 60</w:t>
            </w:r>
          </w:p>
          <w:p w:rsidR="00847604" w:rsidRDefault="00847604">
            <w:pPr>
              <w:spacing w:before="40" w:line="280" w:lineRule="auto"/>
              <w:jc w:val="center"/>
              <w:rPr>
                <w:snapToGrid w:val="0"/>
                <w:color w:val="000000"/>
                <w:sz w:val="20"/>
              </w:rPr>
            </w:pPr>
          </w:p>
          <w:p w:rsidR="00847604" w:rsidRDefault="00847604">
            <w:pPr>
              <w:spacing w:before="40" w:line="280" w:lineRule="auto"/>
              <w:jc w:val="center"/>
              <w:rPr>
                <w:snapToGrid w:val="0"/>
                <w:color w:val="000000"/>
                <w:sz w:val="20"/>
              </w:rPr>
            </w:pPr>
            <w:r>
              <w:rPr>
                <w:snapToGrid w:val="0"/>
                <w:color w:val="000000"/>
                <w:sz w:val="20"/>
              </w:rPr>
              <w:t>0, 55</w:t>
            </w:r>
          </w:p>
        </w:tc>
        <w:tc>
          <w:tcPr>
            <w:tcW w:w="709" w:type="dxa"/>
            <w:tcBorders>
              <w:bottom w:val="nil"/>
            </w:tcBorders>
          </w:tcPr>
          <w:p w:rsidR="00847604" w:rsidRDefault="00847604">
            <w:pPr>
              <w:spacing w:before="40" w:line="280" w:lineRule="auto"/>
              <w:jc w:val="center"/>
              <w:rPr>
                <w:snapToGrid w:val="0"/>
                <w:color w:val="000000"/>
                <w:sz w:val="20"/>
              </w:rPr>
            </w:pPr>
            <w:r>
              <w:rPr>
                <w:snapToGrid w:val="0"/>
                <w:color w:val="000000"/>
                <w:sz w:val="20"/>
              </w:rPr>
              <w:t>5</w:t>
            </w:r>
          </w:p>
          <w:p w:rsidR="00847604" w:rsidRDefault="00847604">
            <w:pPr>
              <w:spacing w:before="40" w:line="280" w:lineRule="auto"/>
              <w:jc w:val="center"/>
              <w:rPr>
                <w:snapToGrid w:val="0"/>
                <w:color w:val="000000"/>
                <w:sz w:val="20"/>
              </w:rPr>
            </w:pPr>
          </w:p>
          <w:p w:rsidR="00847604" w:rsidRDefault="00847604">
            <w:pPr>
              <w:spacing w:before="40" w:line="280" w:lineRule="auto"/>
              <w:jc w:val="center"/>
              <w:rPr>
                <w:snapToGrid w:val="0"/>
                <w:color w:val="000000"/>
                <w:sz w:val="20"/>
              </w:rPr>
            </w:pPr>
            <w:r>
              <w:rPr>
                <w:snapToGrid w:val="0"/>
                <w:color w:val="000000"/>
                <w:sz w:val="20"/>
              </w:rPr>
              <w:t>5</w:t>
            </w:r>
          </w:p>
          <w:p w:rsidR="00847604" w:rsidRDefault="00847604">
            <w:pPr>
              <w:spacing w:before="40" w:line="280" w:lineRule="auto"/>
              <w:jc w:val="center"/>
              <w:rPr>
                <w:snapToGrid w:val="0"/>
                <w:color w:val="000000"/>
                <w:sz w:val="20"/>
              </w:rPr>
            </w:pPr>
            <w:r>
              <w:rPr>
                <w:snapToGrid w:val="0"/>
                <w:color w:val="000000"/>
                <w:sz w:val="20"/>
              </w:rPr>
              <w:t>5</w:t>
            </w:r>
          </w:p>
          <w:p w:rsidR="00847604" w:rsidRDefault="00847604">
            <w:pPr>
              <w:spacing w:before="40" w:line="280" w:lineRule="auto"/>
              <w:jc w:val="center"/>
              <w:rPr>
                <w:snapToGrid w:val="0"/>
                <w:color w:val="000000"/>
                <w:sz w:val="20"/>
              </w:rPr>
            </w:pPr>
            <w:r>
              <w:rPr>
                <w:snapToGrid w:val="0"/>
                <w:color w:val="000000"/>
                <w:sz w:val="20"/>
              </w:rPr>
              <w:t>5</w:t>
            </w:r>
          </w:p>
          <w:p w:rsidR="00847604" w:rsidRDefault="00847604">
            <w:pPr>
              <w:spacing w:before="40" w:line="280" w:lineRule="auto"/>
              <w:jc w:val="center"/>
              <w:rPr>
                <w:snapToGrid w:val="0"/>
                <w:color w:val="000000"/>
                <w:sz w:val="20"/>
              </w:rPr>
            </w:pPr>
            <w:r>
              <w:rPr>
                <w:snapToGrid w:val="0"/>
                <w:color w:val="000000"/>
                <w:sz w:val="20"/>
              </w:rPr>
              <w:t>5</w:t>
            </w:r>
          </w:p>
          <w:p w:rsidR="00847604" w:rsidRDefault="00847604">
            <w:pPr>
              <w:spacing w:before="40" w:line="280" w:lineRule="auto"/>
              <w:jc w:val="center"/>
              <w:rPr>
                <w:snapToGrid w:val="0"/>
                <w:color w:val="000000"/>
                <w:sz w:val="20"/>
              </w:rPr>
            </w:pPr>
          </w:p>
          <w:p w:rsidR="00847604" w:rsidRDefault="00847604">
            <w:pPr>
              <w:spacing w:before="40" w:line="280" w:lineRule="auto"/>
              <w:jc w:val="center"/>
              <w:rPr>
                <w:snapToGrid w:val="0"/>
                <w:color w:val="000000"/>
                <w:sz w:val="20"/>
              </w:rPr>
            </w:pPr>
            <w:r>
              <w:rPr>
                <w:snapToGrid w:val="0"/>
                <w:color w:val="000000"/>
                <w:sz w:val="20"/>
              </w:rPr>
              <w:t>5</w:t>
            </w:r>
          </w:p>
          <w:p w:rsidR="00847604" w:rsidRDefault="00847604">
            <w:pPr>
              <w:spacing w:before="40" w:line="280" w:lineRule="auto"/>
              <w:jc w:val="center"/>
              <w:rPr>
                <w:snapToGrid w:val="0"/>
                <w:color w:val="000000"/>
                <w:sz w:val="20"/>
              </w:rPr>
            </w:pPr>
            <w:r>
              <w:rPr>
                <w:snapToGrid w:val="0"/>
                <w:color w:val="000000"/>
                <w:sz w:val="20"/>
              </w:rPr>
              <w:t>5</w:t>
            </w:r>
          </w:p>
          <w:p w:rsidR="00847604" w:rsidRDefault="00847604">
            <w:pPr>
              <w:spacing w:before="40" w:line="280" w:lineRule="auto"/>
              <w:jc w:val="center"/>
              <w:rPr>
                <w:snapToGrid w:val="0"/>
                <w:color w:val="000000"/>
                <w:sz w:val="20"/>
              </w:rPr>
            </w:pPr>
            <w:r>
              <w:rPr>
                <w:snapToGrid w:val="0"/>
                <w:color w:val="000000"/>
                <w:sz w:val="20"/>
              </w:rPr>
              <w:t>5</w:t>
            </w:r>
          </w:p>
          <w:p w:rsidR="00847604" w:rsidRDefault="00847604">
            <w:pPr>
              <w:spacing w:before="40" w:line="280" w:lineRule="auto"/>
              <w:jc w:val="center"/>
              <w:rPr>
                <w:snapToGrid w:val="0"/>
                <w:color w:val="000000"/>
                <w:sz w:val="20"/>
              </w:rPr>
            </w:pPr>
            <w:r>
              <w:rPr>
                <w:snapToGrid w:val="0"/>
                <w:color w:val="000000"/>
                <w:sz w:val="20"/>
              </w:rPr>
              <w:t>6</w:t>
            </w:r>
          </w:p>
          <w:p w:rsidR="00847604" w:rsidRDefault="00847604">
            <w:pPr>
              <w:spacing w:before="40" w:line="280" w:lineRule="auto"/>
              <w:jc w:val="center"/>
              <w:rPr>
                <w:snapToGrid w:val="0"/>
                <w:color w:val="000000"/>
                <w:sz w:val="20"/>
              </w:rPr>
            </w:pPr>
          </w:p>
          <w:p w:rsidR="00847604" w:rsidRDefault="00847604">
            <w:pPr>
              <w:spacing w:before="40" w:line="280" w:lineRule="auto"/>
              <w:jc w:val="center"/>
              <w:rPr>
                <w:snapToGrid w:val="0"/>
                <w:color w:val="000000"/>
                <w:sz w:val="20"/>
              </w:rPr>
            </w:pPr>
            <w:r>
              <w:rPr>
                <w:snapToGrid w:val="0"/>
                <w:color w:val="000000"/>
                <w:sz w:val="20"/>
              </w:rPr>
              <w:t>5</w:t>
            </w:r>
          </w:p>
          <w:p w:rsidR="00847604" w:rsidRDefault="00847604">
            <w:pPr>
              <w:spacing w:before="40" w:line="280" w:lineRule="auto"/>
              <w:jc w:val="center"/>
              <w:rPr>
                <w:snapToGrid w:val="0"/>
                <w:color w:val="000000"/>
                <w:sz w:val="20"/>
              </w:rPr>
            </w:pPr>
          </w:p>
          <w:p w:rsidR="00847604" w:rsidRDefault="00847604">
            <w:pPr>
              <w:spacing w:before="40" w:line="280" w:lineRule="auto"/>
              <w:jc w:val="center"/>
              <w:rPr>
                <w:snapToGrid w:val="0"/>
                <w:color w:val="000000"/>
                <w:sz w:val="20"/>
              </w:rPr>
            </w:pPr>
            <w:r>
              <w:rPr>
                <w:snapToGrid w:val="0"/>
                <w:color w:val="000000"/>
                <w:sz w:val="20"/>
              </w:rPr>
              <w:t>4, 9</w:t>
            </w:r>
          </w:p>
          <w:p w:rsidR="00847604" w:rsidRDefault="00847604">
            <w:pPr>
              <w:spacing w:before="40" w:line="280" w:lineRule="auto"/>
              <w:jc w:val="center"/>
              <w:rPr>
                <w:snapToGrid w:val="0"/>
                <w:color w:val="000000"/>
                <w:sz w:val="20"/>
              </w:rPr>
            </w:pPr>
          </w:p>
          <w:p w:rsidR="00847604" w:rsidRDefault="00847604">
            <w:pPr>
              <w:spacing w:before="40" w:line="280" w:lineRule="auto"/>
              <w:jc w:val="center"/>
              <w:rPr>
                <w:snapToGrid w:val="0"/>
                <w:color w:val="000000"/>
                <w:sz w:val="20"/>
              </w:rPr>
            </w:pPr>
            <w:r>
              <w:rPr>
                <w:snapToGrid w:val="0"/>
                <w:color w:val="000000"/>
                <w:sz w:val="20"/>
              </w:rPr>
              <w:t>5. 5</w:t>
            </w:r>
          </w:p>
        </w:tc>
        <w:tc>
          <w:tcPr>
            <w:tcW w:w="1134" w:type="dxa"/>
            <w:tcBorders>
              <w:bottom w:val="nil"/>
            </w:tcBorders>
          </w:tcPr>
          <w:p w:rsidR="00847604" w:rsidRDefault="00847604">
            <w:pPr>
              <w:spacing w:before="40" w:line="280" w:lineRule="auto"/>
              <w:jc w:val="center"/>
              <w:rPr>
                <w:snapToGrid w:val="0"/>
                <w:color w:val="000000"/>
                <w:sz w:val="20"/>
              </w:rPr>
            </w:pPr>
            <w:r>
              <w:rPr>
                <w:snapToGrid w:val="0"/>
                <w:color w:val="000000"/>
                <w:sz w:val="20"/>
              </w:rPr>
              <w:t>1445</w:t>
            </w:r>
          </w:p>
          <w:p w:rsidR="00847604" w:rsidRDefault="00847604">
            <w:pPr>
              <w:spacing w:before="40" w:line="280" w:lineRule="auto"/>
              <w:jc w:val="center"/>
              <w:rPr>
                <w:snapToGrid w:val="0"/>
                <w:color w:val="000000"/>
                <w:sz w:val="20"/>
              </w:rPr>
            </w:pPr>
          </w:p>
          <w:p w:rsidR="00847604" w:rsidRDefault="00847604">
            <w:pPr>
              <w:spacing w:before="40" w:line="280" w:lineRule="auto"/>
              <w:jc w:val="center"/>
              <w:rPr>
                <w:snapToGrid w:val="0"/>
                <w:color w:val="000000"/>
                <w:sz w:val="20"/>
              </w:rPr>
            </w:pPr>
            <w:r>
              <w:rPr>
                <w:snapToGrid w:val="0"/>
                <w:color w:val="000000"/>
                <w:sz w:val="20"/>
              </w:rPr>
              <w:t>1445</w:t>
            </w:r>
          </w:p>
          <w:p w:rsidR="00847604" w:rsidRDefault="00847604">
            <w:pPr>
              <w:spacing w:before="40" w:line="280" w:lineRule="auto"/>
              <w:jc w:val="center"/>
              <w:rPr>
                <w:snapToGrid w:val="0"/>
                <w:color w:val="000000"/>
                <w:sz w:val="20"/>
              </w:rPr>
            </w:pPr>
            <w:r>
              <w:rPr>
                <w:snapToGrid w:val="0"/>
                <w:color w:val="000000"/>
                <w:sz w:val="20"/>
              </w:rPr>
              <w:t>1445</w:t>
            </w:r>
          </w:p>
          <w:p w:rsidR="00847604" w:rsidRDefault="00847604">
            <w:pPr>
              <w:spacing w:before="40" w:line="280" w:lineRule="auto"/>
              <w:jc w:val="center"/>
              <w:rPr>
                <w:snapToGrid w:val="0"/>
                <w:color w:val="000000"/>
                <w:sz w:val="20"/>
              </w:rPr>
            </w:pPr>
            <w:r>
              <w:rPr>
                <w:snapToGrid w:val="0"/>
                <w:color w:val="000000"/>
                <w:sz w:val="20"/>
              </w:rPr>
              <w:t>1445</w:t>
            </w:r>
          </w:p>
          <w:p w:rsidR="00847604" w:rsidRDefault="00847604">
            <w:pPr>
              <w:spacing w:before="40" w:line="280" w:lineRule="auto"/>
              <w:jc w:val="center"/>
              <w:rPr>
                <w:snapToGrid w:val="0"/>
                <w:color w:val="000000"/>
                <w:sz w:val="20"/>
              </w:rPr>
            </w:pPr>
            <w:r>
              <w:rPr>
                <w:snapToGrid w:val="0"/>
                <w:color w:val="000000"/>
                <w:sz w:val="20"/>
              </w:rPr>
              <w:t>1445</w:t>
            </w:r>
          </w:p>
          <w:p w:rsidR="00847604" w:rsidRDefault="00847604">
            <w:pPr>
              <w:spacing w:before="40" w:line="280" w:lineRule="auto"/>
              <w:jc w:val="center"/>
              <w:rPr>
                <w:snapToGrid w:val="0"/>
                <w:color w:val="000000"/>
                <w:sz w:val="20"/>
              </w:rPr>
            </w:pPr>
          </w:p>
          <w:p w:rsidR="00847604" w:rsidRDefault="00847604">
            <w:pPr>
              <w:spacing w:before="40" w:line="280" w:lineRule="auto"/>
              <w:jc w:val="center"/>
              <w:rPr>
                <w:snapToGrid w:val="0"/>
                <w:color w:val="000000"/>
                <w:sz w:val="20"/>
              </w:rPr>
            </w:pPr>
            <w:r>
              <w:rPr>
                <w:snapToGrid w:val="0"/>
                <w:color w:val="000000"/>
                <w:sz w:val="20"/>
              </w:rPr>
              <w:t>1460</w:t>
            </w:r>
          </w:p>
          <w:p w:rsidR="00847604" w:rsidRDefault="00847604">
            <w:pPr>
              <w:spacing w:before="40" w:line="280" w:lineRule="auto"/>
              <w:jc w:val="center"/>
              <w:rPr>
                <w:snapToGrid w:val="0"/>
                <w:color w:val="000000"/>
                <w:sz w:val="20"/>
              </w:rPr>
            </w:pPr>
            <w:r>
              <w:rPr>
                <w:snapToGrid w:val="0"/>
                <w:color w:val="000000"/>
                <w:sz w:val="20"/>
              </w:rPr>
              <w:t>1450</w:t>
            </w:r>
          </w:p>
          <w:p w:rsidR="00847604" w:rsidRDefault="00847604">
            <w:pPr>
              <w:spacing w:before="40" w:line="280" w:lineRule="auto"/>
              <w:jc w:val="center"/>
              <w:rPr>
                <w:snapToGrid w:val="0"/>
                <w:color w:val="000000"/>
                <w:sz w:val="20"/>
              </w:rPr>
            </w:pPr>
            <w:r>
              <w:rPr>
                <w:snapToGrid w:val="0"/>
                <w:color w:val="000000"/>
                <w:sz w:val="20"/>
              </w:rPr>
              <w:t>1445</w:t>
            </w:r>
          </w:p>
          <w:p w:rsidR="00847604" w:rsidRDefault="00847604">
            <w:pPr>
              <w:spacing w:before="40" w:line="280" w:lineRule="auto"/>
              <w:jc w:val="center"/>
              <w:rPr>
                <w:snapToGrid w:val="0"/>
                <w:color w:val="000000"/>
                <w:sz w:val="20"/>
              </w:rPr>
            </w:pPr>
            <w:r>
              <w:rPr>
                <w:snapToGrid w:val="0"/>
                <w:color w:val="000000"/>
                <w:sz w:val="20"/>
              </w:rPr>
              <w:t>1445</w:t>
            </w:r>
          </w:p>
          <w:p w:rsidR="00847604" w:rsidRDefault="00847604">
            <w:pPr>
              <w:spacing w:before="40" w:line="280" w:lineRule="auto"/>
              <w:jc w:val="center"/>
              <w:rPr>
                <w:snapToGrid w:val="0"/>
                <w:color w:val="000000"/>
                <w:sz w:val="20"/>
              </w:rPr>
            </w:pPr>
          </w:p>
          <w:p w:rsidR="00847604" w:rsidRDefault="00847604">
            <w:pPr>
              <w:spacing w:before="40" w:line="280" w:lineRule="auto"/>
              <w:jc w:val="center"/>
              <w:rPr>
                <w:snapToGrid w:val="0"/>
                <w:color w:val="000000"/>
                <w:sz w:val="20"/>
              </w:rPr>
            </w:pPr>
            <w:r>
              <w:rPr>
                <w:snapToGrid w:val="0"/>
                <w:color w:val="000000"/>
                <w:sz w:val="20"/>
              </w:rPr>
              <w:t>1450</w:t>
            </w:r>
          </w:p>
          <w:p w:rsidR="00847604" w:rsidRDefault="00847604">
            <w:pPr>
              <w:spacing w:before="40" w:line="280" w:lineRule="auto"/>
              <w:jc w:val="center"/>
              <w:rPr>
                <w:snapToGrid w:val="0"/>
                <w:color w:val="000000"/>
                <w:sz w:val="20"/>
              </w:rPr>
            </w:pPr>
          </w:p>
          <w:p w:rsidR="00847604" w:rsidRDefault="00847604">
            <w:pPr>
              <w:spacing w:before="40" w:line="280" w:lineRule="auto"/>
              <w:jc w:val="center"/>
              <w:rPr>
                <w:snapToGrid w:val="0"/>
                <w:color w:val="000000"/>
                <w:sz w:val="20"/>
              </w:rPr>
            </w:pPr>
            <w:r>
              <w:rPr>
                <w:snapToGrid w:val="0"/>
                <w:color w:val="000000"/>
                <w:sz w:val="20"/>
              </w:rPr>
              <w:t>1450</w:t>
            </w:r>
          </w:p>
          <w:p w:rsidR="00847604" w:rsidRDefault="00847604">
            <w:pPr>
              <w:spacing w:before="40" w:line="280" w:lineRule="auto"/>
              <w:jc w:val="center"/>
              <w:rPr>
                <w:snapToGrid w:val="0"/>
                <w:color w:val="000000"/>
                <w:sz w:val="20"/>
              </w:rPr>
            </w:pPr>
          </w:p>
          <w:p w:rsidR="00847604" w:rsidRDefault="00847604">
            <w:pPr>
              <w:spacing w:before="40" w:line="280" w:lineRule="auto"/>
              <w:jc w:val="center"/>
              <w:rPr>
                <w:snapToGrid w:val="0"/>
                <w:color w:val="000000"/>
                <w:sz w:val="20"/>
              </w:rPr>
            </w:pPr>
            <w:r>
              <w:rPr>
                <w:snapToGrid w:val="0"/>
                <w:color w:val="000000"/>
                <w:sz w:val="20"/>
              </w:rPr>
              <w:t>1450</w:t>
            </w:r>
          </w:p>
        </w:tc>
        <w:tc>
          <w:tcPr>
            <w:tcW w:w="992" w:type="dxa"/>
            <w:tcBorders>
              <w:bottom w:val="nil"/>
            </w:tcBorders>
          </w:tcPr>
          <w:p w:rsidR="00847604" w:rsidRDefault="00847604">
            <w:pPr>
              <w:spacing w:before="40" w:line="280" w:lineRule="auto"/>
              <w:jc w:val="center"/>
              <w:rPr>
                <w:snapToGrid w:val="0"/>
                <w:color w:val="000000"/>
                <w:sz w:val="20"/>
              </w:rPr>
            </w:pPr>
            <w:r>
              <w:rPr>
                <w:snapToGrid w:val="0"/>
                <w:color w:val="000000"/>
                <w:sz w:val="20"/>
              </w:rPr>
              <w:t>60 -65</w:t>
            </w:r>
          </w:p>
          <w:p w:rsidR="00847604" w:rsidRDefault="00847604">
            <w:pPr>
              <w:spacing w:before="40" w:line="280" w:lineRule="auto"/>
              <w:jc w:val="center"/>
              <w:rPr>
                <w:snapToGrid w:val="0"/>
                <w:color w:val="000000"/>
                <w:sz w:val="20"/>
              </w:rPr>
            </w:pPr>
          </w:p>
          <w:p w:rsidR="00847604" w:rsidRDefault="00847604">
            <w:pPr>
              <w:spacing w:before="40" w:line="280" w:lineRule="auto"/>
              <w:jc w:val="center"/>
              <w:rPr>
                <w:snapToGrid w:val="0"/>
                <w:color w:val="000000"/>
                <w:sz w:val="20"/>
              </w:rPr>
            </w:pPr>
            <w:r>
              <w:rPr>
                <w:snapToGrid w:val="0"/>
                <w:color w:val="000000"/>
                <w:sz w:val="20"/>
              </w:rPr>
              <w:t>55</w:t>
            </w:r>
          </w:p>
          <w:p w:rsidR="00847604" w:rsidRDefault="00847604">
            <w:pPr>
              <w:spacing w:before="40" w:line="280" w:lineRule="auto"/>
              <w:jc w:val="center"/>
              <w:rPr>
                <w:snapToGrid w:val="0"/>
                <w:color w:val="000000"/>
                <w:sz w:val="20"/>
              </w:rPr>
            </w:pPr>
            <w:r>
              <w:rPr>
                <w:snapToGrid w:val="0"/>
                <w:color w:val="000000"/>
                <w:sz w:val="20"/>
              </w:rPr>
              <w:t>70</w:t>
            </w:r>
          </w:p>
          <w:p w:rsidR="00847604" w:rsidRDefault="00847604">
            <w:pPr>
              <w:spacing w:before="40" w:line="280" w:lineRule="auto"/>
              <w:jc w:val="center"/>
              <w:rPr>
                <w:snapToGrid w:val="0"/>
                <w:color w:val="000000"/>
                <w:sz w:val="20"/>
              </w:rPr>
            </w:pPr>
            <w:r>
              <w:rPr>
                <w:snapToGrid w:val="0"/>
                <w:color w:val="000000"/>
                <w:sz w:val="20"/>
              </w:rPr>
              <w:t>30</w:t>
            </w:r>
          </w:p>
          <w:p w:rsidR="00847604" w:rsidRDefault="00847604">
            <w:pPr>
              <w:spacing w:before="40" w:line="280" w:lineRule="auto"/>
              <w:jc w:val="center"/>
              <w:rPr>
                <w:snapToGrid w:val="0"/>
                <w:color w:val="000000"/>
                <w:sz w:val="20"/>
              </w:rPr>
            </w:pPr>
            <w:r>
              <w:rPr>
                <w:snapToGrid w:val="0"/>
                <w:color w:val="000000"/>
                <w:sz w:val="20"/>
              </w:rPr>
              <w:t>25</w:t>
            </w:r>
          </w:p>
          <w:p w:rsidR="00847604" w:rsidRDefault="00847604">
            <w:pPr>
              <w:spacing w:before="40" w:line="280" w:lineRule="auto"/>
              <w:jc w:val="center"/>
              <w:rPr>
                <w:snapToGrid w:val="0"/>
                <w:color w:val="000000"/>
                <w:sz w:val="20"/>
              </w:rPr>
            </w:pPr>
          </w:p>
          <w:p w:rsidR="00847604" w:rsidRDefault="00847604">
            <w:pPr>
              <w:spacing w:before="40" w:line="280" w:lineRule="auto"/>
              <w:jc w:val="center"/>
              <w:rPr>
                <w:snapToGrid w:val="0"/>
                <w:color w:val="000000"/>
                <w:sz w:val="20"/>
              </w:rPr>
            </w:pPr>
            <w:r>
              <w:rPr>
                <w:snapToGrid w:val="0"/>
                <w:color w:val="000000"/>
                <w:sz w:val="20"/>
              </w:rPr>
              <w:t>20</w:t>
            </w:r>
          </w:p>
          <w:p w:rsidR="00847604" w:rsidRDefault="00847604">
            <w:pPr>
              <w:spacing w:before="40" w:line="280" w:lineRule="auto"/>
              <w:jc w:val="center"/>
              <w:rPr>
                <w:snapToGrid w:val="0"/>
                <w:color w:val="000000"/>
                <w:sz w:val="20"/>
              </w:rPr>
            </w:pPr>
            <w:r>
              <w:rPr>
                <w:snapToGrid w:val="0"/>
                <w:color w:val="000000"/>
                <w:sz w:val="20"/>
              </w:rPr>
              <w:t>55</w:t>
            </w:r>
          </w:p>
          <w:p w:rsidR="00847604" w:rsidRDefault="00847604">
            <w:pPr>
              <w:spacing w:before="40" w:line="280" w:lineRule="auto"/>
              <w:jc w:val="center"/>
              <w:rPr>
                <w:snapToGrid w:val="0"/>
                <w:color w:val="000000"/>
                <w:sz w:val="20"/>
              </w:rPr>
            </w:pPr>
            <w:r>
              <w:rPr>
                <w:snapToGrid w:val="0"/>
                <w:color w:val="000000"/>
                <w:sz w:val="20"/>
              </w:rPr>
              <w:t>55</w:t>
            </w:r>
          </w:p>
          <w:p w:rsidR="00847604" w:rsidRDefault="00847604">
            <w:pPr>
              <w:spacing w:before="40" w:line="280" w:lineRule="auto"/>
              <w:jc w:val="center"/>
              <w:rPr>
                <w:snapToGrid w:val="0"/>
                <w:color w:val="000000"/>
                <w:sz w:val="20"/>
              </w:rPr>
            </w:pPr>
            <w:r>
              <w:rPr>
                <w:snapToGrid w:val="0"/>
                <w:color w:val="000000"/>
                <w:sz w:val="20"/>
              </w:rPr>
              <w:t>20-30</w:t>
            </w:r>
          </w:p>
          <w:p w:rsidR="00847604" w:rsidRDefault="00847604">
            <w:pPr>
              <w:spacing w:before="40" w:line="280" w:lineRule="auto"/>
              <w:jc w:val="center"/>
              <w:rPr>
                <w:snapToGrid w:val="0"/>
                <w:color w:val="000000"/>
                <w:sz w:val="20"/>
              </w:rPr>
            </w:pPr>
          </w:p>
          <w:p w:rsidR="00847604" w:rsidRDefault="00847604">
            <w:pPr>
              <w:spacing w:before="40" w:line="280" w:lineRule="auto"/>
              <w:jc w:val="center"/>
              <w:rPr>
                <w:snapToGrid w:val="0"/>
                <w:color w:val="000000"/>
                <w:sz w:val="20"/>
              </w:rPr>
            </w:pPr>
            <w:r>
              <w:rPr>
                <w:snapToGrid w:val="0"/>
                <w:color w:val="000000"/>
                <w:sz w:val="20"/>
              </w:rPr>
              <w:t>50-55</w:t>
            </w:r>
          </w:p>
          <w:p w:rsidR="00847604" w:rsidRDefault="00847604">
            <w:pPr>
              <w:spacing w:before="40" w:line="280" w:lineRule="auto"/>
              <w:jc w:val="center"/>
              <w:rPr>
                <w:snapToGrid w:val="0"/>
                <w:color w:val="000000"/>
                <w:sz w:val="20"/>
              </w:rPr>
            </w:pPr>
          </w:p>
          <w:p w:rsidR="00847604" w:rsidRDefault="00847604">
            <w:pPr>
              <w:spacing w:before="40" w:line="280" w:lineRule="auto"/>
              <w:jc w:val="center"/>
              <w:rPr>
                <w:snapToGrid w:val="0"/>
                <w:color w:val="000000"/>
                <w:sz w:val="20"/>
              </w:rPr>
            </w:pPr>
            <w:r>
              <w:rPr>
                <w:snapToGrid w:val="0"/>
                <w:color w:val="000000"/>
                <w:sz w:val="20"/>
              </w:rPr>
              <w:t>50</w:t>
            </w:r>
          </w:p>
          <w:p w:rsidR="00847604" w:rsidRDefault="00847604">
            <w:pPr>
              <w:spacing w:before="40" w:line="280" w:lineRule="auto"/>
              <w:jc w:val="center"/>
              <w:rPr>
                <w:snapToGrid w:val="0"/>
                <w:color w:val="000000"/>
                <w:sz w:val="20"/>
              </w:rPr>
            </w:pPr>
          </w:p>
          <w:p w:rsidR="00847604" w:rsidRDefault="00847604">
            <w:pPr>
              <w:spacing w:before="40" w:line="280" w:lineRule="auto"/>
              <w:jc w:val="center"/>
              <w:rPr>
                <w:snapToGrid w:val="0"/>
                <w:color w:val="000000"/>
                <w:sz w:val="20"/>
              </w:rPr>
            </w:pPr>
            <w:r>
              <w:rPr>
                <w:snapToGrid w:val="0"/>
                <w:color w:val="000000"/>
                <w:sz w:val="20"/>
              </w:rPr>
              <w:t>20-25</w:t>
            </w:r>
          </w:p>
        </w:tc>
        <w:tc>
          <w:tcPr>
            <w:tcW w:w="850" w:type="dxa"/>
            <w:tcBorders>
              <w:bottom w:val="nil"/>
            </w:tcBorders>
          </w:tcPr>
          <w:p w:rsidR="00847604" w:rsidRDefault="00847604">
            <w:pPr>
              <w:spacing w:before="40" w:line="280" w:lineRule="auto"/>
              <w:jc w:val="center"/>
              <w:rPr>
                <w:snapToGrid w:val="0"/>
                <w:color w:val="000000"/>
                <w:sz w:val="20"/>
              </w:rPr>
            </w:pPr>
            <w:r>
              <w:rPr>
                <w:snapToGrid w:val="0"/>
                <w:color w:val="000000"/>
                <w:sz w:val="20"/>
              </w:rPr>
              <w:t>70</w:t>
            </w:r>
          </w:p>
          <w:p w:rsidR="00847604" w:rsidRDefault="00847604">
            <w:pPr>
              <w:spacing w:before="40" w:line="280" w:lineRule="auto"/>
              <w:jc w:val="center"/>
              <w:rPr>
                <w:snapToGrid w:val="0"/>
                <w:color w:val="000000"/>
                <w:sz w:val="20"/>
              </w:rPr>
            </w:pPr>
          </w:p>
          <w:p w:rsidR="00847604" w:rsidRDefault="00847604">
            <w:pPr>
              <w:spacing w:before="40" w:line="280" w:lineRule="auto"/>
              <w:jc w:val="center"/>
              <w:rPr>
                <w:snapToGrid w:val="0"/>
                <w:color w:val="000000"/>
                <w:sz w:val="20"/>
              </w:rPr>
            </w:pPr>
            <w:r>
              <w:rPr>
                <w:snapToGrid w:val="0"/>
                <w:color w:val="000000"/>
                <w:sz w:val="20"/>
              </w:rPr>
              <w:t>90-95</w:t>
            </w:r>
          </w:p>
          <w:p w:rsidR="00847604" w:rsidRDefault="00847604">
            <w:pPr>
              <w:spacing w:before="40" w:line="280" w:lineRule="auto"/>
              <w:jc w:val="center"/>
              <w:rPr>
                <w:snapToGrid w:val="0"/>
                <w:color w:val="000000"/>
                <w:sz w:val="20"/>
              </w:rPr>
            </w:pPr>
            <w:r>
              <w:rPr>
                <w:snapToGrid w:val="0"/>
                <w:color w:val="000000"/>
                <w:sz w:val="20"/>
              </w:rPr>
              <w:t>40-45</w:t>
            </w:r>
          </w:p>
          <w:p w:rsidR="00847604" w:rsidRDefault="00847604">
            <w:pPr>
              <w:spacing w:before="40" w:line="280" w:lineRule="auto"/>
              <w:jc w:val="center"/>
              <w:rPr>
                <w:snapToGrid w:val="0"/>
                <w:color w:val="000000"/>
                <w:sz w:val="20"/>
              </w:rPr>
            </w:pPr>
            <w:r>
              <w:rPr>
                <w:snapToGrid w:val="0"/>
                <w:color w:val="000000"/>
                <w:sz w:val="20"/>
              </w:rPr>
              <w:t>30</w:t>
            </w:r>
          </w:p>
          <w:p w:rsidR="00847604" w:rsidRDefault="00847604">
            <w:pPr>
              <w:spacing w:before="40" w:line="280" w:lineRule="auto"/>
              <w:jc w:val="center"/>
              <w:rPr>
                <w:snapToGrid w:val="0"/>
                <w:color w:val="000000"/>
                <w:sz w:val="20"/>
              </w:rPr>
            </w:pPr>
            <w:r>
              <w:rPr>
                <w:snapToGrid w:val="0"/>
                <w:color w:val="000000"/>
                <w:sz w:val="20"/>
              </w:rPr>
              <w:t>98</w:t>
            </w:r>
          </w:p>
          <w:p w:rsidR="00847604" w:rsidRDefault="00847604">
            <w:pPr>
              <w:spacing w:before="40" w:line="280" w:lineRule="auto"/>
              <w:jc w:val="center"/>
              <w:rPr>
                <w:snapToGrid w:val="0"/>
                <w:color w:val="000000"/>
                <w:sz w:val="20"/>
              </w:rPr>
            </w:pPr>
          </w:p>
          <w:p w:rsidR="00847604" w:rsidRDefault="00847604">
            <w:pPr>
              <w:spacing w:before="40" w:line="280" w:lineRule="auto"/>
              <w:jc w:val="center"/>
              <w:rPr>
                <w:snapToGrid w:val="0"/>
                <w:color w:val="000000"/>
                <w:sz w:val="20"/>
              </w:rPr>
            </w:pPr>
            <w:r>
              <w:rPr>
                <w:snapToGrid w:val="0"/>
                <w:color w:val="000000"/>
                <w:sz w:val="20"/>
              </w:rPr>
              <w:t>80-90</w:t>
            </w:r>
          </w:p>
          <w:p w:rsidR="00847604" w:rsidRDefault="00847604">
            <w:pPr>
              <w:spacing w:before="40" w:line="280" w:lineRule="auto"/>
              <w:jc w:val="center"/>
              <w:rPr>
                <w:snapToGrid w:val="0"/>
                <w:color w:val="000000"/>
                <w:sz w:val="20"/>
              </w:rPr>
            </w:pPr>
            <w:r>
              <w:rPr>
                <w:snapToGrid w:val="0"/>
                <w:color w:val="000000"/>
                <w:sz w:val="20"/>
              </w:rPr>
              <w:t>90</w:t>
            </w:r>
          </w:p>
          <w:p w:rsidR="00847604" w:rsidRDefault="00847604">
            <w:pPr>
              <w:spacing w:before="40" w:line="280" w:lineRule="auto"/>
              <w:jc w:val="center"/>
              <w:rPr>
                <w:snapToGrid w:val="0"/>
                <w:color w:val="000000"/>
                <w:sz w:val="20"/>
              </w:rPr>
            </w:pPr>
            <w:r>
              <w:rPr>
                <w:snapToGrid w:val="0"/>
                <w:color w:val="000000"/>
                <w:sz w:val="20"/>
              </w:rPr>
              <w:t>15-20</w:t>
            </w:r>
          </w:p>
          <w:p w:rsidR="00847604" w:rsidRDefault="00847604">
            <w:pPr>
              <w:spacing w:before="40" w:line="280" w:lineRule="auto"/>
              <w:jc w:val="center"/>
              <w:rPr>
                <w:snapToGrid w:val="0"/>
                <w:color w:val="000000"/>
                <w:sz w:val="20"/>
              </w:rPr>
            </w:pPr>
            <w:r>
              <w:rPr>
                <w:snapToGrid w:val="0"/>
                <w:color w:val="000000"/>
                <w:sz w:val="20"/>
              </w:rPr>
              <w:t>5-10</w:t>
            </w:r>
          </w:p>
          <w:p w:rsidR="00847604" w:rsidRDefault="00847604">
            <w:pPr>
              <w:spacing w:before="40" w:line="280" w:lineRule="auto"/>
              <w:jc w:val="center"/>
              <w:rPr>
                <w:snapToGrid w:val="0"/>
                <w:color w:val="000000"/>
                <w:sz w:val="20"/>
              </w:rPr>
            </w:pPr>
          </w:p>
          <w:p w:rsidR="00847604" w:rsidRDefault="00847604">
            <w:pPr>
              <w:spacing w:before="40" w:line="280" w:lineRule="auto"/>
              <w:jc w:val="center"/>
              <w:rPr>
                <w:snapToGrid w:val="0"/>
                <w:color w:val="000000"/>
                <w:sz w:val="20"/>
              </w:rPr>
            </w:pPr>
            <w:r>
              <w:rPr>
                <w:snapToGrid w:val="0"/>
                <w:color w:val="000000"/>
                <w:sz w:val="20"/>
              </w:rPr>
              <w:t>45-50</w:t>
            </w:r>
          </w:p>
          <w:p w:rsidR="00847604" w:rsidRDefault="00847604">
            <w:pPr>
              <w:spacing w:before="40" w:line="280" w:lineRule="auto"/>
              <w:jc w:val="center"/>
              <w:rPr>
                <w:snapToGrid w:val="0"/>
                <w:color w:val="000000"/>
                <w:sz w:val="20"/>
              </w:rPr>
            </w:pPr>
          </w:p>
          <w:p w:rsidR="00847604" w:rsidRDefault="00847604">
            <w:pPr>
              <w:spacing w:before="40" w:line="280" w:lineRule="auto"/>
              <w:jc w:val="center"/>
              <w:rPr>
                <w:snapToGrid w:val="0"/>
                <w:color w:val="000000"/>
                <w:sz w:val="20"/>
              </w:rPr>
            </w:pPr>
            <w:r>
              <w:rPr>
                <w:snapToGrid w:val="0"/>
                <w:color w:val="000000"/>
                <w:sz w:val="20"/>
              </w:rPr>
              <w:t>40</w:t>
            </w:r>
          </w:p>
          <w:p w:rsidR="00847604" w:rsidRDefault="00847604">
            <w:pPr>
              <w:spacing w:before="40" w:line="280" w:lineRule="auto"/>
              <w:jc w:val="center"/>
              <w:rPr>
                <w:snapToGrid w:val="0"/>
                <w:color w:val="000000"/>
                <w:sz w:val="20"/>
              </w:rPr>
            </w:pPr>
          </w:p>
          <w:p w:rsidR="00847604" w:rsidRDefault="00847604">
            <w:pPr>
              <w:spacing w:before="40" w:line="280" w:lineRule="auto"/>
              <w:jc w:val="center"/>
              <w:rPr>
                <w:snapToGrid w:val="0"/>
                <w:color w:val="000000"/>
                <w:sz w:val="20"/>
              </w:rPr>
            </w:pPr>
            <w:r>
              <w:rPr>
                <w:snapToGrid w:val="0"/>
                <w:color w:val="000000"/>
                <w:sz w:val="20"/>
              </w:rPr>
              <w:t>45-50</w:t>
            </w:r>
          </w:p>
        </w:tc>
      </w:tr>
      <w:tr w:rsidR="0084760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hRule="exact" w:val="6058"/>
        </w:trPr>
        <w:tc>
          <w:tcPr>
            <w:tcW w:w="1559" w:type="dxa"/>
            <w:tcBorders>
              <w:left w:val="single" w:sz="6" w:space="0" w:color="auto"/>
              <w:bottom w:val="single" w:sz="6" w:space="0" w:color="auto"/>
              <w:right w:val="single" w:sz="6" w:space="0" w:color="auto"/>
            </w:tcBorders>
          </w:tcPr>
          <w:p w:rsidR="00847604" w:rsidRDefault="00847604">
            <w:pPr>
              <w:spacing w:before="40"/>
              <w:rPr>
                <w:snapToGrid w:val="0"/>
                <w:color w:val="000000"/>
                <w:sz w:val="20"/>
              </w:rPr>
            </w:pPr>
            <w:r>
              <w:rPr>
                <w:snapToGrid w:val="0"/>
                <w:color w:val="000000"/>
                <w:sz w:val="20"/>
              </w:rPr>
              <w:t>Fе20з+</w:t>
            </w:r>
          </w:p>
          <w:p w:rsidR="00847604" w:rsidRDefault="00847604">
            <w:pPr>
              <w:spacing w:before="40"/>
              <w:rPr>
                <w:snapToGrid w:val="0"/>
                <w:color w:val="000000"/>
                <w:sz w:val="20"/>
              </w:rPr>
            </w:pPr>
            <w:r>
              <w:rPr>
                <w:snapToGrid w:val="0"/>
                <w:color w:val="000000"/>
                <w:sz w:val="20"/>
              </w:rPr>
              <w:t xml:space="preserve"> Na2SO4 </w:t>
            </w:r>
          </w:p>
          <w:p w:rsidR="00847604" w:rsidRDefault="00847604">
            <w:pPr>
              <w:spacing w:before="40"/>
              <w:rPr>
                <w:snapToGrid w:val="0"/>
                <w:color w:val="000000"/>
                <w:sz w:val="20"/>
              </w:rPr>
            </w:pPr>
            <w:r>
              <w:rPr>
                <w:snapToGrid w:val="0"/>
                <w:color w:val="000000"/>
                <w:sz w:val="20"/>
              </w:rPr>
              <w:t>Fе2Оз+</w:t>
            </w:r>
          </w:p>
          <w:p w:rsidR="00847604" w:rsidRDefault="00847604">
            <w:pPr>
              <w:spacing w:before="40"/>
              <w:rPr>
                <w:snapToGrid w:val="0"/>
                <w:color w:val="000000"/>
                <w:sz w:val="20"/>
              </w:rPr>
            </w:pPr>
            <w:r>
              <w:rPr>
                <w:snapToGrid w:val="0"/>
                <w:color w:val="000000"/>
                <w:sz w:val="20"/>
              </w:rPr>
              <w:t xml:space="preserve">Na2SO4 </w:t>
            </w:r>
          </w:p>
          <w:p w:rsidR="00847604" w:rsidRDefault="00847604">
            <w:pPr>
              <w:spacing w:before="40"/>
              <w:rPr>
                <w:snapToGrid w:val="0"/>
                <w:color w:val="000000"/>
                <w:sz w:val="20"/>
              </w:rPr>
            </w:pPr>
            <w:r>
              <w:rPr>
                <w:snapToGrid w:val="0"/>
                <w:color w:val="000000"/>
                <w:sz w:val="20"/>
              </w:rPr>
              <w:t>Fе2Оз+</w:t>
            </w:r>
          </w:p>
          <w:p w:rsidR="00847604" w:rsidRDefault="00847604">
            <w:pPr>
              <w:spacing w:before="40"/>
              <w:rPr>
                <w:snapToGrid w:val="0"/>
                <w:color w:val="000000"/>
                <w:sz w:val="20"/>
              </w:rPr>
            </w:pPr>
            <w:r>
              <w:rPr>
                <w:snapToGrid w:val="0"/>
                <w:color w:val="000000"/>
                <w:sz w:val="20"/>
              </w:rPr>
              <w:t xml:space="preserve">Na2SO4 </w:t>
            </w:r>
          </w:p>
          <w:p w:rsidR="00847604" w:rsidRDefault="00847604">
            <w:pPr>
              <w:spacing w:before="40"/>
              <w:rPr>
                <w:snapToGrid w:val="0"/>
                <w:color w:val="000000"/>
                <w:sz w:val="20"/>
              </w:rPr>
            </w:pPr>
            <w:r>
              <w:rPr>
                <w:b/>
                <w:snapToGrid w:val="0"/>
                <w:color w:val="000000"/>
                <w:sz w:val="20"/>
              </w:rPr>
              <w:t>T01</w:t>
            </w:r>
            <w:r>
              <w:rPr>
                <w:snapToGrid w:val="0"/>
                <w:color w:val="000000"/>
                <w:sz w:val="20"/>
              </w:rPr>
              <w:t xml:space="preserve"> Na2S04+ Fе2Оз</w:t>
            </w:r>
          </w:p>
          <w:p w:rsidR="00847604" w:rsidRDefault="00847604">
            <w:pPr>
              <w:spacing w:before="40"/>
              <w:rPr>
                <w:snapToGrid w:val="0"/>
                <w:color w:val="000000"/>
                <w:sz w:val="20"/>
                <w:lang w:val="en-US"/>
              </w:rPr>
            </w:pPr>
            <w:r>
              <w:rPr>
                <w:b/>
                <w:snapToGrid w:val="0"/>
                <w:color w:val="000000"/>
                <w:sz w:val="20"/>
              </w:rPr>
              <w:t>T01</w:t>
            </w:r>
            <w:r>
              <w:rPr>
                <w:snapToGrid w:val="0"/>
                <w:color w:val="000000"/>
                <w:sz w:val="20"/>
              </w:rPr>
              <w:t xml:space="preserve"> Na2SO4+</w:t>
            </w:r>
          </w:p>
          <w:p w:rsidR="00847604" w:rsidRDefault="00847604">
            <w:pPr>
              <w:spacing w:before="40"/>
              <w:rPr>
                <w:snapToGrid w:val="0"/>
                <w:color w:val="000000"/>
                <w:sz w:val="20"/>
                <w:lang w:val="en-US"/>
              </w:rPr>
            </w:pPr>
            <w:r>
              <w:rPr>
                <w:snapToGrid w:val="0"/>
                <w:color w:val="000000"/>
                <w:sz w:val="20"/>
                <w:lang w:val="en-US"/>
              </w:rPr>
              <w:t>Fe2O3</w:t>
            </w:r>
          </w:p>
          <w:p w:rsidR="00847604" w:rsidRDefault="00847604">
            <w:pPr>
              <w:spacing w:before="40"/>
              <w:rPr>
                <w:snapToGrid w:val="0"/>
                <w:color w:val="000000"/>
                <w:sz w:val="20"/>
                <w:lang w:val="en-US"/>
              </w:rPr>
            </w:pPr>
            <w:r>
              <w:rPr>
                <w:snapToGrid w:val="0"/>
                <w:color w:val="000000"/>
                <w:sz w:val="20"/>
              </w:rPr>
              <w:t xml:space="preserve"> </w:t>
            </w:r>
            <w:r>
              <w:rPr>
                <w:b/>
                <w:snapToGrid w:val="0"/>
                <w:color w:val="000000"/>
                <w:sz w:val="20"/>
              </w:rPr>
              <w:t xml:space="preserve">K016 </w:t>
            </w:r>
            <w:r>
              <w:rPr>
                <w:snapToGrid w:val="0"/>
                <w:color w:val="000000"/>
                <w:sz w:val="20"/>
              </w:rPr>
              <w:t xml:space="preserve">Na2S04+ </w:t>
            </w:r>
          </w:p>
          <w:p w:rsidR="00847604" w:rsidRDefault="00847604">
            <w:pPr>
              <w:spacing w:before="40"/>
              <w:rPr>
                <w:snapToGrid w:val="0"/>
                <w:color w:val="000000"/>
                <w:sz w:val="20"/>
                <w:lang w:val="en-US"/>
              </w:rPr>
            </w:pPr>
            <w:r>
              <w:rPr>
                <w:snapToGrid w:val="0"/>
                <w:color w:val="000000"/>
                <w:sz w:val="20"/>
                <w:lang w:val="en-US"/>
              </w:rPr>
              <w:t>Fe2O3</w:t>
            </w:r>
          </w:p>
          <w:p w:rsidR="00847604" w:rsidRDefault="00847604">
            <w:pPr>
              <w:spacing w:before="40"/>
              <w:rPr>
                <w:snapToGrid w:val="0"/>
                <w:color w:val="000000"/>
                <w:sz w:val="20"/>
                <w:lang w:val="en-US"/>
              </w:rPr>
            </w:pPr>
            <w:r>
              <w:rPr>
                <w:b/>
                <w:snapToGrid w:val="0"/>
                <w:color w:val="000000"/>
                <w:sz w:val="20"/>
              </w:rPr>
              <w:t>K016</w:t>
            </w:r>
            <w:r>
              <w:rPr>
                <w:snapToGrid w:val="0"/>
                <w:color w:val="000000"/>
                <w:sz w:val="20"/>
              </w:rPr>
              <w:t xml:space="preserve"> Na2S04+ </w:t>
            </w:r>
          </w:p>
          <w:p w:rsidR="00847604" w:rsidRDefault="00847604">
            <w:pPr>
              <w:spacing w:before="40"/>
              <w:rPr>
                <w:snapToGrid w:val="0"/>
                <w:color w:val="000000"/>
                <w:sz w:val="20"/>
                <w:lang w:val="en-US"/>
              </w:rPr>
            </w:pPr>
            <w:r>
              <w:rPr>
                <w:snapToGrid w:val="0"/>
                <w:color w:val="000000"/>
                <w:sz w:val="20"/>
                <w:lang w:val="en-US"/>
              </w:rPr>
              <w:t>Fe2O3</w:t>
            </w:r>
          </w:p>
          <w:p w:rsidR="00847604" w:rsidRDefault="00847604">
            <w:pPr>
              <w:spacing w:before="40"/>
              <w:rPr>
                <w:snapToGrid w:val="0"/>
                <w:color w:val="000000"/>
                <w:sz w:val="20"/>
                <w:lang w:val="en-US"/>
              </w:rPr>
            </w:pPr>
            <w:r>
              <w:rPr>
                <w:b/>
                <w:snapToGrid w:val="0"/>
                <w:color w:val="000000"/>
                <w:sz w:val="20"/>
              </w:rPr>
              <w:t>T01</w:t>
            </w:r>
            <w:r>
              <w:rPr>
                <w:snapToGrid w:val="0"/>
                <w:color w:val="000000"/>
                <w:sz w:val="20"/>
              </w:rPr>
              <w:t xml:space="preserve"> Na2SO4+</w:t>
            </w:r>
          </w:p>
          <w:p w:rsidR="00847604" w:rsidRDefault="00847604">
            <w:pPr>
              <w:spacing w:before="40"/>
              <w:rPr>
                <w:snapToGrid w:val="0"/>
                <w:color w:val="000000"/>
                <w:sz w:val="20"/>
                <w:lang w:val="en-US"/>
              </w:rPr>
            </w:pPr>
            <w:r>
              <w:rPr>
                <w:snapToGrid w:val="0"/>
                <w:color w:val="000000"/>
                <w:sz w:val="20"/>
              </w:rPr>
              <w:t xml:space="preserve">Fe2O3 </w:t>
            </w:r>
          </w:p>
          <w:p w:rsidR="00847604" w:rsidRDefault="00847604">
            <w:pPr>
              <w:spacing w:before="40"/>
              <w:rPr>
                <w:snapToGrid w:val="0"/>
                <w:color w:val="000000"/>
                <w:sz w:val="20"/>
                <w:lang w:val="en-US"/>
              </w:rPr>
            </w:pPr>
            <w:r>
              <w:rPr>
                <w:b/>
                <w:snapToGrid w:val="0"/>
                <w:color w:val="000000"/>
                <w:sz w:val="20"/>
              </w:rPr>
              <w:t>T01</w:t>
            </w:r>
            <w:r>
              <w:rPr>
                <w:snapToGrid w:val="0"/>
                <w:color w:val="000000"/>
                <w:sz w:val="20"/>
              </w:rPr>
              <w:t xml:space="preserve"> Na2SO4+ Fе2Оз </w:t>
            </w:r>
          </w:p>
          <w:p w:rsidR="00847604" w:rsidRDefault="00847604">
            <w:pPr>
              <w:spacing w:before="40"/>
              <w:rPr>
                <w:snapToGrid w:val="0"/>
                <w:color w:val="000000"/>
                <w:sz w:val="20"/>
                <w:lang w:val="en-US"/>
              </w:rPr>
            </w:pPr>
            <w:r>
              <w:rPr>
                <w:b/>
                <w:snapToGrid w:val="0"/>
                <w:color w:val="000000"/>
                <w:sz w:val="20"/>
              </w:rPr>
              <w:t>K0315</w:t>
            </w:r>
            <w:r>
              <w:rPr>
                <w:snapToGrid w:val="0"/>
                <w:color w:val="000000"/>
                <w:sz w:val="20"/>
              </w:rPr>
              <w:t xml:space="preserve"> Na2SO4+ Fe2O3 </w:t>
            </w:r>
          </w:p>
          <w:p w:rsidR="00847604" w:rsidRDefault="00847604">
            <w:pPr>
              <w:spacing w:before="40"/>
              <w:rPr>
                <w:snapToGrid w:val="0"/>
                <w:color w:val="000000"/>
                <w:sz w:val="20"/>
                <w:lang w:val="en-US"/>
              </w:rPr>
            </w:pPr>
            <w:r>
              <w:rPr>
                <w:b/>
                <w:snapToGrid w:val="0"/>
                <w:color w:val="000000"/>
                <w:sz w:val="20"/>
              </w:rPr>
              <w:t>K0315</w:t>
            </w:r>
            <w:r>
              <w:rPr>
                <w:snapToGrid w:val="0"/>
                <w:color w:val="000000"/>
                <w:sz w:val="20"/>
              </w:rPr>
              <w:t xml:space="preserve">  Na2SO4+</w:t>
            </w:r>
          </w:p>
          <w:p w:rsidR="00847604" w:rsidRDefault="00847604">
            <w:pPr>
              <w:spacing w:before="40"/>
              <w:rPr>
                <w:snapToGrid w:val="0"/>
                <w:color w:val="000000"/>
                <w:sz w:val="20"/>
                <w:lang w:val="en-US"/>
              </w:rPr>
            </w:pPr>
            <w:r>
              <w:rPr>
                <w:snapToGrid w:val="0"/>
                <w:color w:val="000000"/>
                <w:sz w:val="20"/>
                <w:lang w:val="en-US"/>
              </w:rPr>
              <w:t>Fe2O3</w:t>
            </w:r>
          </w:p>
        </w:tc>
        <w:tc>
          <w:tcPr>
            <w:tcW w:w="709" w:type="dxa"/>
            <w:tcBorders>
              <w:left w:val="single" w:sz="6" w:space="0" w:color="auto"/>
              <w:bottom w:val="single" w:sz="6" w:space="0" w:color="auto"/>
              <w:right w:val="single" w:sz="6" w:space="0" w:color="auto"/>
            </w:tcBorders>
          </w:tcPr>
          <w:p w:rsidR="00847604" w:rsidRDefault="00847604">
            <w:pPr>
              <w:spacing w:before="40"/>
              <w:jc w:val="center"/>
              <w:rPr>
                <w:snapToGrid w:val="0"/>
                <w:color w:val="000000"/>
                <w:sz w:val="20"/>
              </w:rPr>
            </w:pPr>
            <w:r>
              <w:rPr>
                <w:snapToGrid w:val="0"/>
                <w:color w:val="000000"/>
                <w:sz w:val="20"/>
              </w:rPr>
              <w:t>0, 4</w:t>
            </w:r>
          </w:p>
          <w:p w:rsidR="00847604" w:rsidRDefault="00847604">
            <w:pPr>
              <w:spacing w:before="40"/>
              <w:jc w:val="center"/>
              <w:rPr>
                <w:snapToGrid w:val="0"/>
                <w:color w:val="000000"/>
                <w:sz w:val="20"/>
              </w:rPr>
            </w:pPr>
            <w:r>
              <w:rPr>
                <w:snapToGrid w:val="0"/>
                <w:color w:val="000000"/>
                <w:sz w:val="20"/>
              </w:rPr>
              <w:t>1, 0</w:t>
            </w:r>
          </w:p>
          <w:p w:rsidR="00847604" w:rsidRDefault="00847604">
            <w:pPr>
              <w:spacing w:before="40"/>
              <w:jc w:val="center"/>
              <w:rPr>
                <w:snapToGrid w:val="0"/>
                <w:color w:val="000000"/>
                <w:sz w:val="20"/>
              </w:rPr>
            </w:pPr>
            <w:r>
              <w:rPr>
                <w:snapToGrid w:val="0"/>
                <w:color w:val="000000"/>
                <w:sz w:val="20"/>
              </w:rPr>
              <w:t>1, 25</w:t>
            </w:r>
          </w:p>
          <w:p w:rsidR="00847604" w:rsidRDefault="00847604">
            <w:pPr>
              <w:spacing w:before="40"/>
              <w:jc w:val="center"/>
              <w:rPr>
                <w:snapToGrid w:val="0"/>
                <w:color w:val="000000"/>
                <w:sz w:val="20"/>
              </w:rPr>
            </w:pPr>
            <w:r>
              <w:rPr>
                <w:snapToGrid w:val="0"/>
                <w:color w:val="000000"/>
                <w:sz w:val="20"/>
              </w:rPr>
              <w:t>3, 5</w:t>
            </w:r>
          </w:p>
          <w:p w:rsidR="00847604" w:rsidRDefault="00847604">
            <w:pPr>
              <w:spacing w:before="40"/>
              <w:jc w:val="center"/>
              <w:rPr>
                <w:snapToGrid w:val="0"/>
                <w:color w:val="000000"/>
                <w:sz w:val="20"/>
              </w:rPr>
            </w:pPr>
            <w:r>
              <w:rPr>
                <w:snapToGrid w:val="0"/>
                <w:color w:val="000000"/>
                <w:sz w:val="20"/>
              </w:rPr>
              <w:t>0, 6</w:t>
            </w:r>
          </w:p>
          <w:p w:rsidR="00847604" w:rsidRDefault="00847604">
            <w:pPr>
              <w:spacing w:before="40"/>
              <w:jc w:val="center"/>
              <w:rPr>
                <w:snapToGrid w:val="0"/>
                <w:color w:val="000000"/>
                <w:sz w:val="20"/>
              </w:rPr>
            </w:pPr>
            <w:r>
              <w:rPr>
                <w:snapToGrid w:val="0"/>
                <w:color w:val="000000"/>
                <w:sz w:val="20"/>
              </w:rPr>
              <w:t>1, 75</w:t>
            </w:r>
          </w:p>
          <w:p w:rsidR="00847604" w:rsidRDefault="00847604">
            <w:pPr>
              <w:spacing w:before="40"/>
              <w:jc w:val="center"/>
              <w:rPr>
                <w:snapToGrid w:val="0"/>
                <w:color w:val="000000"/>
                <w:sz w:val="20"/>
              </w:rPr>
            </w:pPr>
            <w:r>
              <w:rPr>
                <w:snapToGrid w:val="0"/>
                <w:color w:val="000000"/>
                <w:sz w:val="20"/>
              </w:rPr>
              <w:t>1, 0</w:t>
            </w:r>
          </w:p>
          <w:p w:rsidR="00847604" w:rsidRDefault="00847604">
            <w:pPr>
              <w:spacing w:before="40"/>
              <w:jc w:val="center"/>
              <w:rPr>
                <w:snapToGrid w:val="0"/>
                <w:color w:val="000000"/>
                <w:sz w:val="20"/>
              </w:rPr>
            </w:pPr>
            <w:r>
              <w:rPr>
                <w:snapToGrid w:val="0"/>
                <w:color w:val="000000"/>
                <w:sz w:val="20"/>
              </w:rPr>
              <w:t>0, 35</w:t>
            </w:r>
          </w:p>
          <w:p w:rsidR="00847604" w:rsidRDefault="00847604">
            <w:pPr>
              <w:spacing w:before="40"/>
              <w:jc w:val="center"/>
              <w:rPr>
                <w:snapToGrid w:val="0"/>
                <w:color w:val="000000"/>
                <w:sz w:val="20"/>
                <w:lang w:val="en-US"/>
              </w:rPr>
            </w:pPr>
            <w:r>
              <w:rPr>
                <w:snapToGrid w:val="0"/>
                <w:color w:val="000000"/>
                <w:sz w:val="20"/>
              </w:rPr>
              <w:t>1, 0</w:t>
            </w:r>
          </w:p>
          <w:p w:rsidR="00847604" w:rsidRDefault="00847604">
            <w:pPr>
              <w:spacing w:before="40"/>
              <w:jc w:val="center"/>
              <w:rPr>
                <w:snapToGrid w:val="0"/>
                <w:color w:val="000000"/>
                <w:sz w:val="20"/>
                <w:lang w:val="en-US"/>
              </w:rPr>
            </w:pPr>
            <w:r>
              <w:rPr>
                <w:snapToGrid w:val="0"/>
                <w:color w:val="000000"/>
                <w:sz w:val="20"/>
              </w:rPr>
              <w:t>0, 35</w:t>
            </w:r>
          </w:p>
          <w:p w:rsidR="00847604" w:rsidRDefault="00847604">
            <w:pPr>
              <w:spacing w:before="40"/>
              <w:jc w:val="center"/>
              <w:rPr>
                <w:snapToGrid w:val="0"/>
                <w:color w:val="000000"/>
                <w:sz w:val="20"/>
                <w:lang w:val="en-US"/>
              </w:rPr>
            </w:pPr>
            <w:r>
              <w:rPr>
                <w:snapToGrid w:val="0"/>
                <w:color w:val="000000"/>
                <w:sz w:val="20"/>
              </w:rPr>
              <w:t>1, 0</w:t>
            </w:r>
          </w:p>
          <w:p w:rsidR="00847604" w:rsidRDefault="00847604">
            <w:pPr>
              <w:spacing w:before="40"/>
              <w:jc w:val="center"/>
              <w:rPr>
                <w:snapToGrid w:val="0"/>
                <w:color w:val="000000"/>
                <w:sz w:val="20"/>
                <w:lang w:val="en-US"/>
              </w:rPr>
            </w:pPr>
            <w:r>
              <w:rPr>
                <w:snapToGrid w:val="0"/>
                <w:color w:val="000000"/>
                <w:sz w:val="20"/>
              </w:rPr>
              <w:t>0, 35</w:t>
            </w:r>
          </w:p>
          <w:p w:rsidR="00847604" w:rsidRDefault="00847604">
            <w:pPr>
              <w:spacing w:before="40"/>
              <w:jc w:val="center"/>
              <w:rPr>
                <w:snapToGrid w:val="0"/>
                <w:color w:val="000000"/>
                <w:sz w:val="20"/>
                <w:lang w:val="en-US"/>
              </w:rPr>
            </w:pPr>
            <w:r>
              <w:rPr>
                <w:snapToGrid w:val="0"/>
                <w:color w:val="000000"/>
                <w:sz w:val="20"/>
              </w:rPr>
              <w:t>1</w:t>
            </w:r>
            <w:r>
              <w:rPr>
                <w:snapToGrid w:val="0"/>
                <w:color w:val="000000"/>
                <w:sz w:val="20"/>
                <w:lang w:val="en-US"/>
              </w:rPr>
              <w:t>,</w:t>
            </w:r>
            <w:r>
              <w:rPr>
                <w:snapToGrid w:val="0"/>
                <w:color w:val="000000"/>
                <w:sz w:val="20"/>
              </w:rPr>
              <w:t xml:space="preserve"> 0</w:t>
            </w:r>
          </w:p>
          <w:p w:rsidR="00847604" w:rsidRDefault="00847604">
            <w:pPr>
              <w:spacing w:before="40"/>
              <w:jc w:val="center"/>
              <w:rPr>
                <w:snapToGrid w:val="0"/>
                <w:color w:val="000000"/>
                <w:sz w:val="20"/>
                <w:lang w:val="en-US"/>
              </w:rPr>
            </w:pPr>
            <w:r>
              <w:rPr>
                <w:snapToGrid w:val="0"/>
                <w:color w:val="000000"/>
                <w:sz w:val="20"/>
              </w:rPr>
              <w:t>0, 35</w:t>
            </w:r>
          </w:p>
          <w:p w:rsidR="00847604" w:rsidRDefault="00847604">
            <w:pPr>
              <w:spacing w:before="40"/>
              <w:jc w:val="center"/>
              <w:rPr>
                <w:snapToGrid w:val="0"/>
                <w:color w:val="000000"/>
                <w:sz w:val="20"/>
                <w:lang w:val="en-US"/>
              </w:rPr>
            </w:pPr>
            <w:r>
              <w:rPr>
                <w:snapToGrid w:val="0"/>
                <w:color w:val="000000"/>
                <w:sz w:val="20"/>
              </w:rPr>
              <w:t>1, 0</w:t>
            </w:r>
          </w:p>
          <w:p w:rsidR="00847604" w:rsidRDefault="00847604">
            <w:pPr>
              <w:spacing w:before="40"/>
              <w:jc w:val="center"/>
              <w:rPr>
                <w:snapToGrid w:val="0"/>
                <w:color w:val="000000"/>
                <w:sz w:val="20"/>
                <w:lang w:val="en-US"/>
              </w:rPr>
            </w:pPr>
            <w:r>
              <w:rPr>
                <w:snapToGrid w:val="0"/>
                <w:color w:val="000000"/>
                <w:sz w:val="20"/>
              </w:rPr>
              <w:t>0</w:t>
            </w:r>
            <w:r>
              <w:rPr>
                <w:snapToGrid w:val="0"/>
                <w:color w:val="000000"/>
                <w:sz w:val="20"/>
                <w:lang w:val="en-US"/>
              </w:rPr>
              <w:t>,</w:t>
            </w:r>
            <w:r>
              <w:rPr>
                <w:snapToGrid w:val="0"/>
                <w:color w:val="000000"/>
                <w:sz w:val="20"/>
              </w:rPr>
              <w:t xml:space="preserve"> 35</w:t>
            </w:r>
          </w:p>
          <w:p w:rsidR="00847604" w:rsidRDefault="00847604">
            <w:pPr>
              <w:spacing w:before="40"/>
              <w:jc w:val="center"/>
              <w:rPr>
                <w:snapToGrid w:val="0"/>
                <w:color w:val="000000"/>
                <w:sz w:val="20"/>
                <w:lang w:val="en-US"/>
              </w:rPr>
            </w:pPr>
            <w:r>
              <w:rPr>
                <w:snapToGrid w:val="0"/>
                <w:color w:val="000000"/>
                <w:sz w:val="20"/>
              </w:rPr>
              <w:t>1</w:t>
            </w:r>
            <w:r>
              <w:rPr>
                <w:snapToGrid w:val="0"/>
                <w:color w:val="000000"/>
                <w:sz w:val="20"/>
                <w:lang w:val="en-US"/>
              </w:rPr>
              <w:t>,</w:t>
            </w:r>
            <w:r>
              <w:rPr>
                <w:snapToGrid w:val="0"/>
                <w:color w:val="000000"/>
                <w:sz w:val="20"/>
              </w:rPr>
              <w:t xml:space="preserve"> 0</w:t>
            </w:r>
          </w:p>
          <w:p w:rsidR="00847604" w:rsidRDefault="00847604">
            <w:pPr>
              <w:spacing w:before="40"/>
              <w:jc w:val="center"/>
              <w:rPr>
                <w:snapToGrid w:val="0"/>
                <w:color w:val="000000"/>
                <w:sz w:val="20"/>
                <w:lang w:val="en-US"/>
              </w:rPr>
            </w:pPr>
            <w:r>
              <w:rPr>
                <w:snapToGrid w:val="0"/>
                <w:color w:val="000000"/>
                <w:sz w:val="20"/>
              </w:rPr>
              <w:t>0, 35</w:t>
            </w:r>
          </w:p>
          <w:p w:rsidR="00847604" w:rsidRDefault="00847604">
            <w:pPr>
              <w:spacing w:before="40"/>
              <w:jc w:val="center"/>
              <w:rPr>
                <w:snapToGrid w:val="0"/>
                <w:color w:val="000000"/>
                <w:sz w:val="20"/>
                <w:lang w:val="en-US"/>
              </w:rPr>
            </w:pPr>
            <w:r>
              <w:rPr>
                <w:snapToGrid w:val="0"/>
                <w:color w:val="000000"/>
                <w:sz w:val="20"/>
              </w:rPr>
              <w:t>1, 0</w:t>
            </w:r>
          </w:p>
          <w:p w:rsidR="00847604" w:rsidRDefault="00847604">
            <w:pPr>
              <w:spacing w:before="40"/>
              <w:jc w:val="center"/>
              <w:rPr>
                <w:snapToGrid w:val="0"/>
                <w:color w:val="000000"/>
                <w:sz w:val="20"/>
                <w:lang w:val="en-US"/>
              </w:rPr>
            </w:pPr>
            <w:r>
              <w:rPr>
                <w:snapToGrid w:val="0"/>
                <w:color w:val="000000"/>
                <w:sz w:val="20"/>
              </w:rPr>
              <w:t>0, 35</w:t>
            </w:r>
          </w:p>
          <w:p w:rsidR="00847604" w:rsidRDefault="00847604">
            <w:pPr>
              <w:spacing w:before="40"/>
              <w:jc w:val="center"/>
              <w:rPr>
                <w:snapToGrid w:val="0"/>
                <w:color w:val="000000"/>
                <w:sz w:val="20"/>
                <w:lang w:val="en-US"/>
              </w:rPr>
            </w:pPr>
            <w:r>
              <w:rPr>
                <w:snapToGrid w:val="0"/>
                <w:color w:val="000000"/>
                <w:sz w:val="20"/>
              </w:rPr>
              <w:t>0, 1</w:t>
            </w:r>
          </w:p>
          <w:p w:rsidR="00847604" w:rsidRDefault="00847604">
            <w:pPr>
              <w:spacing w:before="40"/>
              <w:jc w:val="center"/>
              <w:rPr>
                <w:snapToGrid w:val="0"/>
                <w:color w:val="000000"/>
                <w:sz w:val="20"/>
              </w:rPr>
            </w:pPr>
            <w:r>
              <w:rPr>
                <w:snapToGrid w:val="0"/>
                <w:color w:val="000000"/>
                <w:sz w:val="20"/>
              </w:rPr>
              <w:t>0, 35</w:t>
            </w:r>
          </w:p>
        </w:tc>
        <w:tc>
          <w:tcPr>
            <w:tcW w:w="993" w:type="dxa"/>
            <w:tcBorders>
              <w:left w:val="single" w:sz="6" w:space="0" w:color="auto"/>
              <w:bottom w:val="single" w:sz="6" w:space="0" w:color="auto"/>
              <w:right w:val="single" w:sz="6" w:space="0" w:color="auto"/>
            </w:tcBorders>
          </w:tcPr>
          <w:p w:rsidR="00847604" w:rsidRDefault="00847604">
            <w:pPr>
              <w:spacing w:before="40"/>
              <w:jc w:val="center"/>
              <w:rPr>
                <w:snapToGrid w:val="0"/>
                <w:color w:val="000000"/>
                <w:sz w:val="20"/>
                <w:lang w:val="en-US"/>
              </w:rPr>
            </w:pPr>
            <w:r>
              <w:rPr>
                <w:snapToGrid w:val="0"/>
                <w:color w:val="000000"/>
                <w:sz w:val="20"/>
                <w:lang w:val="en-US"/>
              </w:rPr>
              <w:t>8,0</w:t>
            </w:r>
          </w:p>
          <w:p w:rsidR="00847604" w:rsidRDefault="00847604">
            <w:pPr>
              <w:spacing w:before="40"/>
              <w:jc w:val="center"/>
              <w:rPr>
                <w:snapToGrid w:val="0"/>
                <w:color w:val="000000"/>
                <w:sz w:val="20"/>
                <w:lang w:val="en-US"/>
              </w:rPr>
            </w:pPr>
          </w:p>
          <w:p w:rsidR="00847604" w:rsidRDefault="00847604">
            <w:pPr>
              <w:spacing w:before="40"/>
              <w:jc w:val="center"/>
              <w:rPr>
                <w:snapToGrid w:val="0"/>
                <w:color w:val="000000"/>
                <w:sz w:val="20"/>
                <w:lang w:val="en-US"/>
              </w:rPr>
            </w:pPr>
            <w:r>
              <w:rPr>
                <w:snapToGrid w:val="0"/>
                <w:color w:val="000000"/>
                <w:sz w:val="20"/>
                <w:lang w:val="en-US"/>
              </w:rPr>
              <w:t>--</w:t>
            </w:r>
          </w:p>
          <w:p w:rsidR="00847604" w:rsidRDefault="00847604">
            <w:pPr>
              <w:spacing w:before="40"/>
              <w:jc w:val="center"/>
              <w:rPr>
                <w:snapToGrid w:val="0"/>
                <w:color w:val="000000"/>
                <w:sz w:val="20"/>
                <w:lang w:val="en-US"/>
              </w:rPr>
            </w:pPr>
          </w:p>
          <w:p w:rsidR="00847604" w:rsidRDefault="00847604">
            <w:pPr>
              <w:spacing w:before="40"/>
              <w:jc w:val="center"/>
              <w:rPr>
                <w:snapToGrid w:val="0"/>
                <w:color w:val="000000"/>
                <w:sz w:val="20"/>
                <w:lang w:val="en-US"/>
              </w:rPr>
            </w:pPr>
            <w:r>
              <w:rPr>
                <w:snapToGrid w:val="0"/>
                <w:color w:val="000000"/>
                <w:sz w:val="20"/>
                <w:lang w:val="en-US"/>
              </w:rPr>
              <w:t>---</w:t>
            </w:r>
          </w:p>
          <w:p w:rsidR="00847604" w:rsidRDefault="00847604">
            <w:pPr>
              <w:spacing w:before="40"/>
              <w:jc w:val="center"/>
              <w:rPr>
                <w:snapToGrid w:val="0"/>
                <w:color w:val="000000"/>
                <w:sz w:val="20"/>
                <w:lang w:val="en-US"/>
              </w:rPr>
            </w:pPr>
          </w:p>
          <w:p w:rsidR="00847604" w:rsidRDefault="00847604">
            <w:pPr>
              <w:spacing w:before="40"/>
              <w:jc w:val="center"/>
              <w:rPr>
                <w:snapToGrid w:val="0"/>
                <w:color w:val="000000"/>
                <w:sz w:val="20"/>
                <w:lang w:val="en-US"/>
              </w:rPr>
            </w:pPr>
            <w:r>
              <w:rPr>
                <w:snapToGrid w:val="0"/>
                <w:color w:val="000000"/>
                <w:sz w:val="20"/>
                <w:lang w:val="en-US"/>
              </w:rPr>
              <w:t>Бикл.10</w:t>
            </w:r>
          </w:p>
          <w:p w:rsidR="00847604" w:rsidRDefault="00847604">
            <w:pPr>
              <w:spacing w:before="40"/>
              <w:jc w:val="center"/>
              <w:rPr>
                <w:snapToGrid w:val="0"/>
                <w:color w:val="000000"/>
                <w:sz w:val="20"/>
                <w:lang w:val="en-US"/>
              </w:rPr>
            </w:pPr>
          </w:p>
          <w:p w:rsidR="00847604" w:rsidRDefault="00847604">
            <w:pPr>
              <w:spacing w:before="40"/>
              <w:jc w:val="center"/>
              <w:rPr>
                <w:snapToGrid w:val="0"/>
                <w:color w:val="000000"/>
                <w:sz w:val="20"/>
                <w:lang w:val="en-US"/>
              </w:rPr>
            </w:pPr>
            <w:r>
              <w:rPr>
                <w:snapToGrid w:val="0"/>
                <w:color w:val="000000"/>
                <w:sz w:val="20"/>
                <w:lang w:val="en-US"/>
              </w:rPr>
              <w:t>--</w:t>
            </w:r>
          </w:p>
          <w:p w:rsidR="00847604" w:rsidRDefault="00847604">
            <w:pPr>
              <w:spacing w:before="40"/>
              <w:jc w:val="center"/>
              <w:rPr>
                <w:snapToGrid w:val="0"/>
                <w:color w:val="000000"/>
                <w:sz w:val="20"/>
                <w:lang w:val="en-US"/>
              </w:rPr>
            </w:pPr>
          </w:p>
          <w:p w:rsidR="00847604" w:rsidRDefault="00847604">
            <w:pPr>
              <w:spacing w:before="40"/>
              <w:jc w:val="center"/>
              <w:rPr>
                <w:snapToGrid w:val="0"/>
                <w:color w:val="000000"/>
                <w:sz w:val="20"/>
                <w:lang w:val="en-US"/>
              </w:rPr>
            </w:pPr>
            <w:r>
              <w:rPr>
                <w:snapToGrid w:val="0"/>
                <w:color w:val="000000"/>
                <w:sz w:val="20"/>
                <w:lang w:val="en-US"/>
              </w:rPr>
              <w:t>--</w:t>
            </w:r>
          </w:p>
          <w:p w:rsidR="00847604" w:rsidRDefault="00847604">
            <w:pPr>
              <w:spacing w:before="40"/>
              <w:jc w:val="center"/>
              <w:rPr>
                <w:snapToGrid w:val="0"/>
                <w:color w:val="000000"/>
                <w:sz w:val="20"/>
                <w:lang w:val="en-US"/>
              </w:rPr>
            </w:pPr>
          </w:p>
          <w:p w:rsidR="00847604" w:rsidRDefault="00847604">
            <w:pPr>
              <w:spacing w:before="40"/>
              <w:jc w:val="center"/>
              <w:rPr>
                <w:snapToGrid w:val="0"/>
                <w:color w:val="000000"/>
                <w:sz w:val="20"/>
                <w:lang w:val="en-US"/>
              </w:rPr>
            </w:pPr>
            <w:r>
              <w:rPr>
                <w:snapToGrid w:val="0"/>
                <w:color w:val="000000"/>
                <w:sz w:val="20"/>
                <w:lang w:val="en-US"/>
              </w:rPr>
              <w:t>--</w:t>
            </w:r>
          </w:p>
          <w:p w:rsidR="00847604" w:rsidRDefault="00847604">
            <w:pPr>
              <w:spacing w:before="40"/>
              <w:jc w:val="center"/>
              <w:rPr>
                <w:snapToGrid w:val="0"/>
                <w:color w:val="000000"/>
                <w:sz w:val="20"/>
                <w:lang w:val="en-US"/>
              </w:rPr>
            </w:pPr>
          </w:p>
          <w:p w:rsidR="00847604" w:rsidRDefault="00847604">
            <w:pPr>
              <w:spacing w:before="40"/>
              <w:jc w:val="center"/>
              <w:rPr>
                <w:snapToGrid w:val="0"/>
                <w:color w:val="000000"/>
                <w:sz w:val="20"/>
                <w:lang w:val="en-US"/>
              </w:rPr>
            </w:pPr>
            <w:r>
              <w:rPr>
                <w:snapToGrid w:val="0"/>
                <w:color w:val="000000"/>
                <w:sz w:val="20"/>
                <w:lang w:val="en-US"/>
              </w:rPr>
              <w:t>--</w:t>
            </w:r>
          </w:p>
          <w:p w:rsidR="00847604" w:rsidRDefault="00847604">
            <w:pPr>
              <w:spacing w:before="40"/>
              <w:jc w:val="center"/>
              <w:rPr>
                <w:snapToGrid w:val="0"/>
                <w:color w:val="000000"/>
                <w:sz w:val="20"/>
                <w:lang w:val="en-US"/>
              </w:rPr>
            </w:pPr>
          </w:p>
          <w:p w:rsidR="00847604" w:rsidRDefault="00847604">
            <w:pPr>
              <w:spacing w:before="40"/>
              <w:jc w:val="center"/>
              <w:rPr>
                <w:snapToGrid w:val="0"/>
                <w:color w:val="000000"/>
                <w:sz w:val="20"/>
                <w:lang w:val="en-US"/>
              </w:rPr>
            </w:pPr>
            <w:r>
              <w:rPr>
                <w:snapToGrid w:val="0"/>
                <w:color w:val="000000"/>
                <w:sz w:val="20"/>
                <w:lang w:val="en-US"/>
              </w:rPr>
              <w:t>--</w:t>
            </w:r>
          </w:p>
          <w:p w:rsidR="00847604" w:rsidRDefault="00847604">
            <w:pPr>
              <w:spacing w:before="40"/>
              <w:jc w:val="center"/>
              <w:rPr>
                <w:snapToGrid w:val="0"/>
                <w:color w:val="000000"/>
                <w:sz w:val="20"/>
                <w:lang w:val="en-US"/>
              </w:rPr>
            </w:pPr>
            <w:r>
              <w:rPr>
                <w:snapToGrid w:val="0"/>
                <w:color w:val="000000"/>
                <w:sz w:val="20"/>
                <w:lang w:val="en-US"/>
              </w:rPr>
              <w:t>--</w:t>
            </w:r>
          </w:p>
          <w:p w:rsidR="00847604" w:rsidRDefault="00847604">
            <w:pPr>
              <w:spacing w:before="40"/>
              <w:jc w:val="center"/>
              <w:rPr>
                <w:snapToGrid w:val="0"/>
                <w:color w:val="000000"/>
                <w:sz w:val="20"/>
                <w:lang w:val="en-US"/>
              </w:rPr>
            </w:pPr>
          </w:p>
          <w:p w:rsidR="00847604" w:rsidRDefault="00847604">
            <w:pPr>
              <w:spacing w:before="40"/>
              <w:jc w:val="center"/>
              <w:rPr>
                <w:snapToGrid w:val="0"/>
                <w:color w:val="000000"/>
                <w:sz w:val="20"/>
                <w:lang w:val="en-US"/>
              </w:rPr>
            </w:pPr>
            <w:r>
              <w:rPr>
                <w:snapToGrid w:val="0"/>
                <w:color w:val="000000"/>
                <w:sz w:val="20"/>
                <w:lang w:val="en-US"/>
              </w:rPr>
              <w:t>глина18</w:t>
            </w:r>
          </w:p>
          <w:p w:rsidR="00847604" w:rsidRDefault="00847604">
            <w:pPr>
              <w:spacing w:before="40"/>
              <w:jc w:val="center"/>
              <w:rPr>
                <w:snapToGrid w:val="0"/>
                <w:color w:val="000000"/>
                <w:sz w:val="20"/>
                <w:lang w:val="en-US"/>
              </w:rPr>
            </w:pPr>
          </w:p>
          <w:p w:rsidR="00847604" w:rsidRDefault="00847604">
            <w:pPr>
              <w:spacing w:before="40"/>
              <w:jc w:val="center"/>
              <w:rPr>
                <w:snapToGrid w:val="0"/>
                <w:color w:val="000000"/>
                <w:sz w:val="20"/>
                <w:lang w:val="en-US"/>
              </w:rPr>
            </w:pPr>
          </w:p>
        </w:tc>
        <w:tc>
          <w:tcPr>
            <w:tcW w:w="708" w:type="dxa"/>
            <w:tcBorders>
              <w:left w:val="single" w:sz="6" w:space="0" w:color="auto"/>
              <w:bottom w:val="single" w:sz="6" w:space="0" w:color="auto"/>
              <w:right w:val="single" w:sz="6" w:space="0" w:color="auto"/>
            </w:tcBorders>
          </w:tcPr>
          <w:p w:rsidR="00847604" w:rsidRDefault="00847604">
            <w:pPr>
              <w:spacing w:before="40"/>
              <w:jc w:val="center"/>
              <w:rPr>
                <w:snapToGrid w:val="0"/>
                <w:color w:val="000000"/>
                <w:sz w:val="20"/>
              </w:rPr>
            </w:pPr>
            <w:r>
              <w:rPr>
                <w:snapToGrid w:val="0"/>
                <w:color w:val="000000"/>
                <w:sz w:val="20"/>
              </w:rPr>
              <w:t>108</w:t>
            </w:r>
          </w:p>
          <w:p w:rsidR="00847604" w:rsidRDefault="00847604">
            <w:pPr>
              <w:spacing w:before="40"/>
              <w:jc w:val="center"/>
              <w:rPr>
                <w:snapToGrid w:val="0"/>
                <w:color w:val="000000"/>
                <w:sz w:val="20"/>
              </w:rPr>
            </w:pPr>
          </w:p>
          <w:p w:rsidR="00847604" w:rsidRDefault="00847604">
            <w:pPr>
              <w:spacing w:before="40"/>
              <w:jc w:val="center"/>
              <w:rPr>
                <w:snapToGrid w:val="0"/>
                <w:color w:val="000000"/>
                <w:sz w:val="20"/>
              </w:rPr>
            </w:pPr>
            <w:r>
              <w:rPr>
                <w:snapToGrid w:val="0"/>
                <w:color w:val="000000"/>
                <w:sz w:val="20"/>
              </w:rPr>
              <w:t>119</w:t>
            </w:r>
          </w:p>
          <w:p w:rsidR="00847604" w:rsidRDefault="00847604">
            <w:pPr>
              <w:spacing w:before="40"/>
              <w:jc w:val="center"/>
              <w:rPr>
                <w:snapToGrid w:val="0"/>
                <w:color w:val="000000"/>
                <w:sz w:val="20"/>
              </w:rPr>
            </w:pPr>
          </w:p>
          <w:p w:rsidR="00847604" w:rsidRDefault="00847604">
            <w:pPr>
              <w:spacing w:before="40"/>
              <w:jc w:val="center"/>
              <w:rPr>
                <w:snapToGrid w:val="0"/>
                <w:color w:val="000000"/>
                <w:sz w:val="20"/>
              </w:rPr>
            </w:pPr>
            <w:r>
              <w:rPr>
                <w:snapToGrid w:val="0"/>
                <w:color w:val="000000"/>
                <w:sz w:val="20"/>
              </w:rPr>
              <w:t>99</w:t>
            </w:r>
          </w:p>
          <w:p w:rsidR="00847604" w:rsidRDefault="00847604">
            <w:pPr>
              <w:spacing w:before="40"/>
              <w:jc w:val="center"/>
              <w:rPr>
                <w:snapToGrid w:val="0"/>
                <w:color w:val="000000"/>
                <w:sz w:val="20"/>
              </w:rPr>
            </w:pPr>
          </w:p>
          <w:p w:rsidR="00847604" w:rsidRDefault="00847604">
            <w:pPr>
              <w:spacing w:before="40"/>
              <w:jc w:val="center"/>
              <w:rPr>
                <w:snapToGrid w:val="0"/>
                <w:color w:val="000000"/>
                <w:sz w:val="20"/>
              </w:rPr>
            </w:pPr>
            <w:r>
              <w:rPr>
                <w:snapToGrid w:val="0"/>
                <w:color w:val="000000"/>
                <w:sz w:val="20"/>
              </w:rPr>
              <w:t>75</w:t>
            </w:r>
          </w:p>
          <w:p w:rsidR="00847604" w:rsidRDefault="00847604">
            <w:pPr>
              <w:spacing w:before="40"/>
              <w:jc w:val="center"/>
              <w:rPr>
                <w:snapToGrid w:val="0"/>
                <w:color w:val="000000"/>
                <w:sz w:val="20"/>
              </w:rPr>
            </w:pPr>
          </w:p>
          <w:p w:rsidR="00847604" w:rsidRDefault="00847604">
            <w:pPr>
              <w:spacing w:before="40"/>
              <w:jc w:val="center"/>
              <w:rPr>
                <w:snapToGrid w:val="0"/>
                <w:color w:val="000000"/>
                <w:sz w:val="20"/>
              </w:rPr>
            </w:pPr>
            <w:r>
              <w:rPr>
                <w:snapToGrid w:val="0"/>
                <w:color w:val="000000"/>
                <w:sz w:val="20"/>
              </w:rPr>
              <w:t>75</w:t>
            </w:r>
          </w:p>
          <w:p w:rsidR="00847604" w:rsidRDefault="00847604">
            <w:pPr>
              <w:spacing w:before="40"/>
              <w:jc w:val="center"/>
              <w:rPr>
                <w:snapToGrid w:val="0"/>
                <w:color w:val="000000"/>
                <w:sz w:val="20"/>
              </w:rPr>
            </w:pPr>
          </w:p>
          <w:p w:rsidR="00847604" w:rsidRDefault="00847604">
            <w:pPr>
              <w:spacing w:before="40"/>
              <w:jc w:val="center"/>
              <w:rPr>
                <w:snapToGrid w:val="0"/>
                <w:color w:val="000000"/>
                <w:sz w:val="20"/>
              </w:rPr>
            </w:pPr>
            <w:r>
              <w:rPr>
                <w:snapToGrid w:val="0"/>
                <w:color w:val="000000"/>
                <w:sz w:val="20"/>
              </w:rPr>
              <w:t>99</w:t>
            </w:r>
          </w:p>
          <w:p w:rsidR="00847604" w:rsidRDefault="00847604">
            <w:pPr>
              <w:spacing w:before="40"/>
              <w:jc w:val="center"/>
              <w:rPr>
                <w:snapToGrid w:val="0"/>
                <w:color w:val="000000"/>
                <w:sz w:val="20"/>
              </w:rPr>
            </w:pPr>
          </w:p>
          <w:p w:rsidR="00847604" w:rsidRDefault="00847604">
            <w:pPr>
              <w:spacing w:before="40"/>
              <w:jc w:val="center"/>
              <w:rPr>
                <w:snapToGrid w:val="0"/>
                <w:color w:val="000000"/>
                <w:sz w:val="20"/>
              </w:rPr>
            </w:pPr>
            <w:r>
              <w:rPr>
                <w:snapToGrid w:val="0"/>
                <w:color w:val="000000"/>
                <w:sz w:val="20"/>
              </w:rPr>
              <w:t>88</w:t>
            </w:r>
          </w:p>
          <w:p w:rsidR="00847604" w:rsidRDefault="00847604">
            <w:pPr>
              <w:spacing w:before="40"/>
              <w:jc w:val="center"/>
              <w:rPr>
                <w:snapToGrid w:val="0"/>
                <w:color w:val="000000"/>
                <w:sz w:val="20"/>
              </w:rPr>
            </w:pPr>
          </w:p>
          <w:p w:rsidR="00847604" w:rsidRDefault="00847604">
            <w:pPr>
              <w:spacing w:before="40"/>
              <w:jc w:val="center"/>
              <w:rPr>
                <w:snapToGrid w:val="0"/>
                <w:color w:val="000000"/>
                <w:sz w:val="20"/>
              </w:rPr>
            </w:pPr>
            <w:r>
              <w:rPr>
                <w:snapToGrid w:val="0"/>
                <w:color w:val="000000"/>
                <w:sz w:val="20"/>
              </w:rPr>
              <w:t>99</w:t>
            </w:r>
          </w:p>
          <w:p w:rsidR="00847604" w:rsidRDefault="00847604">
            <w:pPr>
              <w:spacing w:before="40"/>
              <w:jc w:val="center"/>
              <w:rPr>
                <w:snapToGrid w:val="0"/>
                <w:color w:val="000000"/>
                <w:sz w:val="20"/>
              </w:rPr>
            </w:pPr>
          </w:p>
          <w:p w:rsidR="00847604" w:rsidRDefault="00847604">
            <w:pPr>
              <w:spacing w:before="40"/>
              <w:jc w:val="center"/>
              <w:rPr>
                <w:snapToGrid w:val="0"/>
                <w:color w:val="000000"/>
                <w:sz w:val="20"/>
              </w:rPr>
            </w:pPr>
            <w:r>
              <w:rPr>
                <w:snapToGrid w:val="0"/>
                <w:color w:val="000000"/>
                <w:sz w:val="20"/>
              </w:rPr>
              <w:t>80</w:t>
            </w:r>
          </w:p>
          <w:p w:rsidR="00847604" w:rsidRDefault="00847604">
            <w:pPr>
              <w:spacing w:before="40"/>
              <w:jc w:val="center"/>
              <w:rPr>
                <w:snapToGrid w:val="0"/>
                <w:color w:val="000000"/>
                <w:sz w:val="20"/>
              </w:rPr>
            </w:pPr>
          </w:p>
          <w:p w:rsidR="00847604" w:rsidRDefault="00847604">
            <w:pPr>
              <w:spacing w:before="40"/>
              <w:jc w:val="center"/>
              <w:rPr>
                <w:snapToGrid w:val="0"/>
                <w:color w:val="000000"/>
                <w:sz w:val="20"/>
              </w:rPr>
            </w:pPr>
            <w:r>
              <w:rPr>
                <w:snapToGrid w:val="0"/>
                <w:color w:val="000000"/>
                <w:sz w:val="20"/>
              </w:rPr>
              <w:t>326</w:t>
            </w:r>
          </w:p>
          <w:p w:rsidR="00847604" w:rsidRDefault="00847604">
            <w:pPr>
              <w:spacing w:before="40"/>
              <w:jc w:val="center"/>
              <w:rPr>
                <w:snapToGrid w:val="0"/>
                <w:color w:val="000000"/>
                <w:sz w:val="20"/>
              </w:rPr>
            </w:pPr>
          </w:p>
          <w:p w:rsidR="00847604" w:rsidRDefault="00847604">
            <w:pPr>
              <w:spacing w:before="40"/>
              <w:jc w:val="center"/>
              <w:rPr>
                <w:snapToGrid w:val="0"/>
                <w:color w:val="000000"/>
                <w:sz w:val="20"/>
              </w:rPr>
            </w:pPr>
            <w:r>
              <w:rPr>
                <w:snapToGrid w:val="0"/>
                <w:color w:val="000000"/>
                <w:sz w:val="20"/>
              </w:rPr>
              <w:t>241</w:t>
            </w:r>
          </w:p>
        </w:tc>
        <w:tc>
          <w:tcPr>
            <w:tcW w:w="851" w:type="dxa"/>
            <w:tcBorders>
              <w:left w:val="single" w:sz="6" w:space="0" w:color="auto"/>
              <w:bottom w:val="single" w:sz="6" w:space="0" w:color="auto"/>
              <w:right w:val="single" w:sz="6" w:space="0" w:color="auto"/>
            </w:tcBorders>
          </w:tcPr>
          <w:p w:rsidR="00847604" w:rsidRDefault="00847604">
            <w:pPr>
              <w:spacing w:before="40"/>
              <w:jc w:val="center"/>
              <w:rPr>
                <w:snapToGrid w:val="0"/>
                <w:color w:val="000000"/>
                <w:sz w:val="20"/>
              </w:rPr>
            </w:pPr>
            <w:r>
              <w:rPr>
                <w:snapToGrid w:val="0"/>
                <w:color w:val="000000"/>
                <w:sz w:val="20"/>
              </w:rPr>
              <w:t>0, 45</w:t>
            </w:r>
          </w:p>
          <w:p w:rsidR="00847604" w:rsidRDefault="00847604">
            <w:pPr>
              <w:spacing w:before="40"/>
              <w:jc w:val="center"/>
              <w:rPr>
                <w:snapToGrid w:val="0"/>
                <w:color w:val="000000"/>
                <w:sz w:val="20"/>
              </w:rPr>
            </w:pPr>
          </w:p>
          <w:p w:rsidR="00847604" w:rsidRDefault="00847604">
            <w:pPr>
              <w:spacing w:before="40"/>
              <w:jc w:val="center"/>
              <w:rPr>
                <w:snapToGrid w:val="0"/>
                <w:color w:val="000000"/>
                <w:sz w:val="20"/>
              </w:rPr>
            </w:pPr>
            <w:r>
              <w:rPr>
                <w:snapToGrid w:val="0"/>
                <w:color w:val="000000"/>
                <w:sz w:val="20"/>
              </w:rPr>
              <w:t>0, 60</w:t>
            </w:r>
          </w:p>
          <w:p w:rsidR="00847604" w:rsidRDefault="00847604">
            <w:pPr>
              <w:spacing w:before="40"/>
              <w:jc w:val="center"/>
              <w:rPr>
                <w:snapToGrid w:val="0"/>
                <w:color w:val="000000"/>
                <w:sz w:val="20"/>
              </w:rPr>
            </w:pPr>
          </w:p>
          <w:p w:rsidR="00847604" w:rsidRDefault="00847604">
            <w:pPr>
              <w:spacing w:before="40"/>
              <w:jc w:val="center"/>
              <w:rPr>
                <w:snapToGrid w:val="0"/>
                <w:color w:val="000000"/>
                <w:sz w:val="20"/>
              </w:rPr>
            </w:pPr>
            <w:r>
              <w:rPr>
                <w:snapToGrid w:val="0"/>
                <w:color w:val="000000"/>
                <w:sz w:val="20"/>
              </w:rPr>
              <w:t>0, 35</w:t>
            </w:r>
          </w:p>
          <w:p w:rsidR="00847604" w:rsidRDefault="00847604">
            <w:pPr>
              <w:spacing w:before="40"/>
              <w:jc w:val="center"/>
              <w:rPr>
                <w:snapToGrid w:val="0"/>
                <w:color w:val="000000"/>
                <w:sz w:val="20"/>
              </w:rPr>
            </w:pPr>
          </w:p>
          <w:p w:rsidR="00847604" w:rsidRDefault="00847604">
            <w:pPr>
              <w:spacing w:before="40"/>
              <w:jc w:val="center"/>
              <w:rPr>
                <w:snapToGrid w:val="0"/>
                <w:color w:val="000000"/>
                <w:sz w:val="20"/>
              </w:rPr>
            </w:pPr>
            <w:r>
              <w:rPr>
                <w:snapToGrid w:val="0"/>
                <w:color w:val="000000"/>
                <w:sz w:val="20"/>
              </w:rPr>
              <w:t>0, 48</w:t>
            </w:r>
          </w:p>
          <w:p w:rsidR="00847604" w:rsidRDefault="00847604">
            <w:pPr>
              <w:spacing w:before="40"/>
              <w:jc w:val="center"/>
              <w:rPr>
                <w:snapToGrid w:val="0"/>
                <w:color w:val="000000"/>
                <w:sz w:val="20"/>
              </w:rPr>
            </w:pPr>
          </w:p>
          <w:p w:rsidR="00847604" w:rsidRDefault="00847604">
            <w:pPr>
              <w:spacing w:before="40"/>
              <w:jc w:val="center"/>
              <w:rPr>
                <w:snapToGrid w:val="0"/>
                <w:color w:val="000000"/>
                <w:sz w:val="20"/>
                <w:lang w:val="en-US"/>
              </w:rPr>
            </w:pPr>
            <w:r>
              <w:rPr>
                <w:snapToGrid w:val="0"/>
                <w:color w:val="000000"/>
                <w:sz w:val="20"/>
              </w:rPr>
              <w:t>0, 40</w:t>
            </w:r>
          </w:p>
          <w:p w:rsidR="00847604" w:rsidRDefault="00847604">
            <w:pPr>
              <w:spacing w:before="40"/>
              <w:jc w:val="center"/>
              <w:rPr>
                <w:snapToGrid w:val="0"/>
                <w:color w:val="000000"/>
                <w:sz w:val="20"/>
                <w:lang w:val="en-US"/>
              </w:rPr>
            </w:pPr>
          </w:p>
          <w:p w:rsidR="00847604" w:rsidRDefault="00847604">
            <w:pPr>
              <w:spacing w:before="40"/>
              <w:jc w:val="center"/>
              <w:rPr>
                <w:snapToGrid w:val="0"/>
                <w:color w:val="000000"/>
                <w:sz w:val="20"/>
                <w:lang w:val="en-US"/>
              </w:rPr>
            </w:pPr>
            <w:r>
              <w:rPr>
                <w:snapToGrid w:val="0"/>
                <w:color w:val="000000"/>
                <w:sz w:val="20"/>
              </w:rPr>
              <w:t>0, 42</w:t>
            </w:r>
          </w:p>
          <w:p w:rsidR="00847604" w:rsidRDefault="00847604">
            <w:pPr>
              <w:spacing w:before="40"/>
              <w:jc w:val="center"/>
              <w:rPr>
                <w:snapToGrid w:val="0"/>
                <w:color w:val="000000"/>
                <w:sz w:val="20"/>
                <w:lang w:val="en-US"/>
              </w:rPr>
            </w:pPr>
          </w:p>
          <w:p w:rsidR="00847604" w:rsidRDefault="00847604">
            <w:pPr>
              <w:spacing w:before="40"/>
              <w:jc w:val="center"/>
              <w:rPr>
                <w:snapToGrid w:val="0"/>
                <w:color w:val="000000"/>
                <w:sz w:val="20"/>
                <w:lang w:val="en-US"/>
              </w:rPr>
            </w:pPr>
            <w:r>
              <w:rPr>
                <w:snapToGrid w:val="0"/>
                <w:color w:val="000000"/>
                <w:sz w:val="20"/>
              </w:rPr>
              <w:t>0, 40</w:t>
            </w:r>
          </w:p>
          <w:p w:rsidR="00847604" w:rsidRDefault="00847604">
            <w:pPr>
              <w:spacing w:before="40"/>
              <w:jc w:val="center"/>
              <w:rPr>
                <w:snapToGrid w:val="0"/>
                <w:color w:val="000000"/>
                <w:sz w:val="20"/>
                <w:lang w:val="en-US"/>
              </w:rPr>
            </w:pPr>
          </w:p>
          <w:p w:rsidR="00847604" w:rsidRDefault="00847604">
            <w:pPr>
              <w:spacing w:before="40"/>
              <w:jc w:val="center"/>
              <w:rPr>
                <w:snapToGrid w:val="0"/>
                <w:color w:val="000000"/>
                <w:sz w:val="20"/>
                <w:lang w:val="en-US"/>
              </w:rPr>
            </w:pPr>
            <w:r>
              <w:rPr>
                <w:snapToGrid w:val="0"/>
                <w:color w:val="000000"/>
                <w:sz w:val="20"/>
              </w:rPr>
              <w:t>0, 50</w:t>
            </w:r>
          </w:p>
          <w:p w:rsidR="00847604" w:rsidRDefault="00847604">
            <w:pPr>
              <w:spacing w:before="40"/>
              <w:jc w:val="center"/>
              <w:rPr>
                <w:snapToGrid w:val="0"/>
                <w:color w:val="000000"/>
                <w:sz w:val="20"/>
                <w:lang w:val="en-US"/>
              </w:rPr>
            </w:pPr>
          </w:p>
          <w:p w:rsidR="00847604" w:rsidRDefault="00847604">
            <w:pPr>
              <w:spacing w:before="40"/>
              <w:jc w:val="center"/>
              <w:rPr>
                <w:snapToGrid w:val="0"/>
                <w:color w:val="000000"/>
                <w:sz w:val="20"/>
                <w:lang w:val="en-US"/>
              </w:rPr>
            </w:pPr>
            <w:r>
              <w:rPr>
                <w:snapToGrid w:val="0"/>
                <w:color w:val="000000"/>
                <w:sz w:val="20"/>
              </w:rPr>
              <w:t>0, 42</w:t>
            </w:r>
          </w:p>
          <w:p w:rsidR="00847604" w:rsidRDefault="00847604">
            <w:pPr>
              <w:spacing w:before="40"/>
              <w:jc w:val="center"/>
              <w:rPr>
                <w:snapToGrid w:val="0"/>
                <w:color w:val="000000"/>
                <w:sz w:val="20"/>
                <w:lang w:val="en-US"/>
              </w:rPr>
            </w:pPr>
          </w:p>
          <w:p w:rsidR="00847604" w:rsidRDefault="00847604">
            <w:pPr>
              <w:spacing w:before="40"/>
              <w:jc w:val="center"/>
              <w:rPr>
                <w:snapToGrid w:val="0"/>
                <w:color w:val="000000"/>
                <w:sz w:val="20"/>
                <w:lang w:val="en-US"/>
              </w:rPr>
            </w:pPr>
            <w:r>
              <w:rPr>
                <w:snapToGrid w:val="0"/>
                <w:color w:val="000000"/>
                <w:sz w:val="20"/>
              </w:rPr>
              <w:t>0, 50</w:t>
            </w:r>
          </w:p>
          <w:p w:rsidR="00847604" w:rsidRDefault="00847604">
            <w:pPr>
              <w:spacing w:before="40"/>
              <w:jc w:val="center"/>
              <w:rPr>
                <w:snapToGrid w:val="0"/>
                <w:color w:val="000000"/>
                <w:sz w:val="20"/>
                <w:lang w:val="en-US"/>
              </w:rPr>
            </w:pPr>
          </w:p>
          <w:p w:rsidR="00847604" w:rsidRDefault="00847604">
            <w:pPr>
              <w:spacing w:before="40"/>
              <w:jc w:val="center"/>
              <w:rPr>
                <w:snapToGrid w:val="0"/>
                <w:color w:val="000000"/>
                <w:sz w:val="20"/>
              </w:rPr>
            </w:pPr>
            <w:r>
              <w:rPr>
                <w:snapToGrid w:val="0"/>
                <w:color w:val="000000"/>
                <w:sz w:val="20"/>
              </w:rPr>
              <w:t>0. 66</w:t>
            </w:r>
          </w:p>
        </w:tc>
        <w:tc>
          <w:tcPr>
            <w:tcW w:w="709" w:type="dxa"/>
            <w:tcBorders>
              <w:left w:val="single" w:sz="6" w:space="0" w:color="auto"/>
              <w:bottom w:val="single" w:sz="6" w:space="0" w:color="auto"/>
              <w:right w:val="single" w:sz="6" w:space="0" w:color="auto"/>
            </w:tcBorders>
          </w:tcPr>
          <w:p w:rsidR="00847604" w:rsidRDefault="00847604">
            <w:pPr>
              <w:spacing w:before="40"/>
              <w:jc w:val="center"/>
              <w:rPr>
                <w:snapToGrid w:val="0"/>
                <w:color w:val="000000"/>
                <w:sz w:val="20"/>
              </w:rPr>
            </w:pPr>
            <w:r>
              <w:rPr>
                <w:snapToGrid w:val="0"/>
                <w:color w:val="000000"/>
                <w:sz w:val="20"/>
              </w:rPr>
              <w:t>4, 5</w:t>
            </w:r>
          </w:p>
          <w:p w:rsidR="00847604" w:rsidRDefault="00847604">
            <w:pPr>
              <w:spacing w:before="40"/>
              <w:jc w:val="center"/>
              <w:rPr>
                <w:snapToGrid w:val="0"/>
                <w:color w:val="000000"/>
                <w:sz w:val="20"/>
              </w:rPr>
            </w:pPr>
          </w:p>
          <w:p w:rsidR="00847604" w:rsidRDefault="00847604">
            <w:pPr>
              <w:spacing w:before="40"/>
              <w:jc w:val="center"/>
              <w:rPr>
                <w:snapToGrid w:val="0"/>
                <w:color w:val="000000"/>
                <w:sz w:val="20"/>
              </w:rPr>
            </w:pPr>
            <w:r>
              <w:rPr>
                <w:snapToGrid w:val="0"/>
                <w:color w:val="000000"/>
                <w:sz w:val="20"/>
              </w:rPr>
              <w:t>5, 0</w:t>
            </w:r>
          </w:p>
          <w:p w:rsidR="00847604" w:rsidRDefault="00847604">
            <w:pPr>
              <w:spacing w:before="40"/>
              <w:jc w:val="center"/>
              <w:rPr>
                <w:snapToGrid w:val="0"/>
                <w:color w:val="000000"/>
                <w:sz w:val="20"/>
              </w:rPr>
            </w:pPr>
          </w:p>
          <w:p w:rsidR="00847604" w:rsidRDefault="00847604">
            <w:pPr>
              <w:spacing w:before="40"/>
              <w:jc w:val="center"/>
              <w:rPr>
                <w:snapToGrid w:val="0"/>
                <w:color w:val="000000"/>
                <w:sz w:val="20"/>
              </w:rPr>
            </w:pPr>
            <w:r>
              <w:rPr>
                <w:snapToGrid w:val="0"/>
                <w:color w:val="000000"/>
                <w:sz w:val="20"/>
              </w:rPr>
              <w:t>5, 0</w:t>
            </w:r>
          </w:p>
          <w:p w:rsidR="00847604" w:rsidRDefault="00847604">
            <w:pPr>
              <w:spacing w:before="40"/>
              <w:jc w:val="center"/>
              <w:rPr>
                <w:snapToGrid w:val="0"/>
                <w:color w:val="000000"/>
                <w:sz w:val="20"/>
              </w:rPr>
            </w:pPr>
          </w:p>
          <w:p w:rsidR="00847604" w:rsidRDefault="00847604">
            <w:pPr>
              <w:spacing w:before="40"/>
              <w:jc w:val="center"/>
              <w:rPr>
                <w:snapToGrid w:val="0"/>
                <w:color w:val="000000"/>
                <w:sz w:val="20"/>
              </w:rPr>
            </w:pPr>
            <w:r>
              <w:rPr>
                <w:snapToGrid w:val="0"/>
                <w:color w:val="000000"/>
                <w:sz w:val="20"/>
              </w:rPr>
              <w:t>4. 8</w:t>
            </w:r>
          </w:p>
          <w:p w:rsidR="00847604" w:rsidRDefault="00847604">
            <w:pPr>
              <w:spacing w:before="40"/>
              <w:jc w:val="center"/>
              <w:rPr>
                <w:snapToGrid w:val="0"/>
                <w:color w:val="000000"/>
                <w:sz w:val="20"/>
              </w:rPr>
            </w:pPr>
          </w:p>
          <w:p w:rsidR="00847604" w:rsidRDefault="00847604">
            <w:pPr>
              <w:spacing w:before="40"/>
              <w:jc w:val="center"/>
              <w:rPr>
                <w:snapToGrid w:val="0"/>
                <w:color w:val="000000"/>
                <w:sz w:val="20"/>
                <w:lang w:val="en-US"/>
              </w:rPr>
            </w:pPr>
            <w:r>
              <w:rPr>
                <w:snapToGrid w:val="0"/>
                <w:color w:val="000000"/>
                <w:sz w:val="20"/>
              </w:rPr>
              <w:t>5, 0</w:t>
            </w:r>
          </w:p>
          <w:p w:rsidR="00847604" w:rsidRDefault="00847604">
            <w:pPr>
              <w:spacing w:before="40"/>
              <w:jc w:val="center"/>
              <w:rPr>
                <w:snapToGrid w:val="0"/>
                <w:color w:val="000000"/>
                <w:sz w:val="20"/>
                <w:lang w:val="en-US"/>
              </w:rPr>
            </w:pPr>
          </w:p>
          <w:p w:rsidR="00847604" w:rsidRDefault="00847604">
            <w:pPr>
              <w:spacing w:before="40"/>
              <w:jc w:val="center"/>
              <w:rPr>
                <w:snapToGrid w:val="0"/>
                <w:color w:val="000000"/>
                <w:sz w:val="20"/>
                <w:lang w:val="en-US"/>
              </w:rPr>
            </w:pPr>
            <w:r>
              <w:rPr>
                <w:snapToGrid w:val="0"/>
                <w:color w:val="000000"/>
                <w:sz w:val="20"/>
              </w:rPr>
              <w:t>4. 9</w:t>
            </w:r>
          </w:p>
          <w:p w:rsidR="00847604" w:rsidRDefault="00847604">
            <w:pPr>
              <w:spacing w:before="40"/>
              <w:jc w:val="center"/>
              <w:rPr>
                <w:snapToGrid w:val="0"/>
                <w:color w:val="000000"/>
                <w:sz w:val="20"/>
                <w:lang w:val="en-US"/>
              </w:rPr>
            </w:pPr>
          </w:p>
          <w:p w:rsidR="00847604" w:rsidRDefault="00847604">
            <w:pPr>
              <w:spacing w:before="40"/>
              <w:jc w:val="center"/>
              <w:rPr>
                <w:snapToGrid w:val="0"/>
                <w:color w:val="000000"/>
                <w:sz w:val="20"/>
                <w:lang w:val="en-US"/>
              </w:rPr>
            </w:pPr>
            <w:r>
              <w:rPr>
                <w:snapToGrid w:val="0"/>
                <w:color w:val="000000"/>
                <w:sz w:val="20"/>
              </w:rPr>
              <w:t>5, 0</w:t>
            </w:r>
          </w:p>
          <w:p w:rsidR="00847604" w:rsidRDefault="00847604">
            <w:pPr>
              <w:spacing w:before="40"/>
              <w:jc w:val="center"/>
              <w:rPr>
                <w:snapToGrid w:val="0"/>
                <w:color w:val="000000"/>
                <w:sz w:val="20"/>
                <w:lang w:val="en-US"/>
              </w:rPr>
            </w:pPr>
          </w:p>
          <w:p w:rsidR="00847604" w:rsidRDefault="00847604">
            <w:pPr>
              <w:spacing w:before="40"/>
              <w:jc w:val="center"/>
              <w:rPr>
                <w:snapToGrid w:val="0"/>
                <w:color w:val="000000"/>
                <w:sz w:val="20"/>
                <w:lang w:val="en-US"/>
              </w:rPr>
            </w:pPr>
            <w:r>
              <w:rPr>
                <w:snapToGrid w:val="0"/>
                <w:color w:val="000000"/>
                <w:sz w:val="20"/>
              </w:rPr>
              <w:t>4, 7</w:t>
            </w:r>
          </w:p>
          <w:p w:rsidR="00847604" w:rsidRDefault="00847604">
            <w:pPr>
              <w:spacing w:before="40"/>
              <w:jc w:val="center"/>
              <w:rPr>
                <w:snapToGrid w:val="0"/>
                <w:color w:val="000000"/>
                <w:sz w:val="20"/>
                <w:lang w:val="en-US"/>
              </w:rPr>
            </w:pPr>
          </w:p>
          <w:p w:rsidR="00847604" w:rsidRDefault="00847604">
            <w:pPr>
              <w:spacing w:before="40"/>
              <w:jc w:val="center"/>
              <w:rPr>
                <w:snapToGrid w:val="0"/>
                <w:color w:val="000000"/>
                <w:sz w:val="20"/>
                <w:lang w:val="en-US"/>
              </w:rPr>
            </w:pPr>
            <w:r>
              <w:rPr>
                <w:snapToGrid w:val="0"/>
                <w:color w:val="000000"/>
                <w:sz w:val="20"/>
              </w:rPr>
              <w:t>5, 4</w:t>
            </w:r>
          </w:p>
          <w:p w:rsidR="00847604" w:rsidRDefault="00847604">
            <w:pPr>
              <w:spacing w:before="40"/>
              <w:jc w:val="center"/>
              <w:rPr>
                <w:snapToGrid w:val="0"/>
                <w:color w:val="000000"/>
                <w:sz w:val="20"/>
                <w:lang w:val="en-US"/>
              </w:rPr>
            </w:pPr>
          </w:p>
          <w:p w:rsidR="00847604" w:rsidRDefault="00847604">
            <w:pPr>
              <w:spacing w:before="40"/>
              <w:jc w:val="center"/>
              <w:rPr>
                <w:snapToGrid w:val="0"/>
                <w:color w:val="000000"/>
                <w:sz w:val="20"/>
                <w:lang w:val="en-US"/>
              </w:rPr>
            </w:pPr>
            <w:r>
              <w:rPr>
                <w:snapToGrid w:val="0"/>
                <w:color w:val="000000"/>
                <w:sz w:val="20"/>
              </w:rPr>
              <w:t>4, 5</w:t>
            </w:r>
          </w:p>
          <w:p w:rsidR="00847604" w:rsidRDefault="00847604">
            <w:pPr>
              <w:spacing w:before="40"/>
              <w:jc w:val="center"/>
              <w:rPr>
                <w:snapToGrid w:val="0"/>
                <w:color w:val="000000"/>
                <w:sz w:val="20"/>
                <w:lang w:val="en-US"/>
              </w:rPr>
            </w:pPr>
          </w:p>
          <w:p w:rsidR="00847604" w:rsidRDefault="00847604">
            <w:pPr>
              <w:spacing w:before="40"/>
              <w:jc w:val="center"/>
              <w:rPr>
                <w:snapToGrid w:val="0"/>
                <w:color w:val="000000"/>
                <w:sz w:val="20"/>
              </w:rPr>
            </w:pPr>
            <w:r>
              <w:rPr>
                <w:snapToGrid w:val="0"/>
                <w:color w:val="000000"/>
                <w:sz w:val="20"/>
              </w:rPr>
              <w:t>5, 2</w:t>
            </w:r>
          </w:p>
        </w:tc>
        <w:tc>
          <w:tcPr>
            <w:tcW w:w="1134" w:type="dxa"/>
            <w:tcBorders>
              <w:left w:val="single" w:sz="6" w:space="0" w:color="auto"/>
              <w:bottom w:val="single" w:sz="6" w:space="0" w:color="auto"/>
              <w:right w:val="single" w:sz="6" w:space="0" w:color="auto"/>
            </w:tcBorders>
          </w:tcPr>
          <w:p w:rsidR="00847604" w:rsidRDefault="00847604">
            <w:pPr>
              <w:spacing w:before="40"/>
              <w:jc w:val="center"/>
              <w:rPr>
                <w:snapToGrid w:val="0"/>
                <w:color w:val="000000"/>
                <w:sz w:val="20"/>
              </w:rPr>
            </w:pPr>
            <w:r>
              <w:rPr>
                <w:snapToGrid w:val="0"/>
                <w:color w:val="000000"/>
                <w:sz w:val="20"/>
              </w:rPr>
              <w:t>1450</w:t>
            </w:r>
          </w:p>
          <w:p w:rsidR="00847604" w:rsidRDefault="00847604">
            <w:pPr>
              <w:spacing w:before="40"/>
              <w:jc w:val="center"/>
              <w:rPr>
                <w:snapToGrid w:val="0"/>
                <w:color w:val="000000"/>
                <w:sz w:val="20"/>
              </w:rPr>
            </w:pPr>
          </w:p>
          <w:p w:rsidR="00847604" w:rsidRDefault="00847604">
            <w:pPr>
              <w:spacing w:before="40"/>
              <w:jc w:val="center"/>
              <w:rPr>
                <w:snapToGrid w:val="0"/>
                <w:color w:val="000000"/>
                <w:sz w:val="20"/>
              </w:rPr>
            </w:pPr>
            <w:r>
              <w:rPr>
                <w:snapToGrid w:val="0"/>
                <w:color w:val="000000"/>
                <w:sz w:val="20"/>
              </w:rPr>
              <w:t>1450</w:t>
            </w:r>
          </w:p>
          <w:p w:rsidR="00847604" w:rsidRDefault="00847604">
            <w:pPr>
              <w:spacing w:before="40"/>
              <w:jc w:val="center"/>
              <w:rPr>
                <w:snapToGrid w:val="0"/>
                <w:color w:val="000000"/>
                <w:sz w:val="20"/>
              </w:rPr>
            </w:pPr>
          </w:p>
          <w:p w:rsidR="00847604" w:rsidRDefault="00847604">
            <w:pPr>
              <w:spacing w:before="40"/>
              <w:jc w:val="center"/>
              <w:rPr>
                <w:snapToGrid w:val="0"/>
                <w:color w:val="000000"/>
                <w:sz w:val="20"/>
              </w:rPr>
            </w:pPr>
            <w:r>
              <w:rPr>
                <w:snapToGrid w:val="0"/>
                <w:color w:val="000000"/>
                <w:sz w:val="20"/>
              </w:rPr>
              <w:t>1450</w:t>
            </w:r>
          </w:p>
          <w:p w:rsidR="00847604" w:rsidRDefault="00847604">
            <w:pPr>
              <w:spacing w:before="40"/>
              <w:jc w:val="center"/>
              <w:rPr>
                <w:snapToGrid w:val="0"/>
                <w:color w:val="000000"/>
                <w:sz w:val="20"/>
              </w:rPr>
            </w:pPr>
          </w:p>
          <w:p w:rsidR="00847604" w:rsidRDefault="00847604">
            <w:pPr>
              <w:spacing w:before="40"/>
              <w:jc w:val="center"/>
              <w:rPr>
                <w:snapToGrid w:val="0"/>
                <w:color w:val="000000"/>
                <w:sz w:val="20"/>
              </w:rPr>
            </w:pPr>
            <w:r>
              <w:rPr>
                <w:snapToGrid w:val="0"/>
                <w:color w:val="000000"/>
                <w:sz w:val="20"/>
              </w:rPr>
              <w:t>1480</w:t>
            </w:r>
          </w:p>
          <w:p w:rsidR="00847604" w:rsidRDefault="00847604">
            <w:pPr>
              <w:spacing w:before="40"/>
              <w:jc w:val="center"/>
              <w:rPr>
                <w:snapToGrid w:val="0"/>
                <w:color w:val="000000"/>
                <w:sz w:val="20"/>
              </w:rPr>
            </w:pPr>
          </w:p>
          <w:p w:rsidR="00847604" w:rsidRDefault="00847604">
            <w:pPr>
              <w:spacing w:before="40"/>
              <w:jc w:val="center"/>
              <w:rPr>
                <w:snapToGrid w:val="0"/>
                <w:color w:val="000000"/>
                <w:sz w:val="20"/>
                <w:lang w:val="en-US"/>
              </w:rPr>
            </w:pPr>
            <w:r>
              <w:rPr>
                <w:snapToGrid w:val="0"/>
                <w:color w:val="000000"/>
                <w:sz w:val="20"/>
              </w:rPr>
              <w:t>1480</w:t>
            </w:r>
          </w:p>
          <w:p w:rsidR="00847604" w:rsidRDefault="00847604">
            <w:pPr>
              <w:spacing w:before="40"/>
              <w:jc w:val="center"/>
              <w:rPr>
                <w:snapToGrid w:val="0"/>
                <w:color w:val="000000"/>
                <w:sz w:val="20"/>
                <w:lang w:val="en-US"/>
              </w:rPr>
            </w:pPr>
          </w:p>
          <w:p w:rsidR="00847604" w:rsidRDefault="00847604">
            <w:pPr>
              <w:spacing w:before="40"/>
              <w:jc w:val="center"/>
              <w:rPr>
                <w:snapToGrid w:val="0"/>
                <w:color w:val="000000"/>
                <w:sz w:val="20"/>
                <w:lang w:val="en-US"/>
              </w:rPr>
            </w:pPr>
            <w:r>
              <w:rPr>
                <w:snapToGrid w:val="0"/>
                <w:color w:val="000000"/>
                <w:sz w:val="20"/>
              </w:rPr>
              <w:t>1480</w:t>
            </w:r>
          </w:p>
          <w:p w:rsidR="00847604" w:rsidRDefault="00847604">
            <w:pPr>
              <w:spacing w:before="40"/>
              <w:jc w:val="center"/>
              <w:rPr>
                <w:snapToGrid w:val="0"/>
                <w:color w:val="000000"/>
                <w:sz w:val="20"/>
                <w:lang w:val="en-US"/>
              </w:rPr>
            </w:pPr>
          </w:p>
          <w:p w:rsidR="00847604" w:rsidRDefault="00847604">
            <w:pPr>
              <w:spacing w:before="40"/>
              <w:jc w:val="center"/>
              <w:rPr>
                <w:snapToGrid w:val="0"/>
                <w:color w:val="000000"/>
                <w:sz w:val="20"/>
                <w:lang w:val="en-US"/>
              </w:rPr>
            </w:pPr>
            <w:r>
              <w:rPr>
                <w:snapToGrid w:val="0"/>
                <w:color w:val="000000"/>
                <w:sz w:val="20"/>
              </w:rPr>
              <w:t>1480</w:t>
            </w:r>
          </w:p>
          <w:p w:rsidR="00847604" w:rsidRDefault="00847604">
            <w:pPr>
              <w:spacing w:before="40"/>
              <w:jc w:val="center"/>
              <w:rPr>
                <w:snapToGrid w:val="0"/>
                <w:color w:val="000000"/>
                <w:sz w:val="20"/>
                <w:lang w:val="en-US"/>
              </w:rPr>
            </w:pPr>
          </w:p>
          <w:p w:rsidR="00847604" w:rsidRDefault="00847604">
            <w:pPr>
              <w:spacing w:before="40"/>
              <w:jc w:val="center"/>
              <w:rPr>
                <w:snapToGrid w:val="0"/>
                <w:color w:val="000000"/>
                <w:sz w:val="20"/>
                <w:lang w:val="en-US"/>
              </w:rPr>
            </w:pPr>
            <w:r>
              <w:rPr>
                <w:snapToGrid w:val="0"/>
                <w:color w:val="000000"/>
                <w:sz w:val="20"/>
              </w:rPr>
              <w:t>1470</w:t>
            </w:r>
          </w:p>
          <w:p w:rsidR="00847604" w:rsidRDefault="00847604">
            <w:pPr>
              <w:spacing w:before="40"/>
              <w:jc w:val="center"/>
              <w:rPr>
                <w:snapToGrid w:val="0"/>
                <w:color w:val="000000"/>
                <w:sz w:val="20"/>
                <w:lang w:val="en-US"/>
              </w:rPr>
            </w:pPr>
          </w:p>
          <w:p w:rsidR="00847604" w:rsidRDefault="00847604">
            <w:pPr>
              <w:spacing w:before="40"/>
              <w:jc w:val="center"/>
              <w:rPr>
                <w:snapToGrid w:val="0"/>
                <w:color w:val="000000"/>
                <w:sz w:val="20"/>
                <w:lang w:val="en-US"/>
              </w:rPr>
            </w:pPr>
            <w:r>
              <w:rPr>
                <w:snapToGrid w:val="0"/>
                <w:color w:val="000000"/>
                <w:sz w:val="20"/>
              </w:rPr>
              <w:t>1470</w:t>
            </w:r>
          </w:p>
          <w:p w:rsidR="00847604" w:rsidRDefault="00847604">
            <w:pPr>
              <w:spacing w:before="40"/>
              <w:jc w:val="center"/>
              <w:rPr>
                <w:snapToGrid w:val="0"/>
                <w:color w:val="000000"/>
                <w:sz w:val="20"/>
                <w:lang w:val="en-US"/>
              </w:rPr>
            </w:pPr>
          </w:p>
          <w:p w:rsidR="00847604" w:rsidRDefault="00847604">
            <w:pPr>
              <w:spacing w:before="40"/>
              <w:jc w:val="center"/>
              <w:rPr>
                <w:snapToGrid w:val="0"/>
                <w:color w:val="000000"/>
                <w:sz w:val="20"/>
                <w:lang w:val="en-US"/>
              </w:rPr>
            </w:pPr>
            <w:r>
              <w:rPr>
                <w:snapToGrid w:val="0"/>
                <w:color w:val="000000"/>
                <w:sz w:val="20"/>
              </w:rPr>
              <w:t>1470</w:t>
            </w:r>
          </w:p>
          <w:p w:rsidR="00847604" w:rsidRDefault="00847604">
            <w:pPr>
              <w:spacing w:before="40"/>
              <w:jc w:val="center"/>
              <w:rPr>
                <w:snapToGrid w:val="0"/>
                <w:color w:val="000000"/>
                <w:sz w:val="20"/>
                <w:lang w:val="en-US"/>
              </w:rPr>
            </w:pPr>
          </w:p>
          <w:p w:rsidR="00847604" w:rsidRDefault="00847604">
            <w:pPr>
              <w:spacing w:before="40"/>
              <w:jc w:val="center"/>
              <w:rPr>
                <w:snapToGrid w:val="0"/>
                <w:color w:val="000000"/>
                <w:sz w:val="20"/>
              </w:rPr>
            </w:pPr>
            <w:r>
              <w:rPr>
                <w:snapToGrid w:val="0"/>
                <w:color w:val="000000"/>
                <w:sz w:val="20"/>
              </w:rPr>
              <w:t>1470</w:t>
            </w:r>
          </w:p>
        </w:tc>
        <w:tc>
          <w:tcPr>
            <w:tcW w:w="992" w:type="dxa"/>
            <w:tcBorders>
              <w:left w:val="single" w:sz="6" w:space="0" w:color="auto"/>
              <w:bottom w:val="single" w:sz="6" w:space="0" w:color="auto"/>
              <w:right w:val="single" w:sz="6" w:space="0" w:color="auto"/>
            </w:tcBorders>
          </w:tcPr>
          <w:p w:rsidR="00847604" w:rsidRDefault="00847604">
            <w:pPr>
              <w:spacing w:before="40"/>
              <w:jc w:val="center"/>
              <w:rPr>
                <w:snapToGrid w:val="0"/>
                <w:color w:val="000000"/>
                <w:sz w:val="20"/>
              </w:rPr>
            </w:pPr>
            <w:r>
              <w:rPr>
                <w:snapToGrid w:val="0"/>
                <w:color w:val="000000"/>
                <w:sz w:val="20"/>
              </w:rPr>
              <w:t>50</w:t>
            </w:r>
          </w:p>
          <w:p w:rsidR="00847604" w:rsidRDefault="00847604">
            <w:pPr>
              <w:spacing w:before="40"/>
              <w:jc w:val="center"/>
              <w:rPr>
                <w:snapToGrid w:val="0"/>
                <w:color w:val="000000"/>
                <w:sz w:val="20"/>
              </w:rPr>
            </w:pPr>
          </w:p>
          <w:p w:rsidR="00847604" w:rsidRDefault="00847604">
            <w:pPr>
              <w:spacing w:before="40"/>
              <w:jc w:val="center"/>
              <w:rPr>
                <w:snapToGrid w:val="0"/>
                <w:color w:val="000000"/>
                <w:sz w:val="20"/>
              </w:rPr>
            </w:pPr>
            <w:r>
              <w:rPr>
                <w:snapToGrid w:val="0"/>
                <w:color w:val="000000"/>
                <w:sz w:val="20"/>
              </w:rPr>
              <w:t>0</w:t>
            </w:r>
          </w:p>
          <w:p w:rsidR="00847604" w:rsidRDefault="00847604">
            <w:pPr>
              <w:spacing w:before="40"/>
              <w:jc w:val="center"/>
              <w:rPr>
                <w:snapToGrid w:val="0"/>
                <w:color w:val="000000"/>
                <w:sz w:val="20"/>
              </w:rPr>
            </w:pPr>
          </w:p>
          <w:p w:rsidR="00847604" w:rsidRDefault="00847604">
            <w:pPr>
              <w:spacing w:before="40"/>
              <w:jc w:val="center"/>
              <w:rPr>
                <w:snapToGrid w:val="0"/>
                <w:color w:val="000000"/>
                <w:sz w:val="20"/>
              </w:rPr>
            </w:pPr>
            <w:r>
              <w:rPr>
                <w:snapToGrid w:val="0"/>
                <w:color w:val="000000"/>
                <w:sz w:val="20"/>
              </w:rPr>
              <w:t>0</w:t>
            </w:r>
          </w:p>
          <w:p w:rsidR="00847604" w:rsidRDefault="00847604">
            <w:pPr>
              <w:spacing w:before="40"/>
              <w:jc w:val="center"/>
              <w:rPr>
                <w:snapToGrid w:val="0"/>
                <w:color w:val="000000"/>
                <w:sz w:val="20"/>
              </w:rPr>
            </w:pPr>
          </w:p>
          <w:p w:rsidR="00847604" w:rsidRDefault="00847604">
            <w:pPr>
              <w:spacing w:before="40"/>
              <w:jc w:val="center"/>
              <w:rPr>
                <w:snapToGrid w:val="0"/>
                <w:color w:val="000000"/>
                <w:sz w:val="20"/>
              </w:rPr>
            </w:pPr>
            <w:r>
              <w:rPr>
                <w:snapToGrid w:val="0"/>
                <w:color w:val="000000"/>
                <w:sz w:val="20"/>
              </w:rPr>
              <w:t>60</w:t>
            </w:r>
          </w:p>
          <w:p w:rsidR="00847604" w:rsidRDefault="00847604">
            <w:pPr>
              <w:spacing w:before="40"/>
              <w:jc w:val="center"/>
              <w:rPr>
                <w:snapToGrid w:val="0"/>
                <w:color w:val="000000"/>
                <w:sz w:val="20"/>
              </w:rPr>
            </w:pPr>
          </w:p>
          <w:p w:rsidR="00847604" w:rsidRDefault="00847604">
            <w:pPr>
              <w:spacing w:before="40"/>
              <w:jc w:val="center"/>
              <w:rPr>
                <w:snapToGrid w:val="0"/>
                <w:color w:val="000000"/>
                <w:sz w:val="20"/>
                <w:lang w:val="en-US"/>
              </w:rPr>
            </w:pPr>
            <w:r>
              <w:rPr>
                <w:snapToGrid w:val="0"/>
                <w:color w:val="000000"/>
                <w:sz w:val="20"/>
              </w:rPr>
              <w:t>70</w:t>
            </w:r>
          </w:p>
          <w:p w:rsidR="00847604" w:rsidRDefault="00847604">
            <w:pPr>
              <w:spacing w:before="40"/>
              <w:jc w:val="center"/>
              <w:rPr>
                <w:snapToGrid w:val="0"/>
                <w:color w:val="000000"/>
                <w:sz w:val="20"/>
                <w:lang w:val="en-US"/>
              </w:rPr>
            </w:pPr>
          </w:p>
          <w:p w:rsidR="00847604" w:rsidRDefault="00847604">
            <w:pPr>
              <w:spacing w:before="40"/>
              <w:jc w:val="center"/>
              <w:rPr>
                <w:snapToGrid w:val="0"/>
                <w:color w:val="000000"/>
                <w:sz w:val="20"/>
                <w:lang w:val="en-US"/>
              </w:rPr>
            </w:pPr>
            <w:r>
              <w:rPr>
                <w:snapToGrid w:val="0"/>
                <w:color w:val="000000"/>
                <w:sz w:val="20"/>
              </w:rPr>
              <w:t>70</w:t>
            </w:r>
          </w:p>
          <w:p w:rsidR="00847604" w:rsidRDefault="00847604">
            <w:pPr>
              <w:spacing w:before="40"/>
              <w:jc w:val="center"/>
              <w:rPr>
                <w:snapToGrid w:val="0"/>
                <w:color w:val="000000"/>
                <w:sz w:val="20"/>
                <w:lang w:val="en-US"/>
              </w:rPr>
            </w:pPr>
          </w:p>
          <w:p w:rsidR="00847604" w:rsidRDefault="00847604">
            <w:pPr>
              <w:spacing w:before="40"/>
              <w:jc w:val="center"/>
              <w:rPr>
                <w:snapToGrid w:val="0"/>
                <w:color w:val="000000"/>
                <w:sz w:val="20"/>
                <w:lang w:val="en-US"/>
              </w:rPr>
            </w:pPr>
            <w:r>
              <w:rPr>
                <w:snapToGrid w:val="0"/>
                <w:color w:val="000000"/>
                <w:sz w:val="20"/>
                <w:lang w:val="en-US"/>
              </w:rPr>
              <w:t>80</w:t>
            </w:r>
          </w:p>
          <w:p w:rsidR="00847604" w:rsidRDefault="00847604">
            <w:pPr>
              <w:spacing w:before="40"/>
              <w:jc w:val="center"/>
              <w:rPr>
                <w:snapToGrid w:val="0"/>
                <w:color w:val="000000"/>
                <w:sz w:val="20"/>
                <w:lang w:val="en-US"/>
              </w:rPr>
            </w:pPr>
          </w:p>
          <w:p w:rsidR="00847604" w:rsidRDefault="00847604">
            <w:pPr>
              <w:spacing w:before="40"/>
              <w:jc w:val="center"/>
              <w:rPr>
                <w:snapToGrid w:val="0"/>
                <w:color w:val="000000"/>
                <w:sz w:val="20"/>
                <w:lang w:val="en-US"/>
              </w:rPr>
            </w:pPr>
            <w:r>
              <w:rPr>
                <w:snapToGrid w:val="0"/>
                <w:color w:val="000000"/>
                <w:sz w:val="20"/>
              </w:rPr>
              <w:t>40</w:t>
            </w:r>
          </w:p>
          <w:p w:rsidR="00847604" w:rsidRDefault="00847604">
            <w:pPr>
              <w:spacing w:before="40"/>
              <w:jc w:val="center"/>
              <w:rPr>
                <w:snapToGrid w:val="0"/>
                <w:color w:val="000000"/>
                <w:sz w:val="20"/>
                <w:lang w:val="en-US"/>
              </w:rPr>
            </w:pPr>
          </w:p>
          <w:p w:rsidR="00847604" w:rsidRDefault="00847604">
            <w:pPr>
              <w:spacing w:before="40"/>
              <w:jc w:val="center"/>
              <w:rPr>
                <w:snapToGrid w:val="0"/>
                <w:color w:val="000000"/>
                <w:sz w:val="20"/>
                <w:lang w:val="en-US"/>
              </w:rPr>
            </w:pPr>
            <w:r>
              <w:rPr>
                <w:snapToGrid w:val="0"/>
                <w:color w:val="000000"/>
                <w:sz w:val="20"/>
              </w:rPr>
              <w:t>40</w:t>
            </w:r>
          </w:p>
          <w:p w:rsidR="00847604" w:rsidRDefault="00847604">
            <w:pPr>
              <w:spacing w:before="40"/>
              <w:jc w:val="center"/>
              <w:rPr>
                <w:snapToGrid w:val="0"/>
                <w:color w:val="000000"/>
                <w:sz w:val="20"/>
                <w:lang w:val="en-US"/>
              </w:rPr>
            </w:pPr>
          </w:p>
          <w:p w:rsidR="00847604" w:rsidRDefault="00847604">
            <w:pPr>
              <w:spacing w:before="40"/>
              <w:jc w:val="center"/>
              <w:rPr>
                <w:snapToGrid w:val="0"/>
                <w:color w:val="000000"/>
                <w:sz w:val="20"/>
                <w:lang w:val="en-US"/>
              </w:rPr>
            </w:pPr>
            <w:r>
              <w:rPr>
                <w:snapToGrid w:val="0"/>
                <w:color w:val="000000"/>
                <w:sz w:val="20"/>
              </w:rPr>
              <w:t>60</w:t>
            </w:r>
          </w:p>
          <w:p w:rsidR="00847604" w:rsidRDefault="00847604">
            <w:pPr>
              <w:spacing w:before="40"/>
              <w:jc w:val="center"/>
              <w:rPr>
                <w:snapToGrid w:val="0"/>
                <w:color w:val="000000"/>
                <w:sz w:val="20"/>
                <w:lang w:val="en-US"/>
              </w:rPr>
            </w:pPr>
          </w:p>
          <w:p w:rsidR="00847604" w:rsidRDefault="00847604">
            <w:pPr>
              <w:spacing w:before="40"/>
              <w:jc w:val="center"/>
              <w:rPr>
                <w:snapToGrid w:val="0"/>
                <w:color w:val="000000"/>
                <w:sz w:val="20"/>
              </w:rPr>
            </w:pPr>
            <w:r>
              <w:rPr>
                <w:snapToGrid w:val="0"/>
                <w:color w:val="000000"/>
                <w:sz w:val="20"/>
              </w:rPr>
              <w:t>55</w:t>
            </w:r>
          </w:p>
        </w:tc>
        <w:tc>
          <w:tcPr>
            <w:tcW w:w="850" w:type="dxa"/>
            <w:tcBorders>
              <w:left w:val="single" w:sz="6" w:space="0" w:color="auto"/>
              <w:bottom w:val="single" w:sz="6" w:space="0" w:color="auto"/>
              <w:right w:val="single" w:sz="6" w:space="0" w:color="auto"/>
            </w:tcBorders>
          </w:tcPr>
          <w:p w:rsidR="00847604" w:rsidRDefault="00847604">
            <w:pPr>
              <w:spacing w:before="40"/>
              <w:jc w:val="center"/>
              <w:rPr>
                <w:snapToGrid w:val="0"/>
                <w:color w:val="000000"/>
                <w:sz w:val="20"/>
              </w:rPr>
            </w:pPr>
            <w:r>
              <w:rPr>
                <w:snapToGrid w:val="0"/>
                <w:color w:val="000000"/>
                <w:sz w:val="20"/>
              </w:rPr>
              <w:t>75-80</w:t>
            </w:r>
          </w:p>
          <w:p w:rsidR="00847604" w:rsidRDefault="00847604">
            <w:pPr>
              <w:spacing w:before="40"/>
              <w:jc w:val="center"/>
              <w:rPr>
                <w:snapToGrid w:val="0"/>
                <w:color w:val="000000"/>
                <w:sz w:val="20"/>
              </w:rPr>
            </w:pPr>
          </w:p>
          <w:p w:rsidR="00847604" w:rsidRDefault="00847604">
            <w:pPr>
              <w:spacing w:before="40"/>
              <w:jc w:val="center"/>
              <w:rPr>
                <w:snapToGrid w:val="0"/>
                <w:color w:val="000000"/>
                <w:sz w:val="20"/>
              </w:rPr>
            </w:pPr>
            <w:r>
              <w:rPr>
                <w:snapToGrid w:val="0"/>
                <w:color w:val="000000"/>
                <w:sz w:val="20"/>
              </w:rPr>
              <w:t>45-50</w:t>
            </w:r>
          </w:p>
          <w:p w:rsidR="00847604" w:rsidRDefault="00847604">
            <w:pPr>
              <w:spacing w:before="40"/>
              <w:jc w:val="center"/>
              <w:rPr>
                <w:snapToGrid w:val="0"/>
                <w:color w:val="000000"/>
                <w:sz w:val="20"/>
              </w:rPr>
            </w:pPr>
          </w:p>
          <w:p w:rsidR="00847604" w:rsidRDefault="00847604">
            <w:pPr>
              <w:spacing w:before="40"/>
              <w:jc w:val="center"/>
              <w:rPr>
                <w:snapToGrid w:val="0"/>
                <w:color w:val="000000"/>
                <w:sz w:val="20"/>
              </w:rPr>
            </w:pPr>
            <w:r>
              <w:rPr>
                <w:snapToGrid w:val="0"/>
                <w:color w:val="000000"/>
                <w:sz w:val="20"/>
              </w:rPr>
              <w:t>90</w:t>
            </w:r>
          </w:p>
          <w:p w:rsidR="00847604" w:rsidRDefault="00847604">
            <w:pPr>
              <w:spacing w:before="40"/>
              <w:jc w:val="center"/>
              <w:rPr>
                <w:snapToGrid w:val="0"/>
                <w:color w:val="000000"/>
                <w:sz w:val="20"/>
              </w:rPr>
            </w:pPr>
          </w:p>
          <w:p w:rsidR="00847604" w:rsidRDefault="00847604">
            <w:pPr>
              <w:spacing w:before="40"/>
              <w:jc w:val="center"/>
              <w:rPr>
                <w:snapToGrid w:val="0"/>
                <w:color w:val="000000"/>
                <w:sz w:val="20"/>
              </w:rPr>
            </w:pPr>
            <w:r>
              <w:rPr>
                <w:snapToGrid w:val="0"/>
                <w:color w:val="000000"/>
                <w:sz w:val="20"/>
              </w:rPr>
              <w:t>90-95</w:t>
            </w:r>
          </w:p>
          <w:p w:rsidR="00847604" w:rsidRDefault="00847604">
            <w:pPr>
              <w:spacing w:before="40"/>
              <w:jc w:val="center"/>
              <w:rPr>
                <w:snapToGrid w:val="0"/>
                <w:color w:val="000000"/>
                <w:sz w:val="20"/>
              </w:rPr>
            </w:pPr>
          </w:p>
          <w:p w:rsidR="00847604" w:rsidRDefault="00847604">
            <w:pPr>
              <w:spacing w:before="40"/>
              <w:jc w:val="center"/>
              <w:rPr>
                <w:snapToGrid w:val="0"/>
                <w:color w:val="000000"/>
                <w:sz w:val="20"/>
                <w:lang w:val="en-US"/>
              </w:rPr>
            </w:pPr>
            <w:r>
              <w:rPr>
                <w:snapToGrid w:val="0"/>
                <w:color w:val="000000"/>
                <w:sz w:val="20"/>
              </w:rPr>
              <w:t>85-90</w:t>
            </w:r>
          </w:p>
          <w:p w:rsidR="00847604" w:rsidRDefault="00847604">
            <w:pPr>
              <w:spacing w:before="40"/>
              <w:jc w:val="center"/>
              <w:rPr>
                <w:snapToGrid w:val="0"/>
                <w:color w:val="000000"/>
                <w:sz w:val="20"/>
                <w:lang w:val="en-US"/>
              </w:rPr>
            </w:pPr>
          </w:p>
          <w:p w:rsidR="00847604" w:rsidRDefault="00847604">
            <w:pPr>
              <w:spacing w:before="40"/>
              <w:jc w:val="center"/>
              <w:rPr>
                <w:snapToGrid w:val="0"/>
                <w:color w:val="000000"/>
                <w:sz w:val="20"/>
                <w:lang w:val="en-US"/>
              </w:rPr>
            </w:pPr>
            <w:r>
              <w:rPr>
                <w:snapToGrid w:val="0"/>
                <w:color w:val="000000"/>
                <w:sz w:val="20"/>
              </w:rPr>
              <w:t>75-80</w:t>
            </w:r>
          </w:p>
          <w:p w:rsidR="00847604" w:rsidRDefault="00847604">
            <w:pPr>
              <w:spacing w:before="40"/>
              <w:jc w:val="center"/>
              <w:rPr>
                <w:snapToGrid w:val="0"/>
                <w:color w:val="000000"/>
                <w:sz w:val="20"/>
                <w:lang w:val="en-US"/>
              </w:rPr>
            </w:pPr>
          </w:p>
          <w:p w:rsidR="00847604" w:rsidRDefault="00847604">
            <w:pPr>
              <w:spacing w:before="40"/>
              <w:jc w:val="center"/>
              <w:rPr>
                <w:snapToGrid w:val="0"/>
                <w:color w:val="000000"/>
                <w:sz w:val="20"/>
                <w:lang w:val="en-US"/>
              </w:rPr>
            </w:pPr>
            <w:r>
              <w:rPr>
                <w:snapToGrid w:val="0"/>
                <w:color w:val="000000"/>
                <w:sz w:val="20"/>
              </w:rPr>
              <w:t>90-95</w:t>
            </w:r>
          </w:p>
          <w:p w:rsidR="00847604" w:rsidRDefault="00847604">
            <w:pPr>
              <w:spacing w:before="40"/>
              <w:jc w:val="center"/>
              <w:rPr>
                <w:snapToGrid w:val="0"/>
                <w:color w:val="000000"/>
                <w:sz w:val="20"/>
                <w:lang w:val="en-US"/>
              </w:rPr>
            </w:pPr>
          </w:p>
          <w:p w:rsidR="00847604" w:rsidRDefault="00847604">
            <w:pPr>
              <w:spacing w:before="40"/>
              <w:jc w:val="center"/>
              <w:rPr>
                <w:snapToGrid w:val="0"/>
                <w:color w:val="000000"/>
                <w:sz w:val="20"/>
                <w:lang w:val="en-US"/>
              </w:rPr>
            </w:pPr>
            <w:r>
              <w:rPr>
                <w:snapToGrid w:val="0"/>
                <w:color w:val="000000"/>
                <w:sz w:val="20"/>
              </w:rPr>
              <w:t>9</w:t>
            </w:r>
            <w:r>
              <w:rPr>
                <w:snapToGrid w:val="0"/>
                <w:color w:val="000000"/>
                <w:sz w:val="20"/>
                <w:lang w:val="en-US"/>
              </w:rPr>
              <w:t>6</w:t>
            </w:r>
            <w:r>
              <w:rPr>
                <w:snapToGrid w:val="0"/>
                <w:color w:val="000000"/>
                <w:sz w:val="20"/>
              </w:rPr>
              <w:t>-98</w:t>
            </w:r>
          </w:p>
          <w:p w:rsidR="00847604" w:rsidRDefault="00847604">
            <w:pPr>
              <w:spacing w:before="40"/>
              <w:jc w:val="center"/>
              <w:rPr>
                <w:snapToGrid w:val="0"/>
                <w:color w:val="000000"/>
                <w:sz w:val="20"/>
                <w:lang w:val="en-US"/>
              </w:rPr>
            </w:pPr>
          </w:p>
          <w:p w:rsidR="00847604" w:rsidRDefault="00847604">
            <w:pPr>
              <w:spacing w:before="40"/>
              <w:jc w:val="center"/>
              <w:rPr>
                <w:snapToGrid w:val="0"/>
                <w:color w:val="000000"/>
                <w:sz w:val="20"/>
                <w:lang w:val="en-US"/>
              </w:rPr>
            </w:pPr>
            <w:r>
              <w:rPr>
                <w:snapToGrid w:val="0"/>
                <w:color w:val="000000"/>
                <w:sz w:val="20"/>
              </w:rPr>
              <w:t>90-95</w:t>
            </w:r>
          </w:p>
          <w:p w:rsidR="00847604" w:rsidRDefault="00847604">
            <w:pPr>
              <w:spacing w:before="40"/>
              <w:jc w:val="center"/>
              <w:rPr>
                <w:snapToGrid w:val="0"/>
                <w:color w:val="000000"/>
                <w:sz w:val="20"/>
                <w:lang w:val="en-US"/>
              </w:rPr>
            </w:pPr>
          </w:p>
          <w:p w:rsidR="00847604" w:rsidRDefault="00847604">
            <w:pPr>
              <w:spacing w:before="40"/>
              <w:jc w:val="center"/>
              <w:rPr>
                <w:snapToGrid w:val="0"/>
                <w:color w:val="000000"/>
                <w:sz w:val="20"/>
                <w:lang w:val="en-US"/>
              </w:rPr>
            </w:pPr>
            <w:r>
              <w:rPr>
                <w:snapToGrid w:val="0"/>
                <w:color w:val="000000"/>
                <w:sz w:val="20"/>
              </w:rPr>
              <w:t>90</w:t>
            </w:r>
          </w:p>
          <w:p w:rsidR="00847604" w:rsidRDefault="00847604">
            <w:pPr>
              <w:spacing w:before="40"/>
              <w:jc w:val="center"/>
              <w:rPr>
                <w:snapToGrid w:val="0"/>
                <w:color w:val="000000"/>
                <w:sz w:val="20"/>
                <w:lang w:val="en-US"/>
              </w:rPr>
            </w:pPr>
          </w:p>
          <w:p w:rsidR="00847604" w:rsidRDefault="00847604">
            <w:pPr>
              <w:spacing w:before="40"/>
              <w:jc w:val="center"/>
              <w:rPr>
                <w:snapToGrid w:val="0"/>
                <w:color w:val="000000"/>
                <w:sz w:val="20"/>
              </w:rPr>
            </w:pPr>
            <w:r>
              <w:rPr>
                <w:snapToGrid w:val="0"/>
                <w:color w:val="000000"/>
                <w:sz w:val="20"/>
              </w:rPr>
              <w:t>80-85</w:t>
            </w:r>
          </w:p>
        </w:tc>
      </w:tr>
    </w:tbl>
    <w:p w:rsidR="00847604" w:rsidRDefault="00847604">
      <w:pPr>
        <w:rPr>
          <w:color w:val="000000"/>
        </w:rPr>
      </w:pPr>
    </w:p>
    <w:p w:rsidR="00847604" w:rsidRDefault="00847604">
      <w:pPr>
        <w:pStyle w:val="a4"/>
        <w:widowControl/>
        <w:ind w:firstLine="284"/>
        <w:rPr>
          <w:snapToGrid/>
          <w:color w:val="000000"/>
        </w:rPr>
      </w:pPr>
      <w:r>
        <w:rPr>
          <w:snapToGrid/>
          <w:color w:val="000000"/>
        </w:rPr>
        <w:t>Это позволяет считать, что формовочные смеси с окислительными добавками</w:t>
      </w:r>
    </w:p>
    <w:p w:rsidR="00847604" w:rsidRDefault="00847604">
      <w:pPr>
        <w:jc w:val="both"/>
        <w:rPr>
          <w:color w:val="000000"/>
        </w:rPr>
      </w:pPr>
      <w:r>
        <w:rPr>
          <w:color w:val="000000"/>
        </w:rPr>
        <w:t>обладают такими технологическими свойствами в исходном состоянии, которые применимы для производственных условий.</w:t>
      </w:r>
    </w:p>
    <w:p w:rsidR="00847604" w:rsidRDefault="00847604">
      <w:pPr>
        <w:ind w:firstLine="567"/>
        <w:jc w:val="both"/>
        <w:rPr>
          <w:color w:val="000000"/>
        </w:rPr>
      </w:pPr>
      <w:r>
        <w:rPr>
          <w:b/>
          <w:color w:val="000000"/>
        </w:rPr>
        <w:t>Промышленные испытания на Челябинском механическом заводе.</w:t>
      </w:r>
      <w:r>
        <w:rPr>
          <w:color w:val="000000"/>
        </w:rPr>
        <w:t xml:space="preserve"> Опыты проводились на отливках из стали 20Л, весом 30 кг, с толщиной стенки 20-35 мм. Сталь заливали из стопорного ковша при температуре 1460-1500°</w:t>
      </w:r>
      <w:r>
        <w:rPr>
          <w:color w:val="000000"/>
        </w:rPr>
        <w:br/>
        <w:t>С. На отливке, изготовленной из цеховой смеси, образовался сильный пригар.</w:t>
      </w:r>
    </w:p>
    <w:p w:rsidR="00847604" w:rsidRDefault="00847604">
      <w:pPr>
        <w:pStyle w:val="FR1"/>
        <w:spacing w:before="0"/>
        <w:ind w:firstLine="567"/>
        <w:jc w:val="both"/>
        <w:rPr>
          <w:rFonts w:ascii="Times New Roman" w:hAnsi="Times New Roman"/>
          <w:color w:val="000000"/>
        </w:rPr>
      </w:pPr>
      <w:r>
        <w:rPr>
          <w:rFonts w:ascii="Times New Roman" w:hAnsi="Times New Roman"/>
          <w:color w:val="000000"/>
        </w:rPr>
        <w:t>Составы испытанных облицовочных смесей готовились преимущественно на басьяновском песке, а также на кичигинском и нижнеувельском песках. В качестве связующего использовались бентониты, нижнеувельская огнеупорная глина и каолин (табл.</w:t>
      </w:r>
      <w:r>
        <w:rPr>
          <w:rFonts w:ascii="Times New Roman" w:hAnsi="Times New Roman"/>
          <w:color w:val="000000"/>
          <w:lang w:val="ru-RU"/>
        </w:rPr>
        <w:t>20</w:t>
      </w:r>
      <w:r>
        <w:rPr>
          <w:rFonts w:ascii="Times New Roman" w:hAnsi="Times New Roman"/>
          <w:color w:val="000000"/>
        </w:rPr>
        <w:t>).</w:t>
      </w:r>
    </w:p>
    <w:p w:rsidR="00847604" w:rsidRDefault="00847604">
      <w:pPr>
        <w:jc w:val="right"/>
        <w:rPr>
          <w:b/>
          <w:color w:val="000000"/>
          <w:sz w:val="24"/>
        </w:rPr>
      </w:pPr>
      <w:r>
        <w:rPr>
          <w:b/>
          <w:color w:val="000000"/>
          <w:sz w:val="24"/>
        </w:rPr>
        <w:t>Таблица 20</w:t>
      </w:r>
    </w:p>
    <w:p w:rsidR="00847604" w:rsidRDefault="00847604">
      <w:pPr>
        <w:outlineLvl w:val="0"/>
        <w:rPr>
          <w:b/>
          <w:color w:val="000000"/>
          <w:sz w:val="24"/>
        </w:rPr>
      </w:pPr>
      <w:r>
        <w:rPr>
          <w:b/>
          <w:color w:val="000000"/>
          <w:sz w:val="24"/>
        </w:rPr>
        <w:t>Химические составы связующих материалов и глинистых составляющих песков, %</w:t>
      </w:r>
    </w:p>
    <w:p w:rsidR="00847604" w:rsidRDefault="00847604">
      <w:pPr>
        <w:outlineLvl w:val="0"/>
        <w:rPr>
          <w:color w:val="000000"/>
          <w:sz w:val="24"/>
        </w:rPr>
      </w:pPr>
    </w:p>
    <w:tbl>
      <w:tblPr>
        <w:tblW w:w="0" w:type="auto"/>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3544"/>
        <w:gridCol w:w="709"/>
        <w:gridCol w:w="850"/>
        <w:gridCol w:w="851"/>
        <w:gridCol w:w="850"/>
        <w:gridCol w:w="709"/>
        <w:gridCol w:w="627"/>
        <w:gridCol w:w="1358"/>
      </w:tblGrid>
      <w:tr w:rsidR="00847604">
        <w:trPr>
          <w:trHeight w:hRule="exact" w:val="461"/>
        </w:trPr>
        <w:tc>
          <w:tcPr>
            <w:tcW w:w="3544" w:type="dxa"/>
            <w:vAlign w:val="center"/>
          </w:tcPr>
          <w:p w:rsidR="00847604" w:rsidRDefault="00847604">
            <w:pPr>
              <w:spacing w:before="40" w:line="300" w:lineRule="auto"/>
              <w:jc w:val="center"/>
              <w:rPr>
                <w:color w:val="000000"/>
                <w:sz w:val="24"/>
              </w:rPr>
            </w:pPr>
            <w:r>
              <w:rPr>
                <w:color w:val="000000"/>
                <w:sz w:val="24"/>
              </w:rPr>
              <w:t>Материал</w:t>
            </w:r>
          </w:p>
        </w:tc>
        <w:tc>
          <w:tcPr>
            <w:tcW w:w="709" w:type="dxa"/>
            <w:vAlign w:val="center"/>
          </w:tcPr>
          <w:p w:rsidR="00847604" w:rsidRDefault="00847604">
            <w:pPr>
              <w:spacing w:before="40" w:line="300" w:lineRule="auto"/>
              <w:jc w:val="center"/>
              <w:rPr>
                <w:color w:val="000000"/>
                <w:sz w:val="24"/>
              </w:rPr>
            </w:pPr>
            <w:r>
              <w:rPr>
                <w:color w:val="000000"/>
                <w:sz w:val="24"/>
                <w:lang w:val="en-US"/>
              </w:rPr>
              <w:t>SiO</w:t>
            </w:r>
            <w:r>
              <w:rPr>
                <w:color w:val="000000"/>
                <w:sz w:val="16"/>
                <w:lang w:val="en-US"/>
              </w:rPr>
              <w:t>2</w:t>
            </w:r>
          </w:p>
        </w:tc>
        <w:tc>
          <w:tcPr>
            <w:tcW w:w="850" w:type="dxa"/>
            <w:vAlign w:val="center"/>
          </w:tcPr>
          <w:p w:rsidR="00847604" w:rsidRDefault="00847604">
            <w:pPr>
              <w:spacing w:before="40" w:line="300" w:lineRule="auto"/>
              <w:jc w:val="center"/>
              <w:rPr>
                <w:color w:val="000000"/>
                <w:sz w:val="24"/>
              </w:rPr>
            </w:pPr>
            <w:r>
              <w:rPr>
                <w:color w:val="000000"/>
                <w:sz w:val="24"/>
                <w:lang w:val="en-US"/>
              </w:rPr>
              <w:t>Fe</w:t>
            </w:r>
            <w:r>
              <w:rPr>
                <w:color w:val="000000"/>
                <w:sz w:val="16"/>
                <w:lang w:val="en-US"/>
              </w:rPr>
              <w:t>2</w:t>
            </w:r>
            <w:r>
              <w:rPr>
                <w:color w:val="000000"/>
                <w:sz w:val="24"/>
                <w:lang w:val="en-US"/>
              </w:rPr>
              <w:t>O</w:t>
            </w:r>
            <w:r>
              <w:rPr>
                <w:color w:val="000000"/>
                <w:sz w:val="16"/>
                <w:lang w:val="en-US"/>
              </w:rPr>
              <w:t>3</w:t>
            </w:r>
          </w:p>
        </w:tc>
        <w:tc>
          <w:tcPr>
            <w:tcW w:w="851" w:type="dxa"/>
            <w:vAlign w:val="center"/>
          </w:tcPr>
          <w:p w:rsidR="00847604" w:rsidRDefault="00847604">
            <w:pPr>
              <w:spacing w:before="40" w:line="300" w:lineRule="auto"/>
              <w:jc w:val="center"/>
              <w:rPr>
                <w:color w:val="000000"/>
                <w:sz w:val="24"/>
              </w:rPr>
            </w:pPr>
            <w:r>
              <w:rPr>
                <w:color w:val="000000"/>
                <w:sz w:val="24"/>
                <w:lang w:val="en-US"/>
              </w:rPr>
              <w:t>FeO</w:t>
            </w:r>
          </w:p>
        </w:tc>
        <w:tc>
          <w:tcPr>
            <w:tcW w:w="850" w:type="dxa"/>
            <w:vAlign w:val="center"/>
          </w:tcPr>
          <w:p w:rsidR="00847604" w:rsidRDefault="00847604">
            <w:pPr>
              <w:spacing w:before="40" w:line="300" w:lineRule="auto"/>
              <w:jc w:val="center"/>
              <w:rPr>
                <w:color w:val="000000"/>
                <w:sz w:val="24"/>
              </w:rPr>
            </w:pPr>
            <w:r>
              <w:rPr>
                <w:color w:val="000000"/>
                <w:sz w:val="24"/>
                <w:lang w:val="en-US"/>
              </w:rPr>
              <w:t>Al</w:t>
            </w:r>
            <w:r>
              <w:rPr>
                <w:color w:val="000000"/>
                <w:sz w:val="16"/>
                <w:lang w:val="en-US"/>
              </w:rPr>
              <w:t>2</w:t>
            </w:r>
            <w:r>
              <w:rPr>
                <w:color w:val="000000"/>
                <w:sz w:val="24"/>
                <w:lang w:val="en-US"/>
              </w:rPr>
              <w:t>O</w:t>
            </w:r>
            <w:r>
              <w:rPr>
                <w:color w:val="000000"/>
                <w:sz w:val="16"/>
                <w:lang w:val="en-US"/>
              </w:rPr>
              <w:t>3</w:t>
            </w:r>
          </w:p>
        </w:tc>
        <w:tc>
          <w:tcPr>
            <w:tcW w:w="709" w:type="dxa"/>
            <w:vAlign w:val="center"/>
          </w:tcPr>
          <w:p w:rsidR="00847604" w:rsidRDefault="00847604">
            <w:pPr>
              <w:spacing w:before="40" w:line="300" w:lineRule="auto"/>
              <w:jc w:val="center"/>
              <w:rPr>
                <w:color w:val="000000"/>
                <w:sz w:val="24"/>
              </w:rPr>
            </w:pPr>
            <w:r>
              <w:rPr>
                <w:color w:val="000000"/>
                <w:sz w:val="24"/>
                <w:lang w:val="en-US"/>
              </w:rPr>
              <w:t>CaO</w:t>
            </w:r>
          </w:p>
        </w:tc>
        <w:tc>
          <w:tcPr>
            <w:tcW w:w="627" w:type="dxa"/>
            <w:vAlign w:val="center"/>
          </w:tcPr>
          <w:p w:rsidR="00847604" w:rsidRDefault="00847604">
            <w:pPr>
              <w:spacing w:before="40" w:line="300" w:lineRule="auto"/>
              <w:jc w:val="center"/>
              <w:rPr>
                <w:color w:val="000000"/>
                <w:sz w:val="24"/>
              </w:rPr>
            </w:pPr>
            <w:r>
              <w:rPr>
                <w:color w:val="000000"/>
                <w:sz w:val="24"/>
                <w:lang w:val="en-US"/>
              </w:rPr>
              <w:t>MgO</w:t>
            </w:r>
          </w:p>
        </w:tc>
        <w:tc>
          <w:tcPr>
            <w:tcW w:w="1358" w:type="dxa"/>
            <w:vAlign w:val="center"/>
          </w:tcPr>
          <w:p w:rsidR="00847604" w:rsidRDefault="00847604">
            <w:pPr>
              <w:spacing w:before="40" w:line="300" w:lineRule="auto"/>
              <w:jc w:val="center"/>
              <w:rPr>
                <w:color w:val="000000"/>
                <w:sz w:val="24"/>
                <w:lang w:val="en-US"/>
              </w:rPr>
            </w:pPr>
            <w:r>
              <w:rPr>
                <w:color w:val="000000"/>
                <w:sz w:val="24"/>
                <w:lang w:val="en-US"/>
              </w:rPr>
              <w:t>Na</w:t>
            </w:r>
            <w:r>
              <w:rPr>
                <w:color w:val="000000"/>
                <w:sz w:val="16"/>
                <w:lang w:val="en-US"/>
              </w:rPr>
              <w:t>2</w:t>
            </w:r>
            <w:r>
              <w:rPr>
                <w:color w:val="000000"/>
                <w:sz w:val="24"/>
                <w:lang w:val="en-US"/>
              </w:rPr>
              <w:t>O +</w:t>
            </w:r>
            <w:r>
              <w:rPr>
                <w:color w:val="000000"/>
                <w:sz w:val="24"/>
              </w:rPr>
              <w:t xml:space="preserve"> К</w:t>
            </w:r>
            <w:r>
              <w:rPr>
                <w:color w:val="000000"/>
                <w:sz w:val="16"/>
                <w:lang w:val="en-US"/>
              </w:rPr>
              <w:t>2</w:t>
            </w:r>
            <w:r>
              <w:rPr>
                <w:color w:val="000000"/>
                <w:sz w:val="24"/>
                <w:lang w:val="en-US"/>
              </w:rPr>
              <w:t>O</w:t>
            </w:r>
          </w:p>
        </w:tc>
      </w:tr>
      <w:tr w:rsidR="00847604">
        <w:trPr>
          <w:trHeight w:hRule="exact" w:val="2566"/>
        </w:trPr>
        <w:tc>
          <w:tcPr>
            <w:tcW w:w="3544" w:type="dxa"/>
          </w:tcPr>
          <w:p w:rsidR="00847604" w:rsidRDefault="00847604">
            <w:pPr>
              <w:rPr>
                <w:color w:val="000000"/>
                <w:sz w:val="24"/>
              </w:rPr>
            </w:pPr>
            <w:r>
              <w:rPr>
                <w:color w:val="000000"/>
                <w:sz w:val="24"/>
              </w:rPr>
              <w:t xml:space="preserve">Нижнеувельская огнеупорная глина </w:t>
            </w:r>
          </w:p>
          <w:p w:rsidR="00847604" w:rsidRDefault="00847604">
            <w:pPr>
              <w:rPr>
                <w:color w:val="000000"/>
                <w:sz w:val="24"/>
              </w:rPr>
            </w:pPr>
            <w:r>
              <w:rPr>
                <w:color w:val="000000"/>
                <w:sz w:val="24"/>
              </w:rPr>
              <w:t xml:space="preserve">Биклянскин бентонит </w:t>
            </w:r>
          </w:p>
          <w:p w:rsidR="00847604" w:rsidRDefault="00847604">
            <w:pPr>
              <w:rPr>
                <w:color w:val="000000"/>
                <w:sz w:val="24"/>
              </w:rPr>
            </w:pPr>
            <w:r>
              <w:rPr>
                <w:color w:val="000000"/>
                <w:sz w:val="24"/>
              </w:rPr>
              <w:t>Огланлинский бентонит</w:t>
            </w:r>
          </w:p>
          <w:p w:rsidR="00847604" w:rsidRDefault="00847604">
            <w:pPr>
              <w:rPr>
                <w:color w:val="000000"/>
                <w:sz w:val="24"/>
              </w:rPr>
            </w:pPr>
            <w:r>
              <w:rPr>
                <w:color w:val="000000"/>
                <w:sz w:val="24"/>
              </w:rPr>
              <w:t xml:space="preserve"> Каолин </w:t>
            </w:r>
          </w:p>
          <w:p w:rsidR="00847604" w:rsidRDefault="00847604">
            <w:pPr>
              <w:rPr>
                <w:color w:val="000000"/>
                <w:sz w:val="24"/>
              </w:rPr>
            </w:pPr>
            <w:r>
              <w:rPr>
                <w:color w:val="000000"/>
                <w:sz w:val="24"/>
              </w:rPr>
              <w:t xml:space="preserve">Глинистая составляющая кичигинского песка </w:t>
            </w:r>
          </w:p>
          <w:p w:rsidR="00847604" w:rsidRDefault="00847604">
            <w:pPr>
              <w:rPr>
                <w:color w:val="000000"/>
                <w:sz w:val="24"/>
              </w:rPr>
            </w:pPr>
            <w:r>
              <w:rPr>
                <w:color w:val="000000"/>
                <w:sz w:val="24"/>
              </w:rPr>
              <w:t xml:space="preserve">То же, нижнеувельского песка </w:t>
            </w:r>
          </w:p>
          <w:p w:rsidR="00847604" w:rsidRDefault="00847604">
            <w:pPr>
              <w:rPr>
                <w:color w:val="000000"/>
                <w:sz w:val="24"/>
              </w:rPr>
            </w:pPr>
            <w:r>
              <w:rPr>
                <w:color w:val="000000"/>
                <w:sz w:val="24"/>
              </w:rPr>
              <w:t>То же, басьяновского песка</w:t>
            </w:r>
          </w:p>
        </w:tc>
        <w:tc>
          <w:tcPr>
            <w:tcW w:w="709" w:type="dxa"/>
          </w:tcPr>
          <w:p w:rsidR="00847604" w:rsidRDefault="00847604">
            <w:pPr>
              <w:jc w:val="center"/>
              <w:rPr>
                <w:color w:val="000000"/>
                <w:sz w:val="24"/>
                <w:lang w:val="en-US"/>
              </w:rPr>
            </w:pPr>
          </w:p>
          <w:p w:rsidR="00847604" w:rsidRDefault="00847604">
            <w:pPr>
              <w:jc w:val="center"/>
              <w:rPr>
                <w:color w:val="000000"/>
                <w:sz w:val="24"/>
              </w:rPr>
            </w:pPr>
            <w:r>
              <w:rPr>
                <w:color w:val="000000"/>
                <w:sz w:val="24"/>
              </w:rPr>
              <w:t>53,60</w:t>
            </w:r>
          </w:p>
          <w:p w:rsidR="00847604" w:rsidRDefault="00847604">
            <w:pPr>
              <w:jc w:val="center"/>
              <w:rPr>
                <w:color w:val="000000"/>
                <w:sz w:val="24"/>
              </w:rPr>
            </w:pPr>
            <w:r>
              <w:rPr>
                <w:color w:val="000000"/>
                <w:sz w:val="24"/>
              </w:rPr>
              <w:t>54,60</w:t>
            </w:r>
          </w:p>
          <w:p w:rsidR="00847604" w:rsidRDefault="00847604">
            <w:pPr>
              <w:jc w:val="center"/>
              <w:rPr>
                <w:color w:val="000000"/>
                <w:sz w:val="24"/>
              </w:rPr>
            </w:pPr>
            <w:r>
              <w:rPr>
                <w:color w:val="000000"/>
                <w:sz w:val="24"/>
              </w:rPr>
              <w:t>69,71</w:t>
            </w:r>
          </w:p>
          <w:p w:rsidR="00847604" w:rsidRDefault="00847604">
            <w:pPr>
              <w:jc w:val="center"/>
              <w:rPr>
                <w:color w:val="000000"/>
                <w:sz w:val="24"/>
              </w:rPr>
            </w:pPr>
            <w:r>
              <w:rPr>
                <w:color w:val="000000"/>
                <w:sz w:val="24"/>
              </w:rPr>
              <w:t>46,46</w:t>
            </w:r>
          </w:p>
          <w:p w:rsidR="00847604" w:rsidRDefault="00847604">
            <w:pPr>
              <w:jc w:val="center"/>
              <w:rPr>
                <w:color w:val="000000"/>
                <w:sz w:val="24"/>
              </w:rPr>
            </w:pPr>
          </w:p>
          <w:p w:rsidR="00847604" w:rsidRDefault="00847604">
            <w:pPr>
              <w:jc w:val="center"/>
              <w:rPr>
                <w:color w:val="000000"/>
                <w:sz w:val="24"/>
              </w:rPr>
            </w:pPr>
            <w:r>
              <w:rPr>
                <w:color w:val="000000"/>
                <w:sz w:val="24"/>
              </w:rPr>
              <w:t>50,19</w:t>
            </w:r>
          </w:p>
          <w:p w:rsidR="00847604" w:rsidRDefault="00847604">
            <w:pPr>
              <w:jc w:val="center"/>
              <w:rPr>
                <w:color w:val="000000"/>
                <w:sz w:val="24"/>
              </w:rPr>
            </w:pPr>
            <w:r>
              <w:rPr>
                <w:color w:val="000000"/>
                <w:sz w:val="24"/>
              </w:rPr>
              <w:t>63,62</w:t>
            </w:r>
          </w:p>
          <w:p w:rsidR="00847604" w:rsidRDefault="00847604">
            <w:pPr>
              <w:jc w:val="center"/>
              <w:rPr>
                <w:color w:val="000000"/>
                <w:sz w:val="24"/>
              </w:rPr>
            </w:pPr>
            <w:r>
              <w:rPr>
                <w:color w:val="000000"/>
                <w:sz w:val="24"/>
              </w:rPr>
              <w:t>49,22</w:t>
            </w:r>
          </w:p>
        </w:tc>
        <w:tc>
          <w:tcPr>
            <w:tcW w:w="850" w:type="dxa"/>
          </w:tcPr>
          <w:p w:rsidR="00847604" w:rsidRDefault="00847604">
            <w:pPr>
              <w:jc w:val="center"/>
              <w:rPr>
                <w:color w:val="000000"/>
                <w:sz w:val="24"/>
                <w:lang w:val="en-US"/>
              </w:rPr>
            </w:pPr>
          </w:p>
          <w:p w:rsidR="00847604" w:rsidRDefault="00847604">
            <w:pPr>
              <w:jc w:val="center"/>
              <w:rPr>
                <w:color w:val="000000"/>
                <w:sz w:val="24"/>
              </w:rPr>
            </w:pPr>
            <w:r>
              <w:rPr>
                <w:color w:val="000000"/>
                <w:sz w:val="24"/>
              </w:rPr>
              <w:t>2,23</w:t>
            </w:r>
          </w:p>
          <w:p w:rsidR="00847604" w:rsidRDefault="00847604">
            <w:pPr>
              <w:jc w:val="center"/>
              <w:rPr>
                <w:color w:val="000000"/>
                <w:sz w:val="24"/>
              </w:rPr>
            </w:pPr>
            <w:r>
              <w:rPr>
                <w:color w:val="000000"/>
                <w:sz w:val="24"/>
              </w:rPr>
              <w:t>6,25</w:t>
            </w:r>
          </w:p>
          <w:p w:rsidR="00847604" w:rsidRDefault="00847604">
            <w:pPr>
              <w:jc w:val="center"/>
              <w:rPr>
                <w:color w:val="000000"/>
                <w:sz w:val="24"/>
              </w:rPr>
            </w:pPr>
            <w:r>
              <w:rPr>
                <w:color w:val="000000"/>
                <w:sz w:val="24"/>
              </w:rPr>
              <w:t>1,17</w:t>
            </w:r>
          </w:p>
          <w:p w:rsidR="00847604" w:rsidRDefault="00847604">
            <w:pPr>
              <w:jc w:val="center"/>
              <w:rPr>
                <w:color w:val="000000"/>
                <w:sz w:val="24"/>
              </w:rPr>
            </w:pPr>
            <w:r>
              <w:rPr>
                <w:color w:val="000000"/>
                <w:sz w:val="24"/>
              </w:rPr>
              <w:t>0,78</w:t>
            </w:r>
          </w:p>
          <w:p w:rsidR="00847604" w:rsidRDefault="00847604">
            <w:pPr>
              <w:jc w:val="center"/>
              <w:rPr>
                <w:color w:val="000000"/>
                <w:sz w:val="24"/>
              </w:rPr>
            </w:pPr>
          </w:p>
          <w:p w:rsidR="00847604" w:rsidRDefault="00847604">
            <w:pPr>
              <w:jc w:val="center"/>
              <w:rPr>
                <w:color w:val="000000"/>
                <w:sz w:val="24"/>
              </w:rPr>
            </w:pPr>
            <w:r>
              <w:rPr>
                <w:color w:val="000000"/>
                <w:sz w:val="24"/>
              </w:rPr>
              <w:t>2,38</w:t>
            </w:r>
          </w:p>
          <w:p w:rsidR="00847604" w:rsidRDefault="00847604">
            <w:pPr>
              <w:jc w:val="center"/>
              <w:rPr>
                <w:color w:val="000000"/>
                <w:sz w:val="24"/>
              </w:rPr>
            </w:pPr>
            <w:r>
              <w:rPr>
                <w:color w:val="000000"/>
                <w:sz w:val="24"/>
              </w:rPr>
              <w:t>2,45</w:t>
            </w:r>
          </w:p>
          <w:p w:rsidR="00847604" w:rsidRDefault="00847604">
            <w:pPr>
              <w:jc w:val="center"/>
              <w:rPr>
                <w:color w:val="000000"/>
                <w:sz w:val="24"/>
              </w:rPr>
            </w:pPr>
            <w:r>
              <w:rPr>
                <w:color w:val="000000"/>
                <w:sz w:val="24"/>
              </w:rPr>
              <w:t>11,95</w:t>
            </w:r>
          </w:p>
        </w:tc>
        <w:tc>
          <w:tcPr>
            <w:tcW w:w="851" w:type="dxa"/>
          </w:tcPr>
          <w:p w:rsidR="00847604" w:rsidRDefault="00847604">
            <w:pPr>
              <w:jc w:val="center"/>
              <w:rPr>
                <w:color w:val="000000"/>
                <w:sz w:val="24"/>
                <w:lang w:val="en-US"/>
              </w:rPr>
            </w:pPr>
          </w:p>
          <w:p w:rsidR="00847604" w:rsidRDefault="00847604">
            <w:pPr>
              <w:jc w:val="center"/>
              <w:rPr>
                <w:color w:val="000000"/>
                <w:sz w:val="24"/>
              </w:rPr>
            </w:pPr>
            <w:r>
              <w:rPr>
                <w:color w:val="000000"/>
                <w:sz w:val="24"/>
              </w:rPr>
              <w:t>0,21</w:t>
            </w:r>
          </w:p>
          <w:p w:rsidR="00847604" w:rsidRDefault="00847604">
            <w:pPr>
              <w:jc w:val="center"/>
              <w:rPr>
                <w:color w:val="000000"/>
                <w:sz w:val="24"/>
              </w:rPr>
            </w:pPr>
            <w:r>
              <w:rPr>
                <w:color w:val="000000"/>
                <w:sz w:val="24"/>
              </w:rPr>
              <w:t>0,53</w:t>
            </w:r>
          </w:p>
          <w:p w:rsidR="00847604" w:rsidRDefault="00847604">
            <w:pPr>
              <w:jc w:val="center"/>
              <w:rPr>
                <w:color w:val="000000"/>
                <w:sz w:val="24"/>
              </w:rPr>
            </w:pPr>
            <w:r>
              <w:rPr>
                <w:color w:val="000000"/>
                <w:sz w:val="24"/>
              </w:rPr>
              <w:t>0,21</w:t>
            </w:r>
          </w:p>
          <w:p w:rsidR="00847604" w:rsidRDefault="00847604">
            <w:pPr>
              <w:jc w:val="center"/>
              <w:rPr>
                <w:color w:val="000000"/>
                <w:sz w:val="24"/>
              </w:rPr>
            </w:pPr>
            <w:r>
              <w:rPr>
                <w:color w:val="000000"/>
                <w:sz w:val="24"/>
              </w:rPr>
              <w:t>-</w:t>
            </w:r>
          </w:p>
          <w:p w:rsidR="00847604" w:rsidRDefault="00847604">
            <w:pPr>
              <w:jc w:val="center"/>
              <w:rPr>
                <w:color w:val="000000"/>
                <w:sz w:val="24"/>
              </w:rPr>
            </w:pPr>
          </w:p>
          <w:p w:rsidR="00847604" w:rsidRDefault="00847604">
            <w:pPr>
              <w:jc w:val="center"/>
              <w:rPr>
                <w:color w:val="000000"/>
                <w:sz w:val="24"/>
              </w:rPr>
            </w:pPr>
            <w:r>
              <w:rPr>
                <w:color w:val="000000"/>
                <w:sz w:val="24"/>
              </w:rPr>
              <w:t>0,32</w:t>
            </w:r>
          </w:p>
          <w:p w:rsidR="00847604" w:rsidRDefault="00847604">
            <w:pPr>
              <w:jc w:val="center"/>
              <w:rPr>
                <w:color w:val="000000"/>
                <w:sz w:val="24"/>
              </w:rPr>
            </w:pPr>
            <w:r>
              <w:rPr>
                <w:color w:val="000000"/>
                <w:sz w:val="24"/>
              </w:rPr>
              <w:t>0,25</w:t>
            </w:r>
          </w:p>
          <w:p w:rsidR="00847604" w:rsidRDefault="00847604">
            <w:pPr>
              <w:jc w:val="center"/>
              <w:rPr>
                <w:color w:val="000000"/>
                <w:sz w:val="24"/>
              </w:rPr>
            </w:pPr>
            <w:r>
              <w:rPr>
                <w:color w:val="000000"/>
                <w:sz w:val="24"/>
              </w:rPr>
              <w:t>0,56</w:t>
            </w:r>
          </w:p>
        </w:tc>
        <w:tc>
          <w:tcPr>
            <w:tcW w:w="850" w:type="dxa"/>
          </w:tcPr>
          <w:p w:rsidR="00847604" w:rsidRDefault="00847604">
            <w:pPr>
              <w:jc w:val="center"/>
              <w:rPr>
                <w:color w:val="000000"/>
                <w:sz w:val="24"/>
                <w:lang w:val="en-US"/>
              </w:rPr>
            </w:pPr>
          </w:p>
          <w:p w:rsidR="00847604" w:rsidRDefault="00847604">
            <w:pPr>
              <w:jc w:val="center"/>
              <w:rPr>
                <w:color w:val="000000"/>
                <w:sz w:val="24"/>
              </w:rPr>
            </w:pPr>
            <w:r>
              <w:rPr>
                <w:color w:val="000000"/>
                <w:sz w:val="24"/>
              </w:rPr>
              <w:t>27,94</w:t>
            </w:r>
          </w:p>
          <w:p w:rsidR="00847604" w:rsidRDefault="00847604">
            <w:pPr>
              <w:jc w:val="center"/>
              <w:rPr>
                <w:color w:val="000000"/>
                <w:sz w:val="24"/>
              </w:rPr>
            </w:pPr>
            <w:r>
              <w:rPr>
                <w:color w:val="000000"/>
                <w:sz w:val="24"/>
              </w:rPr>
              <w:t>20,08</w:t>
            </w:r>
          </w:p>
          <w:p w:rsidR="00847604" w:rsidRDefault="00847604">
            <w:pPr>
              <w:jc w:val="center"/>
              <w:rPr>
                <w:color w:val="000000"/>
                <w:sz w:val="24"/>
              </w:rPr>
            </w:pPr>
            <w:r>
              <w:rPr>
                <w:color w:val="000000"/>
                <w:sz w:val="24"/>
              </w:rPr>
              <w:t>11,58</w:t>
            </w:r>
          </w:p>
          <w:p w:rsidR="00847604" w:rsidRDefault="00847604">
            <w:pPr>
              <w:jc w:val="center"/>
              <w:rPr>
                <w:color w:val="000000"/>
                <w:sz w:val="24"/>
              </w:rPr>
            </w:pPr>
            <w:r>
              <w:rPr>
                <w:color w:val="000000"/>
                <w:sz w:val="24"/>
              </w:rPr>
              <w:t>38,80</w:t>
            </w:r>
          </w:p>
          <w:p w:rsidR="00847604" w:rsidRDefault="00847604">
            <w:pPr>
              <w:jc w:val="center"/>
              <w:rPr>
                <w:color w:val="000000"/>
                <w:sz w:val="24"/>
              </w:rPr>
            </w:pPr>
          </w:p>
          <w:p w:rsidR="00847604" w:rsidRDefault="00847604">
            <w:pPr>
              <w:jc w:val="center"/>
              <w:rPr>
                <w:color w:val="000000"/>
                <w:sz w:val="24"/>
              </w:rPr>
            </w:pPr>
            <w:r>
              <w:rPr>
                <w:color w:val="000000"/>
                <w:sz w:val="24"/>
              </w:rPr>
              <w:t>27,07</w:t>
            </w:r>
          </w:p>
          <w:p w:rsidR="00847604" w:rsidRDefault="00847604">
            <w:pPr>
              <w:jc w:val="center"/>
              <w:rPr>
                <w:color w:val="000000"/>
                <w:sz w:val="24"/>
              </w:rPr>
            </w:pPr>
            <w:r>
              <w:rPr>
                <w:color w:val="000000"/>
                <w:sz w:val="24"/>
              </w:rPr>
              <w:t>23,29</w:t>
            </w:r>
          </w:p>
          <w:p w:rsidR="00847604" w:rsidRDefault="00847604">
            <w:pPr>
              <w:jc w:val="center"/>
              <w:rPr>
                <w:color w:val="000000"/>
                <w:sz w:val="24"/>
              </w:rPr>
            </w:pPr>
            <w:r>
              <w:rPr>
                <w:color w:val="000000"/>
                <w:sz w:val="24"/>
              </w:rPr>
              <w:t>15,84</w:t>
            </w:r>
          </w:p>
        </w:tc>
        <w:tc>
          <w:tcPr>
            <w:tcW w:w="709" w:type="dxa"/>
          </w:tcPr>
          <w:p w:rsidR="00847604" w:rsidRDefault="00847604">
            <w:pPr>
              <w:jc w:val="center"/>
              <w:rPr>
                <w:color w:val="000000"/>
                <w:sz w:val="24"/>
                <w:lang w:val="en-US"/>
              </w:rPr>
            </w:pPr>
          </w:p>
          <w:p w:rsidR="00847604" w:rsidRDefault="00847604">
            <w:pPr>
              <w:jc w:val="center"/>
              <w:rPr>
                <w:color w:val="000000"/>
                <w:sz w:val="24"/>
              </w:rPr>
            </w:pPr>
            <w:r>
              <w:rPr>
                <w:color w:val="000000"/>
                <w:sz w:val="24"/>
              </w:rPr>
              <w:t>0,34</w:t>
            </w:r>
          </w:p>
          <w:p w:rsidR="00847604" w:rsidRDefault="00847604">
            <w:pPr>
              <w:jc w:val="center"/>
              <w:rPr>
                <w:color w:val="000000"/>
                <w:sz w:val="24"/>
              </w:rPr>
            </w:pPr>
            <w:r>
              <w:rPr>
                <w:color w:val="000000"/>
                <w:sz w:val="24"/>
              </w:rPr>
              <w:t>1,20</w:t>
            </w:r>
          </w:p>
          <w:p w:rsidR="00847604" w:rsidRDefault="00847604">
            <w:pPr>
              <w:jc w:val="center"/>
              <w:rPr>
                <w:color w:val="000000"/>
                <w:sz w:val="24"/>
              </w:rPr>
            </w:pPr>
            <w:r>
              <w:rPr>
                <w:color w:val="000000"/>
                <w:sz w:val="24"/>
              </w:rPr>
              <w:t>1,86</w:t>
            </w:r>
          </w:p>
          <w:p w:rsidR="00847604" w:rsidRDefault="00847604">
            <w:pPr>
              <w:jc w:val="center"/>
              <w:rPr>
                <w:color w:val="000000"/>
                <w:sz w:val="24"/>
              </w:rPr>
            </w:pPr>
            <w:r>
              <w:rPr>
                <w:color w:val="000000"/>
                <w:sz w:val="24"/>
              </w:rPr>
              <w:t>0,56</w:t>
            </w:r>
          </w:p>
          <w:p w:rsidR="00847604" w:rsidRDefault="00847604">
            <w:pPr>
              <w:jc w:val="center"/>
              <w:rPr>
                <w:color w:val="000000"/>
                <w:sz w:val="24"/>
              </w:rPr>
            </w:pPr>
          </w:p>
          <w:p w:rsidR="00847604" w:rsidRDefault="00847604">
            <w:pPr>
              <w:jc w:val="center"/>
              <w:rPr>
                <w:color w:val="000000"/>
                <w:sz w:val="24"/>
              </w:rPr>
            </w:pPr>
            <w:r>
              <w:rPr>
                <w:color w:val="000000"/>
                <w:sz w:val="24"/>
              </w:rPr>
              <w:t>0,45</w:t>
            </w:r>
          </w:p>
          <w:p w:rsidR="00847604" w:rsidRDefault="00847604">
            <w:pPr>
              <w:jc w:val="center"/>
              <w:rPr>
                <w:color w:val="000000"/>
                <w:sz w:val="24"/>
              </w:rPr>
            </w:pPr>
            <w:r>
              <w:rPr>
                <w:color w:val="000000"/>
                <w:sz w:val="24"/>
              </w:rPr>
              <w:t>0,77</w:t>
            </w:r>
          </w:p>
          <w:p w:rsidR="00847604" w:rsidRDefault="00847604">
            <w:pPr>
              <w:jc w:val="center"/>
              <w:rPr>
                <w:color w:val="000000"/>
                <w:sz w:val="24"/>
              </w:rPr>
            </w:pPr>
            <w:r>
              <w:rPr>
                <w:color w:val="000000"/>
                <w:sz w:val="24"/>
              </w:rPr>
              <w:t>1,84</w:t>
            </w:r>
          </w:p>
        </w:tc>
        <w:tc>
          <w:tcPr>
            <w:tcW w:w="627" w:type="dxa"/>
          </w:tcPr>
          <w:p w:rsidR="00847604" w:rsidRDefault="00847604">
            <w:pPr>
              <w:jc w:val="center"/>
              <w:rPr>
                <w:color w:val="000000"/>
                <w:sz w:val="24"/>
                <w:lang w:val="en-US"/>
              </w:rPr>
            </w:pPr>
          </w:p>
          <w:p w:rsidR="00847604" w:rsidRDefault="00847604">
            <w:pPr>
              <w:jc w:val="center"/>
              <w:rPr>
                <w:color w:val="000000"/>
                <w:sz w:val="24"/>
              </w:rPr>
            </w:pPr>
            <w:r>
              <w:rPr>
                <w:color w:val="000000"/>
                <w:sz w:val="24"/>
              </w:rPr>
              <w:t>0,64</w:t>
            </w:r>
          </w:p>
          <w:p w:rsidR="00847604" w:rsidRDefault="00847604">
            <w:pPr>
              <w:jc w:val="center"/>
              <w:rPr>
                <w:color w:val="000000"/>
                <w:sz w:val="24"/>
              </w:rPr>
            </w:pPr>
            <w:r>
              <w:rPr>
                <w:color w:val="000000"/>
                <w:sz w:val="24"/>
              </w:rPr>
              <w:t>2.15</w:t>
            </w:r>
          </w:p>
          <w:p w:rsidR="00847604" w:rsidRDefault="00847604">
            <w:pPr>
              <w:jc w:val="center"/>
              <w:rPr>
                <w:color w:val="000000"/>
                <w:sz w:val="24"/>
              </w:rPr>
            </w:pPr>
            <w:r>
              <w:rPr>
                <w:color w:val="000000"/>
                <w:sz w:val="24"/>
              </w:rPr>
              <w:t>2,12</w:t>
            </w:r>
          </w:p>
          <w:p w:rsidR="00847604" w:rsidRDefault="00847604">
            <w:pPr>
              <w:jc w:val="center"/>
              <w:rPr>
                <w:color w:val="000000"/>
                <w:sz w:val="24"/>
              </w:rPr>
            </w:pPr>
            <w:r>
              <w:rPr>
                <w:color w:val="000000"/>
                <w:sz w:val="24"/>
              </w:rPr>
              <w:t>-</w:t>
            </w:r>
          </w:p>
          <w:p w:rsidR="00847604" w:rsidRDefault="00847604">
            <w:pPr>
              <w:jc w:val="center"/>
              <w:rPr>
                <w:color w:val="000000"/>
                <w:sz w:val="24"/>
              </w:rPr>
            </w:pPr>
          </w:p>
          <w:p w:rsidR="00847604" w:rsidRDefault="00847604">
            <w:pPr>
              <w:jc w:val="center"/>
              <w:rPr>
                <w:color w:val="000000"/>
                <w:sz w:val="24"/>
              </w:rPr>
            </w:pPr>
            <w:r>
              <w:rPr>
                <w:color w:val="000000"/>
                <w:sz w:val="24"/>
              </w:rPr>
              <w:t>0,60</w:t>
            </w:r>
          </w:p>
          <w:p w:rsidR="00847604" w:rsidRDefault="00847604">
            <w:pPr>
              <w:jc w:val="center"/>
              <w:rPr>
                <w:color w:val="000000"/>
                <w:sz w:val="24"/>
              </w:rPr>
            </w:pPr>
            <w:r>
              <w:rPr>
                <w:color w:val="000000"/>
                <w:sz w:val="24"/>
              </w:rPr>
              <w:t>0,62</w:t>
            </w:r>
          </w:p>
          <w:p w:rsidR="00847604" w:rsidRDefault="00847604">
            <w:pPr>
              <w:jc w:val="center"/>
              <w:rPr>
                <w:color w:val="000000"/>
                <w:sz w:val="24"/>
              </w:rPr>
            </w:pPr>
            <w:r>
              <w:rPr>
                <w:color w:val="000000"/>
                <w:sz w:val="24"/>
              </w:rPr>
              <w:t>1,70</w:t>
            </w:r>
          </w:p>
        </w:tc>
        <w:tc>
          <w:tcPr>
            <w:tcW w:w="1358" w:type="dxa"/>
          </w:tcPr>
          <w:p w:rsidR="00847604" w:rsidRDefault="00847604">
            <w:pPr>
              <w:jc w:val="center"/>
              <w:rPr>
                <w:color w:val="000000"/>
                <w:sz w:val="24"/>
                <w:lang w:val="en-US"/>
              </w:rPr>
            </w:pPr>
          </w:p>
          <w:p w:rsidR="00847604" w:rsidRDefault="00847604">
            <w:pPr>
              <w:jc w:val="center"/>
              <w:rPr>
                <w:color w:val="000000"/>
                <w:sz w:val="24"/>
              </w:rPr>
            </w:pPr>
            <w:r>
              <w:rPr>
                <w:color w:val="000000"/>
                <w:sz w:val="24"/>
              </w:rPr>
              <w:t>0,</w:t>
            </w:r>
            <w:r>
              <w:rPr>
                <w:color w:val="000000"/>
                <w:sz w:val="24"/>
                <w:lang w:val="en-US"/>
              </w:rPr>
              <w:t>8</w:t>
            </w:r>
            <w:r>
              <w:rPr>
                <w:color w:val="000000"/>
                <w:sz w:val="24"/>
              </w:rPr>
              <w:t>0</w:t>
            </w:r>
          </w:p>
          <w:p w:rsidR="00847604" w:rsidRDefault="00847604">
            <w:pPr>
              <w:jc w:val="center"/>
              <w:rPr>
                <w:color w:val="000000"/>
                <w:sz w:val="24"/>
                <w:lang w:val="en-US"/>
              </w:rPr>
            </w:pPr>
            <w:r>
              <w:rPr>
                <w:color w:val="000000"/>
                <w:sz w:val="24"/>
              </w:rPr>
              <w:t>2,</w:t>
            </w:r>
            <w:r>
              <w:rPr>
                <w:color w:val="000000"/>
                <w:sz w:val="24"/>
                <w:lang w:val="en-US"/>
              </w:rPr>
              <w:t>18</w:t>
            </w:r>
          </w:p>
          <w:p w:rsidR="00847604" w:rsidRDefault="00847604">
            <w:pPr>
              <w:jc w:val="center"/>
              <w:rPr>
                <w:color w:val="000000"/>
                <w:sz w:val="24"/>
              </w:rPr>
            </w:pPr>
            <w:r>
              <w:rPr>
                <w:color w:val="000000"/>
                <w:sz w:val="24"/>
              </w:rPr>
              <w:t>2,86</w:t>
            </w:r>
          </w:p>
          <w:p w:rsidR="00847604" w:rsidRDefault="00847604">
            <w:pPr>
              <w:jc w:val="center"/>
              <w:rPr>
                <w:color w:val="000000"/>
                <w:sz w:val="24"/>
              </w:rPr>
            </w:pPr>
            <w:r>
              <w:rPr>
                <w:color w:val="000000"/>
                <w:sz w:val="24"/>
              </w:rPr>
              <w:t>-</w:t>
            </w:r>
          </w:p>
          <w:p w:rsidR="00847604" w:rsidRDefault="00847604">
            <w:pPr>
              <w:jc w:val="center"/>
              <w:rPr>
                <w:color w:val="000000"/>
                <w:sz w:val="24"/>
              </w:rPr>
            </w:pPr>
          </w:p>
          <w:p w:rsidR="00847604" w:rsidRDefault="00847604">
            <w:pPr>
              <w:jc w:val="center"/>
              <w:rPr>
                <w:color w:val="000000"/>
                <w:sz w:val="24"/>
              </w:rPr>
            </w:pPr>
            <w:r>
              <w:rPr>
                <w:color w:val="000000"/>
                <w:sz w:val="24"/>
              </w:rPr>
              <w:t>1,69</w:t>
            </w:r>
          </w:p>
          <w:p w:rsidR="00847604" w:rsidRDefault="00847604">
            <w:pPr>
              <w:jc w:val="center"/>
              <w:rPr>
                <w:color w:val="000000"/>
                <w:sz w:val="24"/>
              </w:rPr>
            </w:pPr>
            <w:r>
              <w:rPr>
                <w:color w:val="000000"/>
                <w:sz w:val="24"/>
              </w:rPr>
              <w:t>1,88</w:t>
            </w:r>
          </w:p>
          <w:p w:rsidR="00847604" w:rsidRDefault="00847604">
            <w:pPr>
              <w:jc w:val="center"/>
              <w:rPr>
                <w:color w:val="000000"/>
                <w:sz w:val="24"/>
              </w:rPr>
            </w:pPr>
            <w:r>
              <w:rPr>
                <w:color w:val="000000"/>
                <w:sz w:val="24"/>
              </w:rPr>
              <w:t>3,13</w:t>
            </w:r>
          </w:p>
        </w:tc>
      </w:tr>
    </w:tbl>
    <w:p w:rsidR="00847604" w:rsidRDefault="00847604">
      <w:pPr>
        <w:ind w:firstLine="567"/>
        <w:rPr>
          <w:color w:val="000000"/>
        </w:rPr>
      </w:pPr>
    </w:p>
    <w:p w:rsidR="00847604" w:rsidRDefault="00847604">
      <w:pPr>
        <w:ind w:firstLine="284"/>
        <w:jc w:val="both"/>
        <w:rPr>
          <w:color w:val="000000"/>
        </w:rPr>
      </w:pPr>
      <w:r>
        <w:rPr>
          <w:color w:val="000000"/>
        </w:rPr>
        <w:t xml:space="preserve">Анализ приведенных в таблице данных показывает, что химический состав материалов изменяется в довольно широких пределах. Содержание </w:t>
      </w:r>
      <w:r>
        <w:rPr>
          <w:color w:val="000000"/>
          <w:lang w:val="en-US"/>
        </w:rPr>
        <w:t>Fe</w:t>
      </w:r>
      <w:r>
        <w:rPr>
          <w:b/>
          <w:color w:val="000000"/>
          <w:sz w:val="20"/>
        </w:rPr>
        <w:t>2</w:t>
      </w:r>
      <w:r>
        <w:rPr>
          <w:color w:val="000000"/>
          <w:lang w:val="en-US"/>
        </w:rPr>
        <w:t>O</w:t>
      </w:r>
      <w:r>
        <w:rPr>
          <w:color w:val="000000"/>
        </w:rPr>
        <w:t xml:space="preserve">з и окислов щелочных металлов в биклянском бентоните и глинистой составляющей басьяновского песка высокое, что способствует образованию легкоплавких силикатов. Учитывая их более высокую окислительную способность и благоприятные условия образования легкоплавких составляющих, применение этих материалов наиболее целесообразно. </w:t>
      </w:r>
    </w:p>
    <w:p w:rsidR="00847604" w:rsidRDefault="00847604">
      <w:pPr>
        <w:ind w:firstLine="284"/>
        <w:jc w:val="both"/>
        <w:rPr>
          <w:color w:val="000000"/>
        </w:rPr>
      </w:pPr>
      <w:r>
        <w:rPr>
          <w:color w:val="000000"/>
        </w:rPr>
        <w:t>Полученные данные показывают, что применение песчано-бентонитовых смесей несколько улучшает чистоту поверхности стальных отливок, по сравнению с цеховой смесью, однако пригар полностью не устраняется. Производственные испытания свидетельствуют, что введение в формовочную смесь (песчано-глинистую или песчано-бентонитовую) окислительных добавок определенного состава заметно улучшает чистоту поверхности стальных отливок. Лучшие результаты показали смеси со следующими окислительными добавками: 1%</w:t>
      </w:r>
      <w:r>
        <w:rPr>
          <w:color w:val="000000"/>
          <w:lang w:val="en-US"/>
        </w:rPr>
        <w:t xml:space="preserve"> Fe</w:t>
      </w:r>
      <w:r>
        <w:rPr>
          <w:color w:val="000000"/>
          <w:sz w:val="20"/>
          <w:lang w:val="en-US"/>
        </w:rPr>
        <w:t>2</w:t>
      </w:r>
      <w:r>
        <w:rPr>
          <w:color w:val="000000"/>
          <w:lang w:val="en-US"/>
        </w:rPr>
        <w:t>(SO</w:t>
      </w:r>
      <w:r>
        <w:rPr>
          <w:color w:val="000000"/>
          <w:sz w:val="20"/>
          <w:lang w:val="en-US"/>
        </w:rPr>
        <w:t>4</w:t>
      </w:r>
      <w:r>
        <w:rPr>
          <w:color w:val="000000"/>
          <w:lang w:val="en-US"/>
        </w:rPr>
        <w:t>)</w:t>
      </w:r>
      <w:r>
        <w:rPr>
          <w:color w:val="000000"/>
          <w:sz w:val="20"/>
          <w:lang w:val="en-US"/>
        </w:rPr>
        <w:t>3</w:t>
      </w:r>
      <w:r>
        <w:rPr>
          <w:color w:val="000000"/>
          <w:lang w:val="en-US"/>
        </w:rPr>
        <w:t>;</w:t>
      </w:r>
      <w:r>
        <w:rPr>
          <w:color w:val="000000"/>
        </w:rPr>
        <w:t xml:space="preserve"> 0,8-0,9% Аl(</w:t>
      </w:r>
      <w:r>
        <w:rPr>
          <w:color w:val="000000"/>
          <w:lang w:val="en-US"/>
        </w:rPr>
        <w:t>SO</w:t>
      </w:r>
      <w:r>
        <w:rPr>
          <w:color w:val="000000"/>
          <w:sz w:val="20"/>
          <w:lang w:val="en-US"/>
        </w:rPr>
        <w:t>4</w:t>
      </w:r>
      <w:r>
        <w:rPr>
          <w:color w:val="000000"/>
        </w:rPr>
        <w:t>)з; 0,8-1%</w:t>
      </w:r>
      <w:r>
        <w:rPr>
          <w:color w:val="000000"/>
          <w:lang w:val="en-US"/>
        </w:rPr>
        <w:t xml:space="preserve"> FeSO</w:t>
      </w:r>
      <w:r>
        <w:rPr>
          <w:color w:val="000000"/>
          <w:sz w:val="20"/>
          <w:lang w:val="en-US"/>
        </w:rPr>
        <w:t>4</w:t>
      </w:r>
      <w:r>
        <w:rPr>
          <w:color w:val="000000"/>
          <w:lang w:val="en-US"/>
        </w:rPr>
        <w:t xml:space="preserve">; </w:t>
      </w:r>
      <w:r>
        <w:rPr>
          <w:color w:val="000000"/>
        </w:rPr>
        <w:t>2% М</w:t>
      </w:r>
      <w:r>
        <w:rPr>
          <w:color w:val="000000"/>
          <w:lang w:val="en-US"/>
        </w:rPr>
        <w:t>nO</w:t>
      </w:r>
      <w:r>
        <w:rPr>
          <w:color w:val="000000"/>
          <w:sz w:val="20"/>
          <w:lang w:val="en-US"/>
        </w:rPr>
        <w:t>2</w:t>
      </w:r>
      <w:r>
        <w:rPr>
          <w:color w:val="000000"/>
        </w:rPr>
        <w:t>+0,66%</w:t>
      </w:r>
      <w:r>
        <w:rPr>
          <w:color w:val="000000"/>
          <w:lang w:val="en-US"/>
        </w:rPr>
        <w:t xml:space="preserve"> Na</w:t>
      </w:r>
      <w:r>
        <w:rPr>
          <w:color w:val="000000"/>
          <w:sz w:val="20"/>
          <w:lang w:val="en-US"/>
        </w:rPr>
        <w:t>2</w:t>
      </w:r>
      <w:r>
        <w:rPr>
          <w:color w:val="000000"/>
          <w:lang w:val="en-US"/>
        </w:rPr>
        <w:t>SO</w:t>
      </w:r>
      <w:r>
        <w:rPr>
          <w:color w:val="000000"/>
          <w:sz w:val="20"/>
          <w:lang w:val="en-US"/>
        </w:rPr>
        <w:t>4</w:t>
      </w:r>
      <w:r>
        <w:rPr>
          <w:color w:val="000000"/>
          <w:lang w:val="en-US"/>
        </w:rPr>
        <w:t>;</w:t>
      </w:r>
      <w:r>
        <w:rPr>
          <w:color w:val="000000"/>
        </w:rPr>
        <w:t xml:space="preserve">   0,25%</w:t>
      </w:r>
      <w:r>
        <w:rPr>
          <w:color w:val="000000"/>
          <w:lang w:val="en-US"/>
        </w:rPr>
        <w:t xml:space="preserve"> VOSO</w:t>
      </w:r>
      <w:r>
        <w:rPr>
          <w:color w:val="000000"/>
          <w:sz w:val="20"/>
          <w:lang w:val="en-US"/>
        </w:rPr>
        <w:t>4</w:t>
      </w:r>
      <w:r>
        <w:rPr>
          <w:color w:val="000000"/>
          <w:lang w:val="en-US"/>
        </w:rPr>
        <w:t>;</w:t>
      </w:r>
      <w:r>
        <w:rPr>
          <w:color w:val="000000"/>
        </w:rPr>
        <w:t xml:space="preserve">   0,7% </w:t>
      </w:r>
      <w:r>
        <w:rPr>
          <w:color w:val="000000"/>
          <w:lang w:val="en-US"/>
        </w:rPr>
        <w:t>Na</w:t>
      </w:r>
      <w:r>
        <w:rPr>
          <w:color w:val="000000"/>
          <w:sz w:val="20"/>
          <w:lang w:val="en-US"/>
        </w:rPr>
        <w:t>2</w:t>
      </w:r>
      <w:r>
        <w:rPr>
          <w:color w:val="000000"/>
          <w:lang w:val="en-US"/>
        </w:rPr>
        <w:t>B</w:t>
      </w:r>
      <w:r>
        <w:rPr>
          <w:color w:val="000000"/>
          <w:sz w:val="20"/>
          <w:lang w:val="en-US"/>
        </w:rPr>
        <w:t>4</w:t>
      </w:r>
      <w:r>
        <w:rPr>
          <w:color w:val="000000"/>
          <w:lang w:val="en-US"/>
        </w:rPr>
        <w:t>O</w:t>
      </w:r>
      <w:r>
        <w:rPr>
          <w:color w:val="000000"/>
          <w:sz w:val="20"/>
          <w:lang w:val="en-US"/>
        </w:rPr>
        <w:t>7</w:t>
      </w:r>
      <w:r>
        <w:rPr>
          <w:color w:val="000000"/>
          <w:lang w:val="en-US"/>
        </w:rPr>
        <w:t>+0,35% Fe</w:t>
      </w:r>
      <w:r>
        <w:rPr>
          <w:color w:val="000000"/>
          <w:sz w:val="20"/>
          <w:lang w:val="en-US"/>
        </w:rPr>
        <w:t>2</w:t>
      </w:r>
      <w:r>
        <w:rPr>
          <w:color w:val="000000"/>
          <w:lang w:val="en-US"/>
        </w:rPr>
        <w:t>O</w:t>
      </w:r>
      <w:r>
        <w:rPr>
          <w:color w:val="000000"/>
          <w:sz w:val="20"/>
          <w:lang w:val="en-US"/>
        </w:rPr>
        <w:t>3</w:t>
      </w:r>
      <w:r>
        <w:rPr>
          <w:color w:val="000000"/>
          <w:lang w:val="en-US"/>
        </w:rPr>
        <w:t>,</w:t>
      </w:r>
      <w:r>
        <w:rPr>
          <w:color w:val="000000"/>
        </w:rPr>
        <w:t xml:space="preserve"> 1%</w:t>
      </w:r>
      <w:r>
        <w:rPr>
          <w:color w:val="000000"/>
          <w:lang w:val="en-US"/>
        </w:rPr>
        <w:t xml:space="preserve"> Na</w:t>
      </w:r>
      <w:r>
        <w:rPr>
          <w:color w:val="000000"/>
          <w:sz w:val="20"/>
          <w:lang w:val="en-US"/>
        </w:rPr>
        <w:t>2</w:t>
      </w:r>
      <w:r>
        <w:rPr>
          <w:color w:val="000000"/>
          <w:lang w:val="en-US"/>
        </w:rPr>
        <w:t>SO</w:t>
      </w:r>
      <w:r>
        <w:rPr>
          <w:color w:val="000000"/>
          <w:sz w:val="20"/>
          <w:lang w:val="en-US"/>
        </w:rPr>
        <w:t>4</w:t>
      </w:r>
      <w:r>
        <w:rPr>
          <w:color w:val="000000"/>
          <w:lang w:val="en-US"/>
        </w:rPr>
        <w:t>+0,35%</w:t>
      </w:r>
      <w:r>
        <w:rPr>
          <w:color w:val="000000"/>
        </w:rPr>
        <w:t xml:space="preserve"> </w:t>
      </w:r>
      <w:r>
        <w:rPr>
          <w:color w:val="000000"/>
          <w:lang w:val="en-US"/>
        </w:rPr>
        <w:t>F</w:t>
      </w:r>
      <w:r>
        <w:rPr>
          <w:color w:val="000000"/>
        </w:rPr>
        <w:t>е</w:t>
      </w:r>
      <w:r>
        <w:rPr>
          <w:color w:val="000000"/>
          <w:sz w:val="20"/>
          <w:lang w:val="en-US"/>
        </w:rPr>
        <w:t>2</w:t>
      </w:r>
      <w:r>
        <w:rPr>
          <w:color w:val="000000"/>
        </w:rPr>
        <w:t>Оз. Однако стабильно хорошие результаты показали облицовочные смеси с 1% сульфата натрия и 0,3% гематита (табл.19). Указанные окислительные добавки вводились в смеси на басьяновском, кичигинском и нижнеувельском песках с применением различных связующих: бентонитов, огнеупорной глины и каолина. Опыты показали, что добавки 1% сульфата натрия и 0,35% гематита обеспечивают образование легкоотделимото пригара как при использовании в смесях мелкого К</w:t>
      </w:r>
      <w:r>
        <w:rPr>
          <w:color w:val="000000"/>
          <w:lang w:val="en-US"/>
        </w:rPr>
        <w:t>016</w:t>
      </w:r>
      <w:r>
        <w:rPr>
          <w:color w:val="000000"/>
        </w:rPr>
        <w:t>, так и крупного К0315 песков. Это дает основание считать, что при введении в смесь окислительных добавок определенного состава расширяются возможности применения песков различных марок. Таково немаловажное преимущество смесей с окислительными добавками, позволяющими использовать местные пески с безусловным экономическим эффектом. Однако применение мелких песков, способствующих уменьшению глубины и толщины прожилок металла, создает условия для более быстрого их окисления и поэтому более целесообразно, с точки зрения снижения пригара.</w:t>
      </w:r>
    </w:p>
    <w:p w:rsidR="00847604" w:rsidRDefault="00847604">
      <w:pPr>
        <w:ind w:firstLine="284"/>
        <w:jc w:val="both"/>
        <w:rPr>
          <w:color w:val="000000"/>
        </w:rPr>
      </w:pPr>
      <w:r>
        <w:rPr>
          <w:color w:val="000000"/>
        </w:rPr>
        <w:t xml:space="preserve">Кроме того, опыты показали, что вид связующего при </w:t>
      </w:r>
      <w:r>
        <w:rPr>
          <w:color w:val="000000"/>
          <w:lang w:val="en-US"/>
        </w:rPr>
        <w:t>использовании</w:t>
      </w:r>
      <w:r>
        <w:rPr>
          <w:color w:val="000000"/>
        </w:rPr>
        <w:t xml:space="preserve"> эффективных окислительных добавок не является главным фактором, определяющим чистоту поверхности отливок. Чистые отливки были получены</w:t>
      </w:r>
      <w:r>
        <w:rPr>
          <w:color w:val="000000"/>
          <w:lang w:val="en-US"/>
        </w:rPr>
        <w:t xml:space="preserve"> как </w:t>
      </w:r>
      <w:r>
        <w:rPr>
          <w:color w:val="000000"/>
        </w:rPr>
        <w:t>при использовании в качестве связующего бентонитов, так глины и каолина. Вместе с тем уменьшение количества связующего в смеси само по себе способствует образованию более качественной поверхности. Поэтому бентонитам, безусловно, необходимо отдать предпочтение.</w:t>
      </w:r>
    </w:p>
    <w:p w:rsidR="00847604" w:rsidRDefault="00847604">
      <w:pPr>
        <w:ind w:firstLine="284"/>
        <w:jc w:val="both"/>
        <w:rPr>
          <w:color w:val="000000"/>
        </w:rPr>
      </w:pPr>
      <w:r>
        <w:rPr>
          <w:color w:val="000000"/>
        </w:rPr>
        <w:t>Необходимо отметить, что в случае попадания в облицовочную смесь с окислительными добавками углеродистых материалов (например, не удален с поверхности графит) наблюдалось сильное увеличение пригара. Этот факт свидетельствует о недопустимости загрязнения окислительной смеси мазутом, графитом, смолой и т. д. На основании проведенной работы в цехе Челябинского механического завода был отработан и рекомендован для широкого опробования следующий состав облицовочной смеси:</w:t>
      </w:r>
    </w:p>
    <w:p w:rsidR="00847604" w:rsidRDefault="00847604">
      <w:pPr>
        <w:ind w:left="260" w:hanging="260"/>
        <w:jc w:val="center"/>
        <w:rPr>
          <w:i/>
          <w:color w:val="000000"/>
        </w:rPr>
      </w:pPr>
      <w:r>
        <w:rPr>
          <w:i/>
          <w:color w:val="000000"/>
        </w:rPr>
        <w:t>1. Песок КО 16                 - 100%</w:t>
      </w:r>
    </w:p>
    <w:p w:rsidR="00847604" w:rsidRDefault="00847604">
      <w:pPr>
        <w:ind w:left="260" w:hanging="260"/>
        <w:jc w:val="center"/>
        <w:rPr>
          <w:i/>
          <w:color w:val="000000"/>
          <w:lang w:val="en-US"/>
        </w:rPr>
      </w:pPr>
      <w:r>
        <w:rPr>
          <w:i/>
          <w:color w:val="000000"/>
        </w:rPr>
        <w:t>2. Биклянский бентонит         - 10%</w:t>
      </w:r>
    </w:p>
    <w:p w:rsidR="00847604" w:rsidRDefault="00847604">
      <w:pPr>
        <w:ind w:left="260" w:hanging="260"/>
        <w:jc w:val="center"/>
        <w:rPr>
          <w:i/>
          <w:color w:val="000000"/>
        </w:rPr>
      </w:pPr>
      <w:r>
        <w:rPr>
          <w:i/>
          <w:color w:val="000000"/>
        </w:rPr>
        <w:t>(или огнеупорная глина)      - 18%</w:t>
      </w:r>
    </w:p>
    <w:p w:rsidR="00847604" w:rsidRDefault="00847604">
      <w:pPr>
        <w:ind w:left="260" w:hanging="260"/>
        <w:jc w:val="center"/>
        <w:rPr>
          <w:i/>
          <w:color w:val="000000"/>
        </w:rPr>
      </w:pPr>
      <w:r>
        <w:rPr>
          <w:i/>
          <w:color w:val="000000"/>
        </w:rPr>
        <w:t>3. Водный раствор сульфата натрия (в пересчете на сухой материал)     -   1 %</w:t>
      </w:r>
    </w:p>
    <w:p w:rsidR="00847604" w:rsidRDefault="00847604">
      <w:pPr>
        <w:ind w:left="260" w:hanging="260"/>
        <w:jc w:val="center"/>
        <w:rPr>
          <w:i/>
          <w:color w:val="000000"/>
        </w:rPr>
      </w:pPr>
      <w:r>
        <w:rPr>
          <w:i/>
          <w:color w:val="000000"/>
        </w:rPr>
        <w:t>4. Гематит                      -0,35%</w:t>
      </w:r>
    </w:p>
    <w:p w:rsidR="00847604" w:rsidRDefault="00847604">
      <w:pPr>
        <w:pStyle w:val="21"/>
        <w:rPr>
          <w:color w:val="000000"/>
          <w:sz w:val="28"/>
        </w:rPr>
      </w:pPr>
      <w:r>
        <w:rPr>
          <w:color w:val="000000"/>
          <w:sz w:val="28"/>
        </w:rPr>
        <w:t>Промышленные испытания на Челябинском тракторном заводе им. В. И. Ленина</w:t>
      </w:r>
    </w:p>
    <w:p w:rsidR="00847604" w:rsidRDefault="00847604">
      <w:pPr>
        <w:ind w:firstLine="284"/>
        <w:jc w:val="both"/>
        <w:rPr>
          <w:color w:val="000000"/>
        </w:rPr>
      </w:pPr>
      <w:r>
        <w:rPr>
          <w:color w:val="000000"/>
        </w:rPr>
        <w:t>Испытания подтвердили ранее проведенные исследования о значительном улучшении чистоты поверхности стальных отливок, изготовленных в формовочных смесях с окислительными добавками. Вместо химически чистого гематита опробовали гематитовую руду. В опытах применялся химически чистый сульфат натрия.</w:t>
      </w:r>
    </w:p>
    <w:p w:rsidR="00847604" w:rsidRDefault="00847604">
      <w:pPr>
        <w:ind w:firstLine="284"/>
        <w:jc w:val="both"/>
        <w:rPr>
          <w:color w:val="000000"/>
        </w:rPr>
      </w:pPr>
      <w:r>
        <w:rPr>
          <w:color w:val="000000"/>
        </w:rPr>
        <w:t>После выбивки, ломки прибылей и литниковой системы беспригарная площадь в</w:t>
      </w:r>
      <w:r>
        <w:rPr>
          <w:noProof/>
          <w:color w:val="000000"/>
        </w:rPr>
        <w:t xml:space="preserve"> %:</w:t>
      </w:r>
    </w:p>
    <w:p w:rsidR="00847604" w:rsidRDefault="00847604">
      <w:pPr>
        <w:ind w:firstLine="567"/>
        <w:jc w:val="center"/>
        <w:rPr>
          <w:i/>
          <w:color w:val="000000"/>
        </w:rPr>
      </w:pPr>
      <w:r>
        <w:rPr>
          <w:i/>
          <w:noProof/>
          <w:color w:val="000000"/>
        </w:rPr>
        <w:t>1.</w:t>
      </w:r>
      <w:r>
        <w:rPr>
          <w:i/>
          <w:color w:val="000000"/>
        </w:rPr>
        <w:t xml:space="preserve"> Верхняя часть отливок,</w:t>
      </w:r>
      <w:r>
        <w:rPr>
          <w:i/>
          <w:noProof/>
          <w:color w:val="000000"/>
        </w:rPr>
        <w:t xml:space="preserve">            - 40-50</w:t>
      </w:r>
    </w:p>
    <w:p w:rsidR="00847604" w:rsidRDefault="00847604">
      <w:pPr>
        <w:ind w:firstLine="567"/>
        <w:jc w:val="center"/>
        <w:rPr>
          <w:i/>
          <w:color w:val="000000"/>
        </w:rPr>
      </w:pPr>
      <w:r>
        <w:rPr>
          <w:i/>
          <w:color w:val="000000"/>
        </w:rPr>
        <w:t>опытные нижняя часть отливок</w:t>
      </w:r>
      <w:r>
        <w:rPr>
          <w:i/>
          <w:noProof/>
          <w:color w:val="000000"/>
        </w:rPr>
        <w:t xml:space="preserve">  - 20-40</w:t>
      </w:r>
    </w:p>
    <w:p w:rsidR="00847604" w:rsidRDefault="00847604">
      <w:pPr>
        <w:ind w:firstLine="567"/>
        <w:jc w:val="center"/>
        <w:rPr>
          <w:i/>
          <w:color w:val="000000"/>
        </w:rPr>
      </w:pPr>
      <w:r>
        <w:rPr>
          <w:i/>
          <w:noProof/>
          <w:color w:val="000000"/>
        </w:rPr>
        <w:t>2.</w:t>
      </w:r>
      <w:r>
        <w:rPr>
          <w:i/>
          <w:color w:val="000000"/>
        </w:rPr>
        <w:t xml:space="preserve"> Верхняя часть отливок,</w:t>
      </w:r>
      <w:r>
        <w:rPr>
          <w:i/>
          <w:noProof/>
          <w:color w:val="000000"/>
        </w:rPr>
        <w:t xml:space="preserve">            - 10-20</w:t>
      </w:r>
    </w:p>
    <w:p w:rsidR="00847604" w:rsidRDefault="00847604">
      <w:pPr>
        <w:ind w:firstLine="567"/>
        <w:jc w:val="center"/>
        <w:rPr>
          <w:i/>
          <w:color w:val="000000"/>
        </w:rPr>
      </w:pPr>
      <w:r>
        <w:rPr>
          <w:i/>
          <w:color w:val="000000"/>
        </w:rPr>
        <w:t>рядовые нижняя часть отливок</w:t>
      </w:r>
      <w:r>
        <w:rPr>
          <w:i/>
          <w:noProof/>
          <w:color w:val="000000"/>
        </w:rPr>
        <w:t xml:space="preserve">     - 0-10</w:t>
      </w:r>
    </w:p>
    <w:p w:rsidR="00847604" w:rsidRDefault="00847604">
      <w:pPr>
        <w:ind w:firstLine="284"/>
        <w:jc w:val="both"/>
        <w:rPr>
          <w:color w:val="000000"/>
        </w:rPr>
      </w:pPr>
      <w:r>
        <w:rPr>
          <w:color w:val="000000"/>
        </w:rPr>
        <w:t>На опытных отливках пригарная корка во время обрубки легко отделялась. После дробеочистки ступица была на</w:t>
      </w:r>
      <w:r>
        <w:rPr>
          <w:noProof/>
          <w:color w:val="000000"/>
        </w:rPr>
        <w:t xml:space="preserve"> 85-95%</w:t>
      </w:r>
      <w:r>
        <w:rPr>
          <w:color w:val="000000"/>
        </w:rPr>
        <w:t xml:space="preserve"> чистой от пригара, тогда как у рядовых отливок на</w:t>
      </w:r>
      <w:r>
        <w:rPr>
          <w:noProof/>
          <w:color w:val="000000"/>
        </w:rPr>
        <w:t xml:space="preserve"> 85-100%</w:t>
      </w:r>
      <w:r>
        <w:rPr>
          <w:color w:val="000000"/>
        </w:rPr>
        <w:t xml:space="preserve"> покрыта трудноотделимым слоем пригара.</w:t>
      </w:r>
    </w:p>
    <w:p w:rsidR="00847604" w:rsidRDefault="00847604">
      <w:pPr>
        <w:ind w:firstLine="284"/>
        <w:jc w:val="both"/>
        <w:rPr>
          <w:color w:val="000000"/>
        </w:rPr>
      </w:pPr>
      <w:r>
        <w:rPr>
          <w:color w:val="000000"/>
        </w:rPr>
        <w:t>Положительные результаты опытов дали возможность перейти к более широким испытаниям новой облицовочной смеси с окислительными добавками технического сульфата натрия</w:t>
      </w:r>
      <w:r>
        <w:rPr>
          <w:noProof/>
          <w:color w:val="000000"/>
        </w:rPr>
        <w:t>,</w:t>
      </w:r>
      <w:r>
        <w:rPr>
          <w:color w:val="000000"/>
        </w:rPr>
        <w:t xml:space="preserve"> с содержанием </w:t>
      </w:r>
      <w:r>
        <w:rPr>
          <w:color w:val="000000"/>
          <w:lang w:val="en-US"/>
        </w:rPr>
        <w:t>Na</w:t>
      </w:r>
      <w:r>
        <w:rPr>
          <w:color w:val="000000"/>
          <w:sz w:val="20"/>
          <w:lang w:val="en-US"/>
        </w:rPr>
        <w:t>2</w:t>
      </w:r>
      <w:r>
        <w:rPr>
          <w:color w:val="000000"/>
          <w:lang w:val="en-US"/>
        </w:rPr>
        <w:t>SО</w:t>
      </w:r>
      <w:r>
        <w:rPr>
          <w:color w:val="000000"/>
          <w:sz w:val="20"/>
          <w:lang w:val="en-US"/>
        </w:rPr>
        <w:t>4</w:t>
      </w:r>
      <w:r>
        <w:rPr>
          <w:noProof/>
          <w:color w:val="000000"/>
        </w:rPr>
        <w:t xml:space="preserve"> = 98,8%</w:t>
      </w:r>
      <w:r>
        <w:rPr>
          <w:color w:val="000000"/>
        </w:rPr>
        <w:t xml:space="preserve"> и молотой гематитовой рудой следующего химического состава: Fе</w:t>
      </w:r>
      <w:r>
        <w:rPr>
          <w:color w:val="000000"/>
          <w:sz w:val="20"/>
        </w:rPr>
        <w:t>2</w:t>
      </w:r>
      <w:r>
        <w:rPr>
          <w:color w:val="000000"/>
        </w:rPr>
        <w:t>Оз</w:t>
      </w:r>
      <w:r>
        <w:rPr>
          <w:noProof/>
          <w:color w:val="000000"/>
        </w:rPr>
        <w:t xml:space="preserve"> = 86,7%, </w:t>
      </w:r>
      <w:r>
        <w:rPr>
          <w:color w:val="000000"/>
          <w:lang w:val="en-US"/>
        </w:rPr>
        <w:t>SiО</w:t>
      </w:r>
      <w:r>
        <w:rPr>
          <w:color w:val="000000"/>
          <w:sz w:val="20"/>
          <w:lang w:val="en-US"/>
        </w:rPr>
        <w:t>2</w:t>
      </w:r>
      <w:r>
        <w:rPr>
          <w:noProof/>
          <w:color w:val="000000"/>
        </w:rPr>
        <w:t xml:space="preserve"> =5,48%,</w:t>
      </w:r>
      <w:r>
        <w:rPr>
          <w:color w:val="000000"/>
        </w:rPr>
        <w:t xml:space="preserve"> р==</w:t>
      </w:r>
      <w:r>
        <w:rPr>
          <w:noProof/>
          <w:color w:val="000000"/>
        </w:rPr>
        <w:t xml:space="preserve"> 0,025%.</w:t>
      </w:r>
    </w:p>
    <w:p w:rsidR="00847604" w:rsidRDefault="00847604">
      <w:pPr>
        <w:ind w:firstLine="284"/>
        <w:jc w:val="both"/>
        <w:rPr>
          <w:color w:val="000000"/>
        </w:rPr>
      </w:pPr>
      <w:r>
        <w:rPr>
          <w:color w:val="000000"/>
        </w:rPr>
        <w:t>Наряду с этим были проведены лабораторные опыты для определения возможности уменьшения количества сульфата натрия в облицовочной смеси. Опыты на отливках из стали 20-35Л показали, что снижение содержания сульфата натрия до 0,5-0,7% положительно сказывается на чистоте поверхности стальных отливок. Дальнейшее уменьшение количества</w:t>
      </w:r>
      <w:r>
        <w:rPr>
          <w:color w:val="000000"/>
          <w:lang w:val="en-US"/>
        </w:rPr>
        <w:t xml:space="preserve"> Na</w:t>
      </w:r>
      <w:r>
        <w:rPr>
          <w:b/>
          <w:color w:val="000000"/>
          <w:sz w:val="16"/>
          <w:lang w:val="en-US"/>
        </w:rPr>
        <w:t>2</w:t>
      </w:r>
      <w:r>
        <w:rPr>
          <w:color w:val="000000"/>
          <w:lang w:val="en-US"/>
        </w:rPr>
        <w:t>SО</w:t>
      </w:r>
      <w:r>
        <w:rPr>
          <w:b/>
          <w:color w:val="000000"/>
          <w:sz w:val="16"/>
          <w:lang w:val="en-US"/>
        </w:rPr>
        <w:t>4</w:t>
      </w:r>
      <w:r>
        <w:rPr>
          <w:color w:val="000000"/>
        </w:rPr>
        <w:t xml:space="preserve"> заметно увеличивает пригар, что объясняется повышением температуры плавления силиката, увеличением вязкости и снижением его реакционной способности.</w:t>
      </w:r>
    </w:p>
    <w:p w:rsidR="00847604" w:rsidRDefault="00847604">
      <w:pPr>
        <w:ind w:firstLine="284"/>
        <w:jc w:val="both"/>
        <w:rPr>
          <w:color w:val="000000"/>
        </w:rPr>
      </w:pPr>
      <w:r>
        <w:rPr>
          <w:color w:val="000000"/>
        </w:rPr>
        <w:t>Полученные результаты позволили рекомендовать для длительного опробования в условиях конвейерного производства стальных отливок следующий состав облицовочной смеси  в %</w:t>
      </w:r>
    </w:p>
    <w:p w:rsidR="00847604" w:rsidRDefault="00847604">
      <w:pPr>
        <w:ind w:left="260" w:hanging="260"/>
        <w:jc w:val="center"/>
        <w:rPr>
          <w:i/>
          <w:color w:val="000000"/>
        </w:rPr>
      </w:pPr>
      <w:r>
        <w:rPr>
          <w:i/>
          <w:color w:val="000000"/>
        </w:rPr>
        <w:t>1. Песок кичигинский К0315- 100 (или соотношение песков К0315 : К01 =2:1)</w:t>
      </w:r>
    </w:p>
    <w:p w:rsidR="00847604" w:rsidRDefault="00847604">
      <w:pPr>
        <w:ind w:left="260" w:hanging="260"/>
        <w:jc w:val="center"/>
        <w:rPr>
          <w:i/>
          <w:color w:val="000000"/>
        </w:rPr>
      </w:pPr>
      <w:r>
        <w:rPr>
          <w:i/>
          <w:color w:val="000000"/>
        </w:rPr>
        <w:t>2. Нижнеувельская огнеупорная глина - 18-20</w:t>
      </w:r>
    </w:p>
    <w:p w:rsidR="00847604" w:rsidRDefault="00847604">
      <w:pPr>
        <w:ind w:left="260" w:hanging="260"/>
        <w:jc w:val="center"/>
        <w:rPr>
          <w:i/>
          <w:color w:val="000000"/>
        </w:rPr>
      </w:pPr>
      <w:r>
        <w:rPr>
          <w:i/>
          <w:color w:val="000000"/>
        </w:rPr>
        <w:t>3. Сульфат натрия технический       - 0,5-0,7 ГОСТ 1363-47 (в растворе)</w:t>
      </w:r>
    </w:p>
    <w:p w:rsidR="00847604" w:rsidRDefault="00847604">
      <w:pPr>
        <w:jc w:val="center"/>
        <w:rPr>
          <w:i/>
          <w:color w:val="000000"/>
        </w:rPr>
      </w:pPr>
      <w:r>
        <w:rPr>
          <w:i/>
          <w:color w:val="000000"/>
        </w:rPr>
        <w:t>4. Гематитовая руда молотая         - 0,4-0,5 ТУ АК-477</w:t>
      </w:r>
    </w:p>
    <w:p w:rsidR="00847604" w:rsidRDefault="00847604">
      <w:pPr>
        <w:ind w:firstLine="284"/>
        <w:jc w:val="both"/>
        <w:rPr>
          <w:color w:val="000000"/>
        </w:rPr>
      </w:pPr>
      <w:r>
        <w:rPr>
          <w:color w:val="000000"/>
        </w:rPr>
        <w:t xml:space="preserve"> </w:t>
      </w:r>
    </w:p>
    <w:p w:rsidR="00847604" w:rsidRDefault="00847604">
      <w:pPr>
        <w:ind w:firstLine="284"/>
        <w:jc w:val="both"/>
        <w:rPr>
          <w:color w:val="000000"/>
        </w:rPr>
      </w:pPr>
      <w:r>
        <w:rPr>
          <w:color w:val="000000"/>
        </w:rPr>
        <w:t>Таким образом, при вводе в формовочную смесь окислительных добавок происходит окисление проникших прожилок металла и за счет этого образуются рыхлые окислы позволяющие получить легкоотделимый пригар. При этом происходит прямая потеря металла за счет его окисления. Следовательно, окислительные добавки будут эффективны для крупных стальных отливок.</w:t>
      </w:r>
    </w:p>
    <w:p w:rsidR="00847604" w:rsidRDefault="00847604">
      <w:pPr>
        <w:jc w:val="center"/>
        <w:rPr>
          <w:color w:val="000000"/>
        </w:rPr>
      </w:pPr>
    </w:p>
    <w:p w:rsidR="00847604" w:rsidRDefault="00847604">
      <w:pPr>
        <w:ind w:firstLine="284"/>
        <w:jc w:val="center"/>
        <w:rPr>
          <w:b/>
          <w:color w:val="000000"/>
          <w:sz w:val="36"/>
        </w:rPr>
      </w:pPr>
      <w:r>
        <w:rPr>
          <w:b/>
          <w:color w:val="000000"/>
          <w:sz w:val="36"/>
        </w:rPr>
        <w:t>3.8. Применение противопригарных красок.</w:t>
      </w:r>
    </w:p>
    <w:p w:rsidR="00847604" w:rsidRDefault="00847604">
      <w:pPr>
        <w:ind w:firstLine="284"/>
        <w:jc w:val="both"/>
        <w:rPr>
          <w:b/>
          <w:color w:val="000000"/>
          <w:sz w:val="32"/>
        </w:rPr>
      </w:pPr>
    </w:p>
    <w:p w:rsidR="00847604" w:rsidRDefault="00847604">
      <w:pPr>
        <w:pStyle w:val="a3"/>
        <w:ind w:firstLine="284"/>
        <w:jc w:val="both"/>
        <w:rPr>
          <w:color w:val="000000"/>
        </w:rPr>
      </w:pPr>
      <w:r>
        <w:rPr>
          <w:color w:val="000000"/>
        </w:rPr>
        <w:t>К радикальным мерам борьбы с пригаром можно отнести нанесение на поверхность формы краски, паст и натирок</w:t>
      </w:r>
      <w:r>
        <w:rPr>
          <w:color w:val="000000"/>
          <w:lang w:val="en-US"/>
        </w:rPr>
        <w:t>[11,13,10,1]</w:t>
      </w:r>
      <w:r>
        <w:rPr>
          <w:color w:val="000000"/>
        </w:rPr>
        <w:t>. Высокоогнеупорные порошки, нанесенные на поверхность в виде красок или паст, изолируют зерна кварцевого песка от контакта с залитым металлом и не допускают проникновения его в поры формы. Этим предотвращается химическое взаимодействие кварца с окислами железа и образование пригара. Важным критерием свойств противопригарных материалов является степень их смачивания жидким металлом и его окислами.</w:t>
      </w:r>
    </w:p>
    <w:p w:rsidR="00847604" w:rsidRDefault="00847604">
      <w:pPr>
        <w:pStyle w:val="a4"/>
        <w:ind w:firstLine="284"/>
        <w:rPr>
          <w:color w:val="000000"/>
        </w:rPr>
      </w:pPr>
      <w:r>
        <w:rPr>
          <w:color w:val="000000"/>
        </w:rPr>
        <w:t xml:space="preserve">Для предотвращения пригара зерновую основу покрытий выбирают такой, чтобы она не смачивалась жидким металлом и, по возможности, его окислами. Она должна соответствовать заливаемому сплаву и материалу формы; основные окислы сплава нельзя сочетать с кислой зерновой основой покрытия и наоборот. Недопустимо применение в составе краски двух наполнителей, которые могут вступать между собой в химическое взаимодействие. Огнеупорность наполнителя краски должна быть выше температуры заливаемого сплава. Поэтому многие производства применяют краски из высокоогнеупорных материалов, несмотря на их дороговизну, так как повышенные расходы на приготовление высококачественных покрытий окупаются за счет повышения товарного вида отливок и снижения затрат на их очистку.   </w:t>
      </w:r>
    </w:p>
    <w:p w:rsidR="00847604" w:rsidRDefault="00847604">
      <w:pPr>
        <w:pStyle w:val="a4"/>
        <w:ind w:firstLine="284"/>
        <w:rPr>
          <w:color w:val="000000"/>
        </w:rPr>
      </w:pPr>
      <w:r>
        <w:rPr>
          <w:color w:val="000000"/>
        </w:rPr>
        <w:t>К связующим предъявляются следующие требования: максимальное сохранение прочности при высоких температурах заливки (термостойкость); тер-мопластичность при температурах просушки и заливки форм; чтобы предотвратить отслаивание и растрескивание покрытия; минимальная газотворность.</w:t>
      </w:r>
    </w:p>
    <w:p w:rsidR="00847604" w:rsidRDefault="00847604">
      <w:pPr>
        <w:pStyle w:val="a4"/>
        <w:ind w:firstLine="284"/>
        <w:rPr>
          <w:color w:val="000000"/>
        </w:rPr>
      </w:pPr>
      <w:r>
        <w:rPr>
          <w:color w:val="000000"/>
        </w:rPr>
        <w:t xml:space="preserve">  Поэтому для получения отливок с качественной поверхностью весьма перспективны связующие материалы с высокой термостойкостью (как органические, так и неорганические), минимально взаимодействующие с окислами железа. </w:t>
      </w:r>
    </w:p>
    <w:p w:rsidR="00847604" w:rsidRDefault="00847604">
      <w:pPr>
        <w:pStyle w:val="a4"/>
        <w:ind w:firstLine="284"/>
        <w:rPr>
          <w:color w:val="000000"/>
        </w:rPr>
      </w:pPr>
      <w:r>
        <w:rPr>
          <w:color w:val="000000"/>
        </w:rPr>
        <w:t xml:space="preserve">При производстве крупного и толстостенного литья поверхность форм нагревается до 1000°  и более. Поэтому необходимо в краски добавляют неорганические связующие материалы, отличающиеся более высокой термостойкостью чем органические. К ним относят жидкое стекло, сульфаты, фосфаты и т.д. Отличительная особенность покрытий с фосфатными связующими – высокая прочность сцепления с окрашенной поверхностью при заливке металла, низкая газотворная способность, высокая термостойкость и огнеупорность, ухудшает смачивание покрытий металлом и его окислами. </w:t>
      </w:r>
    </w:p>
    <w:p w:rsidR="00847604" w:rsidRDefault="00847604">
      <w:pPr>
        <w:pStyle w:val="a4"/>
        <w:ind w:firstLine="284"/>
        <w:rPr>
          <w:color w:val="000000"/>
        </w:rPr>
      </w:pPr>
      <w:r>
        <w:rPr>
          <w:color w:val="000000"/>
        </w:rPr>
        <w:t>В настоящее время нет универсальных покрытий литейных форм, которые давали бы надлежащий эффект на всех видах литья. Все известные покрытия проявляют свое положительное действие только в определенном интервале температур, при данном составе формовочной смеси и на конкретном виде литья. Поэтому на ряду с выпускаемыми красками на предприятиях изготовляют свои покрытия разного состава для определенных видов литья, и они не выходят за пределы этого предприятия. Основным недостатком этого метода является усложнение технологии</w:t>
      </w:r>
    </w:p>
    <w:p w:rsidR="00847604" w:rsidRDefault="00847604">
      <w:pPr>
        <w:pStyle w:val="FR1"/>
        <w:widowControl/>
        <w:spacing w:before="0"/>
        <w:rPr>
          <w:rFonts w:ascii="Times New Roman" w:hAnsi="Times New Roman"/>
          <w:snapToGrid/>
          <w:color w:val="000000"/>
          <w:lang w:val="ru-RU"/>
        </w:rPr>
      </w:pPr>
    </w:p>
    <w:p w:rsidR="00847604" w:rsidRDefault="00847604">
      <w:pPr>
        <w:pStyle w:val="1"/>
        <w:spacing w:before="0" w:line="240" w:lineRule="auto"/>
        <w:rPr>
          <w:b/>
          <w:color w:val="000000"/>
          <w:sz w:val="36"/>
        </w:rPr>
      </w:pPr>
      <w:r>
        <w:rPr>
          <w:b/>
          <w:color w:val="000000"/>
          <w:sz w:val="36"/>
        </w:rPr>
        <w:t xml:space="preserve">3.9. Изготовление форм из высокоогнеупорных и </w:t>
      </w:r>
    </w:p>
    <w:p w:rsidR="00847604" w:rsidRDefault="00847604">
      <w:pPr>
        <w:pStyle w:val="1"/>
        <w:spacing w:before="0" w:line="240" w:lineRule="auto"/>
        <w:rPr>
          <w:b/>
          <w:color w:val="000000"/>
          <w:sz w:val="36"/>
        </w:rPr>
      </w:pPr>
      <w:r>
        <w:rPr>
          <w:b/>
          <w:color w:val="000000"/>
          <w:sz w:val="36"/>
        </w:rPr>
        <w:t xml:space="preserve">химически инертных формовочных материалов для </w:t>
      </w:r>
    </w:p>
    <w:p w:rsidR="00847604" w:rsidRDefault="00847604">
      <w:pPr>
        <w:pStyle w:val="1"/>
        <w:spacing w:before="0" w:line="240" w:lineRule="auto"/>
        <w:rPr>
          <w:b/>
          <w:color w:val="000000"/>
          <w:sz w:val="36"/>
        </w:rPr>
      </w:pPr>
      <w:r>
        <w:rPr>
          <w:b/>
          <w:color w:val="000000"/>
          <w:sz w:val="36"/>
        </w:rPr>
        <w:t xml:space="preserve">сокращения пригара. </w:t>
      </w:r>
    </w:p>
    <w:p w:rsidR="00847604" w:rsidRDefault="00847604">
      <w:pPr>
        <w:rPr>
          <w:color w:val="000000"/>
        </w:rPr>
      </w:pPr>
    </w:p>
    <w:p w:rsidR="00847604" w:rsidRDefault="00847604">
      <w:pPr>
        <w:ind w:firstLine="284"/>
        <w:jc w:val="both"/>
        <w:rPr>
          <w:color w:val="000000"/>
        </w:rPr>
      </w:pPr>
      <w:r>
        <w:rPr>
          <w:color w:val="000000"/>
        </w:rPr>
        <w:t xml:space="preserve">В литейном производстве при изготовлении разовых форм большое распространение получили песчано-глинистые смеси. Объясняется это сравнительной доступностью, распространенностью и дешевизной песка и огнеупорной глины. В связи с недостатками в последние годы стали уделять большое внимание изучению возможности замены главной составляющей формовочных смесей </w:t>
      </w:r>
      <w:r>
        <w:rPr>
          <w:noProof/>
          <w:color w:val="000000"/>
        </w:rPr>
        <w:t xml:space="preserve">- </w:t>
      </w:r>
      <w:r>
        <w:rPr>
          <w:color w:val="000000"/>
        </w:rPr>
        <w:t>кварцевого песка</w:t>
      </w:r>
      <w:r>
        <w:rPr>
          <w:noProof/>
          <w:color w:val="000000"/>
        </w:rPr>
        <w:t xml:space="preserve"> </w:t>
      </w:r>
      <w:r>
        <w:rPr>
          <w:color w:val="000000"/>
        </w:rPr>
        <w:t xml:space="preserve">другими минералами. К таким минералам относится циркон, оливин, хромистый железняк, магнезит и другие.  </w:t>
      </w:r>
    </w:p>
    <w:p w:rsidR="00847604" w:rsidRDefault="00847604">
      <w:pPr>
        <w:ind w:firstLine="284"/>
        <w:jc w:val="both"/>
        <w:rPr>
          <w:color w:val="000000"/>
        </w:rPr>
      </w:pPr>
      <w:r>
        <w:rPr>
          <w:color w:val="000000"/>
        </w:rPr>
        <w:t>НИИПТмашем определены критические противодавления (табл.21), при которых начинается проникновение стали в поры формы из различных материалов.</w:t>
      </w:r>
    </w:p>
    <w:p w:rsidR="00847604" w:rsidRDefault="00847604">
      <w:pPr>
        <w:jc w:val="right"/>
        <w:outlineLvl w:val="0"/>
        <w:rPr>
          <w:b/>
          <w:color w:val="000000"/>
          <w:sz w:val="24"/>
        </w:rPr>
      </w:pPr>
      <w:r>
        <w:rPr>
          <w:b/>
          <w:color w:val="000000"/>
          <w:sz w:val="24"/>
        </w:rPr>
        <w:t>Таблица 21</w:t>
      </w:r>
    </w:p>
    <w:p w:rsidR="00847604" w:rsidRDefault="00847604">
      <w:pPr>
        <w:spacing w:before="60"/>
        <w:ind w:right="800"/>
        <w:jc w:val="center"/>
        <w:rPr>
          <w:b/>
          <w:color w:val="000000"/>
          <w:sz w:val="24"/>
        </w:rPr>
      </w:pPr>
      <w:r>
        <w:rPr>
          <w:b/>
          <w:color w:val="000000"/>
          <w:sz w:val="24"/>
        </w:rPr>
        <w:t xml:space="preserve">      Критические противодавления проникновения стали в поры формы</w:t>
      </w:r>
    </w:p>
    <w:p w:rsidR="00847604" w:rsidRDefault="00847604">
      <w:pPr>
        <w:spacing w:before="60"/>
        <w:ind w:right="800"/>
        <w:jc w:val="center"/>
        <w:rPr>
          <w:color w:val="000000"/>
        </w:rPr>
      </w:pPr>
      <w:r>
        <w:rPr>
          <w:color w:val="000000"/>
        </w:rPr>
        <w:t xml:space="preserve"> </w:t>
      </w:r>
      <w:r>
        <w:rPr>
          <w:color w:val="000000"/>
          <w:sz w:val="16"/>
        </w:rPr>
        <w:t xml:space="preserve">            </w:t>
      </w:r>
    </w:p>
    <w:tbl>
      <w:tblPr>
        <w:tblW w:w="0" w:type="auto"/>
        <w:tblInd w:w="8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1701"/>
        <w:gridCol w:w="1523"/>
        <w:gridCol w:w="1312"/>
        <w:gridCol w:w="1559"/>
        <w:gridCol w:w="1418"/>
      </w:tblGrid>
      <w:tr w:rsidR="00847604">
        <w:trPr>
          <w:trHeight w:hRule="exact" w:val="978"/>
        </w:trPr>
        <w:tc>
          <w:tcPr>
            <w:tcW w:w="1701" w:type="dxa"/>
            <w:vAlign w:val="center"/>
          </w:tcPr>
          <w:p w:rsidR="00847604" w:rsidRDefault="00847604">
            <w:pPr>
              <w:spacing w:before="40"/>
              <w:jc w:val="center"/>
              <w:rPr>
                <w:color w:val="000000"/>
                <w:sz w:val="24"/>
              </w:rPr>
            </w:pPr>
            <w:r>
              <w:rPr>
                <w:color w:val="000000"/>
                <w:sz w:val="24"/>
              </w:rPr>
              <w:t>Наполнитель</w:t>
            </w:r>
          </w:p>
        </w:tc>
        <w:tc>
          <w:tcPr>
            <w:tcW w:w="1523" w:type="dxa"/>
            <w:vAlign w:val="center"/>
          </w:tcPr>
          <w:p w:rsidR="00847604" w:rsidRDefault="00847604">
            <w:pPr>
              <w:spacing w:before="40"/>
              <w:jc w:val="center"/>
              <w:rPr>
                <w:color w:val="000000"/>
                <w:sz w:val="24"/>
              </w:rPr>
            </w:pPr>
            <w:r>
              <w:rPr>
                <w:color w:val="000000"/>
                <w:sz w:val="24"/>
              </w:rPr>
              <w:t>Зернистость *</w:t>
            </w:r>
          </w:p>
        </w:tc>
        <w:tc>
          <w:tcPr>
            <w:tcW w:w="1312" w:type="dxa"/>
            <w:vAlign w:val="center"/>
          </w:tcPr>
          <w:p w:rsidR="00847604" w:rsidRDefault="00847604">
            <w:pPr>
              <w:spacing w:before="40"/>
              <w:jc w:val="center"/>
              <w:rPr>
                <w:color w:val="000000"/>
                <w:sz w:val="24"/>
              </w:rPr>
            </w:pPr>
            <w:r>
              <w:rPr>
                <w:color w:val="000000"/>
                <w:sz w:val="24"/>
              </w:rPr>
              <w:t>Плотность,</w:t>
            </w:r>
          </w:p>
          <w:p w:rsidR="00847604" w:rsidRDefault="00847604">
            <w:pPr>
              <w:spacing w:before="40"/>
              <w:jc w:val="center"/>
              <w:rPr>
                <w:color w:val="000000"/>
                <w:sz w:val="24"/>
              </w:rPr>
            </w:pPr>
            <w:r>
              <w:rPr>
                <w:color w:val="000000"/>
                <w:sz w:val="24"/>
              </w:rPr>
              <w:t>кг/м³</w:t>
            </w:r>
          </w:p>
        </w:tc>
        <w:tc>
          <w:tcPr>
            <w:tcW w:w="1559" w:type="dxa"/>
            <w:vAlign w:val="center"/>
          </w:tcPr>
          <w:p w:rsidR="00847604" w:rsidRDefault="00847604">
            <w:pPr>
              <w:spacing w:before="40"/>
              <w:ind w:right="200"/>
              <w:jc w:val="center"/>
              <w:rPr>
                <w:color w:val="000000"/>
                <w:sz w:val="24"/>
              </w:rPr>
            </w:pPr>
            <w:r>
              <w:rPr>
                <w:color w:val="000000"/>
                <w:sz w:val="24"/>
              </w:rPr>
              <w:t>Тепловая активность,</w:t>
            </w:r>
          </w:p>
          <w:p w:rsidR="00847604" w:rsidRDefault="00847604">
            <w:pPr>
              <w:spacing w:before="40"/>
              <w:jc w:val="center"/>
              <w:rPr>
                <w:color w:val="000000"/>
                <w:sz w:val="24"/>
              </w:rPr>
            </w:pPr>
            <w:r>
              <w:rPr>
                <w:color w:val="000000"/>
                <w:sz w:val="24"/>
              </w:rPr>
              <w:t>Ккал/ м</w:t>
            </w:r>
            <w:r>
              <w:rPr>
                <w:color w:val="000000"/>
                <w:sz w:val="24"/>
                <w:vertAlign w:val="superscript"/>
              </w:rPr>
              <w:t>2</w:t>
            </w:r>
            <w:r>
              <w:rPr>
                <w:color w:val="000000"/>
                <w:sz w:val="24"/>
              </w:rPr>
              <w:t xml:space="preserve"> ч</w:t>
            </w:r>
            <w:r w:rsidR="00093C81">
              <w:rPr>
                <w:color w:val="000000"/>
                <w:position w:val="-4"/>
                <w:sz w:val="24"/>
              </w:rPr>
              <w:pict>
                <v:shape id="_x0000_i1082" type="#_x0000_t75" style="width:12.75pt;height:15pt" fillcolor="window">
                  <v:imagedata r:id="rId71" o:title=""/>
                </v:shape>
              </w:pict>
            </w:r>
            <w:r>
              <w:rPr>
                <w:color w:val="000000"/>
                <w:sz w:val="24"/>
              </w:rPr>
              <w:t>С</w:t>
            </w:r>
          </w:p>
        </w:tc>
        <w:tc>
          <w:tcPr>
            <w:tcW w:w="1418" w:type="dxa"/>
            <w:vAlign w:val="center"/>
          </w:tcPr>
          <w:p w:rsidR="00847604" w:rsidRDefault="00847604">
            <w:pPr>
              <w:spacing w:before="40"/>
              <w:jc w:val="center"/>
              <w:rPr>
                <w:color w:val="000000"/>
                <w:sz w:val="24"/>
              </w:rPr>
            </w:pPr>
            <w:r>
              <w:rPr>
                <w:color w:val="000000"/>
                <w:sz w:val="24"/>
              </w:rPr>
              <w:t>Противодавление,</w:t>
            </w:r>
          </w:p>
          <w:p w:rsidR="00847604" w:rsidRDefault="00847604">
            <w:pPr>
              <w:spacing w:before="40"/>
              <w:ind w:right="200"/>
              <w:jc w:val="center"/>
              <w:rPr>
                <w:color w:val="000000"/>
                <w:sz w:val="24"/>
              </w:rPr>
            </w:pPr>
            <w:r>
              <w:rPr>
                <w:color w:val="000000"/>
                <w:sz w:val="24"/>
              </w:rPr>
              <w:t>кгс/см</w:t>
            </w:r>
            <w:r>
              <w:rPr>
                <w:color w:val="000000"/>
                <w:sz w:val="24"/>
                <w:vertAlign w:val="superscript"/>
              </w:rPr>
              <w:t>2</w:t>
            </w:r>
          </w:p>
        </w:tc>
      </w:tr>
      <w:tr w:rsidR="00847604">
        <w:trPr>
          <w:trHeight w:hRule="exact" w:val="1978"/>
        </w:trPr>
        <w:tc>
          <w:tcPr>
            <w:tcW w:w="1701" w:type="dxa"/>
          </w:tcPr>
          <w:p w:rsidR="00847604" w:rsidRDefault="00847604">
            <w:pPr>
              <w:spacing w:before="40"/>
              <w:rPr>
                <w:color w:val="000000"/>
                <w:sz w:val="24"/>
                <w:lang w:val="en-US"/>
              </w:rPr>
            </w:pPr>
            <w:r>
              <w:rPr>
                <w:color w:val="000000"/>
                <w:sz w:val="24"/>
              </w:rPr>
              <w:t xml:space="preserve">Кварц </w:t>
            </w:r>
          </w:p>
          <w:p w:rsidR="00847604" w:rsidRDefault="00847604">
            <w:pPr>
              <w:spacing w:before="40"/>
              <w:rPr>
                <w:color w:val="000000"/>
                <w:sz w:val="24"/>
                <w:lang w:val="en-US"/>
              </w:rPr>
            </w:pPr>
            <w:r>
              <w:rPr>
                <w:color w:val="000000"/>
                <w:sz w:val="24"/>
              </w:rPr>
              <w:t xml:space="preserve">Циркон </w:t>
            </w:r>
          </w:p>
          <w:p w:rsidR="00847604" w:rsidRDefault="00847604">
            <w:pPr>
              <w:spacing w:before="40"/>
              <w:rPr>
                <w:color w:val="000000"/>
                <w:sz w:val="24"/>
                <w:lang w:val="en-US"/>
              </w:rPr>
            </w:pPr>
            <w:r>
              <w:rPr>
                <w:color w:val="000000"/>
                <w:sz w:val="24"/>
              </w:rPr>
              <w:t xml:space="preserve">Силлиманит </w:t>
            </w:r>
          </w:p>
          <w:p w:rsidR="00847604" w:rsidRDefault="00847604">
            <w:pPr>
              <w:spacing w:before="40"/>
              <w:rPr>
                <w:color w:val="000000"/>
                <w:sz w:val="24"/>
                <w:lang w:val="en-US"/>
              </w:rPr>
            </w:pPr>
            <w:r>
              <w:rPr>
                <w:color w:val="000000"/>
                <w:sz w:val="24"/>
              </w:rPr>
              <w:t xml:space="preserve">Хромит </w:t>
            </w:r>
          </w:p>
          <w:p w:rsidR="00847604" w:rsidRDefault="00847604">
            <w:pPr>
              <w:spacing w:before="40"/>
              <w:rPr>
                <w:color w:val="000000"/>
                <w:sz w:val="24"/>
                <w:lang w:val="en-US"/>
              </w:rPr>
            </w:pPr>
            <w:r>
              <w:rPr>
                <w:color w:val="000000"/>
                <w:sz w:val="24"/>
              </w:rPr>
              <w:t xml:space="preserve">Хромомагнезит </w:t>
            </w:r>
          </w:p>
          <w:p w:rsidR="00847604" w:rsidRDefault="00847604">
            <w:pPr>
              <w:spacing w:before="40"/>
              <w:rPr>
                <w:color w:val="000000"/>
                <w:sz w:val="24"/>
              </w:rPr>
            </w:pPr>
            <w:r>
              <w:rPr>
                <w:color w:val="000000"/>
                <w:sz w:val="24"/>
              </w:rPr>
              <w:t>Оливин</w:t>
            </w:r>
          </w:p>
        </w:tc>
        <w:tc>
          <w:tcPr>
            <w:tcW w:w="1523" w:type="dxa"/>
          </w:tcPr>
          <w:p w:rsidR="00847604" w:rsidRDefault="00847604">
            <w:pPr>
              <w:spacing w:before="40"/>
              <w:jc w:val="center"/>
              <w:rPr>
                <w:color w:val="000000"/>
                <w:sz w:val="24"/>
                <w:lang w:val="en-US"/>
              </w:rPr>
            </w:pPr>
            <w:r>
              <w:rPr>
                <w:color w:val="000000"/>
                <w:sz w:val="24"/>
              </w:rPr>
              <w:t>К016</w:t>
            </w:r>
          </w:p>
          <w:p w:rsidR="00847604" w:rsidRDefault="00847604">
            <w:pPr>
              <w:spacing w:before="40"/>
              <w:jc w:val="center"/>
              <w:rPr>
                <w:color w:val="000000"/>
                <w:sz w:val="24"/>
                <w:lang w:val="en-US"/>
              </w:rPr>
            </w:pPr>
            <w:r>
              <w:rPr>
                <w:color w:val="000000"/>
                <w:sz w:val="24"/>
              </w:rPr>
              <w:t>010Б</w:t>
            </w:r>
          </w:p>
          <w:p w:rsidR="00847604" w:rsidRDefault="00847604">
            <w:pPr>
              <w:spacing w:before="40"/>
              <w:jc w:val="center"/>
              <w:rPr>
                <w:color w:val="000000"/>
                <w:sz w:val="24"/>
                <w:lang w:val="en-US"/>
              </w:rPr>
            </w:pPr>
            <w:r>
              <w:rPr>
                <w:color w:val="000000"/>
                <w:sz w:val="24"/>
              </w:rPr>
              <w:t>010Б</w:t>
            </w:r>
          </w:p>
          <w:p w:rsidR="00847604" w:rsidRDefault="00847604">
            <w:pPr>
              <w:spacing w:before="40"/>
              <w:jc w:val="center"/>
              <w:rPr>
                <w:color w:val="000000"/>
                <w:sz w:val="24"/>
                <w:lang w:val="en-US"/>
              </w:rPr>
            </w:pPr>
            <w:r>
              <w:rPr>
                <w:color w:val="000000"/>
                <w:sz w:val="24"/>
              </w:rPr>
              <w:t>27*</w:t>
            </w:r>
          </w:p>
          <w:p w:rsidR="00847604" w:rsidRDefault="00847604">
            <w:pPr>
              <w:spacing w:before="40"/>
              <w:jc w:val="center"/>
              <w:rPr>
                <w:color w:val="000000"/>
                <w:sz w:val="24"/>
                <w:lang w:val="en-US"/>
              </w:rPr>
            </w:pPr>
            <w:r>
              <w:rPr>
                <w:color w:val="000000"/>
                <w:sz w:val="24"/>
              </w:rPr>
              <w:t>37*</w:t>
            </w:r>
          </w:p>
          <w:p w:rsidR="00847604" w:rsidRDefault="00847604">
            <w:pPr>
              <w:spacing w:before="40"/>
              <w:jc w:val="center"/>
              <w:rPr>
                <w:color w:val="000000"/>
                <w:sz w:val="24"/>
              </w:rPr>
            </w:pPr>
            <w:r>
              <w:rPr>
                <w:color w:val="000000"/>
                <w:sz w:val="24"/>
              </w:rPr>
              <w:t>20*</w:t>
            </w:r>
          </w:p>
        </w:tc>
        <w:tc>
          <w:tcPr>
            <w:tcW w:w="1312" w:type="dxa"/>
          </w:tcPr>
          <w:p w:rsidR="00847604" w:rsidRDefault="00847604">
            <w:pPr>
              <w:spacing w:before="40"/>
              <w:jc w:val="center"/>
              <w:rPr>
                <w:color w:val="000000"/>
                <w:sz w:val="24"/>
                <w:lang w:val="en-US"/>
              </w:rPr>
            </w:pPr>
            <w:r>
              <w:rPr>
                <w:color w:val="000000"/>
                <w:sz w:val="24"/>
                <w:lang w:val="en-US"/>
              </w:rPr>
              <w:t>1300</w:t>
            </w:r>
          </w:p>
          <w:p w:rsidR="00847604" w:rsidRDefault="00847604">
            <w:pPr>
              <w:spacing w:before="40"/>
              <w:jc w:val="center"/>
              <w:rPr>
                <w:color w:val="000000"/>
                <w:sz w:val="24"/>
                <w:lang w:val="en-US"/>
              </w:rPr>
            </w:pPr>
            <w:r>
              <w:rPr>
                <w:color w:val="000000"/>
                <w:sz w:val="24"/>
                <w:lang w:val="en-US"/>
              </w:rPr>
              <w:t>2500</w:t>
            </w:r>
          </w:p>
          <w:p w:rsidR="00847604" w:rsidRDefault="00847604">
            <w:pPr>
              <w:spacing w:before="40"/>
              <w:jc w:val="center"/>
              <w:rPr>
                <w:color w:val="000000"/>
                <w:sz w:val="24"/>
                <w:lang w:val="en-US"/>
              </w:rPr>
            </w:pPr>
            <w:r>
              <w:rPr>
                <w:color w:val="000000"/>
                <w:sz w:val="24"/>
                <w:lang w:val="en-US"/>
              </w:rPr>
              <w:t>1750</w:t>
            </w:r>
          </w:p>
          <w:p w:rsidR="00847604" w:rsidRDefault="00847604">
            <w:pPr>
              <w:spacing w:before="40"/>
              <w:jc w:val="center"/>
              <w:rPr>
                <w:color w:val="000000"/>
                <w:sz w:val="24"/>
                <w:lang w:val="en-US"/>
              </w:rPr>
            </w:pPr>
            <w:r>
              <w:rPr>
                <w:color w:val="000000"/>
                <w:sz w:val="24"/>
                <w:lang w:val="en-US"/>
              </w:rPr>
              <w:t>2050</w:t>
            </w:r>
          </w:p>
          <w:p w:rsidR="00847604" w:rsidRDefault="00847604">
            <w:pPr>
              <w:spacing w:before="40"/>
              <w:jc w:val="center"/>
              <w:rPr>
                <w:color w:val="000000"/>
                <w:sz w:val="24"/>
                <w:lang w:val="en-US"/>
              </w:rPr>
            </w:pPr>
            <w:r>
              <w:rPr>
                <w:color w:val="000000"/>
                <w:sz w:val="24"/>
                <w:lang w:val="en-US"/>
              </w:rPr>
              <w:t>1860</w:t>
            </w:r>
          </w:p>
          <w:p w:rsidR="00847604" w:rsidRDefault="00847604">
            <w:pPr>
              <w:spacing w:before="40"/>
              <w:jc w:val="center"/>
              <w:rPr>
                <w:color w:val="000000"/>
                <w:sz w:val="24"/>
              </w:rPr>
            </w:pPr>
            <w:r>
              <w:rPr>
                <w:color w:val="000000"/>
                <w:sz w:val="24"/>
                <w:lang w:val="en-US"/>
              </w:rPr>
              <w:t>1920</w:t>
            </w:r>
          </w:p>
        </w:tc>
        <w:tc>
          <w:tcPr>
            <w:tcW w:w="1559" w:type="dxa"/>
          </w:tcPr>
          <w:p w:rsidR="00847604" w:rsidRDefault="00847604">
            <w:pPr>
              <w:spacing w:before="40"/>
              <w:jc w:val="center"/>
              <w:rPr>
                <w:color w:val="000000"/>
                <w:sz w:val="24"/>
                <w:lang w:val="en-US"/>
              </w:rPr>
            </w:pPr>
            <w:r>
              <w:rPr>
                <w:color w:val="000000"/>
                <w:sz w:val="24"/>
              </w:rPr>
              <w:t>23,8</w:t>
            </w:r>
          </w:p>
          <w:p w:rsidR="00847604" w:rsidRDefault="00847604">
            <w:pPr>
              <w:spacing w:before="40"/>
              <w:jc w:val="center"/>
              <w:rPr>
                <w:color w:val="000000"/>
                <w:sz w:val="24"/>
                <w:lang w:val="en-US"/>
              </w:rPr>
            </w:pPr>
            <w:r>
              <w:rPr>
                <w:color w:val="000000"/>
                <w:sz w:val="24"/>
              </w:rPr>
              <w:t>27,1</w:t>
            </w:r>
          </w:p>
          <w:p w:rsidR="00847604" w:rsidRDefault="00847604">
            <w:pPr>
              <w:spacing w:before="40"/>
              <w:jc w:val="center"/>
              <w:rPr>
                <w:color w:val="000000"/>
                <w:sz w:val="24"/>
                <w:lang w:val="en-US"/>
              </w:rPr>
            </w:pPr>
            <w:r>
              <w:rPr>
                <w:color w:val="000000"/>
                <w:sz w:val="24"/>
              </w:rPr>
              <w:t>28,4</w:t>
            </w:r>
          </w:p>
          <w:p w:rsidR="00847604" w:rsidRDefault="00847604">
            <w:pPr>
              <w:spacing w:before="40"/>
              <w:jc w:val="center"/>
              <w:rPr>
                <w:color w:val="000000"/>
                <w:sz w:val="24"/>
                <w:lang w:val="en-US"/>
              </w:rPr>
            </w:pPr>
            <w:r>
              <w:rPr>
                <w:color w:val="000000"/>
                <w:sz w:val="24"/>
              </w:rPr>
              <w:t>24,6</w:t>
            </w:r>
          </w:p>
          <w:p w:rsidR="00847604" w:rsidRDefault="00847604">
            <w:pPr>
              <w:spacing w:before="40"/>
              <w:jc w:val="center"/>
              <w:rPr>
                <w:color w:val="000000"/>
                <w:sz w:val="24"/>
                <w:lang w:val="en-US"/>
              </w:rPr>
            </w:pPr>
            <w:r>
              <w:rPr>
                <w:color w:val="000000"/>
                <w:sz w:val="24"/>
              </w:rPr>
              <w:t>24,6</w:t>
            </w:r>
          </w:p>
          <w:p w:rsidR="00847604" w:rsidRDefault="00847604">
            <w:pPr>
              <w:spacing w:before="40"/>
              <w:jc w:val="center"/>
              <w:rPr>
                <w:color w:val="000000"/>
                <w:sz w:val="24"/>
              </w:rPr>
            </w:pPr>
            <w:r>
              <w:rPr>
                <w:color w:val="000000"/>
                <w:sz w:val="24"/>
              </w:rPr>
              <w:t>25,4</w:t>
            </w:r>
          </w:p>
        </w:tc>
        <w:tc>
          <w:tcPr>
            <w:tcW w:w="1418" w:type="dxa"/>
          </w:tcPr>
          <w:p w:rsidR="00847604" w:rsidRDefault="00847604">
            <w:pPr>
              <w:spacing w:before="40"/>
              <w:jc w:val="center"/>
              <w:rPr>
                <w:color w:val="000000"/>
                <w:sz w:val="24"/>
                <w:lang w:val="en-US"/>
              </w:rPr>
            </w:pPr>
            <w:r>
              <w:rPr>
                <w:color w:val="000000"/>
                <w:sz w:val="24"/>
              </w:rPr>
              <w:t>0,33</w:t>
            </w:r>
          </w:p>
          <w:p w:rsidR="00847604" w:rsidRDefault="00847604">
            <w:pPr>
              <w:spacing w:before="40"/>
              <w:jc w:val="center"/>
              <w:rPr>
                <w:color w:val="000000"/>
                <w:sz w:val="24"/>
                <w:lang w:val="en-US"/>
              </w:rPr>
            </w:pPr>
            <w:r>
              <w:rPr>
                <w:color w:val="000000"/>
                <w:sz w:val="24"/>
              </w:rPr>
              <w:t>0,77</w:t>
            </w:r>
          </w:p>
          <w:p w:rsidR="00847604" w:rsidRDefault="00847604">
            <w:pPr>
              <w:spacing w:before="40"/>
              <w:jc w:val="center"/>
              <w:rPr>
                <w:color w:val="000000"/>
                <w:sz w:val="24"/>
                <w:lang w:val="en-US"/>
              </w:rPr>
            </w:pPr>
            <w:r>
              <w:rPr>
                <w:color w:val="000000"/>
                <w:sz w:val="24"/>
              </w:rPr>
              <w:t>0,70</w:t>
            </w:r>
          </w:p>
          <w:p w:rsidR="00847604" w:rsidRDefault="00847604">
            <w:pPr>
              <w:spacing w:before="40"/>
              <w:jc w:val="center"/>
              <w:rPr>
                <w:color w:val="000000"/>
                <w:sz w:val="24"/>
                <w:lang w:val="en-US"/>
              </w:rPr>
            </w:pPr>
            <w:r>
              <w:rPr>
                <w:color w:val="000000"/>
                <w:sz w:val="24"/>
              </w:rPr>
              <w:t>0,50</w:t>
            </w:r>
          </w:p>
          <w:p w:rsidR="00847604" w:rsidRDefault="00847604">
            <w:pPr>
              <w:spacing w:before="40"/>
              <w:jc w:val="center"/>
              <w:rPr>
                <w:color w:val="000000"/>
                <w:sz w:val="24"/>
                <w:lang w:val="en-US"/>
              </w:rPr>
            </w:pPr>
            <w:r>
              <w:rPr>
                <w:color w:val="000000"/>
                <w:sz w:val="24"/>
              </w:rPr>
              <w:t>0,42</w:t>
            </w:r>
          </w:p>
          <w:p w:rsidR="00847604" w:rsidRDefault="00847604">
            <w:pPr>
              <w:spacing w:before="40"/>
              <w:jc w:val="center"/>
              <w:rPr>
                <w:color w:val="000000"/>
                <w:sz w:val="24"/>
              </w:rPr>
            </w:pPr>
            <w:r>
              <w:rPr>
                <w:color w:val="000000"/>
                <w:sz w:val="24"/>
              </w:rPr>
              <w:t>0,32</w:t>
            </w:r>
          </w:p>
        </w:tc>
      </w:tr>
    </w:tbl>
    <w:p w:rsidR="00847604" w:rsidRDefault="00847604">
      <w:pPr>
        <w:jc w:val="center"/>
        <w:rPr>
          <w:color w:val="000000"/>
          <w:sz w:val="24"/>
        </w:rPr>
      </w:pPr>
      <w:r>
        <w:rPr>
          <w:color w:val="000000"/>
          <w:sz w:val="24"/>
        </w:rPr>
        <w:t>*Количество (%) материала, прошедшего через сито</w:t>
      </w:r>
      <w:r>
        <w:rPr>
          <w:color w:val="000000"/>
          <w:sz w:val="24"/>
          <w:lang w:val="en-US"/>
        </w:rPr>
        <w:t xml:space="preserve"> </w:t>
      </w:r>
      <w:r>
        <w:rPr>
          <w:smallCaps/>
          <w:color w:val="000000"/>
          <w:sz w:val="24"/>
          <w:lang w:val="en-US"/>
        </w:rPr>
        <w:t>016)</w:t>
      </w:r>
    </w:p>
    <w:p w:rsidR="00847604" w:rsidRDefault="00847604">
      <w:pPr>
        <w:rPr>
          <w:color w:val="000000"/>
        </w:rPr>
      </w:pPr>
    </w:p>
    <w:p w:rsidR="00847604" w:rsidRDefault="00847604">
      <w:pPr>
        <w:ind w:firstLine="284"/>
        <w:jc w:val="both"/>
        <w:rPr>
          <w:color w:val="000000"/>
        </w:rPr>
      </w:pPr>
      <w:r>
        <w:rPr>
          <w:color w:val="000000"/>
        </w:rPr>
        <w:t>Исследования</w:t>
      </w:r>
      <w:r>
        <w:rPr>
          <w:color w:val="000000"/>
          <w:lang w:val="en-US"/>
        </w:rPr>
        <w:t>[11,10,1]</w:t>
      </w:r>
      <w:r>
        <w:rPr>
          <w:color w:val="000000"/>
        </w:rPr>
        <w:t xml:space="preserve"> показали, что смеси на основе циркона, силлиманита, хромита и хромомагнезита обеспечивают получение стальных отливок с чистой поверхностью в тепловых узлах. Например, хромитовая смесь позволяет получать отливки толщиной до 300 мм с чистой поверхностью.</w:t>
      </w:r>
    </w:p>
    <w:p w:rsidR="00847604" w:rsidRDefault="00847604">
      <w:pPr>
        <w:ind w:firstLine="284"/>
        <w:jc w:val="both"/>
        <w:rPr>
          <w:color w:val="000000"/>
        </w:rPr>
      </w:pPr>
      <w:r>
        <w:rPr>
          <w:color w:val="000000"/>
        </w:rPr>
        <w:t>Высокоогнеупорные материалы применяют в виде паст и наносят на поверхность формы слоем до 3-6 мм, или из них изготовляют полностью формы. Поскольку высокоогнеупорные материалы дороже кварцевого песка, более целесообразно применять их только для приготовления облицовочных смесей, а в ряде случаев выполнять ими только отдельные участки формы, особо подверженные пригару. В последнем случае расход огнеупорного материала существенно сокращается и обычно не превышает 10-15 кг на 1 т литья.</w:t>
      </w:r>
    </w:p>
    <w:p w:rsidR="00847604" w:rsidRDefault="00847604">
      <w:pPr>
        <w:ind w:firstLine="284"/>
        <w:jc w:val="both"/>
        <w:rPr>
          <w:color w:val="000000"/>
        </w:rPr>
      </w:pPr>
      <w:r>
        <w:rPr>
          <w:color w:val="000000"/>
        </w:rPr>
        <w:t>Из высокоогнеупорных материалов наибольшее применение получил хромистый железняк (хромит) как наиболее дешевый</w:t>
      </w:r>
      <w:r>
        <w:rPr>
          <w:color w:val="000000"/>
          <w:lang w:val="en-US"/>
        </w:rPr>
        <w:t>[10,11]</w:t>
      </w:r>
      <w:r>
        <w:rPr>
          <w:color w:val="000000"/>
        </w:rPr>
        <w:t>.</w:t>
      </w:r>
    </w:p>
    <w:p w:rsidR="00847604" w:rsidRDefault="00847604">
      <w:pPr>
        <w:ind w:firstLine="284"/>
        <w:jc w:val="both"/>
        <w:rPr>
          <w:color w:val="000000"/>
        </w:rPr>
      </w:pPr>
      <w:r>
        <w:rPr>
          <w:b/>
          <w:color w:val="000000"/>
        </w:rPr>
        <w:t xml:space="preserve">Дистен-силлиманит. </w:t>
      </w:r>
      <w:r>
        <w:rPr>
          <w:color w:val="000000"/>
        </w:rPr>
        <w:t>Внедрение облицовочных стержневых смесей с добавкой дистен-силлиманита марки ДСК-П на жидком стекле или СДБ в сочетании со сланцевой смолой позволило получить отливки без пригара из сложнолегированных сталей.</w:t>
      </w:r>
    </w:p>
    <w:p w:rsidR="00847604" w:rsidRDefault="00847604">
      <w:pPr>
        <w:pStyle w:val="1"/>
        <w:spacing w:before="0" w:line="240" w:lineRule="auto"/>
        <w:ind w:firstLine="284"/>
        <w:jc w:val="both"/>
        <w:rPr>
          <w:color w:val="000000"/>
          <w:sz w:val="28"/>
        </w:rPr>
      </w:pPr>
      <w:r>
        <w:rPr>
          <w:b/>
          <w:color w:val="000000"/>
          <w:sz w:val="28"/>
        </w:rPr>
        <w:t xml:space="preserve">Циркон. </w:t>
      </w:r>
      <w:r>
        <w:rPr>
          <w:color w:val="000000"/>
          <w:sz w:val="28"/>
        </w:rPr>
        <w:t>Циркон и другие высокоогнеупорные материалы особенно незаменимы при производстве отливок из высоколегированных сталей. Применение цирконового песка особенно экономически выгодно при регенерации отработанных смесей. Чистота поверхности и размерная точность отливок, полученных в на основе цирконового песка, значительно выше, чем отливок, полученных в таких же формах из кварцевого песка. Это объясняется большей по сравнению с кварцем, теплопроводностью и в три раза меньшим коэффициентом термического расширения. Охлаждающее действие цирконового песка значительно выше, чем кварцевого, что позволяет использовать его в качестве материала холодильников при изготовлении форм для отливок сложной конструкции. Кроме того, цирконовый</w:t>
      </w:r>
      <w:r>
        <w:rPr>
          <w:noProof/>
          <w:color w:val="000000"/>
          <w:sz w:val="28"/>
        </w:rPr>
        <w:t xml:space="preserve"> </w:t>
      </w:r>
      <w:r>
        <w:rPr>
          <w:color w:val="000000"/>
          <w:sz w:val="28"/>
        </w:rPr>
        <w:t>песок химически инертен по отношению к окислам железа при высокой температуре. Положительным свойством этого песка является также его мелкозернистость. При применении смесей и красок,</w:t>
      </w:r>
      <w:r>
        <w:rPr>
          <w:noProof/>
          <w:color w:val="000000"/>
          <w:sz w:val="28"/>
        </w:rPr>
        <w:t xml:space="preserve"> </w:t>
      </w:r>
      <w:r>
        <w:rPr>
          <w:color w:val="000000"/>
          <w:sz w:val="28"/>
        </w:rPr>
        <w:t xml:space="preserve">на цирконовой основе достигается особо чистая поверхность отливок. </w:t>
      </w:r>
    </w:p>
    <w:p w:rsidR="00847604" w:rsidRDefault="00847604">
      <w:pPr>
        <w:ind w:firstLine="284"/>
        <w:jc w:val="both"/>
        <w:rPr>
          <w:color w:val="000000"/>
        </w:rPr>
      </w:pPr>
      <w:r>
        <w:rPr>
          <w:color w:val="000000"/>
        </w:rPr>
        <w:t>Применение цирконовых смесей наиболее оправдано при изготовлении крупных стальных отливок, на поверхности которых обычно образуется особенно сильный пригар. Смеси на цирконовой основе отличаются малой газопроницаемостью, поэтому изготовленные из них формы должны иметь хорошую и надежную вентиляцию. Тонко измельченный цирконовый песок применяется для изготовления красок.</w:t>
      </w:r>
    </w:p>
    <w:p w:rsidR="00847604" w:rsidRDefault="00847604">
      <w:pPr>
        <w:ind w:firstLine="284"/>
        <w:jc w:val="both"/>
        <w:rPr>
          <w:color w:val="000000"/>
        </w:rPr>
      </w:pPr>
      <w:r>
        <w:rPr>
          <w:color w:val="000000"/>
        </w:rPr>
        <w:t>Таким образом, применение цирконовых смесей дает возможность получать отливки с весьма чистой поверхностью. Однако, принимая во внимание дефицитность, дороговизну и сложность технологического процесса обогащения цирконового песка, смеси на цирконовой основе могут быть рекомендованы при изготовлении массивных и сложных по конструкции стальных</w:t>
      </w:r>
      <w:r>
        <w:rPr>
          <w:color w:val="000000"/>
          <w:vertAlign w:val="superscript"/>
        </w:rPr>
        <w:t xml:space="preserve"> </w:t>
      </w:r>
      <w:r>
        <w:rPr>
          <w:color w:val="000000"/>
        </w:rPr>
        <w:t>отливок ответственного назначения, к качеству поверхности которых предъявляются повышенные требования. Эти смеси могут быть использованы также для изготовления тех участков формы, где требуется ускорить охлаждение отливки, т. е. в качестве своеобразных холодильников.</w:t>
      </w:r>
    </w:p>
    <w:p w:rsidR="00847604" w:rsidRDefault="00847604">
      <w:pPr>
        <w:ind w:firstLine="284"/>
        <w:jc w:val="both"/>
        <w:rPr>
          <w:color w:val="000000"/>
        </w:rPr>
      </w:pPr>
      <w:r>
        <w:rPr>
          <w:b/>
          <w:color w:val="000000"/>
        </w:rPr>
        <w:t xml:space="preserve">Оливин. </w:t>
      </w:r>
      <w:r>
        <w:rPr>
          <w:color w:val="000000"/>
        </w:rPr>
        <w:t xml:space="preserve">Отливки, получаемые с применением оливиновых формовочных смесей, имеют более чистую поверхность и менее склонны к поверхностным дефектам, чем отливки с использованием кварцевых песков. Это объясняется большей теплопроводностью, меньшим коэффициентом термического расширения (0,034%) и большей огнеупорностью оливинита (1870° С) и дунита (1863° С) ,высокая температура плавления, химическая инертность по отношению окислам железа и марганца. Оливиновые пески нельзя смешивать с кварцевыми, так как их смесь образует, легкоплавкие эвтектики и усиливает пригар. </w:t>
      </w:r>
    </w:p>
    <w:p w:rsidR="00847604" w:rsidRDefault="00847604">
      <w:pPr>
        <w:ind w:firstLine="284"/>
        <w:jc w:val="both"/>
        <w:rPr>
          <w:color w:val="000000"/>
        </w:rPr>
      </w:pPr>
      <w:r>
        <w:rPr>
          <w:color w:val="000000"/>
        </w:rPr>
        <w:t xml:space="preserve">Дуниты менее пригодны для изготовления формовочных смесей, поскольку при заливке стали происходит выделение кристаллизационной воды из серпентина. Все это приводит к повышенной газотворности дунитовых форм. Формовочная смесь из оливинового песка с угловатыми зернами имеет более высокую прочность в сыром состоянии, но менее текуча. </w:t>
      </w:r>
    </w:p>
    <w:p w:rsidR="00847604" w:rsidRDefault="00847604">
      <w:pPr>
        <w:ind w:firstLine="284"/>
        <w:jc w:val="both"/>
        <w:rPr>
          <w:color w:val="000000"/>
        </w:rPr>
      </w:pPr>
      <w:r>
        <w:rPr>
          <w:color w:val="000000"/>
        </w:rPr>
        <w:t xml:space="preserve">Оливин химически не реагирует с окислами марганца, поэтому отливки из марганцовой стали получаются без пригара и менее трудоемки при очистке и механической обработке. Установлено также, что отливки из углеродистой стали, полученные литьем в формы из оливиновой смеси, имеют более чистую поверхность, чем полученные литьем в обычные формы. В настоящее время оливиновые смеси при производстве отливок из углеродистой стали применяют только для облицовки отдельных участков формы, где при использовании обычных смесей образуется пригар. </w:t>
      </w:r>
    </w:p>
    <w:p w:rsidR="00847604" w:rsidRDefault="00847604">
      <w:pPr>
        <w:ind w:firstLine="284"/>
        <w:jc w:val="both"/>
        <w:rPr>
          <w:color w:val="000000"/>
        </w:rPr>
      </w:pPr>
      <w:r>
        <w:rPr>
          <w:color w:val="000000"/>
        </w:rPr>
        <w:t>Главными недостатками оливина являются высокая стоимость и затрудненная уплотняемость из-за остроугольной формы зерен.</w:t>
      </w:r>
    </w:p>
    <w:p w:rsidR="00847604" w:rsidRDefault="00847604">
      <w:pPr>
        <w:ind w:firstLine="284"/>
        <w:jc w:val="both"/>
        <w:rPr>
          <w:color w:val="000000"/>
        </w:rPr>
      </w:pPr>
      <w:r>
        <w:rPr>
          <w:color w:val="000000"/>
        </w:rPr>
        <w:t xml:space="preserve"> Загрязнение оливиновых смесей глиной, известняком или кварцем приводит к снижению их температуры плавления и появлению пригара. В качестве связующего материала при изготовлении формовочных смесей на оливиновой основе применяется, как правило, бентонит. Введение глины в смесь не допускается</w:t>
      </w:r>
    </w:p>
    <w:p w:rsidR="00847604" w:rsidRDefault="00847604">
      <w:pPr>
        <w:ind w:firstLine="284"/>
        <w:jc w:val="both"/>
        <w:rPr>
          <w:color w:val="000000"/>
          <w:sz w:val="24"/>
        </w:rPr>
      </w:pPr>
      <w:r>
        <w:rPr>
          <w:color w:val="000000"/>
        </w:rPr>
        <w:t xml:space="preserve">Формовочные смеси на оливиновой основе могут быть рекомендованы к применению в условиях единичного производства при изготовлении массивных отливок из углеродистых и специальных, в том числе, марганцовых, сталей. </w:t>
      </w:r>
    </w:p>
    <w:p w:rsidR="00847604" w:rsidRDefault="00847604">
      <w:pPr>
        <w:pStyle w:val="FR2"/>
        <w:spacing w:before="0"/>
        <w:ind w:left="0" w:right="0" w:firstLine="284"/>
        <w:jc w:val="both"/>
        <w:rPr>
          <w:rFonts w:ascii="Times New Roman" w:hAnsi="Times New Roman"/>
          <w:b w:val="0"/>
          <w:color w:val="000000"/>
          <w:sz w:val="28"/>
        </w:rPr>
      </w:pPr>
      <w:r>
        <w:rPr>
          <w:rFonts w:ascii="Times New Roman" w:hAnsi="Times New Roman"/>
          <w:color w:val="000000"/>
          <w:sz w:val="28"/>
        </w:rPr>
        <w:t xml:space="preserve">Хромистый железняк. </w:t>
      </w:r>
      <w:r>
        <w:rPr>
          <w:rFonts w:ascii="Times New Roman" w:hAnsi="Times New Roman"/>
          <w:b w:val="0"/>
          <w:color w:val="000000"/>
          <w:sz w:val="28"/>
        </w:rPr>
        <w:t>Хромовые руды (хромистый железняк) давно привлекают внимание литейщиков. Главными преимуществами их являются высокая огнеупорность (до</w:t>
      </w:r>
      <w:r>
        <w:rPr>
          <w:rFonts w:ascii="Times New Roman" w:hAnsi="Times New Roman"/>
          <w:b w:val="0"/>
          <w:noProof/>
          <w:color w:val="000000"/>
          <w:sz w:val="28"/>
        </w:rPr>
        <w:t xml:space="preserve"> 1900°), </w:t>
      </w:r>
      <w:r>
        <w:rPr>
          <w:rFonts w:ascii="Times New Roman" w:hAnsi="Times New Roman"/>
          <w:b w:val="0"/>
          <w:color w:val="000000"/>
          <w:sz w:val="28"/>
        </w:rPr>
        <w:t>химическая инертность по отношению к окислам железа, способность противостоять проникновению жидкой стали в поры формы и высокая теплопроводность (в</w:t>
      </w:r>
      <w:r>
        <w:rPr>
          <w:rFonts w:ascii="Times New Roman" w:hAnsi="Times New Roman"/>
          <w:b w:val="0"/>
          <w:noProof/>
          <w:color w:val="000000"/>
          <w:sz w:val="28"/>
        </w:rPr>
        <w:t xml:space="preserve"> 5-7</w:t>
      </w:r>
      <w:r>
        <w:rPr>
          <w:rFonts w:ascii="Times New Roman" w:hAnsi="Times New Roman"/>
          <w:b w:val="0"/>
          <w:color w:val="000000"/>
          <w:sz w:val="28"/>
        </w:rPr>
        <w:t xml:space="preserve"> раз больше, чем песчано-глинистых смесей), а также способностью его спекаться при высоких температурах и намного меньше, чем кварц, разупрочняться. Уже первые опыты показали, что хромистый железняк является прекрасным противопригарным средством при изготовлении стальных отливок. В настоящее время его с успехом применяют для изготовления формовочных смесей, а также красок с различными связующими материалами.</w:t>
      </w:r>
    </w:p>
    <w:p w:rsidR="00847604" w:rsidRDefault="00847604">
      <w:pPr>
        <w:ind w:firstLine="284"/>
        <w:jc w:val="both"/>
        <w:rPr>
          <w:color w:val="000000"/>
        </w:rPr>
      </w:pPr>
      <w:r>
        <w:rPr>
          <w:color w:val="000000"/>
        </w:rPr>
        <w:t xml:space="preserve">Формы, облицованные хромистым железняком, обладают высокими противопригарными свойствами, однако их изготовление, кроме большого расхода хромистого железняка, связано с рядом неудобств. В частности, при съеме формы с модели происходит отслаивание облицовочной смеси, при формовке в почве и на встряхивающих машинах облицовочная смесь часто перемешивается с наполнительной. В то же время известно, что для получения стальных отливок с чистой поверхностью в зависимости от толщины стенок и веса их достаточно иметь слой хромистого железняка толщиной </w:t>
      </w:r>
      <w:r>
        <w:rPr>
          <w:noProof/>
          <w:color w:val="000000"/>
        </w:rPr>
        <w:t>1,5-4</w:t>
      </w:r>
      <w:r>
        <w:rPr>
          <w:color w:val="000000"/>
        </w:rPr>
        <w:t xml:space="preserve"> мм. Такой слой можно получить нанесением на поверхность форм пасты повышенной вязкости, которая не требует сильного измельчения хромистого железняка и хорошо удерживается даже на вертикальных поверхностях</w:t>
      </w:r>
      <w:r>
        <w:rPr>
          <w:noProof/>
          <w:color w:val="000000"/>
        </w:rPr>
        <w:t>.</w:t>
      </w:r>
      <w:r>
        <w:rPr>
          <w:color w:val="000000"/>
        </w:rPr>
        <w:t xml:space="preserve"> Лучшими связующими для пасты,  являются патока и декстрин. Формы для отливок весом </w:t>
      </w:r>
      <w:r>
        <w:rPr>
          <w:noProof/>
          <w:color w:val="000000"/>
        </w:rPr>
        <w:t>1,5-2,0</w:t>
      </w:r>
      <w:r>
        <w:rPr>
          <w:color w:val="000000"/>
        </w:rPr>
        <w:t xml:space="preserve"> т следует покрывать слоем пасты толщиной</w:t>
      </w:r>
      <w:r>
        <w:rPr>
          <w:noProof/>
          <w:color w:val="000000"/>
        </w:rPr>
        <w:t xml:space="preserve"> 1, 5</w:t>
      </w:r>
      <w:r>
        <w:rPr>
          <w:color w:val="000000"/>
        </w:rPr>
        <w:t xml:space="preserve"> мм, а формы для отливок весом</w:t>
      </w:r>
      <w:r>
        <w:rPr>
          <w:noProof/>
          <w:color w:val="000000"/>
        </w:rPr>
        <w:t xml:space="preserve"> 30</w:t>
      </w:r>
      <w:r>
        <w:rPr>
          <w:color w:val="000000"/>
        </w:rPr>
        <w:t xml:space="preserve"> т и более слоем толщиной</w:t>
      </w:r>
      <w:r>
        <w:rPr>
          <w:noProof/>
          <w:color w:val="000000"/>
        </w:rPr>
        <w:t xml:space="preserve"> 2-4</w:t>
      </w:r>
      <w:r>
        <w:rPr>
          <w:color w:val="000000"/>
        </w:rPr>
        <w:t xml:space="preserve"> мм.</w:t>
      </w:r>
    </w:p>
    <w:p w:rsidR="00847604" w:rsidRDefault="00847604">
      <w:pPr>
        <w:ind w:firstLine="284"/>
        <w:jc w:val="both"/>
        <w:rPr>
          <w:color w:val="000000"/>
        </w:rPr>
      </w:pPr>
      <w:r>
        <w:rPr>
          <w:color w:val="000000"/>
        </w:rPr>
        <w:t>Применение пасты позволяет значительно повысить качество поверхности стальных отливок и более чем в</w:t>
      </w:r>
      <w:r>
        <w:rPr>
          <w:noProof/>
          <w:color w:val="000000"/>
        </w:rPr>
        <w:t xml:space="preserve"> 3</w:t>
      </w:r>
      <w:r>
        <w:rPr>
          <w:color w:val="000000"/>
        </w:rPr>
        <w:t xml:space="preserve"> раза снизить затраты труда на очистку. Особенно высока экономическая эффективность применения указанной пасты при производстве крупных стальных отливок.</w:t>
      </w:r>
    </w:p>
    <w:p w:rsidR="00847604" w:rsidRDefault="00847604">
      <w:pPr>
        <w:ind w:firstLine="284"/>
        <w:jc w:val="both"/>
        <w:rPr>
          <w:color w:val="000000"/>
        </w:rPr>
      </w:pPr>
      <w:r>
        <w:rPr>
          <w:color w:val="000000"/>
        </w:rPr>
        <w:t xml:space="preserve">При изготовлении отливок из высокомарганцовых сталей, особенно склонных к образованию пригара, лучшим средством его устранения является хромистый железняк. </w:t>
      </w:r>
    </w:p>
    <w:p w:rsidR="00847604" w:rsidRDefault="00847604">
      <w:pPr>
        <w:ind w:firstLine="284"/>
        <w:jc w:val="both"/>
        <w:rPr>
          <w:color w:val="000000"/>
        </w:rPr>
      </w:pPr>
      <w:r>
        <w:rPr>
          <w:b/>
          <w:color w:val="000000"/>
        </w:rPr>
        <w:t xml:space="preserve">Хромомагнезит. </w:t>
      </w:r>
      <w:r>
        <w:rPr>
          <w:color w:val="000000"/>
        </w:rPr>
        <w:t>Хромомагнезит представляет собой огнеупорный материал, содержащий</w:t>
      </w:r>
      <w:r>
        <w:rPr>
          <w:noProof/>
          <w:color w:val="000000"/>
        </w:rPr>
        <w:t xml:space="preserve"> 15-20%</w:t>
      </w:r>
      <w:r>
        <w:rPr>
          <w:color w:val="000000"/>
        </w:rPr>
        <w:t xml:space="preserve"> Сг</w:t>
      </w:r>
      <w:r>
        <w:rPr>
          <w:color w:val="000000"/>
          <w:sz w:val="20"/>
        </w:rPr>
        <w:t>2</w:t>
      </w:r>
      <w:r>
        <w:rPr>
          <w:color w:val="000000"/>
        </w:rPr>
        <w:t>Оз и не менее</w:t>
      </w:r>
      <w:r>
        <w:rPr>
          <w:noProof/>
          <w:color w:val="000000"/>
        </w:rPr>
        <w:t xml:space="preserve"> 42%</w:t>
      </w:r>
      <w:r>
        <w:rPr>
          <w:color w:val="000000"/>
          <w:lang w:val="en-US"/>
        </w:rPr>
        <w:t xml:space="preserve"> MgO.</w:t>
      </w:r>
      <w:r>
        <w:rPr>
          <w:color w:val="000000"/>
        </w:rPr>
        <w:t xml:space="preserve"> Его огнеупорность превышает</w:t>
      </w:r>
      <w:r>
        <w:rPr>
          <w:noProof/>
          <w:color w:val="000000"/>
        </w:rPr>
        <w:t xml:space="preserve"> 2000°.</w:t>
      </w:r>
      <w:r>
        <w:rPr>
          <w:color w:val="000000"/>
        </w:rPr>
        <w:t xml:space="preserve"> Формовочные смеси на хромомагнезитовой основе изготовляются из отходов хромомагнезитового кирпича.</w:t>
      </w:r>
    </w:p>
    <w:p w:rsidR="00847604" w:rsidRDefault="00847604">
      <w:pPr>
        <w:ind w:firstLine="284"/>
        <w:jc w:val="both"/>
        <w:rPr>
          <w:color w:val="000000"/>
        </w:rPr>
      </w:pPr>
      <w:r>
        <w:rPr>
          <w:color w:val="000000"/>
        </w:rPr>
        <w:t>Опытами установлено, что применение хромомагнезитовых смесей на крупных отливках из нержавеющей стали обеспечивает получение чистой поверхности. Образующаяся плотная корка пригара легко отделяется от отливки.</w:t>
      </w:r>
    </w:p>
    <w:p w:rsidR="00847604" w:rsidRDefault="00847604">
      <w:pPr>
        <w:ind w:firstLine="284"/>
        <w:jc w:val="both"/>
        <w:rPr>
          <w:color w:val="000000"/>
        </w:rPr>
      </w:pPr>
      <w:r>
        <w:rPr>
          <w:color w:val="000000"/>
        </w:rPr>
        <w:t>При проведении опытов обнаружилось значительное влияние зернового состава хромомагнезитового порошка на качество отливок. Применение крупного хромомагнезита вызывает механический пригар, а очень мелкого</w:t>
      </w:r>
      <w:r>
        <w:rPr>
          <w:noProof/>
          <w:color w:val="000000"/>
        </w:rPr>
        <w:t xml:space="preserve"> -</w:t>
      </w:r>
      <w:r>
        <w:rPr>
          <w:color w:val="000000"/>
        </w:rPr>
        <w:t xml:space="preserve"> поверхностные раковины. При</w:t>
      </w:r>
      <w:r>
        <w:rPr>
          <w:noProof/>
          <w:color w:val="000000"/>
        </w:rPr>
        <w:t xml:space="preserve"> </w:t>
      </w:r>
      <w:r>
        <w:rPr>
          <w:color w:val="000000"/>
        </w:rPr>
        <w:t>изготовлении мелких и средних отливок рекомендуется более мелкий помол хромомагнезита (остаток на двух нижних ситах и тазике</w:t>
      </w:r>
      <w:r>
        <w:rPr>
          <w:noProof/>
          <w:color w:val="000000"/>
        </w:rPr>
        <w:t xml:space="preserve"> 35-40%),</w:t>
      </w:r>
      <w:r>
        <w:rPr>
          <w:color w:val="000000"/>
        </w:rPr>
        <w:t xml:space="preserve"> чем при изготовлении крупных отливок (остаток на тех же ситах и тазике</w:t>
      </w:r>
      <w:r>
        <w:rPr>
          <w:noProof/>
          <w:color w:val="000000"/>
        </w:rPr>
        <w:t xml:space="preserve"> 30-35%).</w:t>
      </w:r>
      <w:r>
        <w:rPr>
          <w:color w:val="000000"/>
        </w:rPr>
        <w:t xml:space="preserve"> Практически рекомендуется наносить облицовочный слой небольшой толщины</w:t>
      </w:r>
      <w:r>
        <w:rPr>
          <w:noProof/>
          <w:color w:val="000000"/>
        </w:rPr>
        <w:t xml:space="preserve"> (15-20</w:t>
      </w:r>
      <w:r>
        <w:rPr>
          <w:color w:val="000000"/>
        </w:rPr>
        <w:t xml:space="preserve"> мм), использовать подслой с высокой газопроницаемостью и применять частые наколы, обеспечивающие хорошую вентиляцию формы. Применение быстросохнущих хромомагнезитовых смесей, наряду с повышением чистоты поверхности отливок, снижает трудоемкость изготовления форм по сравнению с обычной технологией на</w:t>
      </w:r>
      <w:r>
        <w:rPr>
          <w:noProof/>
          <w:color w:val="000000"/>
        </w:rPr>
        <w:t xml:space="preserve"> 35%.</w:t>
      </w:r>
    </w:p>
    <w:p w:rsidR="00847604" w:rsidRDefault="00847604">
      <w:pPr>
        <w:ind w:firstLine="284"/>
        <w:jc w:val="both"/>
        <w:rPr>
          <w:color w:val="000000"/>
        </w:rPr>
      </w:pPr>
      <w:r>
        <w:rPr>
          <w:color w:val="000000"/>
        </w:rPr>
        <w:t>Таким образом, использование формовочных смесей на основе хромомагнезита позволяет существенно улучшить качество поверхности отливок. Такие смеси могут с успехом применяться там,</w:t>
      </w:r>
      <w:r>
        <w:rPr>
          <w:color w:val="000000"/>
          <w:lang w:val="en-US"/>
        </w:rPr>
        <w:t xml:space="preserve"> </w:t>
      </w:r>
      <w:r>
        <w:rPr>
          <w:color w:val="000000"/>
        </w:rPr>
        <w:t>где имеются в достаточном количестве отходы хромомагнезитового кирпича. Хромомагнезитовые смеси особенно рационально применять при получении отливок из коррозионно-стойкой стали.</w:t>
      </w:r>
    </w:p>
    <w:p w:rsidR="00847604" w:rsidRDefault="00847604">
      <w:pPr>
        <w:ind w:firstLine="284"/>
        <w:jc w:val="both"/>
        <w:rPr>
          <w:color w:val="000000"/>
        </w:rPr>
      </w:pPr>
      <w:r>
        <w:rPr>
          <w:b/>
          <w:color w:val="000000"/>
        </w:rPr>
        <w:t xml:space="preserve">Магнезит. </w:t>
      </w:r>
      <w:r>
        <w:rPr>
          <w:color w:val="000000"/>
        </w:rPr>
        <w:t>Огнеупорностью не менее</w:t>
      </w:r>
      <w:r>
        <w:rPr>
          <w:noProof/>
          <w:color w:val="000000"/>
        </w:rPr>
        <w:t xml:space="preserve"> 2000°.</w:t>
      </w:r>
      <w:r>
        <w:rPr>
          <w:color w:val="000000"/>
        </w:rPr>
        <w:t xml:space="preserve"> К недостаткам магнезита относятся высокий удельный вес и малая термическая стойкость.</w:t>
      </w:r>
    </w:p>
    <w:p w:rsidR="00847604" w:rsidRDefault="00847604">
      <w:pPr>
        <w:ind w:firstLine="284"/>
        <w:jc w:val="both"/>
        <w:rPr>
          <w:color w:val="000000"/>
        </w:rPr>
      </w:pPr>
      <w:r>
        <w:rPr>
          <w:color w:val="000000"/>
        </w:rPr>
        <w:t xml:space="preserve"> В качестве связующих были испытаны декстрин, огнеупорная глина, силикон, цемент, жидкое стекло, вода, соляная кислота, хлористый магний, сорель-цемент, хлорид железа, бура. Лучшим связующим оказался сорель-цемент</w:t>
      </w:r>
      <w:r>
        <w:rPr>
          <w:noProof/>
          <w:color w:val="000000"/>
        </w:rPr>
        <w:t xml:space="preserve"> (45% MgO, 12%</w:t>
      </w:r>
      <w:r>
        <w:rPr>
          <w:color w:val="000000"/>
          <w:lang w:val="en-US"/>
        </w:rPr>
        <w:t xml:space="preserve"> MgCl</w:t>
      </w:r>
      <w:r>
        <w:rPr>
          <w:b/>
          <w:color w:val="000000"/>
          <w:sz w:val="20"/>
          <w:lang w:val="en-US"/>
        </w:rPr>
        <w:t>2</w:t>
      </w:r>
      <w:r>
        <w:rPr>
          <w:color w:val="000000"/>
        </w:rPr>
        <w:t xml:space="preserve"> и</w:t>
      </w:r>
      <w:r>
        <w:rPr>
          <w:noProof/>
          <w:color w:val="000000"/>
        </w:rPr>
        <w:t xml:space="preserve"> 43%</w:t>
      </w:r>
      <w:r>
        <w:rPr>
          <w:color w:val="000000"/>
          <w:lang w:val="en-US"/>
        </w:rPr>
        <w:t xml:space="preserve"> H</w:t>
      </w:r>
      <w:r>
        <w:rPr>
          <w:b/>
          <w:color w:val="000000"/>
          <w:sz w:val="20"/>
          <w:lang w:val="en-US"/>
        </w:rPr>
        <w:t>2</w:t>
      </w:r>
      <w:r>
        <w:rPr>
          <w:color w:val="000000"/>
          <w:lang w:val="en-US"/>
        </w:rPr>
        <w:t xml:space="preserve">O), </w:t>
      </w:r>
      <w:r>
        <w:rPr>
          <w:color w:val="000000"/>
        </w:rPr>
        <w:t>вводимый в смесь в количестве</w:t>
      </w:r>
      <w:r>
        <w:rPr>
          <w:noProof/>
          <w:color w:val="000000"/>
        </w:rPr>
        <w:t xml:space="preserve"> 15%.</w:t>
      </w:r>
    </w:p>
    <w:p w:rsidR="00847604" w:rsidRDefault="00847604">
      <w:pPr>
        <w:ind w:firstLine="284"/>
        <w:jc w:val="both"/>
        <w:rPr>
          <w:color w:val="000000"/>
        </w:rPr>
      </w:pPr>
      <w:r>
        <w:rPr>
          <w:color w:val="000000"/>
        </w:rPr>
        <w:t>Проведенные опыты показали, что оптимальными являются формовочные смеси со средней величиной зерна основного материала</w:t>
      </w:r>
      <w:r>
        <w:rPr>
          <w:noProof/>
          <w:color w:val="000000"/>
        </w:rPr>
        <w:t xml:space="preserve"> 0,2</w:t>
      </w:r>
      <w:r>
        <w:rPr>
          <w:color w:val="000000"/>
        </w:rPr>
        <w:t xml:space="preserve"> мм. </w:t>
      </w:r>
    </w:p>
    <w:p w:rsidR="00847604" w:rsidRDefault="00847604">
      <w:pPr>
        <w:ind w:firstLine="284"/>
        <w:jc w:val="both"/>
        <w:rPr>
          <w:color w:val="000000"/>
        </w:rPr>
      </w:pPr>
      <w:r>
        <w:rPr>
          <w:color w:val="000000"/>
        </w:rPr>
        <w:t>Формовочная смесь пригодна для получения отливок из высоколегированных, в особенности аустенитных сталей, трудно поддающихся механической обработке.</w:t>
      </w:r>
    </w:p>
    <w:p w:rsidR="00847604" w:rsidRDefault="00847604">
      <w:pPr>
        <w:ind w:firstLine="284"/>
        <w:jc w:val="both"/>
        <w:rPr>
          <w:color w:val="000000"/>
        </w:rPr>
      </w:pPr>
      <w:r>
        <w:rPr>
          <w:color w:val="000000"/>
        </w:rPr>
        <w:t>В настоящее время магнезит еще не нашел себе широкого применения ввиду его дороговизны и дефицитности. Однако его можно рекомендовать при производстве отливок из специальных сталей и сплавов, обладающих высокой температурой плавления и большой химической активностью по отношению к обычным формовочным материалам. Магнезит рекомендуется применять при получении отливок из марганцевых и других специальных сталей.</w:t>
      </w:r>
    </w:p>
    <w:p w:rsidR="00847604" w:rsidRDefault="00847604">
      <w:pPr>
        <w:ind w:firstLine="284"/>
        <w:jc w:val="both"/>
        <w:rPr>
          <w:color w:val="000000"/>
        </w:rPr>
      </w:pPr>
      <w:r>
        <w:rPr>
          <w:b/>
          <w:color w:val="000000"/>
        </w:rPr>
        <w:t xml:space="preserve">Шамот. </w:t>
      </w:r>
      <w:r>
        <w:rPr>
          <w:color w:val="000000"/>
        </w:rPr>
        <w:t>Представляет собой обожженную огнеупорную глину; содержит муллит 3А</w:t>
      </w:r>
      <w:r>
        <w:rPr>
          <w:color w:val="000000"/>
          <w:lang w:val="en-US"/>
        </w:rPr>
        <w:t>l</w:t>
      </w:r>
      <w:r>
        <w:rPr>
          <w:b/>
          <w:color w:val="000000"/>
          <w:sz w:val="20"/>
        </w:rPr>
        <w:t>2</w:t>
      </w:r>
      <w:r>
        <w:rPr>
          <w:color w:val="000000"/>
        </w:rPr>
        <w:t>О</w:t>
      </w:r>
      <w:r>
        <w:rPr>
          <w:b/>
          <w:color w:val="000000"/>
          <w:sz w:val="20"/>
        </w:rPr>
        <w:t>3</w:t>
      </w:r>
      <w:r>
        <w:rPr>
          <w:color w:val="000000"/>
        </w:rPr>
        <w:t>-2</w:t>
      </w:r>
      <w:r>
        <w:rPr>
          <w:color w:val="000000"/>
          <w:lang w:val="en-US"/>
        </w:rPr>
        <w:t>SiO</w:t>
      </w:r>
      <w:r>
        <w:rPr>
          <w:b/>
          <w:color w:val="000000"/>
          <w:sz w:val="20"/>
          <w:lang w:val="en-US"/>
        </w:rPr>
        <w:t>2</w:t>
      </w:r>
      <w:r>
        <w:rPr>
          <w:color w:val="000000"/>
        </w:rPr>
        <w:t xml:space="preserve"> (40% А1</w:t>
      </w:r>
      <w:r>
        <w:rPr>
          <w:b/>
          <w:color w:val="000000"/>
          <w:sz w:val="20"/>
        </w:rPr>
        <w:t>2</w:t>
      </w:r>
      <w:r>
        <w:rPr>
          <w:color w:val="000000"/>
        </w:rPr>
        <w:t>Оз, остальное</w:t>
      </w:r>
      <w:r>
        <w:rPr>
          <w:color w:val="000000"/>
          <w:lang w:val="en-US"/>
        </w:rPr>
        <w:t xml:space="preserve"> SiO</w:t>
      </w:r>
      <w:r>
        <w:rPr>
          <w:b/>
          <w:color w:val="000000"/>
          <w:sz w:val="20"/>
          <w:lang w:val="en-US"/>
        </w:rPr>
        <w:t>2</w:t>
      </w:r>
      <w:r>
        <w:rPr>
          <w:color w:val="000000"/>
          <w:lang w:val="en-US"/>
        </w:rPr>
        <w:t>);</w:t>
      </w:r>
      <w:r>
        <w:rPr>
          <w:color w:val="000000"/>
        </w:rPr>
        <w:t xml:space="preserve"> его огнеупорность 1670-1750° С.</w:t>
      </w:r>
    </w:p>
    <w:p w:rsidR="00847604" w:rsidRDefault="00847604">
      <w:pPr>
        <w:ind w:firstLine="284"/>
        <w:jc w:val="both"/>
        <w:rPr>
          <w:color w:val="000000"/>
        </w:rPr>
      </w:pPr>
      <w:r>
        <w:rPr>
          <w:color w:val="000000"/>
        </w:rPr>
        <w:t>Шамот в виде порошка применяют в качестве наполнителя формовочных смесей при производстве крупного стального литья, в том числе и для изготовления форм многократного использования.</w:t>
      </w:r>
    </w:p>
    <w:p w:rsidR="00847604" w:rsidRDefault="00847604">
      <w:pPr>
        <w:ind w:firstLine="284"/>
        <w:jc w:val="both"/>
        <w:rPr>
          <w:color w:val="000000"/>
        </w:rPr>
      </w:pPr>
      <w:r>
        <w:rPr>
          <w:color w:val="000000"/>
        </w:rPr>
        <w:t>Шамотные смеси позволяют получать отливки с более чистой поверхностью, чем кварцевые смеси, что объясняется меньшим взаимодействием шамота с окислами железа и отсутствием в нем структурных превращений при контакте с металлом вызывающих резкое изменение объема</w:t>
      </w:r>
    </w:p>
    <w:p w:rsidR="00847604" w:rsidRDefault="00847604">
      <w:pPr>
        <w:ind w:firstLine="284"/>
        <w:jc w:val="both"/>
        <w:rPr>
          <w:color w:val="000000"/>
        </w:rPr>
      </w:pPr>
      <w:r>
        <w:rPr>
          <w:color w:val="000000"/>
        </w:rPr>
        <w:t>Основными из них являются следующие: химическое взаимодействие окислов металла и формы; недостаточная огнеупорность, особенно при использовании в смесях кварцевого песка, загрязненного посторонними окислами; высокий коэффициент термического расширения, приводящий к образованию поверхностных дефектов и снижающий точность размеров отливок; способность взаимодействовать с окислами железа; большое образование пыли и плохие санитарно-гигиенические условия в цехе.</w:t>
      </w:r>
    </w:p>
    <w:p w:rsidR="00847604" w:rsidRDefault="00847604">
      <w:pPr>
        <w:ind w:firstLine="284"/>
        <w:jc w:val="both"/>
        <w:rPr>
          <w:color w:val="000000"/>
        </w:rPr>
      </w:pPr>
    </w:p>
    <w:p w:rsidR="00847604" w:rsidRDefault="00847604">
      <w:pPr>
        <w:ind w:firstLine="284"/>
        <w:jc w:val="center"/>
        <w:rPr>
          <w:b/>
          <w:snapToGrid w:val="0"/>
          <w:color w:val="000000"/>
          <w:sz w:val="36"/>
        </w:rPr>
      </w:pPr>
      <w:r>
        <w:rPr>
          <w:b/>
          <w:snapToGrid w:val="0"/>
          <w:color w:val="000000"/>
          <w:sz w:val="36"/>
        </w:rPr>
        <w:t xml:space="preserve">3.10. Рекомендации по выбору противопригарных </w:t>
      </w:r>
    </w:p>
    <w:p w:rsidR="00847604" w:rsidRDefault="00847604">
      <w:pPr>
        <w:ind w:firstLine="284"/>
        <w:jc w:val="center"/>
        <w:rPr>
          <w:b/>
          <w:snapToGrid w:val="0"/>
          <w:color w:val="000000"/>
          <w:sz w:val="36"/>
        </w:rPr>
      </w:pPr>
      <w:r>
        <w:rPr>
          <w:b/>
          <w:snapToGrid w:val="0"/>
          <w:color w:val="000000"/>
          <w:sz w:val="36"/>
        </w:rPr>
        <w:t>покрытий для предотвращения химического пригара</w:t>
      </w:r>
    </w:p>
    <w:p w:rsidR="00847604" w:rsidRDefault="00847604">
      <w:pPr>
        <w:ind w:firstLine="284"/>
        <w:jc w:val="both"/>
        <w:rPr>
          <w:snapToGrid w:val="0"/>
          <w:color w:val="000000"/>
        </w:rPr>
      </w:pPr>
    </w:p>
    <w:p w:rsidR="00847604" w:rsidRDefault="00847604">
      <w:pPr>
        <w:pStyle w:val="a3"/>
        <w:ind w:firstLine="284"/>
        <w:jc w:val="both"/>
        <w:rPr>
          <w:color w:val="000000"/>
        </w:rPr>
      </w:pPr>
      <w:r>
        <w:rPr>
          <w:color w:val="000000"/>
        </w:rPr>
        <w:t>Образующийся между стальной отливкой и химическим пригаром окисной слой, состоящий из вюстита и магнетита, контактирует с более или менее активной но отношению к окислам железа формой. Очевидно, материалы, способствующие сохранению и росту вюститной прослойки, обеспечат максимально легкое отделение пригара от отливки</w:t>
      </w:r>
      <w:r>
        <w:rPr>
          <w:color w:val="000000"/>
          <w:lang w:val="en-US"/>
        </w:rPr>
        <w:t>[10,4]</w:t>
      </w:r>
      <w:r>
        <w:rPr>
          <w:color w:val="000000"/>
        </w:rPr>
        <w:t>.</w:t>
      </w:r>
    </w:p>
    <w:p w:rsidR="00847604" w:rsidRDefault="00847604">
      <w:pPr>
        <w:ind w:firstLine="284"/>
        <w:jc w:val="both"/>
        <w:rPr>
          <w:color w:val="000000"/>
        </w:rPr>
      </w:pPr>
      <w:r>
        <w:rPr>
          <w:color w:val="000000"/>
        </w:rPr>
        <w:t>На отливках из углеродистой стали формирование окисной пленки начинается после затвердевания поверхности. На поверхностях отливок из легированных сталей образуется относительно тонкий окисный слой, состоящий из шнинелей и окислов легирующих элементов. Температура образования этого слоя выше температуры заливки сплавов. После затвердевания отливки из легированной стали окисление металла продолжается в результате диффузии атомов железа через слой окислов легирующих элементов и встречной диффузии кислорода. Во всех случаях на поверхности отливок из высоколегированных хромо-никелевых и хромистых сталей при охлаждении образуется двух-или трехслойная окалина, отделяющаяся по вюститному слою. Следовательно, прочность связи химического пригара с отливками как из углеродистых, так и из легированных сталей будет определяться наличием и толщиной вюститного слоя.</w:t>
      </w:r>
    </w:p>
    <w:p w:rsidR="00847604" w:rsidRDefault="00847604">
      <w:pPr>
        <w:ind w:firstLine="284"/>
        <w:jc w:val="both"/>
        <w:rPr>
          <w:color w:val="000000"/>
        </w:rPr>
      </w:pPr>
      <w:r>
        <w:rPr>
          <w:color w:val="000000"/>
        </w:rPr>
        <w:t>Уменьшение вюститного слоя на отливках происходит с двух сторон: со стороны формы за счет непрерывного подвода окислителя происходит доокисление</w:t>
      </w:r>
      <w:r>
        <w:rPr>
          <w:color w:val="000000"/>
          <w:lang w:val="en-US"/>
        </w:rPr>
        <w:t xml:space="preserve"> FeO</w:t>
      </w:r>
      <w:r>
        <w:rPr>
          <w:color w:val="000000"/>
        </w:rPr>
        <w:t xml:space="preserve"> до магнетита по реакции ЗFеО+</w:t>
      </w:r>
      <w:r>
        <w:rPr>
          <w:noProof/>
          <w:color w:val="000000"/>
        </w:rPr>
        <w:t xml:space="preserve"> </w:t>
      </w:r>
      <w:r>
        <w:rPr>
          <w:color w:val="000000"/>
        </w:rPr>
        <w:t>Н</w:t>
      </w:r>
      <w:r>
        <w:rPr>
          <w:b/>
          <w:color w:val="000000"/>
          <w:sz w:val="20"/>
        </w:rPr>
        <w:t>2</w:t>
      </w:r>
      <w:r>
        <w:rPr>
          <w:color w:val="000000"/>
        </w:rPr>
        <w:t>О=FeзО</w:t>
      </w:r>
      <w:r>
        <w:rPr>
          <w:b/>
          <w:color w:val="000000"/>
          <w:sz w:val="20"/>
        </w:rPr>
        <w:t>4</w:t>
      </w:r>
      <w:r>
        <w:rPr>
          <w:color w:val="000000"/>
        </w:rPr>
        <w:t>+</w:t>
      </w:r>
      <w:r>
        <w:rPr>
          <w:noProof/>
          <w:color w:val="000000"/>
        </w:rPr>
        <w:t xml:space="preserve"> </w:t>
      </w:r>
      <w:r>
        <w:rPr>
          <w:color w:val="000000"/>
        </w:rPr>
        <w:t>Н</w:t>
      </w:r>
      <w:r>
        <w:rPr>
          <w:b/>
          <w:color w:val="000000"/>
          <w:sz w:val="20"/>
        </w:rPr>
        <w:t>2</w:t>
      </w:r>
      <w:r>
        <w:rPr>
          <w:color w:val="000000"/>
        </w:rPr>
        <w:t>; со стороны металла за счет восстановления FeO углеродом, растворенным в сплаве, по реакции</w:t>
      </w:r>
    </w:p>
    <w:p w:rsidR="00847604" w:rsidRDefault="00847604">
      <w:pPr>
        <w:ind w:firstLine="284"/>
        <w:jc w:val="both"/>
        <w:rPr>
          <w:color w:val="000000"/>
        </w:rPr>
      </w:pPr>
      <w:r>
        <w:rPr>
          <w:color w:val="000000"/>
          <w:lang w:val="en-US"/>
        </w:rPr>
        <w:t>FeO + C = Fe+</w:t>
      </w:r>
      <w:r>
        <w:rPr>
          <w:noProof/>
          <w:color w:val="000000"/>
        </w:rPr>
        <w:t xml:space="preserve"> </w:t>
      </w:r>
      <w:r>
        <w:rPr>
          <w:color w:val="000000"/>
          <w:lang w:val="en-US"/>
        </w:rPr>
        <w:t>CO.</w:t>
      </w:r>
      <w:r>
        <w:rPr>
          <w:color w:val="000000"/>
        </w:rPr>
        <w:t xml:space="preserve"> Кроме того, часть образовавшихся на поверхности отливки</w:t>
      </w:r>
      <w:r>
        <w:rPr>
          <w:color w:val="000000"/>
          <w:lang w:val="en-US"/>
        </w:rPr>
        <w:t xml:space="preserve"> </w:t>
      </w:r>
      <w:r>
        <w:rPr>
          <w:color w:val="000000"/>
        </w:rPr>
        <w:t>окислов</w:t>
      </w:r>
      <w:r>
        <w:rPr>
          <w:smallCaps/>
          <w:color w:val="000000"/>
        </w:rPr>
        <w:t xml:space="preserve"> </w:t>
      </w:r>
      <w:r>
        <w:rPr>
          <w:color w:val="000000"/>
        </w:rPr>
        <w:t>проникает и глубь формы</w:t>
      </w:r>
      <w:r>
        <w:rPr>
          <w:color w:val="000000"/>
          <w:lang w:val="en-US"/>
        </w:rPr>
        <w:t xml:space="preserve"> </w:t>
      </w:r>
      <w:r>
        <w:rPr>
          <w:color w:val="000000"/>
        </w:rPr>
        <w:t>и</w:t>
      </w:r>
      <w:r>
        <w:rPr>
          <w:color w:val="000000"/>
          <w:lang w:val="en-US"/>
        </w:rPr>
        <w:t xml:space="preserve"> не</w:t>
      </w:r>
      <w:r>
        <w:rPr>
          <w:color w:val="000000"/>
        </w:rPr>
        <w:t xml:space="preserve"> участвует в формировании окисной пленки.</w:t>
      </w:r>
      <w:r>
        <w:rPr>
          <w:color w:val="000000"/>
          <w:lang w:val="en-US"/>
        </w:rPr>
        <w:t xml:space="preserve"> В</w:t>
      </w:r>
      <w:r>
        <w:rPr>
          <w:color w:val="000000"/>
        </w:rPr>
        <w:t xml:space="preserve"> то же время за счет диффузии железа через слой окислов вюститный слой возрастает (Fe</w:t>
      </w:r>
      <w:r>
        <w:rPr>
          <w:b/>
          <w:color w:val="000000"/>
          <w:sz w:val="20"/>
        </w:rPr>
        <w:t>3</w:t>
      </w:r>
      <w:r>
        <w:rPr>
          <w:color w:val="000000"/>
        </w:rPr>
        <w:t>О</w:t>
      </w:r>
      <w:r>
        <w:rPr>
          <w:b/>
          <w:color w:val="000000"/>
          <w:sz w:val="20"/>
        </w:rPr>
        <w:t>4</w:t>
      </w:r>
      <w:r>
        <w:rPr>
          <w:color w:val="000000"/>
        </w:rPr>
        <w:t>+</w:t>
      </w:r>
      <w:r>
        <w:rPr>
          <w:noProof/>
          <w:color w:val="000000"/>
        </w:rPr>
        <w:t xml:space="preserve"> </w:t>
      </w:r>
      <w:r>
        <w:rPr>
          <w:color w:val="000000"/>
        </w:rPr>
        <w:t>Fe = 4FеО).</w:t>
      </w:r>
    </w:p>
    <w:p w:rsidR="00847604" w:rsidRDefault="00847604">
      <w:pPr>
        <w:ind w:firstLine="284"/>
        <w:jc w:val="both"/>
        <w:rPr>
          <w:color w:val="000000"/>
        </w:rPr>
      </w:pPr>
      <w:r>
        <w:rPr>
          <w:color w:val="000000"/>
        </w:rPr>
        <w:t>При выборе противопригарных материалов для отливок из углеродистых и легированных сталей необходимо учитывать как характер образующихся окислов в результате взаимодействия форм</w:t>
      </w:r>
      <w:r>
        <w:rPr>
          <w:color w:val="000000"/>
          <w:lang w:val="en-US"/>
        </w:rPr>
        <w:t>ы</w:t>
      </w:r>
      <w:r>
        <w:rPr>
          <w:color w:val="000000"/>
        </w:rPr>
        <w:t xml:space="preserve"> с металлом, так и скорость отвода их из зоны контакта металла с формой. Оптимальным будет случаи максимального образования вюстита на поверхности отливки при минимальном проникновении образовавшихся окислов в поры формы. Наилучшим противопригарным материалом для красок при производстве литья из углеродистой стали является корунд. Действительно, в контакте с корундом углеродистая сталь окисляется достаточно полно при значительном содержании</w:t>
      </w:r>
      <w:r>
        <w:rPr>
          <w:color w:val="000000"/>
          <w:lang w:val="en-US"/>
        </w:rPr>
        <w:t xml:space="preserve"> FeO</w:t>
      </w:r>
      <w:r>
        <w:rPr>
          <w:color w:val="000000"/>
        </w:rPr>
        <w:t xml:space="preserve"> в продуктах окисления. В то же время скорость отвода продуктов окисления от поверхности металла в случае использования корундовой смеси минимальна. Хорошие противопригарные свойства корунда подтверждаются результатами многих исследований и производственной практикой</w:t>
      </w:r>
      <w:r>
        <w:rPr>
          <w:color w:val="000000"/>
          <w:lang w:val="en-US"/>
        </w:rPr>
        <w:t>[4,10]</w:t>
      </w:r>
      <w:r>
        <w:rPr>
          <w:color w:val="000000"/>
        </w:rPr>
        <w:t>.  При контакте углеродистой стали с цирконом также образуется много FeO и относительно мало</w:t>
      </w:r>
      <w:r>
        <w:rPr>
          <w:color w:val="000000"/>
          <w:lang w:val="en-US"/>
        </w:rPr>
        <w:t xml:space="preserve"> </w:t>
      </w:r>
      <w:r>
        <w:rPr>
          <w:color w:val="000000"/>
        </w:rPr>
        <w:t>Fe3О4</w:t>
      </w:r>
      <w:r>
        <w:rPr>
          <w:color w:val="000000"/>
          <w:lang w:val="en-US"/>
        </w:rPr>
        <w:t>.</w:t>
      </w:r>
      <w:r>
        <w:rPr>
          <w:color w:val="000000"/>
        </w:rPr>
        <w:t xml:space="preserve"> в то же время глубина проникновения окислов в смесь относительно невелика.</w:t>
      </w:r>
    </w:p>
    <w:p w:rsidR="00847604" w:rsidRDefault="00847604">
      <w:pPr>
        <w:ind w:firstLine="284"/>
        <w:jc w:val="both"/>
        <w:rPr>
          <w:color w:val="000000"/>
        </w:rPr>
      </w:pPr>
      <w:r>
        <w:rPr>
          <w:color w:val="000000"/>
        </w:rPr>
        <w:t>Хромит и хромомагнезит обеспечивают легкое отделение пригара от отливки за счет весьма интенсивного окисляющего воздействия на металл. Образованием большого количества окислов железа объясняется значительная толщина химического пригара и одновременно легкое отделение последнего от отливки При использовании хромита и хромомагнезита поверхность отливки хотя и свободна от пригара, но не всегда сильно окислена.</w:t>
      </w:r>
    </w:p>
    <w:p w:rsidR="00847604" w:rsidRDefault="00847604">
      <w:pPr>
        <w:ind w:firstLine="284"/>
        <w:jc w:val="both"/>
        <w:rPr>
          <w:color w:val="000000"/>
        </w:rPr>
      </w:pPr>
      <w:r>
        <w:rPr>
          <w:color w:val="000000"/>
        </w:rPr>
        <w:t>Критерием противопригарности хромистого железняка обычно считают отношение содержаний окислов хрома и железа: чем выше это отношение, тем лучшими противопригарными свойствами обладает хромит. А. Д. Попов хорошие противопригарные свойства хромистого железняка объясняет тем, что окислы железа, образующиеся на поверхности стальных отливок, реагируя с хромистым железняком, образуют тугоплавкие и малоподвижные соединения, которые заполняют поры между зернами смеси, чему также способствует и процесс спекания хромистого железняка. Хромомагнезитовые смеси подобны хромитовым, но уступают последним но спекаемости. Исследования, выполненные в ЦНИИТмаше, показывают, что хорошие противопригарные свойства обоих материалов связаны прежде</w:t>
      </w:r>
      <w:r>
        <w:rPr>
          <w:color w:val="000000"/>
          <w:lang w:val="en-US"/>
        </w:rPr>
        <w:t xml:space="preserve"> </w:t>
      </w:r>
      <w:r>
        <w:rPr>
          <w:color w:val="000000"/>
        </w:rPr>
        <w:t>всего с их окисляющим воздействием на металл: чем больше в формовочном материале содержится окислов железа, тем более вероятно образование легкоотделимого пригара. С этим связан и эффект, достигаемый при введении и кварцевые смеси железной или марганцевой руды.</w:t>
      </w:r>
    </w:p>
    <w:p w:rsidR="00847604" w:rsidRDefault="00847604">
      <w:pPr>
        <w:ind w:firstLine="284"/>
        <w:jc w:val="both"/>
        <w:rPr>
          <w:color w:val="000000"/>
        </w:rPr>
      </w:pPr>
      <w:r>
        <w:rPr>
          <w:color w:val="000000"/>
        </w:rPr>
        <w:t xml:space="preserve">Если при контакте формы с углеродистой сталью процесс окисления железа лимитируется подводом окислителя к поверхности реакции, то при затвердевании в форме высоколегированных хромоникелевых сталей процессом, определяющим образование слоя окислов железа, будет диффузия ионов железа через слои шпинелей, прилегающий к неокисленной поверхности сплава. Для легкого отделения пригара от отливки необходимо использовать такие формовочные материалы, которые в минимальной степени разрушают образовавшийся вюститный слой или, взаимодействуя с закисью железа, образуют соединения, не связанные со слоем шпинели. Наилучшие результаты следует ожидать при использовании корунда для отливок из хромоникелевых сталей. Корунд практически не взаимодействует с окислами железа, образующими внешний слой окалины на хромистых сталях. </w:t>
      </w:r>
    </w:p>
    <w:p w:rsidR="00847604" w:rsidRDefault="00847604">
      <w:pPr>
        <w:pStyle w:val="a3"/>
        <w:ind w:firstLine="284"/>
        <w:rPr>
          <w:color w:val="000000"/>
        </w:rPr>
      </w:pPr>
      <w:r>
        <w:rPr>
          <w:color w:val="000000"/>
        </w:rPr>
        <w:t>При контакте хромоникелевой стали со смесью из хромистого железняка образующийся вюститный слой находится между двумя практически одинаковыми слоями хромита железа: внутренним слоем окисной пленки и слоем смеси из хромитового песка, и не взаимодействует с ними. Отмеченное небольшое проникновение продуктов взаимодействия связано, по-видимому, с влиянием примесей в смеси.</w:t>
      </w:r>
    </w:p>
    <w:p w:rsidR="00847604" w:rsidRDefault="00847604">
      <w:pPr>
        <w:ind w:firstLine="284"/>
        <w:jc w:val="both"/>
        <w:rPr>
          <w:color w:val="000000"/>
        </w:rPr>
      </w:pPr>
      <w:r>
        <w:rPr>
          <w:color w:val="000000"/>
        </w:rPr>
        <w:t>В состав хромомагнезита, как известно, наряду с хромитом железа входят магнезиоферрит и свободная окись магния в виде периклаза. По данным Я. В. Ключарева, в смесях окиси магния, хрома и железа при температуре выше 800 °С окись железа магнезиоферрита постепенно замещается окисью хрома, и образуется магнезиохромит. Следовательно, при наличии свободных</w:t>
      </w:r>
      <w:r>
        <w:rPr>
          <w:color w:val="000000"/>
          <w:lang w:val="en-US"/>
        </w:rPr>
        <w:t xml:space="preserve"> MgO</w:t>
      </w:r>
      <w:r>
        <w:rPr>
          <w:color w:val="000000"/>
        </w:rPr>
        <w:t>, Сг</w:t>
      </w:r>
      <w:r>
        <w:rPr>
          <w:color w:val="000000"/>
          <w:sz w:val="20"/>
        </w:rPr>
        <w:t>2</w:t>
      </w:r>
      <w:r>
        <w:rPr>
          <w:color w:val="000000"/>
        </w:rPr>
        <w:t>Оз и окислов железа в первую очередь будут образовываться хромиты магния, а не железа. Процесс образования магнезиохромита всегда сопровождается разрыхлением слоя продуктов взаимодействия. При контакте хромомагнезита с хромистой или хромоникелевой сталью взаимодействующие на поверхности отливки окислы хрома образуют с периклазом шпинель</w:t>
      </w:r>
      <w:r>
        <w:rPr>
          <w:color w:val="000000"/>
          <w:lang w:val="en-US"/>
        </w:rPr>
        <w:t xml:space="preserve"> MgCr</w:t>
      </w:r>
      <w:r>
        <w:rPr>
          <w:color w:val="000000"/>
          <w:sz w:val="20"/>
          <w:lang w:val="en-US"/>
        </w:rPr>
        <w:t>2</w:t>
      </w:r>
      <w:r>
        <w:rPr>
          <w:color w:val="000000"/>
          <w:lang w:val="en-US"/>
        </w:rPr>
        <w:t>О</w:t>
      </w:r>
      <w:r>
        <w:rPr>
          <w:color w:val="000000"/>
          <w:sz w:val="20"/>
          <w:lang w:val="en-US"/>
        </w:rPr>
        <w:t>4</w:t>
      </w:r>
      <w:r>
        <w:rPr>
          <w:color w:val="000000"/>
          <w:lang w:val="en-US"/>
        </w:rPr>
        <w:t>.</w:t>
      </w:r>
      <w:r>
        <w:rPr>
          <w:color w:val="000000"/>
        </w:rPr>
        <w:t xml:space="preserve"> улучшая условия образования окислов железа и уменьшая прочность слоя продуктов взаимодействия. </w:t>
      </w:r>
    </w:p>
    <w:p w:rsidR="00847604" w:rsidRDefault="00847604">
      <w:pPr>
        <w:ind w:firstLine="284"/>
        <w:jc w:val="both"/>
        <w:rPr>
          <w:color w:val="000000"/>
        </w:rPr>
      </w:pPr>
      <w:r>
        <w:rPr>
          <w:color w:val="000000"/>
        </w:rPr>
        <w:t xml:space="preserve">Удовлетворительные результаты дает циркон в качестве наполнителя красок или смесей при контакте, которого со сталью 0Х12НДЛ образуется довольно много окислов </w:t>
      </w:r>
      <w:r>
        <w:rPr>
          <w:color w:val="000000"/>
          <w:lang w:val="en-US"/>
        </w:rPr>
        <w:t xml:space="preserve">Fe, </w:t>
      </w:r>
      <w:r>
        <w:rPr>
          <w:color w:val="000000"/>
        </w:rPr>
        <w:t>а отвод их от поверхности реакции не очень интенсивный.</w:t>
      </w:r>
    </w:p>
    <w:p w:rsidR="00847604" w:rsidRDefault="00847604">
      <w:pPr>
        <w:ind w:firstLine="284"/>
        <w:jc w:val="both"/>
        <w:rPr>
          <w:color w:val="000000"/>
        </w:rPr>
      </w:pPr>
      <w:r>
        <w:rPr>
          <w:color w:val="000000"/>
        </w:rPr>
        <w:t>Для отливок из высокомарганцевой стали наилучшие результаты достигаются при использовании оливина, корунда близок к ним хромомагнезит</w:t>
      </w:r>
      <w:r>
        <w:rPr>
          <w:color w:val="000000"/>
          <w:lang w:val="en-US"/>
        </w:rPr>
        <w:t>[4,11,10]</w:t>
      </w:r>
      <w:r>
        <w:rPr>
          <w:color w:val="000000"/>
        </w:rPr>
        <w:t>. С кварцевым песком окислы</w:t>
      </w:r>
      <w:r>
        <w:rPr>
          <w:color w:val="000000"/>
          <w:lang w:val="en-US"/>
        </w:rPr>
        <w:t xml:space="preserve"> Mn</w:t>
      </w:r>
      <w:r>
        <w:rPr>
          <w:color w:val="000000"/>
        </w:rPr>
        <w:t xml:space="preserve"> и окислы </w:t>
      </w:r>
      <w:r>
        <w:rPr>
          <w:color w:val="000000"/>
          <w:lang w:val="en-US"/>
        </w:rPr>
        <w:t>Fe</w:t>
      </w:r>
      <w:r>
        <w:rPr>
          <w:color w:val="000000"/>
        </w:rPr>
        <w:t xml:space="preserve"> образуют легкоплавкие силикаты в виде родонита, тефроита которые могут довольно быстро проникать в глубь формы и образовывать химический пригар значительной толщины с оливином </w:t>
      </w:r>
      <w:r>
        <w:rPr>
          <w:color w:val="000000"/>
          <w:lang w:val="en-US"/>
        </w:rPr>
        <w:t>MnO и</w:t>
      </w:r>
      <w:r>
        <w:rPr>
          <w:color w:val="000000"/>
        </w:rPr>
        <w:t xml:space="preserve"> </w:t>
      </w:r>
      <w:r>
        <w:rPr>
          <w:color w:val="000000"/>
          <w:lang w:val="en-US"/>
        </w:rPr>
        <w:t xml:space="preserve">FeO  не взаимодействуют, напротив </w:t>
      </w:r>
      <w:r>
        <w:rPr>
          <w:color w:val="000000"/>
        </w:rPr>
        <w:t xml:space="preserve">при нагреве оливиновых песков происходит разложение фаялита, доокисление закиси до окиси </w:t>
      </w:r>
      <w:r>
        <w:rPr>
          <w:color w:val="000000"/>
          <w:lang w:val="en-US"/>
        </w:rPr>
        <w:t>Fe</w:t>
      </w:r>
      <w:r>
        <w:rPr>
          <w:color w:val="000000"/>
        </w:rPr>
        <w:t xml:space="preserve"> и выделение </w:t>
      </w:r>
      <w:r>
        <w:rPr>
          <w:color w:val="000000"/>
          <w:lang w:val="en-US"/>
        </w:rPr>
        <w:t>Fe2O3</w:t>
      </w:r>
      <w:r>
        <w:rPr>
          <w:color w:val="000000"/>
        </w:rPr>
        <w:t xml:space="preserve"> в виде самостоятельной фазы. Корунд  и дистен – силлиманит практически нейтральны к </w:t>
      </w:r>
      <w:r>
        <w:rPr>
          <w:color w:val="000000"/>
          <w:lang w:val="en-US"/>
        </w:rPr>
        <w:t xml:space="preserve">FeO и MnO; нейтральны к этим окислам </w:t>
      </w:r>
      <w:r>
        <w:rPr>
          <w:color w:val="000000"/>
        </w:rPr>
        <w:t xml:space="preserve">также периклаз составляющий 50% хромомагнезита и фосферит.  </w:t>
      </w:r>
      <w:r>
        <w:rPr>
          <w:color w:val="000000"/>
          <w:lang w:val="en-US"/>
        </w:rPr>
        <w:t xml:space="preserve"> </w:t>
      </w:r>
    </w:p>
    <w:p w:rsidR="00847604" w:rsidRDefault="00847604">
      <w:pPr>
        <w:ind w:firstLine="284"/>
        <w:jc w:val="both"/>
        <w:rPr>
          <w:color w:val="000000"/>
          <w:lang w:val="en-US"/>
        </w:rPr>
      </w:pPr>
    </w:p>
    <w:p w:rsidR="00847604" w:rsidRDefault="00847604">
      <w:pPr>
        <w:ind w:firstLine="284"/>
        <w:jc w:val="both"/>
        <w:rPr>
          <w:color w:val="000000"/>
        </w:rPr>
      </w:pPr>
    </w:p>
    <w:p w:rsidR="00847604" w:rsidRDefault="00847604">
      <w:pPr>
        <w:pStyle w:val="a4"/>
        <w:ind w:firstLine="284"/>
        <w:rPr>
          <w:color w:val="000000"/>
        </w:rPr>
      </w:pPr>
    </w:p>
    <w:p w:rsidR="00847604" w:rsidRDefault="00847604">
      <w:pPr>
        <w:pStyle w:val="a4"/>
        <w:ind w:firstLine="567"/>
        <w:rPr>
          <w:color w:val="000000"/>
        </w:rPr>
      </w:pPr>
    </w:p>
    <w:p w:rsidR="00847604" w:rsidRDefault="00847604">
      <w:pPr>
        <w:rPr>
          <w:color w:val="000000"/>
          <w:lang w:val="en-US"/>
        </w:rPr>
      </w:pPr>
    </w:p>
    <w:p w:rsidR="00847604" w:rsidRDefault="00847604">
      <w:pPr>
        <w:rPr>
          <w:color w:val="000000"/>
          <w:lang w:val="en-US"/>
        </w:rPr>
      </w:pPr>
    </w:p>
    <w:p w:rsidR="00847604" w:rsidRDefault="00847604">
      <w:pPr>
        <w:rPr>
          <w:color w:val="000000"/>
          <w:lang w:val="en-US"/>
        </w:rPr>
      </w:pPr>
    </w:p>
    <w:p w:rsidR="00847604" w:rsidRDefault="00847604">
      <w:pPr>
        <w:rPr>
          <w:color w:val="000000"/>
          <w:lang w:val="en-US"/>
        </w:rPr>
      </w:pPr>
    </w:p>
    <w:p w:rsidR="00847604" w:rsidRDefault="00847604">
      <w:pPr>
        <w:rPr>
          <w:color w:val="000000"/>
          <w:lang w:val="en-US"/>
        </w:rPr>
      </w:pPr>
    </w:p>
    <w:p w:rsidR="00847604" w:rsidRDefault="00847604">
      <w:pPr>
        <w:rPr>
          <w:color w:val="000000"/>
          <w:lang w:val="en-US"/>
        </w:rPr>
      </w:pPr>
    </w:p>
    <w:p w:rsidR="00847604" w:rsidRDefault="00847604">
      <w:pPr>
        <w:rPr>
          <w:color w:val="000000"/>
          <w:lang w:val="en-US"/>
        </w:rPr>
      </w:pPr>
    </w:p>
    <w:p w:rsidR="00847604" w:rsidRDefault="00847604">
      <w:pPr>
        <w:rPr>
          <w:color w:val="000000"/>
          <w:lang w:val="en-US"/>
        </w:rPr>
      </w:pPr>
    </w:p>
    <w:p w:rsidR="00847604" w:rsidRDefault="00847604">
      <w:pPr>
        <w:rPr>
          <w:color w:val="000000"/>
          <w:lang w:val="en-US"/>
        </w:rPr>
      </w:pPr>
    </w:p>
    <w:p w:rsidR="00847604" w:rsidRDefault="00847604">
      <w:pPr>
        <w:rPr>
          <w:color w:val="000000"/>
          <w:lang w:val="en-US"/>
        </w:rPr>
      </w:pPr>
    </w:p>
    <w:p w:rsidR="00847604" w:rsidRDefault="00847604">
      <w:pPr>
        <w:jc w:val="center"/>
        <w:rPr>
          <w:b/>
          <w:color w:val="000000"/>
          <w:sz w:val="40"/>
          <w:lang w:val="en-US"/>
        </w:rPr>
      </w:pPr>
      <w:r>
        <w:rPr>
          <w:b/>
          <w:color w:val="000000"/>
          <w:sz w:val="40"/>
          <w:lang w:val="en-US"/>
        </w:rPr>
        <w:t>Выводы</w:t>
      </w:r>
    </w:p>
    <w:p w:rsidR="00847604" w:rsidRDefault="00847604">
      <w:pPr>
        <w:jc w:val="center"/>
        <w:rPr>
          <w:b/>
          <w:color w:val="000000"/>
          <w:sz w:val="40"/>
          <w:lang w:val="en-US"/>
        </w:rPr>
      </w:pPr>
    </w:p>
    <w:p w:rsidR="00847604" w:rsidRDefault="00847604">
      <w:pPr>
        <w:ind w:firstLine="284"/>
        <w:jc w:val="both"/>
        <w:rPr>
          <w:color w:val="000000"/>
        </w:rPr>
      </w:pPr>
      <w:r>
        <w:rPr>
          <w:color w:val="000000"/>
        </w:rPr>
        <w:t>На основании проведенного анализа можно рекомендовать следующие технологические мероприятия для устранения или уменьшения пригара:</w:t>
      </w:r>
    </w:p>
    <w:p w:rsidR="00847604" w:rsidRDefault="00847604">
      <w:pPr>
        <w:ind w:firstLine="284"/>
        <w:jc w:val="both"/>
        <w:rPr>
          <w:color w:val="000000"/>
        </w:rPr>
      </w:pPr>
    </w:p>
    <w:p w:rsidR="00847604" w:rsidRDefault="00847604" w:rsidP="00847604">
      <w:pPr>
        <w:numPr>
          <w:ilvl w:val="0"/>
          <w:numId w:val="6"/>
        </w:numPr>
        <w:tabs>
          <w:tab w:val="clear" w:pos="360"/>
          <w:tab w:val="num" w:pos="644"/>
        </w:tabs>
        <w:ind w:left="644"/>
        <w:jc w:val="both"/>
        <w:rPr>
          <w:color w:val="000000"/>
        </w:rPr>
      </w:pPr>
      <w:r>
        <w:rPr>
          <w:color w:val="000000"/>
        </w:rPr>
        <w:t xml:space="preserve">уменьшить размеры зерен огнеупорного наполнителя </w:t>
      </w:r>
    </w:p>
    <w:p w:rsidR="00847604" w:rsidRDefault="00847604">
      <w:pPr>
        <w:ind w:left="284"/>
        <w:jc w:val="both"/>
        <w:rPr>
          <w:color w:val="000000"/>
        </w:rPr>
      </w:pPr>
    </w:p>
    <w:p w:rsidR="00847604" w:rsidRDefault="00847604" w:rsidP="00847604">
      <w:pPr>
        <w:numPr>
          <w:ilvl w:val="0"/>
          <w:numId w:val="6"/>
        </w:numPr>
        <w:tabs>
          <w:tab w:val="clear" w:pos="360"/>
          <w:tab w:val="num" w:pos="644"/>
        </w:tabs>
        <w:ind w:left="644"/>
        <w:jc w:val="both"/>
        <w:rPr>
          <w:color w:val="000000"/>
        </w:rPr>
      </w:pPr>
      <w:r>
        <w:rPr>
          <w:color w:val="000000"/>
        </w:rPr>
        <w:t>производить заливку при оптимальной температуре жидкого металла, избегая ее превышения;</w:t>
      </w:r>
    </w:p>
    <w:p w:rsidR="00847604" w:rsidRDefault="00847604">
      <w:pPr>
        <w:ind w:left="284"/>
        <w:jc w:val="both"/>
        <w:rPr>
          <w:color w:val="000000"/>
        </w:rPr>
      </w:pPr>
    </w:p>
    <w:p w:rsidR="00847604" w:rsidRDefault="00847604" w:rsidP="00847604">
      <w:pPr>
        <w:numPr>
          <w:ilvl w:val="0"/>
          <w:numId w:val="6"/>
        </w:numPr>
        <w:tabs>
          <w:tab w:val="clear" w:pos="360"/>
          <w:tab w:val="num" w:pos="644"/>
        </w:tabs>
        <w:ind w:left="644"/>
        <w:jc w:val="both"/>
        <w:rPr>
          <w:color w:val="000000"/>
        </w:rPr>
      </w:pPr>
      <w:r>
        <w:rPr>
          <w:color w:val="000000"/>
        </w:rPr>
        <w:t>проектировать технологический процесс формовки и заливки таким образом, чтобы уменьшить металлостатическое давление;</w:t>
      </w:r>
    </w:p>
    <w:p w:rsidR="00847604" w:rsidRDefault="00847604">
      <w:pPr>
        <w:ind w:left="284"/>
        <w:jc w:val="both"/>
        <w:rPr>
          <w:color w:val="000000"/>
        </w:rPr>
      </w:pPr>
    </w:p>
    <w:p w:rsidR="00847604" w:rsidRDefault="00847604" w:rsidP="00847604">
      <w:pPr>
        <w:numPr>
          <w:ilvl w:val="0"/>
          <w:numId w:val="6"/>
        </w:numPr>
        <w:tabs>
          <w:tab w:val="clear" w:pos="360"/>
          <w:tab w:val="num" w:pos="644"/>
        </w:tabs>
        <w:ind w:left="644"/>
        <w:jc w:val="both"/>
        <w:rPr>
          <w:color w:val="000000"/>
        </w:rPr>
      </w:pPr>
      <w:r>
        <w:rPr>
          <w:color w:val="000000"/>
        </w:rPr>
        <w:t>использовать противопригарные покрытия на основе высокоогнеупорных и химически инертных к жидкому металлу и его оксидов материалов типа (цирконового концентрата, электрокорунда, маршалита и др.)</w:t>
      </w:r>
    </w:p>
    <w:p w:rsidR="00847604" w:rsidRDefault="00847604">
      <w:pPr>
        <w:ind w:left="284"/>
        <w:jc w:val="both"/>
        <w:rPr>
          <w:color w:val="000000"/>
        </w:rPr>
      </w:pPr>
    </w:p>
    <w:p w:rsidR="00847604" w:rsidRDefault="00847604" w:rsidP="00847604">
      <w:pPr>
        <w:numPr>
          <w:ilvl w:val="0"/>
          <w:numId w:val="6"/>
        </w:numPr>
        <w:tabs>
          <w:tab w:val="clear" w:pos="360"/>
          <w:tab w:val="num" w:pos="644"/>
        </w:tabs>
        <w:ind w:left="644"/>
        <w:jc w:val="both"/>
        <w:rPr>
          <w:color w:val="000000"/>
        </w:rPr>
      </w:pPr>
      <w:r>
        <w:rPr>
          <w:color w:val="000000"/>
        </w:rPr>
        <w:t xml:space="preserve">при изготовлении крупных отливок ответственного назначения применять формовочные смеси с </w:t>
      </w:r>
      <w:r>
        <w:rPr>
          <w:noProof/>
          <w:color w:val="000000"/>
        </w:rPr>
        <w:t>высокой теплоак-кумулирующей способностью;</w:t>
      </w:r>
    </w:p>
    <w:p w:rsidR="00847604" w:rsidRDefault="00847604">
      <w:pPr>
        <w:ind w:left="284"/>
        <w:jc w:val="both"/>
        <w:rPr>
          <w:color w:val="000000"/>
        </w:rPr>
      </w:pPr>
      <w:r>
        <w:rPr>
          <w:color w:val="000000"/>
        </w:rPr>
        <w:t xml:space="preserve"> (циркона, хромистого железняка и т. д.)</w:t>
      </w:r>
      <w:r>
        <w:rPr>
          <w:noProof/>
          <w:color w:val="000000"/>
        </w:rPr>
        <w:t>;</w:t>
      </w:r>
    </w:p>
    <w:p w:rsidR="00847604" w:rsidRDefault="00847604">
      <w:pPr>
        <w:jc w:val="both"/>
        <w:rPr>
          <w:color w:val="000000"/>
        </w:rPr>
      </w:pPr>
    </w:p>
    <w:p w:rsidR="00847604" w:rsidRDefault="00847604" w:rsidP="00847604">
      <w:pPr>
        <w:numPr>
          <w:ilvl w:val="0"/>
          <w:numId w:val="6"/>
        </w:numPr>
        <w:tabs>
          <w:tab w:val="clear" w:pos="360"/>
          <w:tab w:val="num" w:pos="644"/>
        </w:tabs>
        <w:ind w:left="644"/>
        <w:jc w:val="both"/>
        <w:rPr>
          <w:color w:val="000000"/>
        </w:rPr>
      </w:pPr>
      <w:r>
        <w:rPr>
          <w:color w:val="000000"/>
        </w:rPr>
        <w:t>обеспечивать высокое уплотнение формовочной смеси при изготовлении форм для крупных отливок и при применении крупнозернистого песка;</w:t>
      </w:r>
    </w:p>
    <w:p w:rsidR="00847604" w:rsidRDefault="00847604">
      <w:pPr>
        <w:ind w:left="284"/>
        <w:jc w:val="both"/>
        <w:rPr>
          <w:color w:val="000000"/>
        </w:rPr>
      </w:pPr>
    </w:p>
    <w:p w:rsidR="00847604" w:rsidRDefault="00847604" w:rsidP="00847604">
      <w:pPr>
        <w:numPr>
          <w:ilvl w:val="0"/>
          <w:numId w:val="6"/>
        </w:numPr>
        <w:tabs>
          <w:tab w:val="clear" w:pos="360"/>
          <w:tab w:val="num" w:pos="644"/>
        </w:tabs>
        <w:ind w:left="644"/>
        <w:jc w:val="both"/>
        <w:rPr>
          <w:color w:val="000000"/>
        </w:rPr>
      </w:pPr>
      <w:r>
        <w:rPr>
          <w:color w:val="000000"/>
        </w:rPr>
        <w:t>вводить</w:t>
      </w:r>
      <w:r>
        <w:rPr>
          <w:color w:val="000000"/>
          <w:lang w:val="en-US"/>
        </w:rPr>
        <w:t xml:space="preserve"> </w:t>
      </w:r>
      <w:r>
        <w:rPr>
          <w:color w:val="000000"/>
        </w:rPr>
        <w:t>в песчано-глинистую смесь газотворные добавки, создающие в порах формы избыточное газовое давление, препятствующее, наряду с капиллярными силами, проникновению жидкого металла в поры формы.</w:t>
      </w:r>
    </w:p>
    <w:p w:rsidR="00847604" w:rsidRDefault="00847604">
      <w:pPr>
        <w:jc w:val="both"/>
        <w:rPr>
          <w:color w:val="000000"/>
        </w:rPr>
      </w:pPr>
    </w:p>
    <w:p w:rsidR="00847604" w:rsidRDefault="00847604" w:rsidP="00847604">
      <w:pPr>
        <w:numPr>
          <w:ilvl w:val="0"/>
          <w:numId w:val="6"/>
        </w:numPr>
        <w:tabs>
          <w:tab w:val="clear" w:pos="360"/>
          <w:tab w:val="num" w:pos="644"/>
        </w:tabs>
        <w:ind w:left="644"/>
        <w:jc w:val="both"/>
        <w:rPr>
          <w:color w:val="000000"/>
        </w:rPr>
      </w:pPr>
      <w:r>
        <w:rPr>
          <w:color w:val="000000"/>
        </w:rPr>
        <w:t xml:space="preserve">добавлять окислительные добавки для получения легкоотделимого пригара.  </w:t>
      </w:r>
    </w:p>
    <w:p w:rsidR="00847604" w:rsidRDefault="00847604">
      <w:pPr>
        <w:jc w:val="center"/>
        <w:rPr>
          <w:b/>
          <w:color w:val="000000"/>
          <w:sz w:val="40"/>
          <w:lang w:val="en-US"/>
        </w:rPr>
      </w:pPr>
    </w:p>
    <w:p w:rsidR="00847604" w:rsidRDefault="00847604">
      <w:pPr>
        <w:jc w:val="both"/>
        <w:rPr>
          <w:color w:val="000000"/>
        </w:rPr>
      </w:pPr>
    </w:p>
    <w:p w:rsidR="00847604" w:rsidRDefault="00847604">
      <w:pPr>
        <w:jc w:val="both"/>
        <w:rPr>
          <w:color w:val="000000"/>
        </w:rPr>
      </w:pPr>
    </w:p>
    <w:p w:rsidR="00847604" w:rsidRDefault="00847604">
      <w:pPr>
        <w:jc w:val="both"/>
        <w:rPr>
          <w:color w:val="000000"/>
        </w:rPr>
      </w:pPr>
    </w:p>
    <w:p w:rsidR="00847604" w:rsidRDefault="00847604">
      <w:pPr>
        <w:pStyle w:val="FR2"/>
        <w:spacing w:before="0"/>
        <w:ind w:left="1040" w:right="0"/>
        <w:jc w:val="both"/>
        <w:rPr>
          <w:color w:val="000000"/>
          <w:sz w:val="28"/>
        </w:rPr>
      </w:pPr>
    </w:p>
    <w:p w:rsidR="00847604" w:rsidRDefault="00847604">
      <w:pPr>
        <w:jc w:val="center"/>
        <w:rPr>
          <w:b/>
          <w:color w:val="000000"/>
          <w:sz w:val="40"/>
        </w:rPr>
      </w:pPr>
    </w:p>
    <w:p w:rsidR="00847604" w:rsidRDefault="00847604">
      <w:pPr>
        <w:jc w:val="center"/>
        <w:rPr>
          <w:b/>
          <w:color w:val="000000"/>
          <w:sz w:val="40"/>
        </w:rPr>
      </w:pPr>
    </w:p>
    <w:p w:rsidR="00847604" w:rsidRDefault="00847604">
      <w:pPr>
        <w:jc w:val="center"/>
        <w:rPr>
          <w:b/>
          <w:color w:val="000000"/>
          <w:sz w:val="96"/>
        </w:rPr>
      </w:pPr>
    </w:p>
    <w:p w:rsidR="00847604" w:rsidRDefault="00847604">
      <w:pPr>
        <w:jc w:val="center"/>
        <w:rPr>
          <w:b/>
          <w:color w:val="000000"/>
          <w:sz w:val="96"/>
        </w:rPr>
      </w:pPr>
    </w:p>
    <w:p w:rsidR="00847604" w:rsidRDefault="00847604">
      <w:pPr>
        <w:jc w:val="center"/>
        <w:rPr>
          <w:color w:val="000000"/>
        </w:rPr>
      </w:pPr>
    </w:p>
    <w:p w:rsidR="00847604" w:rsidRDefault="00847604">
      <w:pPr>
        <w:pStyle w:val="FR1"/>
        <w:widowControl/>
        <w:spacing w:before="0"/>
        <w:rPr>
          <w:rFonts w:ascii="Times New Roman" w:hAnsi="Times New Roman"/>
          <w:snapToGrid/>
          <w:color w:val="000000"/>
          <w:lang w:val="ru-RU"/>
        </w:rPr>
      </w:pPr>
    </w:p>
    <w:p w:rsidR="00847604" w:rsidRDefault="00847604">
      <w:pPr>
        <w:jc w:val="center"/>
        <w:rPr>
          <w:b/>
          <w:i/>
          <w:color w:val="000000"/>
          <w:sz w:val="96"/>
        </w:rPr>
      </w:pPr>
      <w:r>
        <w:rPr>
          <w:b/>
          <w:color w:val="000000"/>
          <w:sz w:val="40"/>
        </w:rPr>
        <w:t>Список использованной литературы</w:t>
      </w:r>
    </w:p>
    <w:p w:rsidR="00847604" w:rsidRDefault="00847604">
      <w:pPr>
        <w:jc w:val="center"/>
        <w:rPr>
          <w:b/>
          <w:color w:val="000000"/>
          <w:sz w:val="36"/>
        </w:rPr>
      </w:pPr>
    </w:p>
    <w:p w:rsidR="00847604" w:rsidRDefault="00847604" w:rsidP="00847604">
      <w:pPr>
        <w:numPr>
          <w:ilvl w:val="0"/>
          <w:numId w:val="1"/>
        </w:numPr>
        <w:spacing w:line="360" w:lineRule="auto"/>
        <w:ind w:left="357" w:hanging="357"/>
        <w:rPr>
          <w:color w:val="000000"/>
        </w:rPr>
      </w:pPr>
      <w:r>
        <w:rPr>
          <w:color w:val="000000"/>
        </w:rPr>
        <w:t>Арсов Я.Б. Стальные отливки. - М.: Машиностроение,1977.- 176с.</w:t>
      </w:r>
    </w:p>
    <w:p w:rsidR="00847604" w:rsidRDefault="00847604" w:rsidP="00847604">
      <w:pPr>
        <w:numPr>
          <w:ilvl w:val="0"/>
          <w:numId w:val="1"/>
        </w:numPr>
        <w:spacing w:line="360" w:lineRule="auto"/>
        <w:ind w:left="357" w:hanging="357"/>
        <w:rPr>
          <w:color w:val="000000"/>
        </w:rPr>
      </w:pPr>
      <w:r>
        <w:rPr>
          <w:color w:val="000000"/>
        </w:rPr>
        <w:t>Берг. П. П. Формовочные материалы. - М.: Машгиз ,1963.- 408с.</w:t>
      </w:r>
    </w:p>
    <w:p w:rsidR="00847604" w:rsidRDefault="00847604" w:rsidP="00847604">
      <w:pPr>
        <w:numPr>
          <w:ilvl w:val="0"/>
          <w:numId w:val="1"/>
        </w:numPr>
        <w:spacing w:line="360" w:lineRule="auto"/>
        <w:ind w:left="357" w:hanging="357"/>
        <w:rPr>
          <w:color w:val="000000"/>
        </w:rPr>
      </w:pPr>
      <w:r>
        <w:rPr>
          <w:color w:val="000000"/>
        </w:rPr>
        <w:t>Берг. П. П. Качество литейной формы. - М.: Машиностроение ,1971.- 286с.</w:t>
      </w:r>
    </w:p>
    <w:p w:rsidR="00847604" w:rsidRDefault="00847604" w:rsidP="00847604">
      <w:pPr>
        <w:numPr>
          <w:ilvl w:val="0"/>
          <w:numId w:val="1"/>
        </w:numPr>
        <w:spacing w:line="360" w:lineRule="auto"/>
        <w:ind w:left="357" w:hanging="357"/>
        <w:rPr>
          <w:color w:val="000000"/>
        </w:rPr>
      </w:pPr>
      <w:r>
        <w:rPr>
          <w:color w:val="000000"/>
        </w:rPr>
        <w:t xml:space="preserve">Валисовский И.В. Пригар на отливках. - М.: Машиностроение,1983.-192с. </w:t>
      </w:r>
    </w:p>
    <w:p w:rsidR="00847604" w:rsidRDefault="00847604" w:rsidP="00847604">
      <w:pPr>
        <w:numPr>
          <w:ilvl w:val="0"/>
          <w:numId w:val="1"/>
        </w:numPr>
        <w:spacing w:line="360" w:lineRule="auto"/>
        <w:ind w:left="357" w:hanging="357"/>
        <w:rPr>
          <w:color w:val="000000"/>
        </w:rPr>
      </w:pPr>
      <w:r>
        <w:rPr>
          <w:color w:val="000000"/>
        </w:rPr>
        <w:t>Валисовский И.В., Багров А.А. Образование механического пригара на отливках из высоколегированных сталей // Литейное производство.-1966.-№3.-с.23-25</w:t>
      </w:r>
    </w:p>
    <w:p w:rsidR="00847604" w:rsidRDefault="00847604" w:rsidP="00847604">
      <w:pPr>
        <w:numPr>
          <w:ilvl w:val="0"/>
          <w:numId w:val="1"/>
        </w:numPr>
        <w:spacing w:line="360" w:lineRule="auto"/>
        <w:ind w:left="357" w:hanging="357"/>
        <w:rPr>
          <w:color w:val="000000"/>
        </w:rPr>
      </w:pPr>
      <w:r>
        <w:rPr>
          <w:color w:val="000000"/>
        </w:rPr>
        <w:t>Васин Ю.П.</w:t>
      </w:r>
      <w:r>
        <w:rPr>
          <w:color w:val="000000"/>
          <w:lang w:val="en-US"/>
        </w:rPr>
        <w:t>,</w:t>
      </w:r>
      <w:r>
        <w:rPr>
          <w:color w:val="000000"/>
        </w:rPr>
        <w:t>Иткис З.Ю. Окислительные смеси в конвейерном производстве</w:t>
      </w:r>
    </w:p>
    <w:p w:rsidR="00847604" w:rsidRDefault="00847604">
      <w:pPr>
        <w:tabs>
          <w:tab w:val="num" w:pos="360"/>
        </w:tabs>
        <w:spacing w:line="360" w:lineRule="auto"/>
        <w:ind w:left="357" w:hanging="357"/>
        <w:rPr>
          <w:color w:val="000000"/>
        </w:rPr>
      </w:pPr>
      <w:r>
        <w:rPr>
          <w:color w:val="000000"/>
        </w:rPr>
        <w:t xml:space="preserve">     стального литья. - Челябинск: Южно-Уральское кн. изд., 1973. - 153с.</w:t>
      </w:r>
    </w:p>
    <w:p w:rsidR="00847604" w:rsidRDefault="00847604" w:rsidP="00847604">
      <w:pPr>
        <w:numPr>
          <w:ilvl w:val="0"/>
          <w:numId w:val="1"/>
        </w:numPr>
        <w:spacing w:line="360" w:lineRule="auto"/>
        <w:ind w:left="357" w:hanging="357"/>
        <w:rPr>
          <w:color w:val="000000"/>
        </w:rPr>
      </w:pPr>
      <w:r>
        <w:rPr>
          <w:color w:val="000000"/>
        </w:rPr>
        <w:t>Гайсин. Б. М.  Изучение образования пригара на технологической пробе // Литейное производство.-1964.-№6.-с. 38-39</w:t>
      </w:r>
    </w:p>
    <w:p w:rsidR="00847604" w:rsidRDefault="00847604" w:rsidP="00847604">
      <w:pPr>
        <w:numPr>
          <w:ilvl w:val="0"/>
          <w:numId w:val="1"/>
        </w:numPr>
        <w:spacing w:line="360" w:lineRule="auto"/>
        <w:ind w:left="357" w:hanging="357"/>
        <w:rPr>
          <w:color w:val="000000"/>
        </w:rPr>
      </w:pPr>
      <w:r>
        <w:rPr>
          <w:color w:val="000000"/>
        </w:rPr>
        <w:t>Гайсин Б. М. Проба на пригар // Литейное производство.-1976.-№11.-с. 20-21</w:t>
      </w:r>
    </w:p>
    <w:p w:rsidR="00847604" w:rsidRDefault="00847604" w:rsidP="00847604">
      <w:pPr>
        <w:numPr>
          <w:ilvl w:val="0"/>
          <w:numId w:val="1"/>
        </w:numPr>
        <w:spacing w:line="360" w:lineRule="auto"/>
        <w:ind w:left="357" w:hanging="357"/>
        <w:rPr>
          <w:color w:val="000000"/>
        </w:rPr>
      </w:pPr>
      <w:r>
        <w:rPr>
          <w:color w:val="000000"/>
        </w:rPr>
        <w:t>Лясс А.М. Быстротвердеющие формовочные смеси. - М.: Машиностроение, 1965. – 332с.</w:t>
      </w:r>
    </w:p>
    <w:p w:rsidR="00847604" w:rsidRDefault="00847604" w:rsidP="00847604">
      <w:pPr>
        <w:numPr>
          <w:ilvl w:val="0"/>
          <w:numId w:val="1"/>
        </w:numPr>
        <w:spacing w:line="360" w:lineRule="auto"/>
        <w:ind w:left="357" w:hanging="357"/>
        <w:rPr>
          <w:color w:val="000000"/>
        </w:rPr>
      </w:pPr>
      <w:r>
        <w:rPr>
          <w:color w:val="000000"/>
        </w:rPr>
        <w:t xml:space="preserve">  Получение отливок без пригара в песчаных формах/ С.П. Дорошенко, В.Н.    Дробязко, К.И. Ващенко и др. - М.: Машиностроение, 1978.- 206с.</w:t>
      </w:r>
    </w:p>
    <w:p w:rsidR="00847604" w:rsidRDefault="00847604" w:rsidP="00847604">
      <w:pPr>
        <w:numPr>
          <w:ilvl w:val="0"/>
          <w:numId w:val="1"/>
        </w:numPr>
        <w:spacing w:line="360" w:lineRule="auto"/>
        <w:ind w:left="357" w:hanging="357"/>
        <w:rPr>
          <w:color w:val="000000"/>
        </w:rPr>
      </w:pPr>
      <w:r>
        <w:rPr>
          <w:color w:val="000000"/>
        </w:rPr>
        <w:t xml:space="preserve"> Сварика А.А. Покрытия литейных форм. - М.: Машиностроение,1977.- 216с.</w:t>
      </w:r>
    </w:p>
    <w:p w:rsidR="00847604" w:rsidRDefault="00847604" w:rsidP="00847604">
      <w:pPr>
        <w:numPr>
          <w:ilvl w:val="0"/>
          <w:numId w:val="1"/>
        </w:numPr>
        <w:spacing w:line="360" w:lineRule="auto"/>
        <w:ind w:left="357" w:hanging="357"/>
        <w:rPr>
          <w:color w:val="000000"/>
        </w:rPr>
      </w:pPr>
      <w:r>
        <w:rPr>
          <w:color w:val="000000"/>
        </w:rPr>
        <w:t xml:space="preserve"> Святов С.В., Денисов В.А. Предотвращение металлизированного пригара на стальных отливках // Литейное производство. – 1986.-№1.-с.16-17</w:t>
      </w:r>
    </w:p>
    <w:p w:rsidR="00847604" w:rsidRDefault="00847604" w:rsidP="00847604">
      <w:pPr>
        <w:numPr>
          <w:ilvl w:val="0"/>
          <w:numId w:val="1"/>
        </w:numPr>
        <w:spacing w:line="360" w:lineRule="auto"/>
        <w:ind w:left="357" w:hanging="357"/>
        <w:rPr>
          <w:color w:val="000000"/>
        </w:rPr>
      </w:pPr>
      <w:r>
        <w:rPr>
          <w:color w:val="000000"/>
        </w:rPr>
        <w:t xml:space="preserve"> Черногоров П.В., Васин Ю.П. Получение отливок с чистой поверхностью. - Москва- Свердловск : Машгиз , 1961.- 143с.</w:t>
      </w:r>
    </w:p>
    <w:p w:rsidR="00847604" w:rsidRDefault="00847604" w:rsidP="00847604">
      <w:pPr>
        <w:numPr>
          <w:ilvl w:val="0"/>
          <w:numId w:val="1"/>
        </w:numPr>
        <w:spacing w:line="360" w:lineRule="auto"/>
        <w:ind w:left="357" w:hanging="357"/>
        <w:rPr>
          <w:color w:val="000000"/>
        </w:rPr>
      </w:pPr>
      <w:r>
        <w:rPr>
          <w:color w:val="000000"/>
        </w:rPr>
        <w:t>Черногоров П. В., Никифоров А. П. ,</w:t>
      </w:r>
      <w:r>
        <w:rPr>
          <w:noProof/>
          <w:color w:val="000000"/>
        </w:rPr>
        <w:t xml:space="preserve"> Ким</w:t>
      </w:r>
      <w:r>
        <w:rPr>
          <w:color w:val="000000"/>
        </w:rPr>
        <w:t xml:space="preserve"> Г. П. Образование и устранение пригара на отливках из углеродистой стали // Литейное производство. – 1966. -№11.-с.24-26</w:t>
      </w:r>
    </w:p>
    <w:p w:rsidR="00847604" w:rsidRDefault="00847604">
      <w:pPr>
        <w:spacing w:line="360" w:lineRule="auto"/>
        <w:rPr>
          <w:color w:val="000000"/>
        </w:rPr>
      </w:pPr>
    </w:p>
    <w:p w:rsidR="00847604" w:rsidRDefault="00847604">
      <w:pPr>
        <w:spacing w:line="360" w:lineRule="auto"/>
        <w:rPr>
          <w:color w:val="000000"/>
        </w:rPr>
      </w:pPr>
    </w:p>
    <w:p w:rsidR="00847604" w:rsidRDefault="00847604">
      <w:pPr>
        <w:pStyle w:val="a7"/>
        <w:tabs>
          <w:tab w:val="clear" w:pos="4153"/>
          <w:tab w:val="clear" w:pos="8306"/>
        </w:tabs>
        <w:rPr>
          <w:color w:val="000000"/>
        </w:rPr>
      </w:pPr>
    </w:p>
    <w:p w:rsidR="00847604" w:rsidRDefault="00847604">
      <w:pPr>
        <w:rPr>
          <w:color w:val="000000"/>
        </w:rPr>
      </w:pPr>
    </w:p>
    <w:p w:rsidR="00847604" w:rsidRDefault="00847604">
      <w:pPr>
        <w:pStyle w:val="a7"/>
        <w:tabs>
          <w:tab w:val="clear" w:pos="4153"/>
          <w:tab w:val="clear" w:pos="8306"/>
        </w:tabs>
        <w:rPr>
          <w:color w:val="000000"/>
        </w:rPr>
      </w:pPr>
    </w:p>
    <w:p w:rsidR="00847604" w:rsidRDefault="00847604">
      <w:pPr>
        <w:rPr>
          <w:color w:val="000000"/>
        </w:rPr>
      </w:pPr>
    </w:p>
    <w:p w:rsidR="00847604" w:rsidRDefault="00847604">
      <w:pPr>
        <w:rPr>
          <w:color w:val="000000"/>
        </w:rPr>
      </w:pPr>
    </w:p>
    <w:p w:rsidR="00847604" w:rsidRDefault="00847604">
      <w:pPr>
        <w:rPr>
          <w:color w:val="000000"/>
        </w:rPr>
      </w:pPr>
    </w:p>
    <w:p w:rsidR="00847604" w:rsidRDefault="00847604">
      <w:pPr>
        <w:rPr>
          <w:color w:val="000000"/>
        </w:rPr>
      </w:pPr>
    </w:p>
    <w:p w:rsidR="00847604" w:rsidRDefault="00847604">
      <w:pPr>
        <w:rPr>
          <w:color w:val="000000"/>
        </w:rPr>
      </w:pPr>
    </w:p>
    <w:p w:rsidR="00847604" w:rsidRDefault="00847604">
      <w:pPr>
        <w:rPr>
          <w:color w:val="000000"/>
        </w:rPr>
      </w:pPr>
    </w:p>
    <w:p w:rsidR="00847604" w:rsidRDefault="00847604">
      <w:pPr>
        <w:rPr>
          <w:color w:val="000000"/>
        </w:rPr>
      </w:pPr>
    </w:p>
    <w:p w:rsidR="00847604" w:rsidRDefault="00847604">
      <w:pPr>
        <w:rPr>
          <w:color w:val="000000"/>
        </w:rPr>
      </w:pPr>
    </w:p>
    <w:p w:rsidR="00847604" w:rsidRDefault="00847604">
      <w:pPr>
        <w:rPr>
          <w:color w:val="000000"/>
        </w:rPr>
      </w:pPr>
    </w:p>
    <w:p w:rsidR="00847604" w:rsidRDefault="00847604">
      <w:pPr>
        <w:rPr>
          <w:color w:val="000000"/>
        </w:rPr>
      </w:pPr>
    </w:p>
    <w:p w:rsidR="00847604" w:rsidRDefault="00847604">
      <w:pPr>
        <w:rPr>
          <w:color w:val="000000"/>
        </w:rPr>
      </w:pPr>
      <w:bookmarkStart w:id="0" w:name="_GoBack"/>
      <w:bookmarkEnd w:id="0"/>
    </w:p>
    <w:sectPr w:rsidR="00847604">
      <w:headerReference w:type="even" r:id="rId75"/>
      <w:headerReference w:type="default" r:id="rId76"/>
      <w:pgSz w:w="11900" w:h="16820"/>
      <w:pgMar w:top="851" w:right="851" w:bottom="1418" w:left="1418" w:header="720" w:footer="720" w:gutter="0"/>
      <w:cols w:space="6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47604" w:rsidRDefault="00847604">
      <w:r>
        <w:separator/>
      </w:r>
    </w:p>
  </w:endnote>
  <w:endnote w:type="continuationSeparator" w:id="0">
    <w:p w:rsidR="00847604" w:rsidRDefault="008476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7604" w:rsidRDefault="00847604">
    <w:pPr>
      <w:pStyle w:val="a7"/>
      <w:framePr w:wrap="around" w:vAnchor="text" w:hAnchor="margin" w:xAlign="right" w:y="1"/>
      <w:rPr>
        <w:rStyle w:val="a8"/>
      </w:rPr>
    </w:pPr>
  </w:p>
  <w:p w:rsidR="00847604" w:rsidRDefault="00847604">
    <w:pPr>
      <w:pStyle w:val="a7"/>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7604" w:rsidRDefault="00B25937">
    <w:pPr>
      <w:pStyle w:val="a7"/>
      <w:framePr w:wrap="around" w:vAnchor="text" w:hAnchor="margin" w:xAlign="right" w:y="1"/>
      <w:rPr>
        <w:rStyle w:val="a8"/>
      </w:rPr>
    </w:pPr>
    <w:r>
      <w:rPr>
        <w:rStyle w:val="a8"/>
        <w:noProof/>
      </w:rPr>
      <w:t>3</w:t>
    </w:r>
  </w:p>
  <w:p w:rsidR="00847604" w:rsidRDefault="00847604">
    <w:pPr>
      <w:pStyle w:val="a7"/>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47604" w:rsidRDefault="00847604">
      <w:r>
        <w:separator/>
      </w:r>
    </w:p>
  </w:footnote>
  <w:footnote w:type="continuationSeparator" w:id="0">
    <w:p w:rsidR="00847604" w:rsidRDefault="0084760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7604" w:rsidRDefault="00847604">
    <w:pPr>
      <w:pStyle w:val="ad"/>
      <w:framePr w:wrap="around" w:vAnchor="text" w:hAnchor="margin" w:xAlign="right" w:y="1"/>
      <w:rPr>
        <w:rStyle w:val="a8"/>
      </w:rPr>
    </w:pPr>
  </w:p>
  <w:p w:rsidR="00847604" w:rsidRDefault="00847604">
    <w:pPr>
      <w:pStyle w:val="ad"/>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7604" w:rsidRDefault="00847604">
    <w:pPr>
      <w:pStyle w:val="ad"/>
      <w:framePr w:wrap="around" w:vAnchor="text" w:hAnchor="margin" w:xAlign="right" w:y="1"/>
      <w:rPr>
        <w:rStyle w:val="a8"/>
      </w:rPr>
    </w:pPr>
  </w:p>
  <w:p w:rsidR="00847604" w:rsidRDefault="00847604">
    <w:pPr>
      <w:pStyle w:val="ad"/>
      <w:ind w:right="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7604" w:rsidRDefault="00847604">
    <w:pPr>
      <w:pStyle w:val="ad"/>
      <w:framePr w:wrap="around" w:vAnchor="text" w:hAnchor="margin" w:xAlign="right" w:y="1"/>
      <w:rPr>
        <w:rStyle w:val="a8"/>
      </w:rPr>
    </w:pPr>
  </w:p>
  <w:p w:rsidR="00847604" w:rsidRDefault="00847604">
    <w:pPr>
      <w:pStyle w:val="ad"/>
      <w:ind w:right="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7604" w:rsidRDefault="00847604">
    <w:pPr>
      <w:pStyle w:val="ad"/>
      <w:framePr w:wrap="around" w:vAnchor="text" w:hAnchor="margin" w:xAlign="right" w:y="1"/>
      <w:rPr>
        <w:rStyle w:val="a8"/>
      </w:rPr>
    </w:pPr>
  </w:p>
  <w:p w:rsidR="00847604" w:rsidRDefault="00847604">
    <w:pPr>
      <w:pStyle w:val="ad"/>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CAA2154"/>
    <w:multiLevelType w:val="singleLevel"/>
    <w:tmpl w:val="AF4EEC56"/>
    <w:lvl w:ilvl="0">
      <w:start w:val="1"/>
      <w:numFmt w:val="bullet"/>
      <w:lvlText w:val="-"/>
      <w:lvlJc w:val="left"/>
      <w:pPr>
        <w:tabs>
          <w:tab w:val="num" w:pos="360"/>
        </w:tabs>
        <w:ind w:left="360" w:hanging="360"/>
      </w:pPr>
      <w:rPr>
        <w:rFonts w:ascii="Times New Roman" w:hAnsi="Times New Roman" w:hint="default"/>
        <w:b/>
        <w:i/>
        <w:caps w:val="0"/>
        <w:strike w:val="0"/>
        <w:dstrike w:val="0"/>
        <w:outline w:val="0"/>
        <w:shadow w:val="0"/>
        <w:emboss/>
        <w:imprint w:val="0"/>
        <w:vanish w:val="0"/>
        <w:sz w:val="40"/>
        <w:vertAlign w:val="baseline"/>
      </w:rPr>
    </w:lvl>
  </w:abstractNum>
  <w:abstractNum w:abstractNumId="1">
    <w:nsid w:val="2FEC36AB"/>
    <w:multiLevelType w:val="multilevel"/>
    <w:tmpl w:val="113EE744"/>
    <w:lvl w:ilvl="0">
      <w:start w:val="1"/>
      <w:numFmt w:val="decimal"/>
      <w:lvlText w:val="%1."/>
      <w:lvlJc w:val="left"/>
      <w:pPr>
        <w:tabs>
          <w:tab w:val="num" w:pos="553"/>
        </w:tabs>
        <w:ind w:left="553" w:hanging="553"/>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2">
    <w:nsid w:val="31C631EA"/>
    <w:multiLevelType w:val="singleLevel"/>
    <w:tmpl w:val="4552BC28"/>
    <w:lvl w:ilvl="0">
      <w:start w:val="1"/>
      <w:numFmt w:val="decimal"/>
      <w:lvlText w:val="%1)"/>
      <w:lvlJc w:val="left"/>
      <w:pPr>
        <w:tabs>
          <w:tab w:val="num" w:pos="644"/>
        </w:tabs>
        <w:ind w:left="644" w:hanging="360"/>
      </w:pPr>
      <w:rPr>
        <w:rFonts w:hint="default"/>
      </w:rPr>
    </w:lvl>
  </w:abstractNum>
  <w:abstractNum w:abstractNumId="3">
    <w:nsid w:val="4DEE6DFC"/>
    <w:multiLevelType w:val="multilevel"/>
    <w:tmpl w:val="71C4FADE"/>
    <w:lvl w:ilvl="0">
      <w:start w:val="1"/>
      <w:numFmt w:val="decimal"/>
      <w:lvlText w:val="%1."/>
      <w:lvlJc w:val="left"/>
      <w:pPr>
        <w:tabs>
          <w:tab w:val="num" w:pos="360"/>
        </w:tabs>
        <w:ind w:left="360" w:hanging="360"/>
      </w:pPr>
      <w:rPr>
        <w:rFonts w:hint="default"/>
      </w:rPr>
    </w:lvl>
    <w:lvl w:ilvl="1">
      <w:start w:val="3"/>
      <w:numFmt w:val="decimal"/>
      <w:lvlText w:val="%1.%2."/>
      <w:lvlJc w:val="left"/>
      <w:pPr>
        <w:tabs>
          <w:tab w:val="num" w:pos="1146"/>
        </w:tabs>
        <w:ind w:left="1146" w:hanging="720"/>
      </w:pPr>
      <w:rPr>
        <w:rFonts w:hint="default"/>
      </w:rPr>
    </w:lvl>
    <w:lvl w:ilvl="2">
      <w:start w:val="1"/>
      <w:numFmt w:val="decimal"/>
      <w:lvlText w:val="%1.%2.%3."/>
      <w:lvlJc w:val="left"/>
      <w:pPr>
        <w:tabs>
          <w:tab w:val="num" w:pos="1572"/>
        </w:tabs>
        <w:ind w:left="1572" w:hanging="720"/>
      </w:pPr>
      <w:rPr>
        <w:rFonts w:hint="default"/>
      </w:rPr>
    </w:lvl>
    <w:lvl w:ilvl="3">
      <w:start w:val="1"/>
      <w:numFmt w:val="decimal"/>
      <w:lvlText w:val="%1.%2.%3.%4."/>
      <w:lvlJc w:val="left"/>
      <w:pPr>
        <w:tabs>
          <w:tab w:val="num" w:pos="2358"/>
        </w:tabs>
        <w:ind w:left="2358" w:hanging="1080"/>
      </w:pPr>
      <w:rPr>
        <w:rFonts w:hint="default"/>
      </w:rPr>
    </w:lvl>
    <w:lvl w:ilvl="4">
      <w:start w:val="1"/>
      <w:numFmt w:val="decimal"/>
      <w:lvlText w:val="%1.%2.%3.%4.%5."/>
      <w:lvlJc w:val="left"/>
      <w:pPr>
        <w:tabs>
          <w:tab w:val="num" w:pos="2784"/>
        </w:tabs>
        <w:ind w:left="2784" w:hanging="1080"/>
      </w:pPr>
      <w:rPr>
        <w:rFonts w:hint="default"/>
      </w:rPr>
    </w:lvl>
    <w:lvl w:ilvl="5">
      <w:start w:val="1"/>
      <w:numFmt w:val="decimal"/>
      <w:lvlText w:val="%1.%2.%3.%4.%5.%6."/>
      <w:lvlJc w:val="left"/>
      <w:pPr>
        <w:tabs>
          <w:tab w:val="num" w:pos="3570"/>
        </w:tabs>
        <w:ind w:left="3570" w:hanging="1440"/>
      </w:pPr>
      <w:rPr>
        <w:rFonts w:hint="default"/>
      </w:rPr>
    </w:lvl>
    <w:lvl w:ilvl="6">
      <w:start w:val="1"/>
      <w:numFmt w:val="decimal"/>
      <w:lvlText w:val="%1.%2.%3.%4.%5.%6.%7."/>
      <w:lvlJc w:val="left"/>
      <w:pPr>
        <w:tabs>
          <w:tab w:val="num" w:pos="4356"/>
        </w:tabs>
        <w:ind w:left="4356" w:hanging="1800"/>
      </w:pPr>
      <w:rPr>
        <w:rFonts w:hint="default"/>
      </w:rPr>
    </w:lvl>
    <w:lvl w:ilvl="7">
      <w:start w:val="1"/>
      <w:numFmt w:val="decimal"/>
      <w:lvlText w:val="%1.%2.%3.%4.%5.%6.%7.%8."/>
      <w:lvlJc w:val="left"/>
      <w:pPr>
        <w:tabs>
          <w:tab w:val="num" w:pos="4782"/>
        </w:tabs>
        <w:ind w:left="4782" w:hanging="1800"/>
      </w:pPr>
      <w:rPr>
        <w:rFonts w:hint="default"/>
      </w:rPr>
    </w:lvl>
    <w:lvl w:ilvl="8">
      <w:start w:val="1"/>
      <w:numFmt w:val="decimal"/>
      <w:lvlText w:val="%1.%2.%3.%4.%5.%6.%7.%8.%9."/>
      <w:lvlJc w:val="left"/>
      <w:pPr>
        <w:tabs>
          <w:tab w:val="num" w:pos="5568"/>
        </w:tabs>
        <w:ind w:left="5568" w:hanging="2160"/>
      </w:pPr>
      <w:rPr>
        <w:rFonts w:hint="default"/>
      </w:rPr>
    </w:lvl>
  </w:abstractNum>
  <w:abstractNum w:abstractNumId="4">
    <w:nsid w:val="636F7135"/>
    <w:multiLevelType w:val="multilevel"/>
    <w:tmpl w:val="8DB85942"/>
    <w:lvl w:ilvl="0">
      <w:start w:val="2"/>
      <w:numFmt w:val="decimal"/>
      <w:lvlText w:val="%1."/>
      <w:lvlJc w:val="left"/>
      <w:pPr>
        <w:tabs>
          <w:tab w:val="num" w:pos="553"/>
        </w:tabs>
        <w:ind w:left="553" w:hanging="553"/>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5">
    <w:nsid w:val="6636054D"/>
    <w:multiLevelType w:val="multilevel"/>
    <w:tmpl w:val="35882314"/>
    <w:lvl w:ilvl="0">
      <w:start w:val="2"/>
      <w:numFmt w:val="decimal"/>
      <w:lvlText w:val="%1."/>
      <w:lvlJc w:val="left"/>
      <w:pPr>
        <w:tabs>
          <w:tab w:val="num" w:pos="553"/>
        </w:tabs>
        <w:ind w:left="553" w:hanging="553"/>
      </w:pPr>
      <w:rPr>
        <w:rFonts w:hint="default"/>
      </w:rPr>
    </w:lvl>
    <w:lvl w:ilvl="1">
      <w:start w:val="4"/>
      <w:numFmt w:val="decimal"/>
      <w:lvlText w:val="%1.%2."/>
      <w:lvlJc w:val="left"/>
      <w:pPr>
        <w:tabs>
          <w:tab w:val="num" w:pos="720"/>
        </w:tabs>
        <w:ind w:left="720" w:hanging="720"/>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num w:numId="1">
    <w:abstractNumId w:val="3"/>
  </w:num>
  <w:num w:numId="2">
    <w:abstractNumId w:val="2"/>
  </w:num>
  <w:num w:numId="3">
    <w:abstractNumId w:val="1"/>
  </w:num>
  <w:num w:numId="4">
    <w:abstractNumId w:val="4"/>
  </w:num>
  <w:num w:numId="5">
    <w:abstractNumId w:val="5"/>
  </w:num>
  <w:num w:numId="6">
    <w:abstractNumId w:val="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activeWritingStyle w:appName="MSWord" w:lang="ru-RU" w:vendorID="1" w:dllVersion="512" w:checkStyle="0"/>
  <w:activeWritingStyle w:appName="MSWord" w:lang="en-US" w:vendorID="8" w:dllVersion="513" w:checkStyle="1"/>
  <w:revisionView w:markup="0"/>
  <w:doNotTrackMoves/>
  <w:doNotTrackFormatting/>
  <w:defaultTabStop w:val="720"/>
  <w:autoHyphenation/>
  <w:hyphenationZone w:val="357"/>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B25937"/>
    <w:rsid w:val="00093C81"/>
    <w:rsid w:val="00847604"/>
    <w:rsid w:val="00B25937"/>
    <w:rsid w:val="00F0479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359" fill="f" fillcolor="window" stroke="f">
      <v:fill color="window" on="f"/>
      <v:stroke on="f"/>
    </o:shapedefaults>
    <o:shapelayout v:ext="edit">
      <o:idmap v:ext="edit" data="1"/>
    </o:shapelayout>
  </w:shapeDefaults>
  <w:decimalSymbol w:val=","/>
  <w:listSeparator w:val=";"/>
  <w15:chartTrackingRefBased/>
  <w15:docId w15:val="{F0A99B98-214A-46E9-98BC-5310904D67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8"/>
    </w:rPr>
  </w:style>
  <w:style w:type="paragraph" w:styleId="1">
    <w:name w:val="heading 1"/>
    <w:basedOn w:val="a"/>
    <w:next w:val="a"/>
    <w:qFormat/>
    <w:pPr>
      <w:keepNext/>
      <w:widowControl w:val="0"/>
      <w:spacing w:before="40" w:line="280" w:lineRule="auto"/>
      <w:jc w:val="center"/>
      <w:outlineLvl w:val="0"/>
    </w:pPr>
    <w:rPr>
      <w:snapToGrid w:val="0"/>
      <w:sz w:val="24"/>
    </w:rPr>
  </w:style>
  <w:style w:type="paragraph" w:styleId="2">
    <w:name w:val="heading 2"/>
    <w:basedOn w:val="a"/>
    <w:next w:val="a"/>
    <w:qFormat/>
    <w:pPr>
      <w:keepNext/>
      <w:spacing w:before="200"/>
      <w:ind w:left="160" w:hanging="160"/>
      <w:jc w:val="center"/>
      <w:outlineLvl w:val="1"/>
    </w:pPr>
    <w:rPr>
      <w:b/>
    </w:rPr>
  </w:style>
  <w:style w:type="paragraph" w:styleId="3">
    <w:name w:val="heading 3"/>
    <w:basedOn w:val="a"/>
    <w:next w:val="a"/>
    <w:qFormat/>
    <w:pPr>
      <w:keepNext/>
      <w:spacing w:before="40"/>
      <w:ind w:left="760" w:right="600"/>
      <w:jc w:val="center"/>
      <w:outlineLvl w:val="2"/>
    </w:pPr>
    <w:rPr>
      <w:sz w:val="24"/>
    </w:rPr>
  </w:style>
  <w:style w:type="paragraph" w:styleId="4">
    <w:name w:val="heading 4"/>
    <w:basedOn w:val="a"/>
    <w:next w:val="a"/>
    <w:qFormat/>
    <w:pPr>
      <w:keepNext/>
      <w:spacing w:before="40" w:line="280" w:lineRule="auto"/>
      <w:ind w:left="40"/>
      <w:outlineLvl w:val="3"/>
    </w:pPr>
    <w:rPr>
      <w:sz w:val="24"/>
    </w:rPr>
  </w:style>
  <w:style w:type="paragraph" w:styleId="5">
    <w:name w:val="heading 5"/>
    <w:basedOn w:val="a"/>
    <w:next w:val="a"/>
    <w:qFormat/>
    <w:pPr>
      <w:keepNext/>
      <w:spacing w:before="20" w:line="280" w:lineRule="auto"/>
      <w:jc w:val="center"/>
      <w:outlineLvl w:val="4"/>
    </w:pPr>
    <w:rPr>
      <w:b/>
      <w:sz w:val="24"/>
    </w:rPr>
  </w:style>
  <w:style w:type="paragraph" w:styleId="6">
    <w:name w:val="heading 6"/>
    <w:basedOn w:val="a"/>
    <w:next w:val="a"/>
    <w:qFormat/>
    <w:pPr>
      <w:keepNext/>
      <w:spacing w:before="40" w:line="280" w:lineRule="auto"/>
      <w:ind w:left="5600"/>
      <w:jc w:val="right"/>
      <w:outlineLvl w:val="5"/>
    </w:pPr>
    <w:rPr>
      <w:b/>
      <w:sz w:val="24"/>
    </w:rPr>
  </w:style>
  <w:style w:type="paragraph" w:styleId="7">
    <w:name w:val="heading 7"/>
    <w:basedOn w:val="a"/>
    <w:next w:val="a"/>
    <w:qFormat/>
    <w:pPr>
      <w:keepNext/>
      <w:spacing w:before="40"/>
      <w:ind w:right="200"/>
      <w:jc w:val="right"/>
      <w:outlineLvl w:val="6"/>
    </w:pPr>
    <w:rPr>
      <w:b/>
      <w:sz w:val="24"/>
    </w:rPr>
  </w:style>
  <w:style w:type="paragraph" w:styleId="8">
    <w:name w:val="heading 8"/>
    <w:basedOn w:val="a"/>
    <w:next w:val="a"/>
    <w:qFormat/>
    <w:pPr>
      <w:keepNext/>
      <w:spacing w:before="20"/>
      <w:jc w:val="right"/>
      <w:outlineLvl w:val="7"/>
    </w:pPr>
    <w:rPr>
      <w:b/>
    </w:rPr>
  </w:style>
  <w:style w:type="paragraph" w:styleId="9">
    <w:name w:val="heading 9"/>
    <w:basedOn w:val="a"/>
    <w:next w:val="a"/>
    <w:qFormat/>
    <w:pPr>
      <w:keepNext/>
      <w:tabs>
        <w:tab w:val="left" w:pos="9617"/>
      </w:tabs>
      <w:ind w:right="-22"/>
      <w:jc w:val="center"/>
      <w:outlineLvl w:val="8"/>
    </w:pPr>
    <w:rPr>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FR1">
    <w:name w:val="FR1"/>
    <w:pPr>
      <w:widowControl w:val="0"/>
      <w:spacing w:before="60"/>
      <w:jc w:val="center"/>
    </w:pPr>
    <w:rPr>
      <w:rFonts w:ascii="Arial" w:hAnsi="Arial"/>
      <w:snapToGrid w:val="0"/>
      <w:sz w:val="28"/>
      <w:lang w:val="en-US"/>
    </w:rPr>
  </w:style>
  <w:style w:type="paragraph" w:customStyle="1" w:styleId="FR2">
    <w:name w:val="FR2"/>
    <w:pPr>
      <w:widowControl w:val="0"/>
      <w:spacing w:before="60"/>
      <w:ind w:left="560" w:right="400"/>
      <w:jc w:val="center"/>
    </w:pPr>
    <w:rPr>
      <w:rFonts w:ascii="Arial" w:hAnsi="Arial"/>
      <w:b/>
      <w:snapToGrid w:val="0"/>
      <w:sz w:val="16"/>
    </w:rPr>
  </w:style>
  <w:style w:type="paragraph" w:styleId="20">
    <w:name w:val="Body Text Indent 2"/>
    <w:basedOn w:val="a"/>
    <w:semiHidden/>
    <w:pPr>
      <w:widowControl w:val="0"/>
      <w:ind w:left="3320"/>
    </w:pPr>
    <w:rPr>
      <w:snapToGrid w:val="0"/>
    </w:rPr>
  </w:style>
  <w:style w:type="paragraph" w:styleId="30">
    <w:name w:val="Body Text Indent 3"/>
    <w:basedOn w:val="a"/>
    <w:semiHidden/>
    <w:pPr>
      <w:widowControl w:val="0"/>
      <w:ind w:left="240" w:firstLine="300"/>
      <w:jc w:val="both"/>
    </w:pPr>
    <w:rPr>
      <w:snapToGrid w:val="0"/>
    </w:rPr>
  </w:style>
  <w:style w:type="paragraph" w:customStyle="1" w:styleId="FR3">
    <w:name w:val="FR3"/>
    <w:pPr>
      <w:widowControl w:val="0"/>
      <w:ind w:left="2760"/>
    </w:pPr>
    <w:rPr>
      <w:rFonts w:ascii="Arial" w:hAnsi="Arial"/>
      <w:snapToGrid w:val="0"/>
      <w:sz w:val="12"/>
    </w:rPr>
  </w:style>
  <w:style w:type="paragraph" w:styleId="a3">
    <w:name w:val="Body Text"/>
    <w:basedOn w:val="a"/>
    <w:semiHidden/>
    <w:pPr>
      <w:widowControl w:val="0"/>
    </w:pPr>
    <w:rPr>
      <w:snapToGrid w:val="0"/>
    </w:rPr>
  </w:style>
  <w:style w:type="paragraph" w:styleId="a4">
    <w:name w:val="Body Text Indent"/>
    <w:basedOn w:val="a"/>
    <w:semiHidden/>
    <w:pPr>
      <w:widowControl w:val="0"/>
      <w:ind w:firstLine="300"/>
      <w:jc w:val="both"/>
    </w:pPr>
    <w:rPr>
      <w:snapToGrid w:val="0"/>
    </w:rPr>
  </w:style>
  <w:style w:type="paragraph" w:styleId="a5">
    <w:name w:val="Block Text"/>
    <w:basedOn w:val="a"/>
    <w:semiHidden/>
    <w:pPr>
      <w:spacing w:before="40" w:line="280" w:lineRule="auto"/>
      <w:ind w:left="1360" w:right="1000"/>
      <w:jc w:val="center"/>
    </w:pPr>
    <w:rPr>
      <w:b/>
      <w:sz w:val="24"/>
    </w:rPr>
  </w:style>
  <w:style w:type="paragraph" w:styleId="21">
    <w:name w:val="Body Text 2"/>
    <w:basedOn w:val="a"/>
    <w:semiHidden/>
    <w:pPr>
      <w:spacing w:before="40"/>
      <w:ind w:right="800"/>
      <w:jc w:val="center"/>
    </w:pPr>
    <w:rPr>
      <w:b/>
      <w:sz w:val="24"/>
    </w:rPr>
  </w:style>
  <w:style w:type="paragraph" w:styleId="31">
    <w:name w:val="Body Text 3"/>
    <w:basedOn w:val="a"/>
    <w:semiHidden/>
    <w:rPr>
      <w:sz w:val="24"/>
    </w:rPr>
  </w:style>
  <w:style w:type="paragraph" w:styleId="a6">
    <w:name w:val="Document Map"/>
    <w:basedOn w:val="a"/>
    <w:semiHidden/>
    <w:pPr>
      <w:shd w:val="clear" w:color="auto" w:fill="000080"/>
    </w:pPr>
    <w:rPr>
      <w:rFonts w:ascii="Tahoma" w:hAnsi="Tahoma"/>
    </w:rPr>
  </w:style>
  <w:style w:type="paragraph" w:styleId="a7">
    <w:name w:val="footer"/>
    <w:basedOn w:val="a"/>
    <w:semiHidden/>
    <w:pPr>
      <w:tabs>
        <w:tab w:val="center" w:pos="4153"/>
        <w:tab w:val="right" w:pos="8306"/>
      </w:tabs>
    </w:pPr>
  </w:style>
  <w:style w:type="character" w:styleId="a8">
    <w:name w:val="page number"/>
    <w:basedOn w:val="a0"/>
    <w:semiHidden/>
  </w:style>
  <w:style w:type="paragraph" w:styleId="a9">
    <w:name w:val="caption"/>
    <w:basedOn w:val="a"/>
    <w:next w:val="a"/>
    <w:qFormat/>
    <w:rPr>
      <w:lang w:val="en-US"/>
    </w:rPr>
  </w:style>
  <w:style w:type="paragraph" w:styleId="aa">
    <w:name w:val="Title"/>
    <w:basedOn w:val="a"/>
    <w:qFormat/>
    <w:pPr>
      <w:spacing w:before="200"/>
      <w:jc w:val="center"/>
    </w:pPr>
    <w:rPr>
      <w:color w:val="FF0000"/>
    </w:rPr>
  </w:style>
  <w:style w:type="paragraph" w:styleId="ab">
    <w:name w:val="endnote text"/>
    <w:basedOn w:val="a"/>
    <w:semiHidden/>
    <w:rPr>
      <w:sz w:val="20"/>
    </w:rPr>
  </w:style>
  <w:style w:type="character" w:styleId="ac">
    <w:name w:val="endnote reference"/>
    <w:semiHidden/>
    <w:rPr>
      <w:vertAlign w:val="superscript"/>
    </w:rPr>
  </w:style>
  <w:style w:type="paragraph" w:styleId="ad">
    <w:name w:val="header"/>
    <w:basedOn w:val="a"/>
    <w:semiHidden/>
    <w:pPr>
      <w:tabs>
        <w:tab w:val="center" w:pos="4153"/>
        <w:tab w:val="right" w:pos="8306"/>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wmf"/><Relationship Id="rId18" Type="http://schemas.openxmlformats.org/officeDocument/2006/relationships/image" Target="media/image12.wmf"/><Relationship Id="rId26" Type="http://schemas.openxmlformats.org/officeDocument/2006/relationships/image" Target="media/image20.wmf"/><Relationship Id="rId39" Type="http://schemas.openxmlformats.org/officeDocument/2006/relationships/image" Target="media/image33.png"/><Relationship Id="rId21" Type="http://schemas.openxmlformats.org/officeDocument/2006/relationships/image" Target="media/image15.wmf"/><Relationship Id="rId34" Type="http://schemas.openxmlformats.org/officeDocument/2006/relationships/image" Target="media/image28.jpeg"/><Relationship Id="rId42" Type="http://schemas.openxmlformats.org/officeDocument/2006/relationships/image" Target="media/image36.png"/><Relationship Id="rId47" Type="http://schemas.openxmlformats.org/officeDocument/2006/relationships/image" Target="media/image41.wmf"/><Relationship Id="rId50" Type="http://schemas.openxmlformats.org/officeDocument/2006/relationships/image" Target="media/image44.png"/><Relationship Id="rId55" Type="http://schemas.openxmlformats.org/officeDocument/2006/relationships/image" Target="media/image49.png"/><Relationship Id="rId63" Type="http://schemas.openxmlformats.org/officeDocument/2006/relationships/image" Target="media/image53.png"/><Relationship Id="rId68" Type="http://schemas.openxmlformats.org/officeDocument/2006/relationships/image" Target="media/image58.wmf"/><Relationship Id="rId76" Type="http://schemas.openxmlformats.org/officeDocument/2006/relationships/header" Target="header4.xml"/><Relationship Id="rId7" Type="http://schemas.openxmlformats.org/officeDocument/2006/relationships/image" Target="media/image1.wmf"/><Relationship Id="rId71" Type="http://schemas.openxmlformats.org/officeDocument/2006/relationships/image" Target="media/image61.wmf"/><Relationship Id="rId2" Type="http://schemas.openxmlformats.org/officeDocument/2006/relationships/styles" Target="styles.xml"/><Relationship Id="rId16" Type="http://schemas.openxmlformats.org/officeDocument/2006/relationships/image" Target="media/image10.wmf"/><Relationship Id="rId29" Type="http://schemas.openxmlformats.org/officeDocument/2006/relationships/image" Target="media/image23.wmf"/><Relationship Id="rId11" Type="http://schemas.openxmlformats.org/officeDocument/2006/relationships/image" Target="media/image5.wmf"/><Relationship Id="rId24" Type="http://schemas.openxmlformats.org/officeDocument/2006/relationships/image" Target="media/image18.wmf"/><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wmf"/><Relationship Id="rId53" Type="http://schemas.openxmlformats.org/officeDocument/2006/relationships/image" Target="media/image47.png"/><Relationship Id="rId58" Type="http://schemas.openxmlformats.org/officeDocument/2006/relationships/image" Target="media/image52.png"/><Relationship Id="rId66" Type="http://schemas.openxmlformats.org/officeDocument/2006/relationships/image" Target="media/image56.png"/><Relationship Id="rId74" Type="http://schemas.openxmlformats.org/officeDocument/2006/relationships/image" Target="media/image64.wmf"/><Relationship Id="rId5" Type="http://schemas.openxmlformats.org/officeDocument/2006/relationships/footnotes" Target="footnotes.xml"/><Relationship Id="rId15" Type="http://schemas.openxmlformats.org/officeDocument/2006/relationships/image" Target="media/image9.wmf"/><Relationship Id="rId23" Type="http://schemas.openxmlformats.org/officeDocument/2006/relationships/image" Target="media/image17.wmf"/><Relationship Id="rId28" Type="http://schemas.openxmlformats.org/officeDocument/2006/relationships/image" Target="media/image22.wmf"/><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61" Type="http://schemas.openxmlformats.org/officeDocument/2006/relationships/footer" Target="footer1.xml"/><Relationship Id="rId10" Type="http://schemas.openxmlformats.org/officeDocument/2006/relationships/image" Target="media/image4.wmf"/><Relationship Id="rId19" Type="http://schemas.openxmlformats.org/officeDocument/2006/relationships/image" Target="media/image13.wmf"/><Relationship Id="rId31" Type="http://schemas.openxmlformats.org/officeDocument/2006/relationships/image" Target="media/image25.wmf"/><Relationship Id="rId44" Type="http://schemas.openxmlformats.org/officeDocument/2006/relationships/image" Target="media/image38.wmf"/><Relationship Id="rId52" Type="http://schemas.openxmlformats.org/officeDocument/2006/relationships/image" Target="media/image46.png"/><Relationship Id="rId60" Type="http://schemas.openxmlformats.org/officeDocument/2006/relationships/header" Target="header2.xml"/><Relationship Id="rId65" Type="http://schemas.openxmlformats.org/officeDocument/2006/relationships/image" Target="media/image55.png"/><Relationship Id="rId73" Type="http://schemas.openxmlformats.org/officeDocument/2006/relationships/image" Target="media/image63.wmf"/><Relationship Id="rId78"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wmf"/><Relationship Id="rId14" Type="http://schemas.openxmlformats.org/officeDocument/2006/relationships/image" Target="media/image8.wmf"/><Relationship Id="rId22" Type="http://schemas.openxmlformats.org/officeDocument/2006/relationships/image" Target="media/image16.wmf"/><Relationship Id="rId27" Type="http://schemas.openxmlformats.org/officeDocument/2006/relationships/image" Target="media/image21.wmf"/><Relationship Id="rId30" Type="http://schemas.openxmlformats.org/officeDocument/2006/relationships/image" Target="media/image24.wmf"/><Relationship Id="rId35" Type="http://schemas.openxmlformats.org/officeDocument/2006/relationships/image" Target="media/image29.wmf"/><Relationship Id="rId43" Type="http://schemas.openxmlformats.org/officeDocument/2006/relationships/image" Target="media/image37.wmf"/><Relationship Id="rId48" Type="http://schemas.openxmlformats.org/officeDocument/2006/relationships/image" Target="media/image42.png"/><Relationship Id="rId56" Type="http://schemas.openxmlformats.org/officeDocument/2006/relationships/image" Target="media/image50.png"/><Relationship Id="rId64" Type="http://schemas.openxmlformats.org/officeDocument/2006/relationships/image" Target="media/image54.png"/><Relationship Id="rId69" Type="http://schemas.openxmlformats.org/officeDocument/2006/relationships/image" Target="media/image59.png"/><Relationship Id="rId77" Type="http://schemas.openxmlformats.org/officeDocument/2006/relationships/fontTable" Target="fontTable.xml"/><Relationship Id="rId8" Type="http://schemas.openxmlformats.org/officeDocument/2006/relationships/image" Target="media/image2.wmf"/><Relationship Id="rId51" Type="http://schemas.openxmlformats.org/officeDocument/2006/relationships/image" Target="media/image45.png"/><Relationship Id="rId72" Type="http://schemas.openxmlformats.org/officeDocument/2006/relationships/image" Target="media/image62.wmf"/><Relationship Id="rId3" Type="http://schemas.openxmlformats.org/officeDocument/2006/relationships/settings" Target="settings.xml"/><Relationship Id="rId12" Type="http://schemas.openxmlformats.org/officeDocument/2006/relationships/image" Target="media/image6.wmf"/><Relationship Id="rId17" Type="http://schemas.openxmlformats.org/officeDocument/2006/relationships/image" Target="media/image11.wmf"/><Relationship Id="rId25" Type="http://schemas.openxmlformats.org/officeDocument/2006/relationships/image" Target="media/image19.wmf"/><Relationship Id="rId33" Type="http://schemas.openxmlformats.org/officeDocument/2006/relationships/image" Target="media/image27.jpeg"/><Relationship Id="rId38" Type="http://schemas.openxmlformats.org/officeDocument/2006/relationships/image" Target="media/image32.png"/><Relationship Id="rId46" Type="http://schemas.openxmlformats.org/officeDocument/2006/relationships/image" Target="media/image40.wmf"/><Relationship Id="rId59" Type="http://schemas.openxmlformats.org/officeDocument/2006/relationships/header" Target="header1.xml"/><Relationship Id="rId67" Type="http://schemas.openxmlformats.org/officeDocument/2006/relationships/image" Target="media/image57.png"/><Relationship Id="rId20" Type="http://schemas.openxmlformats.org/officeDocument/2006/relationships/image" Target="media/image14.wmf"/><Relationship Id="rId41" Type="http://schemas.openxmlformats.org/officeDocument/2006/relationships/image" Target="media/image35.png"/><Relationship Id="rId54" Type="http://schemas.openxmlformats.org/officeDocument/2006/relationships/image" Target="media/image48.jpeg"/><Relationship Id="rId62" Type="http://schemas.openxmlformats.org/officeDocument/2006/relationships/footer" Target="footer2.xml"/><Relationship Id="rId70" Type="http://schemas.openxmlformats.org/officeDocument/2006/relationships/image" Target="media/image60.png"/><Relationship Id="rId75"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18830</Words>
  <Characters>107334</Characters>
  <Application>Microsoft Office Word</Application>
  <DocSecurity>0</DocSecurity>
  <Lines>894</Lines>
  <Paragraphs>251</Paragraphs>
  <ScaleCrop>false</ScaleCrop>
  <HeadingPairs>
    <vt:vector size="2" baseType="variant">
      <vt:variant>
        <vt:lpstr>Название</vt:lpstr>
      </vt:variant>
      <vt:variant>
        <vt:i4>1</vt:i4>
      </vt:variant>
    </vt:vector>
  </HeadingPairs>
  <TitlesOfParts>
    <vt:vector size="1" baseType="lpstr">
      <vt:lpstr>Диплом</vt:lpstr>
    </vt:vector>
  </TitlesOfParts>
  <Manager>Кидалов Н.А.</Manager>
  <Company> ВолгГТУ</Company>
  <LinksUpToDate>false</LinksUpToDate>
  <CharactersWithSpaces>125913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Диплом</dc:title>
  <dc:subject>Анализ методов сокращения пригара на стальном литье</dc:subject>
  <dc:creator>Синявин Д.А.</dc:creator>
  <cp:keywords>пригар металл отливка форма окисел</cp:keywords>
  <dc:description>Диплом защищен на отлично ( 22.06.00) ВолгГТУ кафедра '' Машины и теория литейных процессов ''</dc:description>
  <cp:lastModifiedBy>admin</cp:lastModifiedBy>
  <cp:revision>2</cp:revision>
  <cp:lastPrinted>1997-06-10T21:18:00Z</cp:lastPrinted>
  <dcterms:created xsi:type="dcterms:W3CDTF">2014-02-08T01:19:00Z</dcterms:created>
  <dcterms:modified xsi:type="dcterms:W3CDTF">2014-02-08T01:19:00Z</dcterms:modified>
</cp:coreProperties>
</file>