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87" w:rsidRDefault="00DB6A87" w:rsidP="005D01DB">
      <w:pPr>
        <w:pStyle w:val="a4"/>
        <w:spacing w:before="0" w:beforeAutospacing="0" w:after="0" w:afterAutospacing="0" w:line="360" w:lineRule="auto"/>
        <w:jc w:val="center"/>
        <w:rPr>
          <w:rFonts w:ascii="Times New Roman" w:hAnsi="Times New Roman" w:cs="Times New Roman"/>
          <w:b/>
          <w:bCs/>
          <w:sz w:val="28"/>
          <w:szCs w:val="28"/>
        </w:rPr>
      </w:pPr>
    </w:p>
    <w:p w:rsidR="005D01DB" w:rsidRDefault="005D01DB" w:rsidP="005D01DB">
      <w:pPr>
        <w:pStyle w:val="a4"/>
        <w:spacing w:before="0" w:beforeAutospacing="0" w:after="0" w:afterAutospacing="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5D01DB" w:rsidRDefault="005D01DB" w:rsidP="005D01DB">
      <w:pPr>
        <w:pStyle w:val="a4"/>
        <w:spacing w:before="0" w:beforeAutospacing="0" w:after="0" w:afterAutospacing="0" w:line="360" w:lineRule="auto"/>
        <w:rPr>
          <w:rFonts w:ascii="Times New Roman" w:hAnsi="Times New Roman" w:cs="Times New Roman"/>
          <w:b/>
          <w:bCs/>
          <w:sz w:val="28"/>
          <w:szCs w:val="28"/>
        </w:rPr>
      </w:pPr>
    </w:p>
    <w:p w:rsidR="005D01DB" w:rsidRDefault="005D01DB" w:rsidP="005D01DB">
      <w:pPr>
        <w:pStyle w:val="a4"/>
        <w:spacing w:before="0" w:beforeAutospacing="0" w:after="0" w:afterAutospacing="0" w:line="360" w:lineRule="auto"/>
        <w:rPr>
          <w:rFonts w:ascii="Times New Roman" w:hAnsi="Times New Roman" w:cs="Times New Roman"/>
          <w:b/>
          <w:bCs/>
          <w:sz w:val="28"/>
          <w:szCs w:val="28"/>
        </w:rPr>
      </w:pPr>
    </w:p>
    <w:p w:rsidR="005D01DB" w:rsidRPr="005D01DB" w:rsidRDefault="005D01DB" w:rsidP="005D01DB">
      <w:pPr>
        <w:pStyle w:val="10"/>
        <w:tabs>
          <w:tab w:val="left" w:pos="480"/>
          <w:tab w:val="right" w:leader="dot" w:pos="9530"/>
        </w:tabs>
        <w:spacing w:line="360" w:lineRule="auto"/>
        <w:rPr>
          <w:noProof/>
          <w:sz w:val="28"/>
          <w:szCs w:val="28"/>
        </w:rPr>
      </w:pPr>
      <w:r w:rsidRPr="005D01DB">
        <w:rPr>
          <w:bCs/>
          <w:sz w:val="28"/>
          <w:szCs w:val="28"/>
        </w:rPr>
        <w:fldChar w:fldCharType="begin"/>
      </w:r>
      <w:r w:rsidRPr="005D01DB">
        <w:rPr>
          <w:bCs/>
          <w:sz w:val="28"/>
          <w:szCs w:val="28"/>
        </w:rPr>
        <w:instrText xml:space="preserve"> TOC \o "1-3" \h \z \u </w:instrText>
      </w:r>
      <w:r w:rsidRPr="005D01DB">
        <w:rPr>
          <w:bCs/>
          <w:sz w:val="28"/>
          <w:szCs w:val="28"/>
        </w:rPr>
        <w:fldChar w:fldCharType="separate"/>
      </w:r>
      <w:hyperlink w:anchor="_Toc210706932" w:history="1">
        <w:r w:rsidRPr="005D01DB">
          <w:rPr>
            <w:rStyle w:val="a3"/>
            <w:rFonts w:ascii="Times New Roman" w:hAnsi="Times New Roman"/>
            <w:bCs/>
            <w:noProof/>
            <w:sz w:val="28"/>
            <w:szCs w:val="28"/>
          </w:rPr>
          <w:t>1.</w:t>
        </w:r>
        <w:r w:rsidRPr="005D01DB">
          <w:rPr>
            <w:noProof/>
            <w:sz w:val="28"/>
            <w:szCs w:val="28"/>
          </w:rPr>
          <w:tab/>
        </w:r>
        <w:r w:rsidRPr="005D01DB">
          <w:rPr>
            <w:rStyle w:val="a3"/>
            <w:rFonts w:ascii="Times New Roman" w:hAnsi="Times New Roman"/>
            <w:bCs/>
            <w:noProof/>
            <w:sz w:val="28"/>
            <w:szCs w:val="28"/>
          </w:rPr>
          <w:t>Базовые конституционные принципы, характеризующие современную Германию как государство</w:t>
        </w:r>
        <w:r w:rsidRPr="005D01DB">
          <w:rPr>
            <w:noProof/>
            <w:webHidden/>
            <w:sz w:val="28"/>
            <w:szCs w:val="28"/>
          </w:rPr>
          <w:tab/>
        </w:r>
        <w:r w:rsidRPr="005D01DB">
          <w:rPr>
            <w:noProof/>
            <w:webHidden/>
            <w:sz w:val="28"/>
            <w:szCs w:val="28"/>
          </w:rPr>
          <w:fldChar w:fldCharType="begin"/>
        </w:r>
        <w:r w:rsidRPr="005D01DB">
          <w:rPr>
            <w:noProof/>
            <w:webHidden/>
            <w:sz w:val="28"/>
            <w:szCs w:val="28"/>
          </w:rPr>
          <w:instrText xml:space="preserve"> PAGEREF _Toc210706932 \h </w:instrText>
        </w:r>
        <w:r w:rsidRPr="005D01DB">
          <w:rPr>
            <w:noProof/>
            <w:webHidden/>
            <w:sz w:val="28"/>
            <w:szCs w:val="28"/>
          </w:rPr>
        </w:r>
        <w:r w:rsidRPr="005D01DB">
          <w:rPr>
            <w:noProof/>
            <w:webHidden/>
            <w:sz w:val="28"/>
            <w:szCs w:val="28"/>
          </w:rPr>
          <w:fldChar w:fldCharType="separate"/>
        </w:r>
        <w:r w:rsidR="001B6959">
          <w:rPr>
            <w:noProof/>
            <w:webHidden/>
            <w:sz w:val="28"/>
            <w:szCs w:val="28"/>
          </w:rPr>
          <w:t>3</w:t>
        </w:r>
        <w:r w:rsidRPr="005D01DB">
          <w:rPr>
            <w:noProof/>
            <w:webHidden/>
            <w:sz w:val="28"/>
            <w:szCs w:val="28"/>
          </w:rPr>
          <w:fldChar w:fldCharType="end"/>
        </w:r>
      </w:hyperlink>
    </w:p>
    <w:p w:rsidR="005D01DB" w:rsidRPr="005D01DB" w:rsidRDefault="00FC1B0E" w:rsidP="005D01DB">
      <w:pPr>
        <w:pStyle w:val="10"/>
        <w:tabs>
          <w:tab w:val="right" w:leader="dot" w:pos="9530"/>
        </w:tabs>
        <w:spacing w:line="360" w:lineRule="auto"/>
        <w:rPr>
          <w:noProof/>
          <w:sz w:val="28"/>
          <w:szCs w:val="28"/>
        </w:rPr>
      </w:pPr>
      <w:hyperlink w:anchor="_Toc210706933" w:history="1">
        <w:r w:rsidR="005D01DB" w:rsidRPr="005D01DB">
          <w:rPr>
            <w:rStyle w:val="a3"/>
            <w:rFonts w:ascii="Times New Roman" w:hAnsi="Times New Roman"/>
            <w:bCs/>
            <w:noProof/>
            <w:sz w:val="28"/>
            <w:szCs w:val="28"/>
          </w:rPr>
          <w:t>2. Особенности регулирования правового статуса личности</w:t>
        </w:r>
        <w:r w:rsidR="005D01DB" w:rsidRPr="005D01DB">
          <w:rPr>
            <w:noProof/>
            <w:webHidden/>
            <w:sz w:val="28"/>
            <w:szCs w:val="28"/>
          </w:rPr>
          <w:tab/>
        </w:r>
        <w:r w:rsidR="005D01DB" w:rsidRPr="005D01DB">
          <w:rPr>
            <w:noProof/>
            <w:webHidden/>
            <w:sz w:val="28"/>
            <w:szCs w:val="28"/>
          </w:rPr>
          <w:fldChar w:fldCharType="begin"/>
        </w:r>
        <w:r w:rsidR="005D01DB" w:rsidRPr="005D01DB">
          <w:rPr>
            <w:noProof/>
            <w:webHidden/>
            <w:sz w:val="28"/>
            <w:szCs w:val="28"/>
          </w:rPr>
          <w:instrText xml:space="preserve"> PAGEREF _Toc210706933 \h </w:instrText>
        </w:r>
        <w:r w:rsidR="005D01DB" w:rsidRPr="005D01DB">
          <w:rPr>
            <w:noProof/>
            <w:webHidden/>
            <w:sz w:val="28"/>
            <w:szCs w:val="28"/>
          </w:rPr>
        </w:r>
        <w:r w:rsidR="005D01DB" w:rsidRPr="005D01DB">
          <w:rPr>
            <w:noProof/>
            <w:webHidden/>
            <w:sz w:val="28"/>
            <w:szCs w:val="28"/>
          </w:rPr>
          <w:fldChar w:fldCharType="separate"/>
        </w:r>
        <w:r w:rsidR="001B6959">
          <w:rPr>
            <w:noProof/>
            <w:webHidden/>
            <w:sz w:val="28"/>
            <w:szCs w:val="28"/>
          </w:rPr>
          <w:t>5</w:t>
        </w:r>
        <w:r w:rsidR="005D01DB" w:rsidRPr="005D01DB">
          <w:rPr>
            <w:noProof/>
            <w:webHidden/>
            <w:sz w:val="28"/>
            <w:szCs w:val="28"/>
          </w:rPr>
          <w:fldChar w:fldCharType="end"/>
        </w:r>
      </w:hyperlink>
    </w:p>
    <w:p w:rsidR="005D01DB" w:rsidRPr="005D01DB" w:rsidRDefault="00FC1B0E" w:rsidP="005D01DB">
      <w:pPr>
        <w:pStyle w:val="10"/>
        <w:tabs>
          <w:tab w:val="right" w:leader="dot" w:pos="9530"/>
        </w:tabs>
        <w:spacing w:line="360" w:lineRule="auto"/>
        <w:rPr>
          <w:noProof/>
          <w:sz w:val="28"/>
          <w:szCs w:val="28"/>
        </w:rPr>
      </w:pPr>
      <w:hyperlink w:anchor="_Toc210706934" w:history="1">
        <w:r w:rsidR="005D01DB" w:rsidRPr="005D01DB">
          <w:rPr>
            <w:rStyle w:val="a3"/>
            <w:rFonts w:ascii="Times New Roman" w:hAnsi="Times New Roman"/>
            <w:bCs/>
            <w:noProof/>
            <w:sz w:val="28"/>
            <w:szCs w:val="28"/>
          </w:rPr>
          <w:t>3. Германия - федеративное государство</w:t>
        </w:r>
        <w:r w:rsidR="005D01DB" w:rsidRPr="005D01DB">
          <w:rPr>
            <w:noProof/>
            <w:webHidden/>
            <w:sz w:val="28"/>
            <w:szCs w:val="28"/>
          </w:rPr>
          <w:tab/>
        </w:r>
        <w:r w:rsidR="005D01DB" w:rsidRPr="005D01DB">
          <w:rPr>
            <w:noProof/>
            <w:webHidden/>
            <w:sz w:val="28"/>
            <w:szCs w:val="28"/>
          </w:rPr>
          <w:fldChar w:fldCharType="begin"/>
        </w:r>
        <w:r w:rsidR="005D01DB" w:rsidRPr="005D01DB">
          <w:rPr>
            <w:noProof/>
            <w:webHidden/>
            <w:sz w:val="28"/>
            <w:szCs w:val="28"/>
          </w:rPr>
          <w:instrText xml:space="preserve"> PAGEREF _Toc210706934 \h </w:instrText>
        </w:r>
        <w:r w:rsidR="005D01DB" w:rsidRPr="005D01DB">
          <w:rPr>
            <w:noProof/>
            <w:webHidden/>
            <w:sz w:val="28"/>
            <w:szCs w:val="28"/>
          </w:rPr>
        </w:r>
        <w:r w:rsidR="005D01DB" w:rsidRPr="005D01DB">
          <w:rPr>
            <w:noProof/>
            <w:webHidden/>
            <w:sz w:val="28"/>
            <w:szCs w:val="28"/>
          </w:rPr>
          <w:fldChar w:fldCharType="separate"/>
        </w:r>
        <w:r w:rsidR="001B6959">
          <w:rPr>
            <w:noProof/>
            <w:webHidden/>
            <w:sz w:val="28"/>
            <w:szCs w:val="28"/>
          </w:rPr>
          <w:t>7</w:t>
        </w:r>
        <w:r w:rsidR="005D01DB" w:rsidRPr="005D01DB">
          <w:rPr>
            <w:noProof/>
            <w:webHidden/>
            <w:sz w:val="28"/>
            <w:szCs w:val="28"/>
          </w:rPr>
          <w:fldChar w:fldCharType="end"/>
        </w:r>
      </w:hyperlink>
    </w:p>
    <w:p w:rsidR="005D01DB" w:rsidRPr="005D01DB" w:rsidRDefault="00FC1B0E" w:rsidP="005D01DB">
      <w:pPr>
        <w:pStyle w:val="10"/>
        <w:tabs>
          <w:tab w:val="right" w:leader="dot" w:pos="9530"/>
        </w:tabs>
        <w:spacing w:line="360" w:lineRule="auto"/>
        <w:rPr>
          <w:noProof/>
          <w:sz w:val="28"/>
          <w:szCs w:val="28"/>
        </w:rPr>
      </w:pPr>
      <w:hyperlink w:anchor="_Toc210706935" w:history="1">
        <w:r w:rsidR="005D01DB" w:rsidRPr="005D01DB">
          <w:rPr>
            <w:rStyle w:val="a3"/>
            <w:rFonts w:ascii="Times New Roman" w:hAnsi="Times New Roman"/>
            <w:bCs/>
            <w:noProof/>
            <w:sz w:val="28"/>
            <w:szCs w:val="28"/>
          </w:rPr>
          <w:t>4. Особенности законодательной власти ФРГ</w:t>
        </w:r>
        <w:r w:rsidR="005D01DB" w:rsidRPr="005D01DB">
          <w:rPr>
            <w:noProof/>
            <w:webHidden/>
            <w:sz w:val="28"/>
            <w:szCs w:val="28"/>
          </w:rPr>
          <w:tab/>
        </w:r>
        <w:r w:rsidR="005D01DB" w:rsidRPr="005D01DB">
          <w:rPr>
            <w:noProof/>
            <w:webHidden/>
            <w:sz w:val="28"/>
            <w:szCs w:val="28"/>
          </w:rPr>
          <w:fldChar w:fldCharType="begin"/>
        </w:r>
        <w:r w:rsidR="005D01DB" w:rsidRPr="005D01DB">
          <w:rPr>
            <w:noProof/>
            <w:webHidden/>
            <w:sz w:val="28"/>
            <w:szCs w:val="28"/>
          </w:rPr>
          <w:instrText xml:space="preserve"> PAGEREF _Toc210706935 \h </w:instrText>
        </w:r>
        <w:r w:rsidR="005D01DB" w:rsidRPr="005D01DB">
          <w:rPr>
            <w:noProof/>
            <w:webHidden/>
            <w:sz w:val="28"/>
            <w:szCs w:val="28"/>
          </w:rPr>
        </w:r>
        <w:r w:rsidR="005D01DB" w:rsidRPr="005D01DB">
          <w:rPr>
            <w:noProof/>
            <w:webHidden/>
            <w:sz w:val="28"/>
            <w:szCs w:val="28"/>
          </w:rPr>
          <w:fldChar w:fldCharType="separate"/>
        </w:r>
        <w:r w:rsidR="001B6959">
          <w:rPr>
            <w:noProof/>
            <w:webHidden/>
            <w:sz w:val="28"/>
            <w:szCs w:val="28"/>
          </w:rPr>
          <w:t>9</w:t>
        </w:r>
        <w:r w:rsidR="005D01DB" w:rsidRPr="005D01DB">
          <w:rPr>
            <w:noProof/>
            <w:webHidden/>
            <w:sz w:val="28"/>
            <w:szCs w:val="28"/>
          </w:rPr>
          <w:fldChar w:fldCharType="end"/>
        </w:r>
      </w:hyperlink>
    </w:p>
    <w:p w:rsidR="005D01DB" w:rsidRPr="005D01DB" w:rsidRDefault="00FC1B0E" w:rsidP="005D01DB">
      <w:pPr>
        <w:pStyle w:val="10"/>
        <w:tabs>
          <w:tab w:val="right" w:leader="dot" w:pos="9530"/>
        </w:tabs>
        <w:spacing w:line="360" w:lineRule="auto"/>
        <w:rPr>
          <w:noProof/>
          <w:sz w:val="28"/>
          <w:szCs w:val="28"/>
        </w:rPr>
      </w:pPr>
      <w:hyperlink w:anchor="_Toc210706936" w:history="1">
        <w:r w:rsidR="005D01DB" w:rsidRPr="005D01DB">
          <w:rPr>
            <w:rStyle w:val="a3"/>
            <w:rFonts w:ascii="Times New Roman" w:hAnsi="Times New Roman"/>
            <w:bCs/>
            <w:noProof/>
            <w:sz w:val="28"/>
            <w:szCs w:val="28"/>
            <w:lang w:val="en-US"/>
          </w:rPr>
          <w:t>5</w:t>
        </w:r>
        <w:r w:rsidR="005D01DB" w:rsidRPr="005D01DB">
          <w:rPr>
            <w:rStyle w:val="a3"/>
            <w:rFonts w:ascii="Times New Roman" w:hAnsi="Times New Roman"/>
            <w:bCs/>
            <w:noProof/>
            <w:sz w:val="28"/>
            <w:szCs w:val="28"/>
          </w:rPr>
          <w:t>. Судебная система ФРГ</w:t>
        </w:r>
        <w:r w:rsidR="005D01DB" w:rsidRPr="005D01DB">
          <w:rPr>
            <w:noProof/>
            <w:webHidden/>
            <w:sz w:val="28"/>
            <w:szCs w:val="28"/>
          </w:rPr>
          <w:tab/>
        </w:r>
        <w:r w:rsidR="005D01DB" w:rsidRPr="005D01DB">
          <w:rPr>
            <w:noProof/>
            <w:webHidden/>
            <w:sz w:val="28"/>
            <w:szCs w:val="28"/>
          </w:rPr>
          <w:fldChar w:fldCharType="begin"/>
        </w:r>
        <w:r w:rsidR="005D01DB" w:rsidRPr="005D01DB">
          <w:rPr>
            <w:noProof/>
            <w:webHidden/>
            <w:sz w:val="28"/>
            <w:szCs w:val="28"/>
          </w:rPr>
          <w:instrText xml:space="preserve"> PAGEREF _Toc210706936 \h </w:instrText>
        </w:r>
        <w:r w:rsidR="005D01DB" w:rsidRPr="005D01DB">
          <w:rPr>
            <w:noProof/>
            <w:webHidden/>
            <w:sz w:val="28"/>
            <w:szCs w:val="28"/>
          </w:rPr>
        </w:r>
        <w:r w:rsidR="005D01DB" w:rsidRPr="005D01DB">
          <w:rPr>
            <w:noProof/>
            <w:webHidden/>
            <w:sz w:val="28"/>
            <w:szCs w:val="28"/>
          </w:rPr>
          <w:fldChar w:fldCharType="separate"/>
        </w:r>
        <w:r w:rsidR="001B6959">
          <w:rPr>
            <w:noProof/>
            <w:webHidden/>
            <w:sz w:val="28"/>
            <w:szCs w:val="28"/>
          </w:rPr>
          <w:t>12</w:t>
        </w:r>
        <w:r w:rsidR="005D01DB" w:rsidRPr="005D01DB">
          <w:rPr>
            <w:noProof/>
            <w:webHidden/>
            <w:sz w:val="28"/>
            <w:szCs w:val="28"/>
          </w:rPr>
          <w:fldChar w:fldCharType="end"/>
        </w:r>
      </w:hyperlink>
    </w:p>
    <w:p w:rsidR="005D01DB" w:rsidRPr="005D01DB" w:rsidRDefault="00FC1B0E" w:rsidP="005D01DB">
      <w:pPr>
        <w:pStyle w:val="10"/>
        <w:tabs>
          <w:tab w:val="right" w:leader="dot" w:pos="9530"/>
        </w:tabs>
        <w:spacing w:line="360" w:lineRule="auto"/>
        <w:rPr>
          <w:noProof/>
          <w:sz w:val="28"/>
          <w:szCs w:val="28"/>
        </w:rPr>
      </w:pPr>
      <w:hyperlink w:anchor="_Toc210706937" w:history="1">
        <w:r w:rsidR="005D01DB" w:rsidRPr="005D01DB">
          <w:rPr>
            <w:rStyle w:val="a3"/>
            <w:rFonts w:ascii="Times New Roman" w:hAnsi="Times New Roman"/>
            <w:bCs/>
            <w:noProof/>
            <w:sz w:val="28"/>
            <w:szCs w:val="28"/>
            <w:lang w:val="en-US"/>
          </w:rPr>
          <w:t>6</w:t>
        </w:r>
        <w:r w:rsidR="005D01DB" w:rsidRPr="005D01DB">
          <w:rPr>
            <w:rStyle w:val="a3"/>
            <w:rFonts w:ascii="Times New Roman" w:hAnsi="Times New Roman"/>
            <w:bCs/>
            <w:noProof/>
            <w:sz w:val="28"/>
            <w:szCs w:val="28"/>
          </w:rPr>
          <w:t>. Местное и региональное самоуправление.</w:t>
        </w:r>
        <w:r w:rsidR="005D01DB" w:rsidRPr="005D01DB">
          <w:rPr>
            <w:noProof/>
            <w:webHidden/>
            <w:sz w:val="28"/>
            <w:szCs w:val="28"/>
          </w:rPr>
          <w:tab/>
        </w:r>
        <w:r w:rsidR="005D01DB" w:rsidRPr="005D01DB">
          <w:rPr>
            <w:noProof/>
            <w:webHidden/>
            <w:sz w:val="28"/>
            <w:szCs w:val="28"/>
          </w:rPr>
          <w:fldChar w:fldCharType="begin"/>
        </w:r>
        <w:r w:rsidR="005D01DB" w:rsidRPr="005D01DB">
          <w:rPr>
            <w:noProof/>
            <w:webHidden/>
            <w:sz w:val="28"/>
            <w:szCs w:val="28"/>
          </w:rPr>
          <w:instrText xml:space="preserve"> PAGEREF _Toc210706937 \h </w:instrText>
        </w:r>
        <w:r w:rsidR="005D01DB" w:rsidRPr="005D01DB">
          <w:rPr>
            <w:noProof/>
            <w:webHidden/>
            <w:sz w:val="28"/>
            <w:szCs w:val="28"/>
          </w:rPr>
        </w:r>
        <w:r w:rsidR="005D01DB" w:rsidRPr="005D01DB">
          <w:rPr>
            <w:noProof/>
            <w:webHidden/>
            <w:sz w:val="28"/>
            <w:szCs w:val="28"/>
          </w:rPr>
          <w:fldChar w:fldCharType="separate"/>
        </w:r>
        <w:r w:rsidR="001B6959">
          <w:rPr>
            <w:noProof/>
            <w:webHidden/>
            <w:sz w:val="28"/>
            <w:szCs w:val="28"/>
          </w:rPr>
          <w:t>14</w:t>
        </w:r>
        <w:r w:rsidR="005D01DB" w:rsidRPr="005D01DB">
          <w:rPr>
            <w:noProof/>
            <w:webHidden/>
            <w:sz w:val="28"/>
            <w:szCs w:val="28"/>
          </w:rPr>
          <w:fldChar w:fldCharType="end"/>
        </w:r>
      </w:hyperlink>
    </w:p>
    <w:p w:rsidR="00427DA4" w:rsidRPr="005D01DB" w:rsidRDefault="005D01DB" w:rsidP="005D01DB">
      <w:pPr>
        <w:pStyle w:val="a4"/>
        <w:spacing w:before="0" w:beforeAutospacing="0" w:after="0" w:afterAutospacing="0" w:line="360" w:lineRule="auto"/>
        <w:outlineLvl w:val="0"/>
        <w:rPr>
          <w:rFonts w:ascii="Times New Roman" w:hAnsi="Times New Roman" w:cs="Times New Roman"/>
          <w:b/>
          <w:bCs/>
          <w:sz w:val="28"/>
          <w:szCs w:val="28"/>
        </w:rPr>
      </w:pPr>
      <w:r w:rsidRPr="005D01DB">
        <w:rPr>
          <w:rFonts w:ascii="Times New Roman" w:hAnsi="Times New Roman" w:cs="Times New Roman"/>
          <w:bCs/>
          <w:sz w:val="28"/>
          <w:szCs w:val="28"/>
        </w:rPr>
        <w:fldChar w:fldCharType="end"/>
      </w:r>
      <w:r>
        <w:rPr>
          <w:rFonts w:ascii="Times New Roman" w:hAnsi="Times New Roman" w:cs="Times New Roman"/>
          <w:b/>
          <w:bCs/>
          <w:sz w:val="28"/>
          <w:szCs w:val="28"/>
        </w:rPr>
        <w:br w:type="page"/>
      </w:r>
      <w:bookmarkStart w:id="0" w:name="_Toc210706932"/>
      <w:r w:rsidR="00427DA4" w:rsidRPr="005D01DB">
        <w:rPr>
          <w:rFonts w:ascii="Times New Roman" w:hAnsi="Times New Roman" w:cs="Times New Roman"/>
          <w:b/>
          <w:bCs/>
          <w:sz w:val="28"/>
          <w:szCs w:val="28"/>
        </w:rPr>
        <w:t>Базовые конституционные принципы, характеризующие современную Германию как государство</w:t>
      </w:r>
      <w:bookmarkEnd w:id="0"/>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Государственное право Германии формировалось в течение длительного исторического периода. В Германии продолжают действовать имперские законы, ряд норм Веймарской Конституции, а также действующего ныне Основного Закона 1949 года. </w:t>
      </w:r>
    </w:p>
    <w:p w:rsidR="00FB38FC" w:rsidRPr="005D01DB" w:rsidRDefault="00FB38FC" w:rsidP="005D01DB">
      <w:pPr>
        <w:tabs>
          <w:tab w:val="num" w:pos="540"/>
        </w:tabs>
        <w:spacing w:line="360" w:lineRule="auto"/>
        <w:ind w:firstLine="360"/>
        <w:jc w:val="both"/>
        <w:rPr>
          <w:color w:val="000000"/>
          <w:sz w:val="28"/>
          <w:szCs w:val="28"/>
        </w:rPr>
      </w:pPr>
      <w:bookmarkStart w:id="1" w:name="1005995-L-118"/>
      <w:r w:rsidRPr="005D01DB">
        <w:rPr>
          <w:b/>
          <w:bCs/>
          <w:color w:val="000000"/>
          <w:sz w:val="28"/>
          <w:szCs w:val="28"/>
        </w:rPr>
        <w:t xml:space="preserve">Основной закон ФРГ </w:t>
      </w:r>
      <w:bookmarkEnd w:id="1"/>
      <w:r w:rsidRPr="005D01DB">
        <w:rPr>
          <w:color w:val="000000"/>
          <w:sz w:val="28"/>
          <w:szCs w:val="28"/>
        </w:rPr>
        <w:t xml:space="preserve">был принят в 1949 на переходный период до политического объединения двух германских государств. До сих пор в стране действует именно эта конституция. В ее первых 19 статьях описаны основные права граждан. Предоставляя гражданам широкие возможности реализации своих прав, Основной закон вместе с тем запрещает действия, способные подорвать демократический строй (данное положение конституции было, в частности, применено при запрещении Коммунистической партии и неонацистских партий). В качестве четырех главных принципов в конституции закреплены принципы демократии, верховенства закона, социально ориентированного государства и федерализма (федерации земель). Для внесения изменений в Основной закон требуется их одобрение двумя третями голосов в бундестаге и бундесрате, а некоторые базовые статьи и положения не подлежат изменению. </w:t>
      </w:r>
    </w:p>
    <w:p w:rsidR="00FB38FC" w:rsidRPr="005D01DB" w:rsidRDefault="00FB38FC" w:rsidP="005D01DB">
      <w:pPr>
        <w:tabs>
          <w:tab w:val="num" w:pos="540"/>
        </w:tabs>
        <w:spacing w:line="360" w:lineRule="auto"/>
        <w:ind w:right="90" w:firstLine="360"/>
        <w:jc w:val="both"/>
        <w:rPr>
          <w:color w:val="000000"/>
          <w:sz w:val="28"/>
          <w:szCs w:val="28"/>
        </w:rPr>
      </w:pPr>
      <w:r w:rsidRPr="005D01DB">
        <w:rPr>
          <w:color w:val="000000"/>
          <w:sz w:val="28"/>
          <w:szCs w:val="28"/>
        </w:rPr>
        <w:t>В соответствии с Договором об объединении Германии, подписанным 31 августа 1990, действие Основного закона ФРГ распространялось на пять воссоздаваемых восточных германских земель и объединенный Берлин с момента их вхождения в состав ФРГ 3 октября 1990. Однако правительству была дана возможность маневра в сроках необходимых кадровых изменений и институциональной перестройки</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Исходя из Основного закона ФРГ 1949., в его сегодняшней редакции, можно выделить базовые конституционные принципы, на которых основывается современное немецкое государство и которые характеризуют сегодняшнюю Германию: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германия (ФРГ) является федерацией 16 земель;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iCs/>
          <w:sz w:val="28"/>
          <w:szCs w:val="28"/>
        </w:rPr>
        <w:t xml:space="preserve">земля </w:t>
      </w:r>
      <w:r w:rsidRPr="005D01DB">
        <w:rPr>
          <w:sz w:val="28"/>
          <w:szCs w:val="28"/>
        </w:rPr>
        <w:t xml:space="preserve">согласно Основному Закону провозглашается государством в составе ФРГ, которое имеет собственную историю, исторически сложившуюся территорию, особенности национального состава, часто - свой диалект немецкого языка, свою конституцию, парламент (ландтаг), правительство, иные государственные органы, а также собственную символику (герб, гимн и флаг); однако фактически земляне является государством в полном смысле этого слова - она не имеет суверенитета, права выхода из ФРГ, которая является единым союзным государством, а не союзом государств;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iCs/>
          <w:sz w:val="28"/>
          <w:szCs w:val="28"/>
        </w:rPr>
        <w:t xml:space="preserve">германская федерация </w:t>
      </w:r>
      <w:r w:rsidRPr="005D01DB">
        <w:rPr>
          <w:sz w:val="28"/>
          <w:szCs w:val="28"/>
        </w:rPr>
        <w:t xml:space="preserve">строится по принципу "сильный центр - сильные земли", на началах субординации и разделения полномочий между центром и землями, а также координации и наличия "горизонтальных связей" между землями;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федеральное право имеет приоритет над правом земель;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общепризнанные международные договоры иные правовые документы действуют в Германии непосредственно и являются частью национального права;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законодательство связано конституционным строем, а исполнительная власть и правосудие - правом;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германия признает основополагающие права и свободы человека;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важнейшими из прав, закрепленных в Основном законе, являются право на достоинство и равенство немцев;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в основе построения системы органов государственной власти лежит принцип разделения властей на законодательную, исполнительную и судебную;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законодательную власть в стране осуществляют однопалатный парламент - </w:t>
      </w:r>
      <w:r w:rsidRPr="005D01DB">
        <w:rPr>
          <w:iCs/>
          <w:sz w:val="28"/>
          <w:szCs w:val="28"/>
        </w:rPr>
        <w:t>бундестаг</w:t>
      </w:r>
      <w:r w:rsidRPr="005D01DB">
        <w:rPr>
          <w:sz w:val="28"/>
          <w:szCs w:val="28"/>
        </w:rPr>
        <w:t xml:space="preserve">, а также особый орган представительства земель - </w:t>
      </w:r>
      <w:r w:rsidRPr="005D01DB">
        <w:rPr>
          <w:iCs/>
          <w:sz w:val="28"/>
          <w:szCs w:val="28"/>
        </w:rPr>
        <w:t>бундесрат</w:t>
      </w:r>
      <w:r w:rsidRPr="005D01DB">
        <w:rPr>
          <w:sz w:val="28"/>
          <w:szCs w:val="28"/>
        </w:rPr>
        <w:t xml:space="preserve">;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исполнительную власть осуществляет формируемое бундестагом правительство во главе с обладающим большими полномочиями ("сильным") </w:t>
      </w:r>
      <w:r w:rsidRPr="005D01DB">
        <w:rPr>
          <w:iCs/>
          <w:sz w:val="28"/>
          <w:szCs w:val="28"/>
        </w:rPr>
        <w:t xml:space="preserve">канцлером </w:t>
      </w:r>
      <w:r w:rsidRPr="005D01DB">
        <w:rPr>
          <w:sz w:val="28"/>
          <w:szCs w:val="28"/>
        </w:rPr>
        <w:t xml:space="preserve">- главой правительства и фактически первым лицом государства;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в стране существует разветвленная система судов;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значительную роль в судебной системе играют Федеральный конституционный суд и конституционные суды земель;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олицетворяет немецкое государство </w:t>
      </w:r>
      <w:r w:rsidRPr="005D01DB">
        <w:rPr>
          <w:iCs/>
          <w:sz w:val="28"/>
          <w:szCs w:val="28"/>
        </w:rPr>
        <w:t xml:space="preserve">федеральный президент </w:t>
      </w:r>
      <w:r w:rsidRPr="005D01DB">
        <w:rPr>
          <w:sz w:val="28"/>
          <w:szCs w:val="28"/>
        </w:rPr>
        <w:t xml:space="preserve">, избираемый особой коллегией играющий церемониальную роль; </w:t>
      </w:r>
    </w:p>
    <w:p w:rsidR="00427DA4" w:rsidRPr="005D01DB" w:rsidRDefault="00427DA4" w:rsidP="005D01DB">
      <w:pPr>
        <w:numPr>
          <w:ilvl w:val="0"/>
          <w:numId w:val="1"/>
        </w:numPr>
        <w:tabs>
          <w:tab w:val="clear" w:pos="720"/>
          <w:tab w:val="num" w:pos="540"/>
        </w:tabs>
        <w:spacing w:line="360" w:lineRule="auto"/>
        <w:ind w:left="0" w:firstLine="360"/>
        <w:jc w:val="both"/>
        <w:rPr>
          <w:sz w:val="28"/>
          <w:szCs w:val="28"/>
        </w:rPr>
      </w:pPr>
      <w:r w:rsidRPr="005D01DB">
        <w:rPr>
          <w:sz w:val="28"/>
          <w:szCs w:val="28"/>
        </w:rPr>
        <w:t xml:space="preserve">германия является демократическим и социальным государством. </w:t>
      </w:r>
    </w:p>
    <w:p w:rsidR="00427DA4" w:rsidRPr="005D01DB" w:rsidRDefault="00427DA4" w:rsidP="005D01DB">
      <w:pPr>
        <w:pStyle w:val="a4"/>
        <w:tabs>
          <w:tab w:val="num" w:pos="540"/>
        </w:tabs>
        <w:spacing w:before="0" w:beforeAutospacing="0" w:after="0" w:afterAutospacing="0" w:line="360" w:lineRule="auto"/>
        <w:ind w:firstLine="360"/>
        <w:jc w:val="center"/>
        <w:outlineLvl w:val="0"/>
        <w:rPr>
          <w:rFonts w:ascii="Times New Roman" w:hAnsi="Times New Roman" w:cs="Times New Roman"/>
          <w:b/>
          <w:bCs/>
          <w:sz w:val="28"/>
          <w:szCs w:val="28"/>
        </w:rPr>
      </w:pPr>
      <w:bookmarkStart w:id="2" w:name="a1"/>
      <w:bookmarkStart w:id="3" w:name="_Toc210706933"/>
      <w:bookmarkEnd w:id="2"/>
      <w:r w:rsidRPr="005D01DB">
        <w:rPr>
          <w:rFonts w:ascii="Times New Roman" w:hAnsi="Times New Roman" w:cs="Times New Roman"/>
          <w:b/>
          <w:bCs/>
          <w:sz w:val="28"/>
          <w:szCs w:val="28"/>
        </w:rPr>
        <w:t>2. Особенности регулирования правового статуса личности</w:t>
      </w:r>
      <w:bookmarkEnd w:id="3"/>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Немецкий Основной закон стал одной из первых европейских и мировых конституций, поставивший права и свободы человека на первое место среди вопросов конституционного регулирования. Этому примеру в дальнейшем последовал ряд других государств.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Среди прав и свобод, закрепленных Основным Законом, наиболее главенствующее положение занимают: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на достоинство, которое лежит в основе многих иных прав;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равенство всех немцев. Оно подразумевает: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всех перед законом;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мужчины и женщины;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независимо от происхождения, расы, языка, места рождения, родства, вероисповедания, религиозных или политических взглядов;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детей, родившихся в браке и вне брака;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доступа ко всякой государственной должности; </w:t>
      </w:r>
    </w:p>
    <w:p w:rsidR="00427DA4" w:rsidRPr="005D01DB" w:rsidRDefault="00427DA4" w:rsidP="005D01DB">
      <w:pPr>
        <w:numPr>
          <w:ilvl w:val="1"/>
          <w:numId w:val="2"/>
        </w:numPr>
        <w:tabs>
          <w:tab w:val="clear" w:pos="1440"/>
          <w:tab w:val="num" w:pos="540"/>
          <w:tab w:val="num" w:pos="1080"/>
        </w:tabs>
        <w:spacing w:line="360" w:lineRule="auto"/>
        <w:ind w:left="0" w:firstLine="360"/>
        <w:jc w:val="both"/>
        <w:rPr>
          <w:sz w:val="28"/>
          <w:szCs w:val="28"/>
        </w:rPr>
      </w:pPr>
      <w:r w:rsidRPr="005D01DB">
        <w:rPr>
          <w:sz w:val="28"/>
          <w:szCs w:val="28"/>
        </w:rPr>
        <w:t xml:space="preserve">равенство каждого немца в каждой земле.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на жизнь и физическую неприкосновенность;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на свободное развитие своей личности;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свободу совести;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свободу поиска и получения информации;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свободу преподавания, науки и искусства;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матери на поддержку и защиту со стороны общества;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на объединения;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свободу шествий и демонстраций;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тайну переписки, почтовой связи иной коммуникации;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на свободу передвижения;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запрет принудительного труда;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собственности и свободу наследования;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право петиций; </w:t>
      </w:r>
    </w:p>
    <w:p w:rsidR="00427DA4" w:rsidRPr="005D01DB" w:rsidRDefault="00427DA4" w:rsidP="005D01DB">
      <w:pPr>
        <w:numPr>
          <w:ilvl w:val="0"/>
          <w:numId w:val="2"/>
        </w:numPr>
        <w:tabs>
          <w:tab w:val="clear" w:pos="720"/>
          <w:tab w:val="num" w:pos="540"/>
        </w:tabs>
        <w:spacing w:line="360" w:lineRule="auto"/>
        <w:ind w:left="0" w:firstLine="360"/>
        <w:jc w:val="both"/>
        <w:rPr>
          <w:sz w:val="28"/>
          <w:szCs w:val="28"/>
        </w:rPr>
      </w:pPr>
      <w:r w:rsidRPr="005D01DB">
        <w:rPr>
          <w:sz w:val="28"/>
          <w:szCs w:val="28"/>
        </w:rPr>
        <w:t xml:space="preserve">обязанность пройти службу в вооруженных силах или альтернативную гражданскую службу.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Особенностью </w:t>
      </w:r>
      <w:r w:rsidRPr="005D01DB">
        <w:rPr>
          <w:rFonts w:ascii="Times New Roman" w:hAnsi="Times New Roman" w:cs="Times New Roman"/>
          <w:sz w:val="28"/>
          <w:szCs w:val="28"/>
        </w:rPr>
        <w:t xml:space="preserve">немецкого конституционного регулирования основных прав человека является возможность их </w:t>
      </w:r>
      <w:r w:rsidRPr="005D01DB">
        <w:rPr>
          <w:rFonts w:ascii="Times New Roman" w:hAnsi="Times New Roman" w:cs="Times New Roman"/>
          <w:iCs/>
          <w:sz w:val="28"/>
          <w:szCs w:val="28"/>
        </w:rPr>
        <w:t xml:space="preserve">ограничения </w:t>
      </w:r>
      <w:r w:rsidRPr="005D01DB">
        <w:rPr>
          <w:rFonts w:ascii="Times New Roman" w:hAnsi="Times New Roman" w:cs="Times New Roman"/>
          <w:sz w:val="28"/>
          <w:szCs w:val="28"/>
        </w:rPr>
        <w:t xml:space="preserve">со стороны государства. Так, лица, которые используют: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свободу печати;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свободу преподавания;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свободу собраний;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свободу объединений;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тайну переписки, почтовой, телеграфной и иной электросвязи;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право собственности; </w:t>
      </w:r>
    </w:p>
    <w:p w:rsidR="00427DA4" w:rsidRPr="005D01DB" w:rsidRDefault="00427DA4" w:rsidP="005D01DB">
      <w:pPr>
        <w:numPr>
          <w:ilvl w:val="0"/>
          <w:numId w:val="3"/>
        </w:numPr>
        <w:tabs>
          <w:tab w:val="clear" w:pos="720"/>
          <w:tab w:val="num" w:pos="540"/>
        </w:tabs>
        <w:spacing w:line="360" w:lineRule="auto"/>
        <w:ind w:left="0" w:firstLine="360"/>
        <w:jc w:val="both"/>
        <w:rPr>
          <w:sz w:val="28"/>
          <w:szCs w:val="28"/>
        </w:rPr>
      </w:pPr>
      <w:r w:rsidRPr="005D01DB">
        <w:rPr>
          <w:sz w:val="28"/>
          <w:szCs w:val="28"/>
        </w:rPr>
        <w:t xml:space="preserve">право убежища.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для борьбы против демократического строя, могу быть лишены этих прав решением Федерального конституционного суда.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Также ограничиваются права </w:t>
      </w:r>
      <w:r w:rsidRPr="005D01DB">
        <w:rPr>
          <w:rFonts w:ascii="Times New Roman" w:hAnsi="Times New Roman" w:cs="Times New Roman"/>
          <w:iCs/>
          <w:sz w:val="28"/>
          <w:szCs w:val="28"/>
        </w:rPr>
        <w:t xml:space="preserve">военнослужащих </w:t>
      </w:r>
      <w:r w:rsidRPr="005D01DB">
        <w:rPr>
          <w:rFonts w:ascii="Times New Roman" w:hAnsi="Times New Roman" w:cs="Times New Roman"/>
          <w:sz w:val="28"/>
          <w:szCs w:val="28"/>
        </w:rPr>
        <w:t xml:space="preserve">и лиц, проходящих альтернативную службу: </w:t>
      </w:r>
    </w:p>
    <w:p w:rsidR="00427DA4" w:rsidRPr="005D01DB" w:rsidRDefault="00427DA4" w:rsidP="005D01DB">
      <w:pPr>
        <w:numPr>
          <w:ilvl w:val="0"/>
          <w:numId w:val="4"/>
        </w:numPr>
        <w:tabs>
          <w:tab w:val="clear" w:pos="720"/>
          <w:tab w:val="num" w:pos="540"/>
        </w:tabs>
        <w:spacing w:line="360" w:lineRule="auto"/>
        <w:ind w:left="0" w:firstLine="360"/>
        <w:jc w:val="both"/>
        <w:rPr>
          <w:sz w:val="28"/>
          <w:szCs w:val="28"/>
        </w:rPr>
      </w:pPr>
      <w:r w:rsidRPr="005D01DB">
        <w:rPr>
          <w:sz w:val="28"/>
          <w:szCs w:val="28"/>
        </w:rPr>
        <w:t xml:space="preserve">на свободу собраний; </w:t>
      </w:r>
    </w:p>
    <w:p w:rsidR="00427DA4" w:rsidRPr="005D01DB" w:rsidRDefault="00427DA4" w:rsidP="005D01DB">
      <w:pPr>
        <w:numPr>
          <w:ilvl w:val="0"/>
          <w:numId w:val="4"/>
        </w:numPr>
        <w:tabs>
          <w:tab w:val="clear" w:pos="720"/>
          <w:tab w:val="num" w:pos="540"/>
        </w:tabs>
        <w:spacing w:line="360" w:lineRule="auto"/>
        <w:ind w:left="0" w:firstLine="360"/>
        <w:jc w:val="both"/>
        <w:rPr>
          <w:sz w:val="28"/>
          <w:szCs w:val="28"/>
        </w:rPr>
      </w:pPr>
      <w:r w:rsidRPr="005D01DB">
        <w:rPr>
          <w:sz w:val="28"/>
          <w:szCs w:val="28"/>
        </w:rPr>
        <w:t xml:space="preserve">на подачу коллективных петиций; </w:t>
      </w:r>
    </w:p>
    <w:p w:rsidR="00427DA4" w:rsidRPr="005D01DB" w:rsidRDefault="00427DA4" w:rsidP="005D01DB">
      <w:pPr>
        <w:numPr>
          <w:ilvl w:val="0"/>
          <w:numId w:val="4"/>
        </w:numPr>
        <w:tabs>
          <w:tab w:val="clear" w:pos="720"/>
          <w:tab w:val="num" w:pos="540"/>
        </w:tabs>
        <w:spacing w:line="360" w:lineRule="auto"/>
        <w:ind w:left="0" w:firstLine="360"/>
        <w:jc w:val="both"/>
        <w:rPr>
          <w:sz w:val="28"/>
          <w:szCs w:val="28"/>
        </w:rPr>
      </w:pPr>
      <w:r w:rsidRPr="005D01DB">
        <w:rPr>
          <w:sz w:val="28"/>
          <w:szCs w:val="28"/>
        </w:rPr>
        <w:t xml:space="preserve">на выражение и распространение своего мнения устно, письменно и посредством изображения.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Регулированию основных прав человека посвящено только 19 статей Основного закона ФРГ, причем большое количество обычно закрепляемых другими конституциями прав и свобод вообще оказалось за пределами конституционного регулирования. </w:t>
      </w:r>
    </w:p>
    <w:p w:rsidR="00FB38FC" w:rsidRPr="005D01DB" w:rsidRDefault="00FB38FC" w:rsidP="005D01DB">
      <w:pPr>
        <w:pStyle w:val="a4"/>
        <w:tabs>
          <w:tab w:val="num" w:pos="540"/>
        </w:tabs>
        <w:spacing w:before="0" w:beforeAutospacing="0" w:after="0" w:afterAutospacing="0" w:line="360" w:lineRule="auto"/>
        <w:ind w:firstLine="360"/>
        <w:jc w:val="both"/>
        <w:rPr>
          <w:rFonts w:ascii="Times New Roman" w:hAnsi="Times New Roman" w:cs="Times New Roman"/>
          <w:b/>
          <w:bCs/>
          <w:sz w:val="28"/>
          <w:szCs w:val="28"/>
          <w:lang w:val="en-US"/>
        </w:rPr>
      </w:pPr>
    </w:p>
    <w:p w:rsidR="00FB38FC" w:rsidRPr="005D01DB" w:rsidRDefault="00FB38FC" w:rsidP="005D01DB">
      <w:pPr>
        <w:pStyle w:val="a4"/>
        <w:tabs>
          <w:tab w:val="num" w:pos="540"/>
        </w:tabs>
        <w:spacing w:before="0" w:beforeAutospacing="0" w:after="0" w:afterAutospacing="0" w:line="360" w:lineRule="auto"/>
        <w:ind w:firstLine="360"/>
        <w:jc w:val="both"/>
        <w:rPr>
          <w:rFonts w:ascii="Times New Roman" w:hAnsi="Times New Roman" w:cs="Times New Roman"/>
          <w:b/>
          <w:bCs/>
          <w:sz w:val="28"/>
          <w:szCs w:val="28"/>
          <w:lang w:val="en-US"/>
        </w:rPr>
      </w:pPr>
    </w:p>
    <w:p w:rsidR="00427DA4" w:rsidRPr="005D01DB" w:rsidRDefault="00427DA4" w:rsidP="005D01DB">
      <w:pPr>
        <w:pStyle w:val="a4"/>
        <w:tabs>
          <w:tab w:val="num" w:pos="540"/>
        </w:tabs>
        <w:spacing w:before="0" w:beforeAutospacing="0" w:after="0" w:afterAutospacing="0" w:line="360" w:lineRule="auto"/>
        <w:ind w:firstLine="360"/>
        <w:jc w:val="center"/>
        <w:outlineLvl w:val="0"/>
        <w:rPr>
          <w:rFonts w:ascii="Times New Roman" w:hAnsi="Times New Roman" w:cs="Times New Roman"/>
          <w:b/>
          <w:bCs/>
          <w:sz w:val="28"/>
          <w:szCs w:val="28"/>
        </w:rPr>
      </w:pPr>
      <w:bookmarkStart w:id="4" w:name="_Toc210706934"/>
      <w:r w:rsidRPr="005D01DB">
        <w:rPr>
          <w:rFonts w:ascii="Times New Roman" w:hAnsi="Times New Roman" w:cs="Times New Roman"/>
          <w:b/>
          <w:bCs/>
          <w:sz w:val="28"/>
          <w:szCs w:val="28"/>
        </w:rPr>
        <w:t>3. Германия - федеративное государство</w:t>
      </w:r>
      <w:bookmarkEnd w:id="4"/>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Оно состоит из 16 земель, многие из которых имели многовековые традиции собственной государственности (Бавария, Саксония, Шлезвиг-Голштейн, Баден и др.), некоторые созданы искусственно, из частей ликвидированной союзниками Пруссии - ядра общегерманской государственности (Бранденбург, Берлин, Мекленбург-Передняя Померания). 3 из 16 земель являются городами (Берлин - как столица; Гамбург и Бремен в прошлом были городами-республиками и входили в Ганзейский Союз ).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Земли сильно различаются по территории и населению. Самая маленькая из них - Бремен (и по территории, и по населению). Самая большая - Бавария - превосходит в 176 раз, а самая населенная - Северный Рейн-Вестфалия превосходит тот же Бремен примерно в 25 раз. Однако федерацию в ФРГ нельзя назвать ассиметричной. Все земли имеют равные права.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Основной закон регламентирует </w:t>
      </w:r>
      <w:r w:rsidRPr="005D01DB">
        <w:rPr>
          <w:rFonts w:ascii="Times New Roman" w:hAnsi="Times New Roman" w:cs="Times New Roman"/>
          <w:iCs/>
          <w:sz w:val="28"/>
          <w:szCs w:val="28"/>
        </w:rPr>
        <w:t xml:space="preserve">распределение полномочий </w:t>
      </w:r>
      <w:r w:rsidRPr="005D01DB">
        <w:rPr>
          <w:rFonts w:ascii="Times New Roman" w:hAnsi="Times New Roman" w:cs="Times New Roman"/>
          <w:sz w:val="28"/>
          <w:szCs w:val="28"/>
        </w:rPr>
        <w:t xml:space="preserve">между федеральным центром и землями. Выделяются вопросы: </w:t>
      </w:r>
    </w:p>
    <w:p w:rsidR="00427DA4" w:rsidRPr="005D01DB" w:rsidRDefault="00427DA4" w:rsidP="005D01DB">
      <w:pPr>
        <w:numPr>
          <w:ilvl w:val="0"/>
          <w:numId w:val="5"/>
        </w:numPr>
        <w:tabs>
          <w:tab w:val="clear" w:pos="720"/>
          <w:tab w:val="num" w:pos="540"/>
        </w:tabs>
        <w:spacing w:line="360" w:lineRule="auto"/>
        <w:ind w:left="0" w:firstLine="360"/>
        <w:jc w:val="both"/>
        <w:rPr>
          <w:sz w:val="28"/>
          <w:szCs w:val="28"/>
        </w:rPr>
      </w:pPr>
      <w:r w:rsidRPr="005D01DB">
        <w:rPr>
          <w:sz w:val="28"/>
          <w:szCs w:val="28"/>
        </w:rPr>
        <w:t xml:space="preserve">исключительной компетенции федерации; </w:t>
      </w:r>
    </w:p>
    <w:p w:rsidR="00427DA4" w:rsidRPr="005D01DB" w:rsidRDefault="00427DA4" w:rsidP="005D01DB">
      <w:pPr>
        <w:numPr>
          <w:ilvl w:val="0"/>
          <w:numId w:val="5"/>
        </w:numPr>
        <w:tabs>
          <w:tab w:val="clear" w:pos="720"/>
          <w:tab w:val="num" w:pos="540"/>
        </w:tabs>
        <w:spacing w:line="360" w:lineRule="auto"/>
        <w:ind w:left="0" w:firstLine="360"/>
        <w:jc w:val="both"/>
        <w:rPr>
          <w:sz w:val="28"/>
          <w:szCs w:val="28"/>
        </w:rPr>
      </w:pPr>
      <w:r w:rsidRPr="005D01DB">
        <w:rPr>
          <w:sz w:val="28"/>
          <w:szCs w:val="28"/>
        </w:rPr>
        <w:t xml:space="preserve">совместной компетенции; </w:t>
      </w:r>
    </w:p>
    <w:p w:rsidR="00427DA4" w:rsidRPr="005D01DB" w:rsidRDefault="00427DA4" w:rsidP="005D01DB">
      <w:pPr>
        <w:numPr>
          <w:ilvl w:val="0"/>
          <w:numId w:val="5"/>
        </w:numPr>
        <w:tabs>
          <w:tab w:val="clear" w:pos="720"/>
          <w:tab w:val="num" w:pos="540"/>
        </w:tabs>
        <w:spacing w:line="360" w:lineRule="auto"/>
        <w:ind w:left="0" w:firstLine="360"/>
        <w:jc w:val="both"/>
        <w:rPr>
          <w:sz w:val="28"/>
          <w:szCs w:val="28"/>
        </w:rPr>
      </w:pPr>
      <w:r w:rsidRPr="005D01DB">
        <w:rPr>
          <w:sz w:val="28"/>
          <w:szCs w:val="28"/>
        </w:rPr>
        <w:t xml:space="preserve">компетенции земель.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В </w:t>
      </w:r>
      <w:r w:rsidRPr="005D01DB">
        <w:rPr>
          <w:rFonts w:ascii="Times New Roman" w:hAnsi="Times New Roman" w:cs="Times New Roman"/>
          <w:iCs/>
          <w:sz w:val="28"/>
          <w:szCs w:val="28"/>
        </w:rPr>
        <w:t xml:space="preserve">исключительной компетенции </w:t>
      </w:r>
      <w:r w:rsidRPr="005D01DB">
        <w:rPr>
          <w:rFonts w:ascii="Times New Roman" w:hAnsi="Times New Roman" w:cs="Times New Roman"/>
          <w:sz w:val="28"/>
          <w:szCs w:val="28"/>
        </w:rPr>
        <w:t xml:space="preserve">федерации находятся: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международная политика ФРГ;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оборона;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гражданская оборона;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гражданство;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валюта;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режим мер и весов, точного времени;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таможня;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воздушное сообщение;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почта и телекоммуникации;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авторские права и иная интеллектуальная собственность;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федеральная государственная службу; </w:t>
      </w:r>
    </w:p>
    <w:p w:rsidR="00427DA4" w:rsidRPr="005D01DB" w:rsidRDefault="00427DA4" w:rsidP="005D01DB">
      <w:pPr>
        <w:numPr>
          <w:ilvl w:val="0"/>
          <w:numId w:val="6"/>
        </w:numPr>
        <w:tabs>
          <w:tab w:val="clear" w:pos="720"/>
          <w:tab w:val="num" w:pos="540"/>
        </w:tabs>
        <w:spacing w:line="360" w:lineRule="auto"/>
        <w:ind w:left="0" w:firstLine="360"/>
        <w:jc w:val="both"/>
        <w:rPr>
          <w:sz w:val="28"/>
          <w:szCs w:val="28"/>
        </w:rPr>
      </w:pPr>
      <w:r w:rsidRPr="005D01DB">
        <w:rPr>
          <w:sz w:val="28"/>
          <w:szCs w:val="28"/>
        </w:rPr>
        <w:t xml:space="preserve">статистика.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Около 25 вопросов находится в сфере </w:t>
      </w:r>
      <w:r w:rsidRPr="005D01DB">
        <w:rPr>
          <w:rFonts w:ascii="Times New Roman" w:hAnsi="Times New Roman" w:cs="Times New Roman"/>
          <w:iCs/>
          <w:sz w:val="28"/>
          <w:szCs w:val="28"/>
        </w:rPr>
        <w:t xml:space="preserve">совместной компетенции </w:t>
      </w:r>
      <w:r w:rsidRPr="005D01DB">
        <w:rPr>
          <w:rFonts w:ascii="Times New Roman" w:hAnsi="Times New Roman" w:cs="Times New Roman"/>
          <w:sz w:val="28"/>
          <w:szCs w:val="28"/>
        </w:rPr>
        <w:t xml:space="preserve">федерации и земель, важнейшими из них являются: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гражданское право, уголовное право, исполнение наказаний, судопроизводство;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акты гражданского состояния;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гражданство в землях;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трудовое право;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сельское хозяйство;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экология;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судоходство; </w:t>
      </w:r>
    </w:p>
    <w:p w:rsidR="00427DA4" w:rsidRPr="005D01DB" w:rsidRDefault="00427DA4" w:rsidP="005D01DB">
      <w:pPr>
        <w:numPr>
          <w:ilvl w:val="0"/>
          <w:numId w:val="7"/>
        </w:numPr>
        <w:tabs>
          <w:tab w:val="clear" w:pos="720"/>
          <w:tab w:val="num" w:pos="540"/>
        </w:tabs>
        <w:spacing w:line="360" w:lineRule="auto"/>
        <w:ind w:left="0" w:firstLine="360"/>
        <w:jc w:val="both"/>
        <w:rPr>
          <w:sz w:val="28"/>
          <w:szCs w:val="28"/>
        </w:rPr>
      </w:pPr>
      <w:r w:rsidRPr="005D01DB">
        <w:rPr>
          <w:sz w:val="28"/>
          <w:szCs w:val="28"/>
        </w:rPr>
        <w:t xml:space="preserve">дорожное движение.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Права земель </w:t>
      </w:r>
      <w:r w:rsidRPr="005D01DB">
        <w:rPr>
          <w:rFonts w:ascii="Times New Roman" w:hAnsi="Times New Roman" w:cs="Times New Roman"/>
          <w:sz w:val="28"/>
          <w:szCs w:val="28"/>
        </w:rPr>
        <w:t xml:space="preserve">определяются по принципу остаточной компетенции, т.е. земля имеет исключительную свободу во всех вопросах, не входящих в федеральную или совместную компетенцию.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Каждая земля имеет однопалатный </w:t>
      </w:r>
      <w:hyperlink r:id="rId7" w:anchor="Gloss_36" w:history="1">
        <w:r w:rsidRPr="005D01DB">
          <w:rPr>
            <w:rStyle w:val="a3"/>
            <w:rFonts w:ascii="Times New Roman" w:hAnsi="Times New Roman" w:cs="Times New Roman"/>
            <w:color w:val="auto"/>
            <w:sz w:val="28"/>
            <w:szCs w:val="28"/>
          </w:rPr>
          <w:t>парламент</w:t>
        </w:r>
      </w:hyperlink>
      <w:r w:rsidRPr="005D01DB">
        <w:rPr>
          <w:rFonts w:ascii="Times New Roman" w:hAnsi="Times New Roman" w:cs="Times New Roman"/>
          <w:sz w:val="28"/>
          <w:szCs w:val="28"/>
        </w:rPr>
        <w:t xml:space="preserve"> - ландтаг (в Баварии - двухпалатный, в землях-городах ландтаги именуются городскими собраниями), избираемый на 4-5 лет. Партия (блок партий), получившая большинство в ландтаге, формирует правительство во главе с премьер-министром.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Особенностью немецкой федерации </w:t>
      </w:r>
      <w:r w:rsidRPr="005D01DB">
        <w:rPr>
          <w:rFonts w:ascii="Times New Roman" w:hAnsi="Times New Roman" w:cs="Times New Roman"/>
          <w:sz w:val="28"/>
          <w:szCs w:val="28"/>
        </w:rPr>
        <w:t xml:space="preserve">является и то, что наряду с федеральной в каждой земле имеется своя конституционная юстиция, представленная конституционными судами земель. В земле Шлезвиг-Голштейн функции конституционного суда земли переданы Федеральному конституционному суду.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Помимо вышеперечисленных необходимо также выделить и другие черты, характеризующие немецкую федерацию: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немец в любой земле имеет равные права;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конституционный строй земель должен соответствовать конституционному строю ФРГ, основным принципам республиканского, демократического, социального государства;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государство стремится к обеспечению единого уровня жизни на всей территории земель;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в высших учреждениях федерации должны использоваться в надлежащем соотношении чиновники из всех земель;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все учреждения федерации и земель должны оказывать друг другу взаимную правовую и административную помощь; </w:t>
      </w:r>
    </w:p>
    <w:p w:rsidR="00427DA4" w:rsidRPr="005D01DB" w:rsidRDefault="00427DA4" w:rsidP="005D01DB">
      <w:pPr>
        <w:numPr>
          <w:ilvl w:val="0"/>
          <w:numId w:val="8"/>
        </w:numPr>
        <w:tabs>
          <w:tab w:val="clear" w:pos="720"/>
          <w:tab w:val="num" w:pos="540"/>
        </w:tabs>
        <w:spacing w:line="360" w:lineRule="auto"/>
        <w:ind w:left="0" w:firstLine="360"/>
        <w:jc w:val="both"/>
        <w:rPr>
          <w:sz w:val="28"/>
          <w:szCs w:val="28"/>
        </w:rPr>
      </w:pPr>
      <w:r w:rsidRPr="005D01DB">
        <w:rPr>
          <w:sz w:val="28"/>
          <w:szCs w:val="28"/>
        </w:rPr>
        <w:t xml:space="preserve">федерация и каждая земля раздельно ведут финансовые расходы.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Важной особенностью немецкой федерации является </w:t>
      </w:r>
      <w:r w:rsidRPr="005D01DB">
        <w:rPr>
          <w:rFonts w:ascii="Times New Roman" w:hAnsi="Times New Roman" w:cs="Times New Roman"/>
          <w:iCs/>
          <w:sz w:val="28"/>
          <w:szCs w:val="28"/>
        </w:rPr>
        <w:t xml:space="preserve">возможность федерального принуждения земли к выполнению каких-либо действий в случаях, если земля не выполняет обязанностей, возложенных на нее Основным законом и иными законами. </w:t>
      </w:r>
      <w:r w:rsidRPr="005D01DB">
        <w:rPr>
          <w:rFonts w:ascii="Times New Roman" w:hAnsi="Times New Roman" w:cs="Times New Roman"/>
          <w:sz w:val="28"/>
          <w:szCs w:val="28"/>
        </w:rPr>
        <w:t xml:space="preserve">Федеральное принуждение в различных формах применяется федеральным правительством с одобрением бундесрата.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При необходимости территория земель может меняться, земли имеют право объединяться, выделять из своего состава новые земли. Подобные решения принимаются референдумами в заинтересованных землях. Однако не может быть предметом пересмотра федерализм в целом и сам принцип разделения федерации на земли. </w:t>
      </w:r>
    </w:p>
    <w:p w:rsidR="00427DA4" w:rsidRPr="005D01DB" w:rsidRDefault="00427DA4" w:rsidP="005D01DB">
      <w:pPr>
        <w:pStyle w:val="a4"/>
        <w:tabs>
          <w:tab w:val="num" w:pos="540"/>
        </w:tabs>
        <w:spacing w:before="0" w:beforeAutospacing="0" w:after="0" w:afterAutospacing="0" w:line="360" w:lineRule="auto"/>
        <w:ind w:firstLine="360"/>
        <w:jc w:val="center"/>
        <w:outlineLvl w:val="0"/>
        <w:rPr>
          <w:rFonts w:ascii="Times New Roman" w:hAnsi="Times New Roman" w:cs="Times New Roman"/>
          <w:b/>
          <w:bCs/>
          <w:sz w:val="28"/>
          <w:szCs w:val="28"/>
        </w:rPr>
      </w:pPr>
      <w:bookmarkStart w:id="5" w:name="a3"/>
      <w:bookmarkStart w:id="6" w:name="_Toc210706935"/>
      <w:bookmarkEnd w:id="5"/>
      <w:r w:rsidRPr="005D01DB">
        <w:rPr>
          <w:rFonts w:ascii="Times New Roman" w:hAnsi="Times New Roman" w:cs="Times New Roman"/>
          <w:b/>
          <w:bCs/>
          <w:sz w:val="28"/>
          <w:szCs w:val="28"/>
        </w:rPr>
        <w:t>4. Особенности законодательной власти ФРГ</w:t>
      </w:r>
      <w:bookmarkEnd w:id="6"/>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iCs/>
          <w:sz w:val="28"/>
          <w:szCs w:val="28"/>
        </w:rPr>
      </w:pPr>
      <w:r w:rsidRPr="005D01DB">
        <w:rPr>
          <w:rFonts w:ascii="Times New Roman" w:hAnsi="Times New Roman" w:cs="Times New Roman"/>
          <w:sz w:val="28"/>
          <w:szCs w:val="28"/>
        </w:rPr>
        <w:t xml:space="preserve">Основная масса законов и иных актов принимается парламентом - бундестагом. Некоторые законы и иные нормативно-правовые акты, особенно касающиеся федерации, земель или имеющие большую государственную важность, принимаются и бундестагом, и бундесратом. В то же время бундестаг и бундесрат </w:t>
      </w:r>
      <w:r w:rsidRPr="005D01DB">
        <w:rPr>
          <w:rFonts w:ascii="Times New Roman" w:hAnsi="Times New Roman" w:cs="Times New Roman"/>
          <w:iCs/>
          <w:sz w:val="28"/>
          <w:szCs w:val="28"/>
        </w:rPr>
        <w:t xml:space="preserve">не являются "нижней" и "верхней" палатой одного парламента.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Бундестаг </w:t>
      </w:r>
      <w:r w:rsidRPr="005D01DB">
        <w:rPr>
          <w:rFonts w:ascii="Times New Roman" w:hAnsi="Times New Roman" w:cs="Times New Roman"/>
          <w:sz w:val="28"/>
          <w:szCs w:val="28"/>
        </w:rPr>
        <w:t xml:space="preserve">(однопалатный парламент): </w:t>
      </w:r>
    </w:p>
    <w:p w:rsidR="00427DA4" w:rsidRPr="005D01DB" w:rsidRDefault="00427DA4" w:rsidP="005D01DB">
      <w:pPr>
        <w:numPr>
          <w:ilvl w:val="0"/>
          <w:numId w:val="9"/>
        </w:numPr>
        <w:tabs>
          <w:tab w:val="clear" w:pos="720"/>
          <w:tab w:val="num" w:pos="540"/>
        </w:tabs>
        <w:spacing w:line="360" w:lineRule="auto"/>
        <w:ind w:left="0" w:firstLine="360"/>
        <w:jc w:val="both"/>
        <w:rPr>
          <w:sz w:val="28"/>
          <w:szCs w:val="28"/>
        </w:rPr>
      </w:pPr>
      <w:r w:rsidRPr="005D01DB">
        <w:rPr>
          <w:sz w:val="28"/>
          <w:szCs w:val="28"/>
        </w:rPr>
        <w:t xml:space="preserve">состоит из 656 депутатов (согласно Федеральному избирательному закону); </w:t>
      </w:r>
    </w:p>
    <w:p w:rsidR="00427DA4" w:rsidRPr="005D01DB" w:rsidRDefault="00427DA4" w:rsidP="005D01DB">
      <w:pPr>
        <w:numPr>
          <w:ilvl w:val="0"/>
          <w:numId w:val="9"/>
        </w:numPr>
        <w:tabs>
          <w:tab w:val="clear" w:pos="720"/>
          <w:tab w:val="num" w:pos="540"/>
        </w:tabs>
        <w:spacing w:line="360" w:lineRule="auto"/>
        <w:ind w:left="0" w:firstLine="360"/>
        <w:jc w:val="both"/>
        <w:rPr>
          <w:sz w:val="28"/>
          <w:szCs w:val="28"/>
        </w:rPr>
      </w:pPr>
      <w:r w:rsidRPr="005D01DB">
        <w:rPr>
          <w:sz w:val="28"/>
          <w:szCs w:val="28"/>
        </w:rPr>
        <w:t xml:space="preserve">избирается народом Германии на 4-летний срок по смешанной, мажоритарно-пропорциональной системе, то есть половина депутатов избирается в мажоритарных одномандатных округах, а половина - по пропорциональной системе в земельных территориальных округах (по земельным партийным спискам); причем к распределению мандатов по партийным спискам допускаются лишь те партии, которые преодолеют 5-процентный заградительный барьер в масштабе всей страны.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lang w:val="en-US"/>
        </w:rPr>
      </w:pPr>
      <w:r w:rsidRPr="005D01DB">
        <w:rPr>
          <w:rFonts w:ascii="Times New Roman" w:hAnsi="Times New Roman" w:cs="Times New Roman"/>
          <w:sz w:val="28"/>
          <w:szCs w:val="28"/>
        </w:rPr>
        <w:t xml:space="preserve">Депутаты бундестага имеют </w:t>
      </w:r>
      <w:hyperlink r:id="rId8" w:anchor="Gloss_51" w:history="1">
        <w:r w:rsidRPr="005D01DB">
          <w:rPr>
            <w:rStyle w:val="a3"/>
            <w:rFonts w:ascii="Times New Roman" w:hAnsi="Times New Roman" w:cs="Times New Roman"/>
            <w:iCs/>
            <w:color w:val="auto"/>
            <w:sz w:val="28"/>
            <w:szCs w:val="28"/>
          </w:rPr>
          <w:t>свободный мандат</w:t>
        </w:r>
      </w:hyperlink>
      <w:r w:rsidRPr="005D01DB">
        <w:rPr>
          <w:rFonts w:ascii="Times New Roman" w:hAnsi="Times New Roman" w:cs="Times New Roman"/>
          <w:sz w:val="28"/>
          <w:szCs w:val="28"/>
        </w:rPr>
        <w:t xml:space="preserve">. Бундестаг из своего состава избирает президента бундестага и вице-президентов. </w:t>
      </w:r>
    </w:p>
    <w:p w:rsidR="001D51FB" w:rsidRPr="005D01DB" w:rsidRDefault="001D51FB"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color w:val="000000"/>
          <w:sz w:val="28"/>
          <w:szCs w:val="28"/>
        </w:rPr>
        <w:t>Законопроект может быть внесен любым депутатом, бундесратом либо федеральным правительством. Для прохождения законопроекта требуется простое большинство голосов. Основная работа над сложными законопроектами ведется не на пленарных заседаниях, а в комитетах и комиссиях бундестага. Распределение мест в комитетах и комиссиях между представителями разных партий осуществляется в зависимости от численности той или иной партийной фракции.</w:t>
      </w:r>
    </w:p>
    <w:p w:rsidR="001D51FB"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Бундесрат </w:t>
      </w:r>
      <w:r w:rsidRPr="005D01DB">
        <w:rPr>
          <w:rFonts w:ascii="Times New Roman" w:hAnsi="Times New Roman" w:cs="Times New Roman"/>
          <w:sz w:val="28"/>
          <w:szCs w:val="28"/>
        </w:rPr>
        <w:t xml:space="preserve">- орган представительства земель. </w:t>
      </w:r>
      <w:r w:rsidR="001D51FB" w:rsidRPr="005D01DB">
        <w:rPr>
          <w:rFonts w:ascii="Times New Roman" w:hAnsi="Times New Roman" w:cs="Times New Roman"/>
          <w:sz w:val="28"/>
          <w:szCs w:val="28"/>
        </w:rPr>
        <w:t xml:space="preserve">Если проведенный через бундестаг закон затрагивает интересы 16 германских земель, он должен быть одобрен бундесратом. Вопросы, касающиеся суверенных прав федеральных земель, особенно финансовые и административные, обычно являются предметом дискуссий и споров, и поэтому в среднем чуть более половины всех законопроектов проходит через верхнюю палату парламента. Кроме того, бундесрат имеет право выносить негативное заключение по любому из законопроектов, но лишь очень немногие из них не получают одобрения в верхней палате. Члены бундесрата не выбираются населением, а делегируются каждым из земельных парламентов. Делегация, представляющая ту или иную федеральную землю, голосует в бундесрате в соответствии с инструкциями земельного правительства. Заседания палаты проводятся один раз в месяц. </w:t>
      </w:r>
    </w:p>
    <w:p w:rsidR="001D51FB" w:rsidRPr="005D01DB" w:rsidRDefault="001D51FB" w:rsidP="005D01DB">
      <w:pPr>
        <w:tabs>
          <w:tab w:val="num" w:pos="540"/>
        </w:tabs>
        <w:spacing w:line="360" w:lineRule="auto"/>
        <w:ind w:right="90" w:firstLine="360"/>
        <w:jc w:val="both"/>
        <w:rPr>
          <w:color w:val="000000"/>
          <w:sz w:val="28"/>
          <w:szCs w:val="28"/>
        </w:rPr>
      </w:pPr>
      <w:r w:rsidRPr="005D01DB">
        <w:rPr>
          <w:color w:val="000000"/>
          <w:sz w:val="28"/>
          <w:szCs w:val="28"/>
        </w:rPr>
        <w:t xml:space="preserve">В составе бундесрата ФРГ (до ее объединения с ГДР) были представлены 45 делегатов из десяти западногерманских земель, а также не участвовавшие в голосовании наблюдатели из Западного Берлина. В декабре 1990, после объединения страны, число мест в бундесрате было увеличено до 68. Федеральные земли, имеющие население более 7 млн. человек, посылают в бундесрат по 6 делегатов каждая; земли с числом жителей от 6 до 7 млн. человек – по 5 делегата; с числом жителей от 2 до 4 млн. человек – по 4 делегата, а с числом жителей менее 2 млн. человек – по 3 делегата.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Члены бундесрата имеют </w:t>
      </w:r>
      <w:hyperlink r:id="rId9" w:anchor="Gloss_15" w:history="1">
        <w:r w:rsidRPr="005D01DB">
          <w:rPr>
            <w:rStyle w:val="a3"/>
            <w:rFonts w:ascii="Times New Roman" w:hAnsi="Times New Roman" w:cs="Times New Roman"/>
            <w:iCs/>
            <w:color w:val="auto"/>
            <w:sz w:val="28"/>
            <w:szCs w:val="28"/>
          </w:rPr>
          <w:t>императивный мандат</w:t>
        </w:r>
      </w:hyperlink>
      <w:r w:rsidRPr="005D01DB">
        <w:rPr>
          <w:rFonts w:ascii="Times New Roman" w:hAnsi="Times New Roman" w:cs="Times New Roman"/>
          <w:sz w:val="28"/>
          <w:szCs w:val="28"/>
        </w:rPr>
        <w:t xml:space="preserve">, связаны волей пославшего их правительства и могут быть в любой момент отозваны. Депутаты от каждой земли в бундесрате должны подавать голоса солидарно (то есть члены бундесрата, делегированные одной землей, должны по каждому вопросу договориться межу собой и проголосовать одинаково).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Бундестаг и бундесрат вместе принимают лишь самые важные законы. Изменения и дополнения к Основному закону также принимаются совместно- 2/3 голосов депутатов бундестага и 2/3 голосов членов бундесрата.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Особенностью функционирования законодательной власти ФРГ </w:t>
      </w:r>
      <w:r w:rsidRPr="005D01DB">
        <w:rPr>
          <w:rFonts w:ascii="Times New Roman" w:hAnsi="Times New Roman" w:cs="Times New Roman"/>
          <w:sz w:val="28"/>
          <w:szCs w:val="28"/>
        </w:rPr>
        <w:t xml:space="preserve">является то, что в ситуации законодательной необходимости правительство может передать данное право от бундестага бундесрату.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В случае войны или военной опасности бундестаг и бундесрат могут создать Совместный комитет ("мини-парламент"), на 2/3 состоящий из депутатов бундестага и на 1/3 - из членов бундесрата, правомочный принимать законы и иные решения.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Высшую исполнительную власть в стране осуществляет </w:t>
      </w:r>
      <w:r w:rsidRPr="005D01DB">
        <w:rPr>
          <w:rFonts w:ascii="Times New Roman" w:hAnsi="Times New Roman" w:cs="Times New Roman"/>
          <w:iCs/>
          <w:sz w:val="28"/>
          <w:szCs w:val="28"/>
        </w:rPr>
        <w:t>федеральное правительство</w:t>
      </w:r>
      <w:r w:rsidRPr="005D01DB">
        <w:rPr>
          <w:rFonts w:ascii="Times New Roman" w:hAnsi="Times New Roman" w:cs="Times New Roman"/>
          <w:sz w:val="28"/>
          <w:szCs w:val="28"/>
        </w:rPr>
        <w:t xml:space="preserve">, в состав которого входят федеральные министры и канцлер.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Особую роль играет председатель правительства - </w:t>
      </w:r>
      <w:r w:rsidRPr="005D01DB">
        <w:rPr>
          <w:rFonts w:ascii="Times New Roman" w:hAnsi="Times New Roman" w:cs="Times New Roman"/>
          <w:iCs/>
          <w:sz w:val="28"/>
          <w:szCs w:val="28"/>
        </w:rPr>
        <w:t xml:space="preserve">федеральный канцлер. </w:t>
      </w:r>
      <w:r w:rsidRPr="005D01DB">
        <w:rPr>
          <w:rFonts w:ascii="Times New Roman" w:hAnsi="Times New Roman" w:cs="Times New Roman"/>
          <w:sz w:val="28"/>
          <w:szCs w:val="28"/>
        </w:rPr>
        <w:t xml:space="preserve">Фактически именно он является политическим лидером страны.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Федеральный канцлер избирается бундестагом по предложению федерального президента, затем канцлер формирует правительство. По сложившемуся обычаю федеральным канцлером избирается лидер партии, победившей на выборах, или иной кандидат, выдвинутый на пост канцлера партией-победительницей.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Основной закон ФРГ </w:t>
      </w:r>
      <w:smartTag w:uri="urn:schemas-microsoft-com:office:smarttags" w:element="metricconverter">
        <w:smartTagPr>
          <w:attr w:name="ProductID" w:val="1949 г"/>
        </w:smartTagPr>
        <w:r w:rsidRPr="005D01DB">
          <w:rPr>
            <w:rFonts w:ascii="Times New Roman" w:hAnsi="Times New Roman" w:cs="Times New Roman"/>
            <w:sz w:val="28"/>
            <w:szCs w:val="28"/>
          </w:rPr>
          <w:t>1949 г</w:t>
        </w:r>
      </w:smartTag>
      <w:r w:rsidRPr="005D01DB">
        <w:rPr>
          <w:rFonts w:ascii="Times New Roman" w:hAnsi="Times New Roman" w:cs="Times New Roman"/>
          <w:sz w:val="28"/>
          <w:szCs w:val="28"/>
        </w:rPr>
        <w:t xml:space="preserve">. стал первой конституций предусмотревшей </w:t>
      </w:r>
      <w:r w:rsidRPr="005D01DB">
        <w:rPr>
          <w:rFonts w:ascii="Times New Roman" w:hAnsi="Times New Roman" w:cs="Times New Roman"/>
          <w:iCs/>
          <w:sz w:val="28"/>
          <w:szCs w:val="28"/>
        </w:rPr>
        <w:t xml:space="preserve">институт конституционного вотума недоверия </w:t>
      </w:r>
      <w:r w:rsidRPr="005D01DB">
        <w:rPr>
          <w:rFonts w:ascii="Times New Roman" w:hAnsi="Times New Roman" w:cs="Times New Roman"/>
          <w:sz w:val="28"/>
          <w:szCs w:val="28"/>
        </w:rPr>
        <w:t xml:space="preserve">. Суть его в том, что при постановке вопроса о вотуме недоверия выдвигается кандидатура на пост федерального канцлера. Голосование за недоверие действующему правительству одновременно является избранием нового канцлера.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Главой государства в ФРГ является </w:t>
      </w:r>
      <w:r w:rsidRPr="005D01DB">
        <w:rPr>
          <w:rFonts w:ascii="Times New Roman" w:hAnsi="Times New Roman" w:cs="Times New Roman"/>
          <w:iCs/>
          <w:sz w:val="28"/>
          <w:szCs w:val="28"/>
        </w:rPr>
        <w:t>федеральный президент</w:t>
      </w:r>
      <w:r w:rsidRPr="005D01DB">
        <w:rPr>
          <w:rFonts w:ascii="Times New Roman" w:hAnsi="Times New Roman" w:cs="Times New Roman"/>
          <w:sz w:val="28"/>
          <w:szCs w:val="28"/>
        </w:rPr>
        <w:t xml:space="preserve">, избираемый специальной коллегией, половина которой составляют депутаты бундестага, а другую половину - точно такое же количество выборщиков, выдвинутых ландтагами земель.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Данная коллегия именуется </w:t>
      </w:r>
      <w:r w:rsidRPr="005D01DB">
        <w:rPr>
          <w:rFonts w:ascii="Times New Roman" w:hAnsi="Times New Roman" w:cs="Times New Roman"/>
          <w:iCs/>
          <w:sz w:val="28"/>
          <w:szCs w:val="28"/>
        </w:rPr>
        <w:t xml:space="preserve">Федеральным собранием </w:t>
      </w:r>
      <w:r w:rsidRPr="005D01DB">
        <w:rPr>
          <w:rFonts w:ascii="Times New Roman" w:hAnsi="Times New Roman" w:cs="Times New Roman"/>
          <w:sz w:val="28"/>
          <w:szCs w:val="28"/>
        </w:rPr>
        <w:t xml:space="preserve">имеет только одну задачу - избрание президента, после чего она распускается. Президентом ФРГ может стать каждый немец (гражданин ФРГ), достигший 40 лет и обладающий избирательным правом. Срок полномочий президента - 5 лет. Одно и то же лицо может занимать этот пост не боле чем на 2 срока.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Президент ФРГ почти не обладает реальными полномочиями, вследствие чего его часто именуют "слабым" президентом по сравнению с "сильным" канцлером. Однако федеральный президент символизирует государство, его единство, выступает арбитром между ветвями власти, формально осуществляет ключевые назначения, выполняет важные церемониально-представительские функции. </w:t>
      </w:r>
    </w:p>
    <w:p w:rsidR="00427DA4" w:rsidRPr="005D01DB" w:rsidRDefault="00FB38FC" w:rsidP="005D01DB">
      <w:pPr>
        <w:pStyle w:val="a4"/>
        <w:tabs>
          <w:tab w:val="num" w:pos="540"/>
        </w:tabs>
        <w:spacing w:before="0" w:beforeAutospacing="0" w:after="0" w:afterAutospacing="0" w:line="360" w:lineRule="auto"/>
        <w:ind w:firstLine="360"/>
        <w:jc w:val="center"/>
        <w:outlineLvl w:val="0"/>
        <w:rPr>
          <w:rFonts w:ascii="Times New Roman" w:hAnsi="Times New Roman" w:cs="Times New Roman"/>
          <w:b/>
          <w:bCs/>
          <w:sz w:val="28"/>
          <w:szCs w:val="28"/>
        </w:rPr>
      </w:pPr>
      <w:bookmarkStart w:id="7" w:name="a2"/>
      <w:bookmarkStart w:id="8" w:name="_Toc210706936"/>
      <w:bookmarkEnd w:id="7"/>
      <w:r w:rsidRPr="005D01DB">
        <w:rPr>
          <w:rFonts w:ascii="Times New Roman" w:hAnsi="Times New Roman" w:cs="Times New Roman"/>
          <w:b/>
          <w:bCs/>
          <w:sz w:val="28"/>
          <w:szCs w:val="28"/>
          <w:lang w:val="en-US"/>
        </w:rPr>
        <w:t>5</w:t>
      </w:r>
      <w:r w:rsidR="00427DA4" w:rsidRPr="005D01DB">
        <w:rPr>
          <w:rFonts w:ascii="Times New Roman" w:hAnsi="Times New Roman" w:cs="Times New Roman"/>
          <w:b/>
          <w:bCs/>
          <w:sz w:val="28"/>
          <w:szCs w:val="28"/>
        </w:rPr>
        <w:t>. Судебная система ФРГ</w:t>
      </w:r>
      <w:bookmarkEnd w:id="8"/>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Она имеет существенные отличия от судебных систем других стран. </w:t>
      </w:r>
      <w:r w:rsidRPr="005D01DB">
        <w:rPr>
          <w:rFonts w:ascii="Times New Roman" w:hAnsi="Times New Roman" w:cs="Times New Roman"/>
          <w:iCs/>
          <w:sz w:val="28"/>
          <w:szCs w:val="28"/>
        </w:rPr>
        <w:t xml:space="preserve">Главные ее отличия </w:t>
      </w:r>
      <w:r w:rsidRPr="005D01DB">
        <w:rPr>
          <w:rFonts w:ascii="Times New Roman" w:hAnsi="Times New Roman" w:cs="Times New Roman"/>
          <w:sz w:val="28"/>
          <w:szCs w:val="28"/>
        </w:rPr>
        <w:t xml:space="preserve">в том, что: </w:t>
      </w:r>
    </w:p>
    <w:p w:rsidR="00427DA4" w:rsidRPr="005D01DB" w:rsidRDefault="00427DA4" w:rsidP="005D01DB">
      <w:pPr>
        <w:numPr>
          <w:ilvl w:val="0"/>
          <w:numId w:val="10"/>
        </w:numPr>
        <w:tabs>
          <w:tab w:val="clear" w:pos="720"/>
          <w:tab w:val="num" w:pos="540"/>
        </w:tabs>
        <w:spacing w:line="360" w:lineRule="auto"/>
        <w:ind w:left="0" w:firstLine="360"/>
        <w:jc w:val="both"/>
        <w:rPr>
          <w:sz w:val="28"/>
          <w:szCs w:val="28"/>
        </w:rPr>
      </w:pPr>
      <w:r w:rsidRPr="005D01DB">
        <w:rPr>
          <w:sz w:val="28"/>
          <w:szCs w:val="28"/>
        </w:rPr>
        <w:t xml:space="preserve">нет единого Верховного суда Германии; </w:t>
      </w:r>
    </w:p>
    <w:p w:rsidR="00427DA4" w:rsidRPr="005D01DB" w:rsidRDefault="00427DA4" w:rsidP="005D01DB">
      <w:pPr>
        <w:numPr>
          <w:ilvl w:val="0"/>
          <w:numId w:val="10"/>
        </w:numPr>
        <w:tabs>
          <w:tab w:val="clear" w:pos="720"/>
          <w:tab w:val="num" w:pos="540"/>
        </w:tabs>
        <w:spacing w:line="360" w:lineRule="auto"/>
        <w:ind w:left="0" w:firstLine="360"/>
        <w:jc w:val="both"/>
        <w:rPr>
          <w:sz w:val="28"/>
          <w:szCs w:val="28"/>
        </w:rPr>
      </w:pPr>
      <w:r w:rsidRPr="005D01DB">
        <w:rPr>
          <w:sz w:val="28"/>
          <w:szCs w:val="28"/>
        </w:rPr>
        <w:t xml:space="preserve">значительно большую роль по сравнению с другими странами в жизни общества и государства играет Федеральный конституционный суд и конституционные суды земель.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Вместо единого Верховного суда Германии в ФР существуют </w:t>
      </w:r>
      <w:r w:rsidRPr="005D01DB">
        <w:rPr>
          <w:rFonts w:ascii="Times New Roman" w:hAnsi="Times New Roman" w:cs="Times New Roman"/>
          <w:iCs/>
          <w:sz w:val="28"/>
          <w:szCs w:val="28"/>
        </w:rPr>
        <w:t xml:space="preserve">5 высших федеральных судов </w:t>
      </w:r>
      <w:r w:rsidRPr="005D01DB">
        <w:rPr>
          <w:rFonts w:ascii="Times New Roman" w:hAnsi="Times New Roman" w:cs="Times New Roman"/>
          <w:sz w:val="28"/>
          <w:szCs w:val="28"/>
        </w:rPr>
        <w:t xml:space="preserve">: федеральная судебная палата, федеральный административный суд; федеральный финансовый суд; федеральный суд по трудовым вопросам; федеральный суд по социальным вопросам.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Наряду с ними на вершине судебной пирамиды стоит Федеральный конституционный суд. Все вместе они называются </w:t>
      </w:r>
      <w:r w:rsidRPr="005D01DB">
        <w:rPr>
          <w:rFonts w:ascii="Times New Roman" w:hAnsi="Times New Roman" w:cs="Times New Roman"/>
          <w:iCs/>
          <w:sz w:val="28"/>
          <w:szCs w:val="28"/>
        </w:rPr>
        <w:t xml:space="preserve">судебным сенатом </w:t>
      </w:r>
      <w:r w:rsidRPr="005D01DB">
        <w:rPr>
          <w:rFonts w:ascii="Times New Roman" w:hAnsi="Times New Roman" w:cs="Times New Roman"/>
          <w:sz w:val="28"/>
          <w:szCs w:val="28"/>
        </w:rPr>
        <w:t xml:space="preserve">.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Помимо указанных 6 высших судов в ФРГ имеются </w:t>
      </w:r>
      <w:r w:rsidRPr="005D01DB">
        <w:rPr>
          <w:rFonts w:ascii="Times New Roman" w:hAnsi="Times New Roman" w:cs="Times New Roman"/>
          <w:iCs/>
          <w:sz w:val="28"/>
          <w:szCs w:val="28"/>
        </w:rPr>
        <w:t xml:space="preserve">специализированные суды </w:t>
      </w:r>
      <w:r w:rsidRPr="005D01DB">
        <w:rPr>
          <w:rFonts w:ascii="Times New Roman" w:hAnsi="Times New Roman" w:cs="Times New Roman"/>
          <w:sz w:val="28"/>
          <w:szCs w:val="28"/>
        </w:rPr>
        <w:t xml:space="preserve">: </w:t>
      </w:r>
    </w:p>
    <w:p w:rsidR="00427DA4" w:rsidRPr="005D01DB" w:rsidRDefault="00427DA4" w:rsidP="005D01DB">
      <w:pPr>
        <w:numPr>
          <w:ilvl w:val="0"/>
          <w:numId w:val="11"/>
        </w:numPr>
        <w:tabs>
          <w:tab w:val="clear" w:pos="720"/>
          <w:tab w:val="num" w:pos="540"/>
        </w:tabs>
        <w:spacing w:line="360" w:lineRule="auto"/>
        <w:ind w:left="0" w:firstLine="360"/>
        <w:jc w:val="both"/>
        <w:rPr>
          <w:sz w:val="28"/>
          <w:szCs w:val="28"/>
        </w:rPr>
      </w:pPr>
      <w:r w:rsidRPr="005D01DB">
        <w:rPr>
          <w:sz w:val="28"/>
          <w:szCs w:val="28"/>
        </w:rPr>
        <w:t xml:space="preserve">федеральный патентный суд в Мюнхене; </w:t>
      </w:r>
    </w:p>
    <w:p w:rsidR="00427DA4" w:rsidRPr="005D01DB" w:rsidRDefault="00427DA4" w:rsidP="005D01DB">
      <w:pPr>
        <w:numPr>
          <w:ilvl w:val="0"/>
          <w:numId w:val="11"/>
        </w:numPr>
        <w:tabs>
          <w:tab w:val="clear" w:pos="720"/>
          <w:tab w:val="num" w:pos="540"/>
        </w:tabs>
        <w:spacing w:line="360" w:lineRule="auto"/>
        <w:ind w:left="0" w:firstLine="360"/>
        <w:jc w:val="both"/>
        <w:rPr>
          <w:sz w:val="28"/>
          <w:szCs w:val="28"/>
        </w:rPr>
      </w:pPr>
      <w:r w:rsidRPr="005D01DB">
        <w:rPr>
          <w:sz w:val="28"/>
          <w:szCs w:val="28"/>
        </w:rPr>
        <w:t xml:space="preserve">федеральный дисциплинарный суд во Франкфурте-на-Майне; </w:t>
      </w:r>
    </w:p>
    <w:p w:rsidR="00427DA4" w:rsidRPr="005D01DB" w:rsidRDefault="00427DA4" w:rsidP="005D01DB">
      <w:pPr>
        <w:numPr>
          <w:ilvl w:val="0"/>
          <w:numId w:val="11"/>
        </w:numPr>
        <w:tabs>
          <w:tab w:val="clear" w:pos="720"/>
          <w:tab w:val="num" w:pos="540"/>
        </w:tabs>
        <w:spacing w:line="360" w:lineRule="auto"/>
        <w:ind w:left="0" w:firstLine="360"/>
        <w:jc w:val="both"/>
        <w:rPr>
          <w:sz w:val="28"/>
          <w:szCs w:val="28"/>
        </w:rPr>
      </w:pPr>
      <w:r w:rsidRPr="005D01DB">
        <w:rPr>
          <w:sz w:val="28"/>
          <w:szCs w:val="28"/>
        </w:rPr>
        <w:t xml:space="preserve">военно-уголовные суды.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Судебную систему </w:t>
      </w:r>
      <w:r w:rsidRPr="005D01DB">
        <w:rPr>
          <w:rFonts w:ascii="Times New Roman" w:hAnsi="Times New Roman" w:cs="Times New Roman"/>
          <w:sz w:val="28"/>
          <w:szCs w:val="28"/>
        </w:rPr>
        <w:t xml:space="preserve">в землях составляют: </w:t>
      </w:r>
    </w:p>
    <w:p w:rsidR="00427DA4" w:rsidRPr="005D01DB" w:rsidRDefault="00427DA4" w:rsidP="005D01DB">
      <w:pPr>
        <w:numPr>
          <w:ilvl w:val="0"/>
          <w:numId w:val="12"/>
        </w:numPr>
        <w:tabs>
          <w:tab w:val="clear" w:pos="720"/>
          <w:tab w:val="num" w:pos="540"/>
        </w:tabs>
        <w:spacing w:line="360" w:lineRule="auto"/>
        <w:ind w:left="0" w:firstLine="360"/>
        <w:jc w:val="both"/>
        <w:rPr>
          <w:sz w:val="28"/>
          <w:szCs w:val="28"/>
        </w:rPr>
      </w:pPr>
      <w:r w:rsidRPr="005D01DB">
        <w:rPr>
          <w:sz w:val="28"/>
          <w:szCs w:val="28"/>
        </w:rPr>
        <w:t xml:space="preserve">участковые суды; </w:t>
      </w:r>
    </w:p>
    <w:p w:rsidR="00427DA4" w:rsidRPr="005D01DB" w:rsidRDefault="00427DA4" w:rsidP="005D01DB">
      <w:pPr>
        <w:numPr>
          <w:ilvl w:val="0"/>
          <w:numId w:val="12"/>
        </w:numPr>
        <w:tabs>
          <w:tab w:val="clear" w:pos="720"/>
          <w:tab w:val="num" w:pos="540"/>
        </w:tabs>
        <w:spacing w:line="360" w:lineRule="auto"/>
        <w:ind w:left="0" w:firstLine="360"/>
        <w:jc w:val="both"/>
        <w:rPr>
          <w:sz w:val="28"/>
          <w:szCs w:val="28"/>
        </w:rPr>
      </w:pPr>
      <w:r w:rsidRPr="005D01DB">
        <w:rPr>
          <w:sz w:val="28"/>
          <w:szCs w:val="28"/>
        </w:rPr>
        <w:t xml:space="preserve">земельные суды; </w:t>
      </w:r>
    </w:p>
    <w:p w:rsidR="00427DA4" w:rsidRPr="005D01DB" w:rsidRDefault="00427DA4" w:rsidP="005D01DB">
      <w:pPr>
        <w:numPr>
          <w:ilvl w:val="0"/>
          <w:numId w:val="12"/>
        </w:numPr>
        <w:tabs>
          <w:tab w:val="clear" w:pos="720"/>
          <w:tab w:val="num" w:pos="540"/>
        </w:tabs>
        <w:spacing w:line="360" w:lineRule="auto"/>
        <w:ind w:left="0" w:firstLine="360"/>
        <w:jc w:val="both"/>
        <w:rPr>
          <w:sz w:val="28"/>
          <w:szCs w:val="28"/>
        </w:rPr>
      </w:pPr>
      <w:r w:rsidRPr="005D01DB">
        <w:rPr>
          <w:sz w:val="28"/>
          <w:szCs w:val="28"/>
        </w:rPr>
        <w:t xml:space="preserve">высшие земельные суды; </w:t>
      </w:r>
    </w:p>
    <w:p w:rsidR="00427DA4" w:rsidRPr="005D01DB" w:rsidRDefault="00427DA4" w:rsidP="005D01DB">
      <w:pPr>
        <w:numPr>
          <w:ilvl w:val="0"/>
          <w:numId w:val="12"/>
        </w:numPr>
        <w:tabs>
          <w:tab w:val="clear" w:pos="720"/>
          <w:tab w:val="num" w:pos="540"/>
        </w:tabs>
        <w:spacing w:line="360" w:lineRule="auto"/>
        <w:ind w:left="0" w:firstLine="360"/>
        <w:jc w:val="both"/>
        <w:rPr>
          <w:sz w:val="28"/>
          <w:szCs w:val="28"/>
        </w:rPr>
      </w:pPr>
      <w:r w:rsidRPr="005D01DB">
        <w:rPr>
          <w:sz w:val="28"/>
          <w:szCs w:val="28"/>
        </w:rPr>
        <w:t xml:space="preserve">специализированные суды; </w:t>
      </w:r>
    </w:p>
    <w:p w:rsidR="00427DA4" w:rsidRPr="005D01DB" w:rsidRDefault="00427DA4" w:rsidP="005D01DB">
      <w:pPr>
        <w:numPr>
          <w:ilvl w:val="0"/>
          <w:numId w:val="12"/>
        </w:numPr>
        <w:tabs>
          <w:tab w:val="clear" w:pos="720"/>
          <w:tab w:val="num" w:pos="540"/>
        </w:tabs>
        <w:spacing w:line="360" w:lineRule="auto"/>
        <w:ind w:left="0" w:firstLine="360"/>
        <w:jc w:val="both"/>
        <w:rPr>
          <w:sz w:val="28"/>
          <w:szCs w:val="28"/>
        </w:rPr>
      </w:pPr>
      <w:r w:rsidRPr="005D01DB">
        <w:rPr>
          <w:sz w:val="28"/>
          <w:szCs w:val="28"/>
        </w:rPr>
        <w:t xml:space="preserve">земельные конституционные суды.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iCs/>
          <w:sz w:val="28"/>
          <w:szCs w:val="28"/>
        </w:rPr>
        <w:t xml:space="preserve">Федеральный конституционный суд </w:t>
      </w:r>
      <w:r w:rsidRPr="005D01DB">
        <w:rPr>
          <w:rFonts w:ascii="Times New Roman" w:hAnsi="Times New Roman" w:cs="Times New Roman"/>
          <w:sz w:val="28"/>
          <w:szCs w:val="28"/>
        </w:rPr>
        <w:t xml:space="preserve">состоит из 16 судей. Половина из них избирается бундестагом, другая половина - бундесратом. </w:t>
      </w:r>
      <w:hyperlink r:id="rId10" w:anchor="Gloss_4" w:history="1">
        <w:r w:rsidRPr="005D01DB">
          <w:rPr>
            <w:rStyle w:val="a3"/>
            <w:rFonts w:ascii="Times New Roman" w:hAnsi="Times New Roman" w:cs="Times New Roman"/>
            <w:color w:val="auto"/>
            <w:sz w:val="28"/>
            <w:szCs w:val="28"/>
          </w:rPr>
          <w:t>Выборы</w:t>
        </w:r>
      </w:hyperlink>
      <w:r w:rsidRPr="005D01DB">
        <w:rPr>
          <w:rFonts w:ascii="Times New Roman" w:hAnsi="Times New Roman" w:cs="Times New Roman"/>
          <w:sz w:val="28"/>
          <w:szCs w:val="28"/>
        </w:rPr>
        <w:t xml:space="preserve"> судей от бундестага непрямые: сначала избирается коллегия выборщиков из 12 человек, а затем данная коллегия избирает судей.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Бундесрат избирает судей конституционного суда 2/3 голосов.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Судьей конституционного суда может быть гражданин ФРГ, достигший 40 лет, юрист с опытом работы по специальности. Срок полномочий судей конституционного суда - 12 лет без права переизбрания. В возрасте 68 лет судья обязан уйти в отставку.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Федеральный конституционный суд (ФКС) разделен на 2 палаты, именуемые сенатами. Сенаты работают отдельно, весь объем дел разделен между ними примерно поровну. Наиболее важные дела сенаты рассматривают в совместном заседании. Руководят ФКС президент ФКС и вице-президенты ФКС, избираемые по очереди бундестагом и бундесратом. </w:t>
      </w:r>
    </w:p>
    <w:p w:rsidR="00427DA4" w:rsidRPr="005D01DB" w:rsidRDefault="00427DA4" w:rsidP="005D01DB">
      <w:pPr>
        <w:pStyle w:val="a4"/>
        <w:tabs>
          <w:tab w:val="num" w:pos="540"/>
        </w:tabs>
        <w:spacing w:before="0" w:beforeAutospacing="0" w:after="0" w:afterAutospacing="0" w:line="360" w:lineRule="auto"/>
        <w:ind w:firstLine="360"/>
        <w:jc w:val="both"/>
        <w:rPr>
          <w:rFonts w:ascii="Times New Roman" w:hAnsi="Times New Roman" w:cs="Times New Roman"/>
          <w:sz w:val="28"/>
          <w:szCs w:val="28"/>
        </w:rPr>
      </w:pPr>
      <w:r w:rsidRPr="005D01DB">
        <w:rPr>
          <w:rFonts w:ascii="Times New Roman" w:hAnsi="Times New Roman" w:cs="Times New Roman"/>
          <w:sz w:val="28"/>
          <w:szCs w:val="28"/>
        </w:rPr>
        <w:t xml:space="preserve">ФКС рассматривает вопросы: </w:t>
      </w:r>
    </w:p>
    <w:p w:rsidR="00427DA4" w:rsidRPr="005D01DB" w:rsidRDefault="00427DA4" w:rsidP="005D01DB">
      <w:pPr>
        <w:numPr>
          <w:ilvl w:val="0"/>
          <w:numId w:val="13"/>
        </w:numPr>
        <w:tabs>
          <w:tab w:val="clear" w:pos="720"/>
          <w:tab w:val="num" w:pos="540"/>
        </w:tabs>
        <w:spacing w:line="360" w:lineRule="auto"/>
        <w:ind w:left="0" w:firstLine="360"/>
        <w:jc w:val="both"/>
        <w:rPr>
          <w:sz w:val="28"/>
          <w:szCs w:val="28"/>
        </w:rPr>
      </w:pPr>
      <w:r w:rsidRPr="005D01DB">
        <w:rPr>
          <w:sz w:val="28"/>
          <w:szCs w:val="28"/>
        </w:rPr>
        <w:t xml:space="preserve">конституционности законов; </w:t>
      </w:r>
    </w:p>
    <w:p w:rsidR="00427DA4" w:rsidRPr="005D01DB" w:rsidRDefault="00427DA4" w:rsidP="005D01DB">
      <w:pPr>
        <w:numPr>
          <w:ilvl w:val="0"/>
          <w:numId w:val="13"/>
        </w:numPr>
        <w:tabs>
          <w:tab w:val="clear" w:pos="720"/>
          <w:tab w:val="num" w:pos="540"/>
        </w:tabs>
        <w:spacing w:line="360" w:lineRule="auto"/>
        <w:ind w:left="0" w:firstLine="360"/>
        <w:jc w:val="both"/>
        <w:rPr>
          <w:sz w:val="28"/>
          <w:szCs w:val="28"/>
        </w:rPr>
      </w:pPr>
      <w:r w:rsidRPr="005D01DB">
        <w:rPr>
          <w:sz w:val="28"/>
          <w:szCs w:val="28"/>
        </w:rPr>
        <w:t xml:space="preserve">соответствия нормативно-правовых актов земель федеральному праву; </w:t>
      </w:r>
    </w:p>
    <w:p w:rsidR="00427DA4" w:rsidRPr="005D01DB" w:rsidRDefault="00427DA4" w:rsidP="005D01DB">
      <w:pPr>
        <w:numPr>
          <w:ilvl w:val="0"/>
          <w:numId w:val="13"/>
        </w:numPr>
        <w:tabs>
          <w:tab w:val="clear" w:pos="720"/>
          <w:tab w:val="num" w:pos="540"/>
        </w:tabs>
        <w:spacing w:line="360" w:lineRule="auto"/>
        <w:ind w:left="0" w:firstLine="360"/>
        <w:jc w:val="both"/>
        <w:rPr>
          <w:sz w:val="28"/>
          <w:szCs w:val="28"/>
        </w:rPr>
      </w:pPr>
      <w:r w:rsidRPr="005D01DB">
        <w:rPr>
          <w:sz w:val="28"/>
          <w:szCs w:val="28"/>
        </w:rPr>
        <w:t xml:space="preserve">споры межу федерацией и землями и между землями; </w:t>
      </w:r>
    </w:p>
    <w:p w:rsidR="00427DA4" w:rsidRPr="005D01DB" w:rsidRDefault="00427DA4" w:rsidP="005D01DB">
      <w:pPr>
        <w:numPr>
          <w:ilvl w:val="0"/>
          <w:numId w:val="13"/>
        </w:numPr>
        <w:tabs>
          <w:tab w:val="clear" w:pos="720"/>
          <w:tab w:val="num" w:pos="540"/>
        </w:tabs>
        <w:spacing w:line="360" w:lineRule="auto"/>
        <w:ind w:left="0" w:firstLine="360"/>
        <w:jc w:val="both"/>
        <w:rPr>
          <w:sz w:val="28"/>
          <w:szCs w:val="28"/>
        </w:rPr>
      </w:pPr>
      <w:r w:rsidRPr="005D01DB">
        <w:rPr>
          <w:sz w:val="28"/>
          <w:szCs w:val="28"/>
        </w:rPr>
        <w:t xml:space="preserve">жалобы граждан на нарушение прав и свобод; </w:t>
      </w:r>
    </w:p>
    <w:p w:rsidR="00427DA4" w:rsidRPr="005D01DB" w:rsidRDefault="00427DA4" w:rsidP="005D01DB">
      <w:pPr>
        <w:numPr>
          <w:ilvl w:val="0"/>
          <w:numId w:val="13"/>
        </w:numPr>
        <w:tabs>
          <w:tab w:val="clear" w:pos="720"/>
          <w:tab w:val="num" w:pos="540"/>
        </w:tabs>
        <w:spacing w:line="360" w:lineRule="auto"/>
        <w:ind w:left="0" w:firstLine="360"/>
        <w:jc w:val="both"/>
        <w:rPr>
          <w:sz w:val="28"/>
          <w:szCs w:val="28"/>
        </w:rPr>
      </w:pPr>
      <w:r w:rsidRPr="005D01DB">
        <w:rPr>
          <w:sz w:val="28"/>
          <w:szCs w:val="28"/>
        </w:rPr>
        <w:t xml:space="preserve">иные вопросы. </w:t>
      </w:r>
    </w:p>
    <w:p w:rsidR="00AD2227" w:rsidRPr="005D01DB" w:rsidRDefault="00427DA4" w:rsidP="005D01DB">
      <w:pPr>
        <w:tabs>
          <w:tab w:val="num" w:pos="540"/>
        </w:tabs>
        <w:spacing w:line="360" w:lineRule="auto"/>
        <w:ind w:firstLine="360"/>
        <w:jc w:val="both"/>
        <w:rPr>
          <w:sz w:val="28"/>
          <w:szCs w:val="28"/>
          <w:lang w:val="en-US"/>
        </w:rPr>
      </w:pPr>
      <w:r w:rsidRPr="005D01DB">
        <w:rPr>
          <w:sz w:val="28"/>
          <w:szCs w:val="28"/>
        </w:rPr>
        <w:t xml:space="preserve">Федеральный конституционный суд не составляет единой иерархии с конституционными судами земель и не возглавляет ее - Федеральный конституционный суд и конституционные суды земель действуют самостоятельно в сфере своей компетенции. </w:t>
      </w:r>
    </w:p>
    <w:p w:rsidR="005D01DB" w:rsidRPr="005D01DB" w:rsidRDefault="005D01DB" w:rsidP="005D01DB">
      <w:pPr>
        <w:tabs>
          <w:tab w:val="num" w:pos="540"/>
        </w:tabs>
        <w:spacing w:line="360" w:lineRule="auto"/>
        <w:ind w:firstLine="360"/>
        <w:jc w:val="center"/>
        <w:outlineLvl w:val="0"/>
        <w:rPr>
          <w:b/>
          <w:bCs/>
          <w:color w:val="000000"/>
          <w:sz w:val="28"/>
          <w:szCs w:val="28"/>
          <w:lang w:val="en-US"/>
        </w:rPr>
      </w:pPr>
      <w:bookmarkStart w:id="9" w:name="1005995-L-125"/>
      <w:bookmarkStart w:id="10" w:name="_Toc210706937"/>
      <w:r>
        <w:rPr>
          <w:b/>
          <w:bCs/>
          <w:color w:val="000000"/>
          <w:sz w:val="28"/>
          <w:szCs w:val="28"/>
          <w:lang w:val="en-US"/>
        </w:rPr>
        <w:t>6</w:t>
      </w:r>
      <w:r>
        <w:rPr>
          <w:b/>
          <w:bCs/>
          <w:color w:val="000000"/>
          <w:sz w:val="28"/>
          <w:szCs w:val="28"/>
        </w:rPr>
        <w:t xml:space="preserve">. </w:t>
      </w:r>
      <w:r w:rsidRPr="005D01DB">
        <w:rPr>
          <w:b/>
          <w:bCs/>
          <w:color w:val="000000"/>
          <w:sz w:val="28"/>
          <w:szCs w:val="28"/>
        </w:rPr>
        <w:t>Местное и региональное самоуправление.</w:t>
      </w:r>
      <w:bookmarkEnd w:id="9"/>
      <w:bookmarkEnd w:id="10"/>
    </w:p>
    <w:p w:rsidR="005D01DB" w:rsidRPr="005D01DB" w:rsidRDefault="005D01DB" w:rsidP="005D01DB">
      <w:pPr>
        <w:tabs>
          <w:tab w:val="num" w:pos="540"/>
        </w:tabs>
        <w:spacing w:line="360" w:lineRule="auto"/>
        <w:ind w:firstLine="360"/>
        <w:jc w:val="both"/>
        <w:rPr>
          <w:color w:val="000000"/>
          <w:sz w:val="28"/>
          <w:szCs w:val="28"/>
        </w:rPr>
      </w:pPr>
      <w:r w:rsidRPr="005D01DB">
        <w:rPr>
          <w:color w:val="000000"/>
          <w:sz w:val="28"/>
          <w:szCs w:val="28"/>
        </w:rPr>
        <w:t xml:space="preserve">Конституции 11 «старых» земель вступили в законную силу в разное время, в период между 1946 и 1957. Разработка конституций 5 «новых» земель началась после их воссоздания, с июля 1990. Действие Конституции Западного Берлина было распространено на Восточный Берлин в 1991. За исключением Баварии, все земли имеют всенародно избираемые однопалатные парламенты (ландтаги); в Баварии имелся еще и сенат, который был упразнен на основании закона от 1 января 2000. Повсеместно главы правительств (в Гамбурге – первый бургомистр, в Бремене – бургомистр, в Берлине – правящий бургомистр, в 13 остальных землях – премьер-министры) зависят от большинства в ландтагах. </w:t>
      </w:r>
    </w:p>
    <w:p w:rsidR="005D01DB" w:rsidRPr="005D01DB" w:rsidRDefault="005D01DB" w:rsidP="005D01DB">
      <w:pPr>
        <w:tabs>
          <w:tab w:val="num" w:pos="540"/>
        </w:tabs>
        <w:spacing w:line="360" w:lineRule="auto"/>
        <w:ind w:right="90" w:firstLine="360"/>
        <w:jc w:val="both"/>
        <w:rPr>
          <w:color w:val="000000"/>
          <w:sz w:val="28"/>
          <w:szCs w:val="28"/>
        </w:rPr>
      </w:pPr>
      <w:r w:rsidRPr="005D01DB">
        <w:rPr>
          <w:color w:val="000000"/>
          <w:sz w:val="28"/>
          <w:szCs w:val="28"/>
        </w:rPr>
        <w:t xml:space="preserve">В ведении федеральных земель находятся вопросы политики в области культуры и народного образования, охраны правопорядка и окружающей среды. Федеральное законодательство применяется в землях с учетом их широкой автономии. При этом распределение федеральной помощи между регионами страны согласовывается с руководством Европейского союза (ЕС) в Брюсселе. </w:t>
      </w:r>
    </w:p>
    <w:p w:rsidR="005D01DB" w:rsidRDefault="005D01DB" w:rsidP="005D01DB">
      <w:pPr>
        <w:tabs>
          <w:tab w:val="num" w:pos="540"/>
        </w:tabs>
        <w:spacing w:line="360" w:lineRule="auto"/>
        <w:ind w:right="90" w:firstLine="360"/>
        <w:jc w:val="both"/>
        <w:rPr>
          <w:color w:val="000000"/>
          <w:sz w:val="28"/>
          <w:szCs w:val="28"/>
        </w:rPr>
      </w:pPr>
      <w:r w:rsidRPr="005D01DB">
        <w:rPr>
          <w:color w:val="000000"/>
          <w:sz w:val="28"/>
          <w:szCs w:val="28"/>
        </w:rPr>
        <w:t xml:space="preserve">В качестве основной территориальной единицы местного самоуправления выступают административные округа. В пределах нескольких сотен округов действуют городские, коммунальные и сельские органы местного самоуправления, избираемые населением на основе пропорционального представительства. Налоги на недвижимость и производство, равно как и подоходные налоги, идут на различные операции местных властей, но большинство общин и муниципалитетов получают дополнительные субсидии от федерального правительства. </w:t>
      </w:r>
    </w:p>
    <w:p w:rsidR="005D01DB" w:rsidRPr="005D01DB" w:rsidRDefault="005D01DB" w:rsidP="005D01DB">
      <w:pPr>
        <w:tabs>
          <w:tab w:val="num" w:pos="540"/>
        </w:tabs>
        <w:spacing w:line="360" w:lineRule="auto"/>
        <w:ind w:right="90" w:firstLine="360"/>
        <w:jc w:val="center"/>
        <w:rPr>
          <w:b/>
          <w:color w:val="000000"/>
          <w:sz w:val="28"/>
          <w:szCs w:val="28"/>
        </w:rPr>
      </w:pPr>
      <w:r>
        <w:rPr>
          <w:color w:val="000000"/>
          <w:sz w:val="28"/>
          <w:szCs w:val="28"/>
        </w:rPr>
        <w:br w:type="page"/>
      </w:r>
      <w:r w:rsidRPr="005D01DB">
        <w:rPr>
          <w:b/>
          <w:color w:val="000000"/>
          <w:sz w:val="28"/>
          <w:szCs w:val="28"/>
        </w:rPr>
        <w:t>Список использованной литературы:</w:t>
      </w:r>
    </w:p>
    <w:p w:rsidR="005D01DB" w:rsidRDefault="005D01DB" w:rsidP="005D01DB">
      <w:pPr>
        <w:tabs>
          <w:tab w:val="num" w:pos="540"/>
        </w:tabs>
        <w:spacing w:line="360" w:lineRule="auto"/>
        <w:ind w:right="90" w:firstLine="360"/>
        <w:jc w:val="both"/>
        <w:rPr>
          <w:color w:val="000000"/>
          <w:sz w:val="28"/>
          <w:szCs w:val="28"/>
        </w:rPr>
      </w:pP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Федеративная республика Германия. Конституция и законодательные акты. - М., 1991.</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Государственное и административное устройство Германии. - Мюнхен, Бонн, 1993.</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Общественное и государственное управление в ФРГ. - М., 1993.</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Ноздрачев А. Государственная служба (Законодательный опыт Германии). // Советская юстиция. - 1993. № 16.</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Государственное право Германии. В 2-х томах. - М., 1994.</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Соколов А.Н. Правовое государство: идея, теория, практика. - Курск, 1994.</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Шапсугов Д.К. Местная власть в России и Германии. Кн. 1-2. - Ростов-на-Д., 1994.</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Кнемайер Ф-П. Организация местного самоуправления в Баварии (Основные структуры, особенности, недостатки). // Государство и право. - 1995. № 4.</w:t>
      </w:r>
    </w:p>
    <w:p w:rsidR="008D33E0" w:rsidRPr="008D33E0" w:rsidRDefault="008D33E0" w:rsidP="008D33E0">
      <w:pPr>
        <w:widowControl w:val="0"/>
        <w:numPr>
          <w:ilvl w:val="0"/>
          <w:numId w:val="15"/>
        </w:numPr>
        <w:autoSpaceDE w:val="0"/>
        <w:autoSpaceDN w:val="0"/>
        <w:adjustRightInd w:val="0"/>
        <w:spacing w:line="360" w:lineRule="auto"/>
        <w:jc w:val="both"/>
        <w:rPr>
          <w:sz w:val="28"/>
          <w:szCs w:val="28"/>
        </w:rPr>
      </w:pPr>
      <w:r w:rsidRPr="008D33E0">
        <w:rPr>
          <w:sz w:val="28"/>
          <w:szCs w:val="28"/>
        </w:rPr>
        <w:t>Местное самоуправление. - Мюнхен, Бонн, 1995.</w:t>
      </w:r>
    </w:p>
    <w:p w:rsidR="005D01DB" w:rsidRPr="005D01DB" w:rsidRDefault="005D01DB" w:rsidP="005D01DB">
      <w:pPr>
        <w:tabs>
          <w:tab w:val="num" w:pos="540"/>
        </w:tabs>
        <w:spacing w:line="360" w:lineRule="auto"/>
        <w:ind w:right="90" w:firstLine="360"/>
        <w:jc w:val="both"/>
        <w:rPr>
          <w:color w:val="000000"/>
          <w:sz w:val="28"/>
          <w:szCs w:val="28"/>
        </w:rPr>
      </w:pPr>
    </w:p>
    <w:p w:rsidR="005D01DB" w:rsidRPr="005D01DB" w:rsidRDefault="005D01DB" w:rsidP="005D01DB">
      <w:pPr>
        <w:tabs>
          <w:tab w:val="num" w:pos="540"/>
        </w:tabs>
        <w:spacing w:line="360" w:lineRule="auto"/>
        <w:ind w:firstLine="360"/>
        <w:jc w:val="both"/>
        <w:rPr>
          <w:sz w:val="28"/>
          <w:szCs w:val="28"/>
        </w:rPr>
      </w:pPr>
      <w:bookmarkStart w:id="11" w:name="_GoBack"/>
      <w:bookmarkEnd w:id="11"/>
    </w:p>
    <w:sectPr w:rsidR="005D01DB" w:rsidRPr="005D01DB" w:rsidSect="008D33E0">
      <w:footerReference w:type="even" r:id="rId11"/>
      <w:footerReference w:type="default" r:id="rId12"/>
      <w:pgSz w:w="11906" w:h="16838"/>
      <w:pgMar w:top="1134" w:right="926"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A7" w:rsidRDefault="002525A7">
      <w:r>
        <w:separator/>
      </w:r>
    </w:p>
  </w:endnote>
  <w:endnote w:type="continuationSeparator" w:id="0">
    <w:p w:rsidR="002525A7" w:rsidRDefault="0025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E0" w:rsidRDefault="008D33E0" w:rsidP="008D33E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33E0" w:rsidRDefault="008D33E0" w:rsidP="005D01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E0" w:rsidRDefault="008D33E0" w:rsidP="008D33E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6A87">
      <w:rPr>
        <w:rStyle w:val="a6"/>
        <w:noProof/>
      </w:rPr>
      <w:t>2</w:t>
    </w:r>
    <w:r>
      <w:rPr>
        <w:rStyle w:val="a6"/>
      </w:rPr>
      <w:fldChar w:fldCharType="end"/>
    </w:r>
  </w:p>
  <w:p w:rsidR="008D33E0" w:rsidRDefault="008D33E0" w:rsidP="005D01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A7" w:rsidRDefault="002525A7">
      <w:r>
        <w:separator/>
      </w:r>
    </w:p>
  </w:footnote>
  <w:footnote w:type="continuationSeparator" w:id="0">
    <w:p w:rsidR="002525A7" w:rsidRDefault="00252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539A"/>
    <w:multiLevelType w:val="multilevel"/>
    <w:tmpl w:val="FF1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E091E"/>
    <w:multiLevelType w:val="multilevel"/>
    <w:tmpl w:val="DC1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30AD2"/>
    <w:multiLevelType w:val="multilevel"/>
    <w:tmpl w:val="93F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A00BF"/>
    <w:multiLevelType w:val="multilevel"/>
    <w:tmpl w:val="86F8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E4B80"/>
    <w:multiLevelType w:val="multilevel"/>
    <w:tmpl w:val="840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0714D"/>
    <w:multiLevelType w:val="hybridMultilevel"/>
    <w:tmpl w:val="B7803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42672C"/>
    <w:multiLevelType w:val="multilevel"/>
    <w:tmpl w:val="907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A2592"/>
    <w:multiLevelType w:val="multilevel"/>
    <w:tmpl w:val="33E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A1410B"/>
    <w:multiLevelType w:val="multilevel"/>
    <w:tmpl w:val="F200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E7C64"/>
    <w:multiLevelType w:val="multilevel"/>
    <w:tmpl w:val="9404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D772F"/>
    <w:multiLevelType w:val="multilevel"/>
    <w:tmpl w:val="345E6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86F9C"/>
    <w:multiLevelType w:val="multilevel"/>
    <w:tmpl w:val="EEE0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B416D"/>
    <w:multiLevelType w:val="multilevel"/>
    <w:tmpl w:val="733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476FF"/>
    <w:multiLevelType w:val="multilevel"/>
    <w:tmpl w:val="C13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E01F1"/>
    <w:multiLevelType w:val="hybridMultilevel"/>
    <w:tmpl w:val="5172E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9"/>
  </w:num>
  <w:num w:numId="4">
    <w:abstractNumId w:val="11"/>
  </w:num>
  <w:num w:numId="5">
    <w:abstractNumId w:val="4"/>
  </w:num>
  <w:num w:numId="6">
    <w:abstractNumId w:val="13"/>
  </w:num>
  <w:num w:numId="7">
    <w:abstractNumId w:val="2"/>
  </w:num>
  <w:num w:numId="8">
    <w:abstractNumId w:val="12"/>
  </w:num>
  <w:num w:numId="9">
    <w:abstractNumId w:val="3"/>
  </w:num>
  <w:num w:numId="10">
    <w:abstractNumId w:val="1"/>
  </w:num>
  <w:num w:numId="11">
    <w:abstractNumId w:val="8"/>
  </w:num>
  <w:num w:numId="12">
    <w:abstractNumId w:val="0"/>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DA4"/>
    <w:rsid w:val="000E22ED"/>
    <w:rsid w:val="001B6959"/>
    <w:rsid w:val="001D51FB"/>
    <w:rsid w:val="00241A74"/>
    <w:rsid w:val="002525A7"/>
    <w:rsid w:val="002D5071"/>
    <w:rsid w:val="00427DA4"/>
    <w:rsid w:val="005D01DB"/>
    <w:rsid w:val="00785C1B"/>
    <w:rsid w:val="008D33E0"/>
    <w:rsid w:val="00AD2227"/>
    <w:rsid w:val="00D02E3E"/>
    <w:rsid w:val="00D0366A"/>
    <w:rsid w:val="00DB6A87"/>
    <w:rsid w:val="00FB38FC"/>
    <w:rsid w:val="00FC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16DBAC-C96B-4252-A986-71CF1B49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27DA4"/>
    <w:pPr>
      <w:spacing w:before="100" w:beforeAutospacing="1" w:after="100" w:afterAutospacing="1"/>
      <w:outlineLvl w:val="0"/>
    </w:pPr>
    <w:rPr>
      <w:rFonts w:ascii="Verdana" w:hAnsi="Verdana"/>
      <w:b/>
      <w:bCs/>
      <w:kern w:val="36"/>
    </w:rPr>
  </w:style>
  <w:style w:type="paragraph" w:styleId="3">
    <w:name w:val="heading 3"/>
    <w:basedOn w:val="a"/>
    <w:next w:val="a"/>
    <w:qFormat/>
    <w:rsid w:val="008D33E0"/>
    <w:pPr>
      <w:keepNext/>
      <w:spacing w:before="240" w:after="60"/>
      <w:outlineLvl w:val="2"/>
    </w:pPr>
    <w:rPr>
      <w:rFonts w:ascii="Arial" w:hAnsi="Arial" w:cs="Arial"/>
      <w:b/>
      <w:bCs/>
      <w:sz w:val="26"/>
      <w:szCs w:val="26"/>
    </w:rPr>
  </w:style>
  <w:style w:type="paragraph" w:styleId="4">
    <w:name w:val="heading 4"/>
    <w:basedOn w:val="a"/>
    <w:next w:val="a"/>
    <w:qFormat/>
    <w:rsid w:val="008D33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7DA4"/>
    <w:rPr>
      <w:rFonts w:ascii="Verdana" w:hAnsi="Verdana" w:hint="default"/>
      <w:strike w:val="0"/>
      <w:dstrike w:val="0"/>
      <w:color w:val="0000FF"/>
      <w:u w:val="none"/>
      <w:effect w:val="none"/>
    </w:rPr>
  </w:style>
  <w:style w:type="paragraph" w:styleId="a4">
    <w:name w:val="Normal (Web)"/>
    <w:basedOn w:val="a"/>
    <w:rsid w:val="00427DA4"/>
    <w:pPr>
      <w:spacing w:before="100" w:beforeAutospacing="1" w:after="100" w:afterAutospacing="1"/>
    </w:pPr>
    <w:rPr>
      <w:rFonts w:ascii="Arial" w:hAnsi="Arial" w:cs="Arial"/>
      <w:sz w:val="20"/>
      <w:szCs w:val="20"/>
    </w:rPr>
  </w:style>
  <w:style w:type="paragraph" w:styleId="10">
    <w:name w:val="toc 1"/>
    <w:basedOn w:val="a"/>
    <w:next w:val="a"/>
    <w:autoRedefine/>
    <w:semiHidden/>
    <w:rsid w:val="005D01DB"/>
  </w:style>
  <w:style w:type="paragraph" w:styleId="a5">
    <w:name w:val="footer"/>
    <w:basedOn w:val="a"/>
    <w:rsid w:val="005D01DB"/>
    <w:pPr>
      <w:tabs>
        <w:tab w:val="center" w:pos="4677"/>
        <w:tab w:val="right" w:pos="9355"/>
      </w:tabs>
    </w:pPr>
  </w:style>
  <w:style w:type="character" w:styleId="a6">
    <w:name w:val="page number"/>
    <w:basedOn w:val="a0"/>
    <w:rsid w:val="005D01DB"/>
  </w:style>
  <w:style w:type="paragraph" w:styleId="a7">
    <w:name w:val="Body Text"/>
    <w:basedOn w:val="a"/>
    <w:rsid w:val="008D33E0"/>
    <w:pPr>
      <w:widowControl w:val="0"/>
      <w:autoSpaceDE w:val="0"/>
      <w:autoSpaceDN w:val="0"/>
      <w:adjustRightInd w:val="0"/>
      <w:spacing w:after="120"/>
    </w:pPr>
    <w:rPr>
      <w:sz w:val="20"/>
      <w:szCs w:val="20"/>
    </w:rPr>
  </w:style>
  <w:style w:type="paragraph" w:styleId="a8">
    <w:name w:val="Balloon Text"/>
    <w:basedOn w:val="a"/>
    <w:semiHidden/>
    <w:rsid w:val="001B6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3044">
      <w:bodyDiv w:val="1"/>
      <w:marLeft w:val="0"/>
      <w:marRight w:val="0"/>
      <w:marTop w:val="0"/>
      <w:marBottom w:val="0"/>
      <w:divBdr>
        <w:top w:val="none" w:sz="0" w:space="0" w:color="auto"/>
        <w:left w:val="none" w:sz="0" w:space="0" w:color="auto"/>
        <w:bottom w:val="none" w:sz="0" w:space="0" w:color="auto"/>
        <w:right w:val="none" w:sz="0" w:space="0" w:color="auto"/>
      </w:divBdr>
      <w:divsChild>
        <w:div w:id="7998516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ities.edu.ru/db/msg/17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anities.edu.ru/db/msg/179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umanities.edu.ru/db/msg/1792" TargetMode="External"/><Relationship Id="rId4" Type="http://schemas.openxmlformats.org/officeDocument/2006/relationships/webSettings" Target="webSettings.xml"/><Relationship Id="rId9" Type="http://schemas.openxmlformats.org/officeDocument/2006/relationships/hyperlink" Target="http://www.humanities.edu.ru/db/msg/17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Finupravlenie</Company>
  <LinksUpToDate>false</LinksUpToDate>
  <CharactersWithSpaces>21286</CharactersWithSpaces>
  <SharedDoc>false</SharedDoc>
  <HLinks>
    <vt:vector size="60" baseType="variant">
      <vt:variant>
        <vt:i4>1179745</vt:i4>
      </vt:variant>
      <vt:variant>
        <vt:i4>48</vt:i4>
      </vt:variant>
      <vt:variant>
        <vt:i4>0</vt:i4>
      </vt:variant>
      <vt:variant>
        <vt:i4>5</vt:i4>
      </vt:variant>
      <vt:variant>
        <vt:lpwstr>http://www.humanities.edu.ru/db/msg/1792</vt:lpwstr>
      </vt:variant>
      <vt:variant>
        <vt:lpwstr>Gloss_4</vt:lpwstr>
      </vt:variant>
      <vt:variant>
        <vt:i4>2555984</vt:i4>
      </vt:variant>
      <vt:variant>
        <vt:i4>45</vt:i4>
      </vt:variant>
      <vt:variant>
        <vt:i4>0</vt:i4>
      </vt:variant>
      <vt:variant>
        <vt:i4>5</vt:i4>
      </vt:variant>
      <vt:variant>
        <vt:lpwstr>http://www.humanities.edu.ru/db/msg/1792</vt:lpwstr>
      </vt:variant>
      <vt:variant>
        <vt:lpwstr>Gloss_15</vt:lpwstr>
      </vt:variant>
      <vt:variant>
        <vt:i4>2293844</vt:i4>
      </vt:variant>
      <vt:variant>
        <vt:i4>42</vt:i4>
      </vt:variant>
      <vt:variant>
        <vt:i4>0</vt:i4>
      </vt:variant>
      <vt:variant>
        <vt:i4>5</vt:i4>
      </vt:variant>
      <vt:variant>
        <vt:lpwstr>http://www.humanities.edu.ru/db/msg/1792</vt:lpwstr>
      </vt:variant>
      <vt:variant>
        <vt:lpwstr>Gloss_51</vt:lpwstr>
      </vt:variant>
      <vt:variant>
        <vt:i4>2359378</vt:i4>
      </vt:variant>
      <vt:variant>
        <vt:i4>39</vt:i4>
      </vt:variant>
      <vt:variant>
        <vt:i4>0</vt:i4>
      </vt:variant>
      <vt:variant>
        <vt:i4>5</vt:i4>
      </vt:variant>
      <vt:variant>
        <vt:lpwstr>http://www.humanities.edu.ru/db/msg/1792</vt:lpwstr>
      </vt:variant>
      <vt:variant>
        <vt:lpwstr>Gloss_36</vt:lpwstr>
      </vt:variant>
      <vt:variant>
        <vt:i4>1310779</vt:i4>
      </vt:variant>
      <vt:variant>
        <vt:i4>32</vt:i4>
      </vt:variant>
      <vt:variant>
        <vt:i4>0</vt:i4>
      </vt:variant>
      <vt:variant>
        <vt:i4>5</vt:i4>
      </vt:variant>
      <vt:variant>
        <vt:lpwstr/>
      </vt:variant>
      <vt:variant>
        <vt:lpwstr>_Toc210706937</vt:lpwstr>
      </vt:variant>
      <vt:variant>
        <vt:i4>1310779</vt:i4>
      </vt:variant>
      <vt:variant>
        <vt:i4>26</vt:i4>
      </vt:variant>
      <vt:variant>
        <vt:i4>0</vt:i4>
      </vt:variant>
      <vt:variant>
        <vt:i4>5</vt:i4>
      </vt:variant>
      <vt:variant>
        <vt:lpwstr/>
      </vt:variant>
      <vt:variant>
        <vt:lpwstr>_Toc210706936</vt:lpwstr>
      </vt:variant>
      <vt:variant>
        <vt:i4>1310779</vt:i4>
      </vt:variant>
      <vt:variant>
        <vt:i4>20</vt:i4>
      </vt:variant>
      <vt:variant>
        <vt:i4>0</vt:i4>
      </vt:variant>
      <vt:variant>
        <vt:i4>5</vt:i4>
      </vt:variant>
      <vt:variant>
        <vt:lpwstr/>
      </vt:variant>
      <vt:variant>
        <vt:lpwstr>_Toc210706935</vt:lpwstr>
      </vt:variant>
      <vt:variant>
        <vt:i4>1310779</vt:i4>
      </vt:variant>
      <vt:variant>
        <vt:i4>14</vt:i4>
      </vt:variant>
      <vt:variant>
        <vt:i4>0</vt:i4>
      </vt:variant>
      <vt:variant>
        <vt:i4>5</vt:i4>
      </vt:variant>
      <vt:variant>
        <vt:lpwstr/>
      </vt:variant>
      <vt:variant>
        <vt:lpwstr>_Toc210706934</vt:lpwstr>
      </vt:variant>
      <vt:variant>
        <vt:i4>1310779</vt:i4>
      </vt:variant>
      <vt:variant>
        <vt:i4>8</vt:i4>
      </vt:variant>
      <vt:variant>
        <vt:i4>0</vt:i4>
      </vt:variant>
      <vt:variant>
        <vt:i4>5</vt:i4>
      </vt:variant>
      <vt:variant>
        <vt:lpwstr/>
      </vt:variant>
      <vt:variant>
        <vt:lpwstr>_Toc210706933</vt:lpwstr>
      </vt:variant>
      <vt:variant>
        <vt:i4>1310779</vt:i4>
      </vt:variant>
      <vt:variant>
        <vt:i4>2</vt:i4>
      </vt:variant>
      <vt:variant>
        <vt:i4>0</vt:i4>
      </vt:variant>
      <vt:variant>
        <vt:i4>5</vt:i4>
      </vt:variant>
      <vt:variant>
        <vt:lpwstr/>
      </vt:variant>
      <vt:variant>
        <vt:lpwstr>_Toc210706932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KRU</dc:creator>
  <cp:keywords/>
  <cp:lastModifiedBy>admin</cp:lastModifiedBy>
  <cp:revision>2</cp:revision>
  <cp:lastPrinted>2008-10-02T07:36:00Z</cp:lastPrinted>
  <dcterms:created xsi:type="dcterms:W3CDTF">2014-04-18T13:17:00Z</dcterms:created>
  <dcterms:modified xsi:type="dcterms:W3CDTF">2014-04-18T13:17:00Z</dcterms:modified>
</cp:coreProperties>
</file>