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A5" w:rsidRDefault="00237FA5" w:rsidP="006B4AC0">
      <w:pPr>
        <w:pStyle w:val="a5"/>
        <w:spacing w:line="240" w:lineRule="auto"/>
        <w:rPr>
          <w:szCs w:val="28"/>
        </w:rPr>
      </w:pPr>
    </w:p>
    <w:p w:rsidR="006B4AC0" w:rsidRPr="002326F0" w:rsidRDefault="006B4AC0" w:rsidP="006B4AC0">
      <w:pPr>
        <w:pStyle w:val="a5"/>
        <w:spacing w:line="240" w:lineRule="auto"/>
        <w:rPr>
          <w:szCs w:val="28"/>
        </w:rPr>
      </w:pPr>
      <w:r w:rsidRPr="002326F0">
        <w:rPr>
          <w:szCs w:val="28"/>
        </w:rPr>
        <w:t>Федеральное агентство по образованию</w:t>
      </w:r>
    </w:p>
    <w:p w:rsidR="006B4AC0" w:rsidRPr="002326F0" w:rsidRDefault="006B4AC0" w:rsidP="006B4AC0">
      <w:pPr>
        <w:ind w:firstLine="300"/>
        <w:jc w:val="center"/>
        <w:rPr>
          <w:sz w:val="28"/>
          <w:szCs w:val="28"/>
        </w:rPr>
      </w:pPr>
      <w:r>
        <w:rPr>
          <w:sz w:val="28"/>
          <w:szCs w:val="28"/>
        </w:rPr>
        <w:t>КУБАНСКИЙ ГОСУДАРСТВЕННЫЙ ТЕХ</w:t>
      </w:r>
      <w:r w:rsidR="001448AA">
        <w:rPr>
          <w:sz w:val="28"/>
          <w:szCs w:val="28"/>
        </w:rPr>
        <w:t>Н</w:t>
      </w:r>
      <w:r>
        <w:rPr>
          <w:sz w:val="28"/>
          <w:szCs w:val="28"/>
        </w:rPr>
        <w:t>ОЛОГИЧЕСКИЙ УНИВЕРСИТЕТ</w:t>
      </w:r>
    </w:p>
    <w:p w:rsidR="006B4AC0" w:rsidRPr="002326F0" w:rsidRDefault="006B4AC0" w:rsidP="006B4AC0">
      <w:pPr>
        <w:ind w:firstLine="300"/>
        <w:rPr>
          <w:sz w:val="28"/>
          <w:szCs w:val="28"/>
        </w:rPr>
      </w:pPr>
    </w:p>
    <w:p w:rsidR="006B4AC0" w:rsidRPr="002326F0" w:rsidRDefault="006B4AC0" w:rsidP="006B4AC0">
      <w:pPr>
        <w:pStyle w:val="a4"/>
        <w:spacing w:before="0" w:line="240" w:lineRule="auto"/>
        <w:rPr>
          <w:rFonts w:ascii="Times New Roman" w:hAnsi="Times New Roman" w:cs="Times New Roman"/>
        </w:rPr>
      </w:pPr>
      <w:r>
        <w:rPr>
          <w:rFonts w:ascii="Times New Roman" w:hAnsi="Times New Roman" w:cs="Times New Roman"/>
        </w:rPr>
        <w:t>Кафедра  налогообложения и инфраструктуры бизнеса</w:t>
      </w:r>
    </w:p>
    <w:p w:rsidR="006B4AC0" w:rsidRPr="002326F0" w:rsidRDefault="006B4AC0" w:rsidP="006B4AC0">
      <w:pPr>
        <w:pStyle w:val="a4"/>
        <w:spacing w:before="0" w:line="240" w:lineRule="auto"/>
        <w:jc w:val="left"/>
        <w:rPr>
          <w:rFonts w:ascii="Times New Roman" w:hAnsi="Times New Roman" w:cs="Times New Roman"/>
        </w:rPr>
      </w:pPr>
    </w:p>
    <w:p w:rsidR="006B4AC0" w:rsidRPr="005A0570" w:rsidRDefault="006B4AC0" w:rsidP="006B4AC0">
      <w:pPr>
        <w:pStyle w:val="a4"/>
        <w:spacing w:before="0" w:line="240" w:lineRule="auto"/>
        <w:jc w:val="left"/>
        <w:rPr>
          <w:rFonts w:ascii="Times New Roman" w:hAnsi="Times New Roman" w:cs="Times New Roman"/>
        </w:rPr>
      </w:pPr>
    </w:p>
    <w:p w:rsidR="006B4AC0" w:rsidRPr="002326F0" w:rsidRDefault="006B4AC0" w:rsidP="006B4AC0">
      <w:pPr>
        <w:ind w:left="3960" w:firstLine="300"/>
        <w:jc w:val="center"/>
        <w:rPr>
          <w:sz w:val="28"/>
          <w:szCs w:val="28"/>
        </w:rPr>
      </w:pPr>
    </w:p>
    <w:p w:rsidR="006B4AC0" w:rsidRPr="002326F0" w:rsidRDefault="006B4AC0" w:rsidP="006B4AC0">
      <w:pPr>
        <w:ind w:left="3960" w:firstLine="300"/>
        <w:jc w:val="center"/>
        <w:rPr>
          <w:sz w:val="28"/>
          <w:szCs w:val="28"/>
        </w:rPr>
      </w:pPr>
    </w:p>
    <w:p w:rsidR="006B4AC0" w:rsidRPr="002326F0" w:rsidRDefault="006B4AC0" w:rsidP="006B4AC0">
      <w:pPr>
        <w:ind w:left="3960" w:firstLine="300"/>
        <w:jc w:val="center"/>
        <w:rPr>
          <w:sz w:val="28"/>
          <w:szCs w:val="28"/>
        </w:rPr>
      </w:pPr>
    </w:p>
    <w:p w:rsidR="006B4AC0" w:rsidRPr="002326F0" w:rsidRDefault="006B4AC0" w:rsidP="006B4AC0">
      <w:pPr>
        <w:ind w:left="3960" w:firstLine="300"/>
        <w:jc w:val="center"/>
        <w:rPr>
          <w:sz w:val="28"/>
          <w:szCs w:val="28"/>
        </w:rPr>
      </w:pPr>
    </w:p>
    <w:p w:rsidR="006B4AC0" w:rsidRPr="002326F0" w:rsidRDefault="006B4AC0" w:rsidP="006B4AC0">
      <w:pPr>
        <w:ind w:firstLine="300"/>
        <w:jc w:val="center"/>
        <w:rPr>
          <w:sz w:val="28"/>
          <w:szCs w:val="28"/>
        </w:rPr>
      </w:pPr>
    </w:p>
    <w:p w:rsidR="006B4AC0" w:rsidRPr="002326F0" w:rsidRDefault="006B4AC0" w:rsidP="006B4AC0">
      <w:pPr>
        <w:ind w:firstLine="300"/>
        <w:jc w:val="center"/>
        <w:rPr>
          <w:sz w:val="28"/>
          <w:szCs w:val="28"/>
        </w:rPr>
      </w:pPr>
    </w:p>
    <w:p w:rsidR="006B4AC0" w:rsidRPr="002326F0" w:rsidRDefault="006B4AC0" w:rsidP="006B4AC0">
      <w:pPr>
        <w:jc w:val="center"/>
        <w:rPr>
          <w:sz w:val="28"/>
          <w:szCs w:val="28"/>
        </w:rPr>
      </w:pPr>
      <w:r>
        <w:rPr>
          <w:sz w:val="28"/>
          <w:szCs w:val="28"/>
        </w:rPr>
        <w:t>ОТЧЕТ</w:t>
      </w:r>
    </w:p>
    <w:p w:rsidR="00AE1C54" w:rsidRDefault="00AE1C54" w:rsidP="00FF2409">
      <w:pPr>
        <w:jc w:val="center"/>
        <w:rPr>
          <w:sz w:val="28"/>
          <w:szCs w:val="28"/>
        </w:rPr>
      </w:pPr>
      <w:r>
        <w:rPr>
          <w:sz w:val="28"/>
          <w:szCs w:val="28"/>
        </w:rPr>
        <w:t>о</w:t>
      </w:r>
      <w:r w:rsidR="00C44FE9">
        <w:rPr>
          <w:sz w:val="28"/>
          <w:szCs w:val="28"/>
        </w:rPr>
        <w:t xml:space="preserve"> прохождении налоговой</w:t>
      </w:r>
      <w:r w:rsidR="006B4AC0">
        <w:rPr>
          <w:sz w:val="28"/>
          <w:szCs w:val="28"/>
        </w:rPr>
        <w:t xml:space="preserve"> </w:t>
      </w:r>
      <w:r>
        <w:rPr>
          <w:sz w:val="28"/>
          <w:szCs w:val="28"/>
        </w:rPr>
        <w:t xml:space="preserve">производственной </w:t>
      </w:r>
      <w:r w:rsidR="006B4AC0">
        <w:rPr>
          <w:sz w:val="28"/>
          <w:szCs w:val="28"/>
        </w:rPr>
        <w:t>практики</w:t>
      </w:r>
    </w:p>
    <w:p w:rsidR="00AE1C54" w:rsidRDefault="006B4AC0" w:rsidP="00FF2409">
      <w:pPr>
        <w:jc w:val="center"/>
        <w:rPr>
          <w:sz w:val="28"/>
          <w:szCs w:val="28"/>
        </w:rPr>
      </w:pPr>
      <w:r>
        <w:rPr>
          <w:sz w:val="28"/>
          <w:szCs w:val="28"/>
        </w:rPr>
        <w:t xml:space="preserve"> по специальности 080107 </w:t>
      </w:r>
      <w:r w:rsidR="00AE1C54">
        <w:rPr>
          <w:sz w:val="28"/>
          <w:szCs w:val="28"/>
        </w:rPr>
        <w:t>Н</w:t>
      </w:r>
      <w:r>
        <w:rPr>
          <w:sz w:val="28"/>
          <w:szCs w:val="28"/>
        </w:rPr>
        <w:t>алоги и налогообложение</w:t>
      </w:r>
    </w:p>
    <w:p w:rsidR="006B4AC0" w:rsidRDefault="00FF2409" w:rsidP="00FF2409">
      <w:pPr>
        <w:jc w:val="center"/>
        <w:rPr>
          <w:sz w:val="28"/>
          <w:szCs w:val="28"/>
          <w:u w:val="single"/>
        </w:rPr>
      </w:pPr>
      <w:r>
        <w:rPr>
          <w:sz w:val="28"/>
          <w:szCs w:val="28"/>
        </w:rPr>
        <w:t xml:space="preserve"> н</w:t>
      </w:r>
      <w:r w:rsidR="006B4AC0">
        <w:rPr>
          <w:sz w:val="28"/>
          <w:szCs w:val="28"/>
        </w:rPr>
        <w:t xml:space="preserve">а </w:t>
      </w:r>
      <w:r>
        <w:rPr>
          <w:sz w:val="28"/>
          <w:szCs w:val="28"/>
        </w:rPr>
        <w:t>предприятии ООО «Техмаркет»</w:t>
      </w:r>
    </w:p>
    <w:p w:rsidR="006B4AC0" w:rsidRPr="002326F0" w:rsidRDefault="006B4AC0" w:rsidP="006B4AC0">
      <w:pPr>
        <w:jc w:val="right"/>
        <w:rPr>
          <w:sz w:val="28"/>
          <w:szCs w:val="28"/>
        </w:rPr>
      </w:pPr>
    </w:p>
    <w:p w:rsidR="006B4AC0" w:rsidRPr="002326F0" w:rsidRDefault="006B4AC0" w:rsidP="006B4AC0">
      <w:pPr>
        <w:jc w:val="right"/>
        <w:rPr>
          <w:sz w:val="28"/>
          <w:szCs w:val="28"/>
        </w:rPr>
      </w:pPr>
    </w:p>
    <w:p w:rsidR="006B4AC0" w:rsidRPr="002326F0" w:rsidRDefault="006B4AC0" w:rsidP="006B4AC0">
      <w:pPr>
        <w:jc w:val="right"/>
        <w:rPr>
          <w:sz w:val="28"/>
          <w:szCs w:val="28"/>
        </w:rPr>
      </w:pPr>
    </w:p>
    <w:p w:rsidR="006B4AC0" w:rsidRPr="002326F0" w:rsidRDefault="006B4AC0" w:rsidP="006B4AC0">
      <w:pPr>
        <w:jc w:val="right"/>
        <w:rPr>
          <w:sz w:val="28"/>
          <w:szCs w:val="28"/>
        </w:rPr>
      </w:pPr>
    </w:p>
    <w:p w:rsidR="006B4AC0" w:rsidRPr="002326F0" w:rsidRDefault="006B4AC0" w:rsidP="006B4AC0">
      <w:pPr>
        <w:jc w:val="right"/>
        <w:rPr>
          <w:sz w:val="28"/>
          <w:szCs w:val="28"/>
        </w:rPr>
      </w:pPr>
    </w:p>
    <w:p w:rsidR="00FF2409" w:rsidRDefault="00FF2409" w:rsidP="00FF2409">
      <w:pPr>
        <w:ind w:left="3960"/>
        <w:jc w:val="right"/>
        <w:rPr>
          <w:sz w:val="28"/>
          <w:szCs w:val="28"/>
        </w:rPr>
      </w:pPr>
      <w:r>
        <w:rPr>
          <w:sz w:val="28"/>
          <w:szCs w:val="28"/>
        </w:rPr>
        <w:t>Выполнил студент</w:t>
      </w:r>
    </w:p>
    <w:p w:rsidR="006B4AC0" w:rsidRPr="00FF2409" w:rsidRDefault="00FF2409" w:rsidP="00FF2409">
      <w:pPr>
        <w:ind w:left="3960"/>
        <w:jc w:val="right"/>
        <w:rPr>
          <w:sz w:val="28"/>
          <w:szCs w:val="28"/>
        </w:rPr>
      </w:pPr>
      <w:r>
        <w:rPr>
          <w:sz w:val="28"/>
          <w:szCs w:val="28"/>
        </w:rPr>
        <w:t xml:space="preserve">6 курса  группы </w:t>
      </w:r>
      <w:r w:rsidR="006B4AC0" w:rsidRPr="00FF2409">
        <w:rPr>
          <w:sz w:val="28"/>
          <w:szCs w:val="28"/>
        </w:rPr>
        <w:t>05-ЗЭ-НН1</w:t>
      </w:r>
    </w:p>
    <w:p w:rsidR="006B4AC0" w:rsidRPr="002326F0" w:rsidRDefault="006B4AC0" w:rsidP="00FF2409">
      <w:pPr>
        <w:ind w:left="3960"/>
        <w:jc w:val="right"/>
        <w:rPr>
          <w:u w:val="single"/>
        </w:rPr>
      </w:pPr>
      <w:r w:rsidRPr="00FF2409">
        <w:rPr>
          <w:sz w:val="28"/>
          <w:szCs w:val="28"/>
        </w:rPr>
        <w:t>Нагоркина Ирина Игоревна</w:t>
      </w:r>
    </w:p>
    <w:p w:rsidR="006B4AC0" w:rsidRPr="005A638E" w:rsidRDefault="006B4AC0" w:rsidP="00FF2409">
      <w:pPr>
        <w:jc w:val="right"/>
        <w:rPr>
          <w:sz w:val="20"/>
          <w:szCs w:val="20"/>
        </w:rPr>
      </w:pPr>
      <w:r w:rsidRPr="002326F0">
        <w:rPr>
          <w:sz w:val="28"/>
          <w:szCs w:val="28"/>
        </w:rPr>
        <w:t xml:space="preserve">                         </w:t>
      </w:r>
    </w:p>
    <w:p w:rsidR="006B4AC0" w:rsidRPr="002326F0" w:rsidRDefault="006B4AC0" w:rsidP="006B4AC0">
      <w:pPr>
        <w:ind w:left="3960"/>
        <w:rPr>
          <w:sz w:val="28"/>
          <w:szCs w:val="28"/>
        </w:rPr>
      </w:pPr>
      <w:r w:rsidRPr="002326F0">
        <w:rPr>
          <w:sz w:val="28"/>
          <w:szCs w:val="28"/>
        </w:rPr>
        <w:tab/>
      </w:r>
    </w:p>
    <w:p w:rsidR="006B4AC0" w:rsidRDefault="00FF2409" w:rsidP="00FF2409">
      <w:pPr>
        <w:rPr>
          <w:sz w:val="28"/>
          <w:szCs w:val="28"/>
        </w:rPr>
      </w:pPr>
      <w:r>
        <w:rPr>
          <w:sz w:val="28"/>
          <w:szCs w:val="28"/>
        </w:rPr>
        <w:t>Руководитель практики:</w:t>
      </w:r>
    </w:p>
    <w:p w:rsidR="00FF2409" w:rsidRDefault="00FF2409" w:rsidP="00FF2409">
      <w:pPr>
        <w:rPr>
          <w:sz w:val="28"/>
          <w:szCs w:val="28"/>
        </w:rPr>
      </w:pPr>
      <w:r>
        <w:rPr>
          <w:sz w:val="28"/>
          <w:szCs w:val="28"/>
        </w:rPr>
        <w:t>- от предприятия____________________________________________________</w:t>
      </w:r>
    </w:p>
    <w:p w:rsidR="00FF2409" w:rsidRDefault="00FF2409" w:rsidP="00FF2409">
      <w:pPr>
        <w:rPr>
          <w:sz w:val="28"/>
          <w:szCs w:val="28"/>
        </w:rPr>
      </w:pPr>
      <w:r>
        <w:rPr>
          <w:sz w:val="28"/>
          <w:szCs w:val="28"/>
        </w:rPr>
        <w:t>- от университета___________________________________________________</w:t>
      </w:r>
    </w:p>
    <w:p w:rsidR="00FF2409" w:rsidRDefault="00FF2409" w:rsidP="00FF2409">
      <w:pPr>
        <w:rPr>
          <w:sz w:val="28"/>
          <w:szCs w:val="28"/>
        </w:rPr>
      </w:pPr>
      <w:r>
        <w:rPr>
          <w:sz w:val="28"/>
          <w:szCs w:val="28"/>
        </w:rPr>
        <w:t>Отчет защищен с оценкой______________________, дата_________________</w:t>
      </w:r>
    </w:p>
    <w:p w:rsidR="00FF2409" w:rsidRPr="002326F0" w:rsidRDefault="00FF2409" w:rsidP="00FF2409">
      <w:pPr>
        <w:rPr>
          <w:sz w:val="28"/>
          <w:szCs w:val="28"/>
        </w:rPr>
      </w:pPr>
      <w:r>
        <w:rPr>
          <w:sz w:val="28"/>
          <w:szCs w:val="28"/>
        </w:rPr>
        <w:t>Комиссия:___________________________________________________________________________________________________________________________</w:t>
      </w:r>
    </w:p>
    <w:p w:rsidR="006B4AC0" w:rsidRPr="002326F0" w:rsidRDefault="006B4AC0" w:rsidP="006B4AC0">
      <w:pPr>
        <w:spacing w:line="360" w:lineRule="auto"/>
        <w:ind w:firstLine="300"/>
        <w:jc w:val="center"/>
        <w:rPr>
          <w:sz w:val="28"/>
          <w:szCs w:val="28"/>
        </w:rPr>
      </w:pPr>
    </w:p>
    <w:p w:rsidR="006B4AC0" w:rsidRPr="002326F0" w:rsidRDefault="006B4AC0" w:rsidP="006B4AC0">
      <w:pPr>
        <w:spacing w:line="360" w:lineRule="auto"/>
        <w:rPr>
          <w:sz w:val="28"/>
          <w:szCs w:val="28"/>
        </w:rPr>
      </w:pPr>
    </w:p>
    <w:p w:rsidR="006B4AC0" w:rsidRDefault="006B4AC0" w:rsidP="006B4AC0">
      <w:pPr>
        <w:spacing w:line="360" w:lineRule="auto"/>
        <w:rPr>
          <w:sz w:val="28"/>
          <w:szCs w:val="28"/>
        </w:rPr>
      </w:pPr>
    </w:p>
    <w:p w:rsidR="006B4AC0" w:rsidRDefault="006B4AC0" w:rsidP="006B4AC0">
      <w:pPr>
        <w:spacing w:line="360" w:lineRule="auto"/>
        <w:rPr>
          <w:sz w:val="28"/>
          <w:szCs w:val="28"/>
        </w:rPr>
      </w:pPr>
    </w:p>
    <w:p w:rsidR="00FF2409" w:rsidRDefault="00FF2409" w:rsidP="006B4AC0">
      <w:pPr>
        <w:spacing w:line="360" w:lineRule="auto"/>
        <w:rPr>
          <w:sz w:val="28"/>
          <w:szCs w:val="28"/>
        </w:rPr>
      </w:pPr>
    </w:p>
    <w:p w:rsidR="00FF2409" w:rsidRPr="002326F0" w:rsidRDefault="00FF2409" w:rsidP="006B4AC0">
      <w:pPr>
        <w:spacing w:line="360" w:lineRule="auto"/>
        <w:rPr>
          <w:sz w:val="28"/>
          <w:szCs w:val="28"/>
        </w:rPr>
      </w:pPr>
    </w:p>
    <w:p w:rsidR="006B4AC0" w:rsidRPr="002326F0" w:rsidRDefault="006B4AC0" w:rsidP="006B4AC0">
      <w:pPr>
        <w:spacing w:line="360" w:lineRule="auto"/>
        <w:rPr>
          <w:sz w:val="28"/>
          <w:szCs w:val="28"/>
        </w:rPr>
      </w:pPr>
    </w:p>
    <w:p w:rsidR="006B4AC0" w:rsidRPr="002326F0" w:rsidRDefault="006B4AC0" w:rsidP="006B4AC0">
      <w:pPr>
        <w:pStyle w:val="4"/>
        <w:spacing w:before="0" w:after="0"/>
        <w:jc w:val="center"/>
        <w:rPr>
          <w:b w:val="0"/>
          <w:bCs w:val="0"/>
        </w:rPr>
      </w:pPr>
      <w:r w:rsidRPr="002326F0">
        <w:rPr>
          <w:b w:val="0"/>
          <w:bCs w:val="0"/>
        </w:rPr>
        <w:t>Краснодар</w:t>
      </w:r>
    </w:p>
    <w:p w:rsidR="006B4AC0" w:rsidRPr="002326F0" w:rsidRDefault="006B4AC0" w:rsidP="006B4AC0">
      <w:pPr>
        <w:jc w:val="center"/>
        <w:rPr>
          <w:sz w:val="28"/>
          <w:szCs w:val="28"/>
        </w:rPr>
      </w:pPr>
      <w:r>
        <w:rPr>
          <w:sz w:val="28"/>
          <w:szCs w:val="28"/>
        </w:rPr>
        <w:t>2010</w:t>
      </w:r>
    </w:p>
    <w:p w:rsidR="00483FB3" w:rsidRDefault="006B4AC0" w:rsidP="00FC35F3">
      <w:pPr>
        <w:jc w:val="center"/>
      </w:pPr>
      <w:r>
        <w:br w:type="page"/>
      </w:r>
    </w:p>
    <w:p w:rsidR="00707A01" w:rsidRPr="00973D4B" w:rsidRDefault="00707A01" w:rsidP="00243C0F">
      <w:pPr>
        <w:pStyle w:val="a6"/>
        <w:spacing w:before="0" w:beforeAutospacing="0" w:after="0" w:afterAutospacing="0" w:line="360" w:lineRule="auto"/>
        <w:jc w:val="center"/>
        <w:rPr>
          <w:rFonts w:ascii="Times New Roman" w:hAnsi="Times New Roman" w:cs="Times New Roman"/>
          <w:b/>
          <w:sz w:val="28"/>
          <w:szCs w:val="28"/>
        </w:rPr>
      </w:pPr>
      <w:r w:rsidRPr="00973D4B">
        <w:rPr>
          <w:rFonts w:ascii="Times New Roman" w:hAnsi="Times New Roman" w:cs="Times New Roman"/>
          <w:b/>
          <w:sz w:val="28"/>
          <w:szCs w:val="28"/>
        </w:rPr>
        <w:t>Содержание</w:t>
      </w:r>
    </w:p>
    <w:p w:rsidR="00707A01" w:rsidRPr="00241ADD" w:rsidRDefault="00973D4B"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Введение …………………………………………………………………………..3</w:t>
      </w:r>
    </w:p>
    <w:p w:rsidR="00707A01" w:rsidRPr="00241ADD" w:rsidRDefault="00707A01" w:rsidP="00241ADD">
      <w:pPr>
        <w:pStyle w:val="a6"/>
        <w:spacing w:before="0" w:beforeAutospacing="0" w:after="0" w:afterAutospacing="0" w:line="360" w:lineRule="auto"/>
        <w:rPr>
          <w:rFonts w:ascii="Times New Roman" w:hAnsi="Times New Roman" w:cs="Times New Roman"/>
          <w:sz w:val="28"/>
          <w:szCs w:val="28"/>
        </w:rPr>
      </w:pPr>
      <w:r w:rsidRPr="00241ADD">
        <w:rPr>
          <w:rFonts w:ascii="Times New Roman" w:hAnsi="Times New Roman" w:cs="Times New Roman"/>
          <w:sz w:val="28"/>
          <w:szCs w:val="28"/>
        </w:rPr>
        <w:t>1 Организационно-экономическая характеристика ООО «</w:t>
      </w:r>
      <w:r w:rsidR="00C95DE0" w:rsidRPr="00241ADD">
        <w:rPr>
          <w:rFonts w:ascii="Times New Roman" w:hAnsi="Times New Roman" w:cs="Times New Roman"/>
          <w:sz w:val="28"/>
          <w:szCs w:val="28"/>
        </w:rPr>
        <w:t>Техмаркет</w:t>
      </w:r>
      <w:r w:rsidR="00973D4B">
        <w:rPr>
          <w:rFonts w:ascii="Times New Roman" w:hAnsi="Times New Roman" w:cs="Times New Roman"/>
          <w:sz w:val="28"/>
          <w:szCs w:val="28"/>
        </w:rPr>
        <w:t>» …</w:t>
      </w:r>
      <w:r w:rsidR="008042CD">
        <w:rPr>
          <w:rFonts w:ascii="Times New Roman" w:hAnsi="Times New Roman" w:cs="Times New Roman"/>
          <w:sz w:val="28"/>
          <w:szCs w:val="28"/>
        </w:rPr>
        <w:t>..</w:t>
      </w:r>
      <w:r w:rsidR="00973D4B">
        <w:rPr>
          <w:rFonts w:ascii="Times New Roman" w:hAnsi="Times New Roman" w:cs="Times New Roman"/>
          <w:sz w:val="28"/>
          <w:szCs w:val="28"/>
        </w:rPr>
        <w:t>…..4</w:t>
      </w:r>
    </w:p>
    <w:p w:rsidR="00707A01" w:rsidRPr="00241ADD" w:rsidRDefault="00973D4B"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1.1</w:t>
      </w:r>
      <w:r w:rsidR="00707A01" w:rsidRPr="00241ADD">
        <w:rPr>
          <w:rFonts w:ascii="Times New Roman" w:hAnsi="Times New Roman" w:cs="Times New Roman"/>
          <w:sz w:val="28"/>
          <w:szCs w:val="28"/>
        </w:rPr>
        <w:t xml:space="preserve"> Общая характеристика ООО</w:t>
      </w:r>
      <w:r w:rsidR="00C95DE0" w:rsidRPr="00241ADD">
        <w:rPr>
          <w:rFonts w:ascii="Times New Roman" w:hAnsi="Times New Roman" w:cs="Times New Roman"/>
          <w:sz w:val="28"/>
          <w:szCs w:val="28"/>
        </w:rPr>
        <w:t xml:space="preserve"> «Техмаркет»</w:t>
      </w:r>
      <w:r>
        <w:rPr>
          <w:rFonts w:ascii="Times New Roman" w:hAnsi="Times New Roman" w:cs="Times New Roman"/>
          <w:sz w:val="28"/>
          <w:szCs w:val="28"/>
        </w:rPr>
        <w:t>…………………………</w:t>
      </w:r>
      <w:r w:rsidR="008042CD">
        <w:rPr>
          <w:rFonts w:ascii="Times New Roman" w:hAnsi="Times New Roman" w:cs="Times New Roman"/>
          <w:sz w:val="28"/>
          <w:szCs w:val="28"/>
        </w:rPr>
        <w:t>.</w:t>
      </w:r>
      <w:r>
        <w:rPr>
          <w:rFonts w:ascii="Times New Roman" w:hAnsi="Times New Roman" w:cs="Times New Roman"/>
          <w:sz w:val="28"/>
          <w:szCs w:val="28"/>
        </w:rPr>
        <w:t>……4</w:t>
      </w:r>
    </w:p>
    <w:p w:rsidR="00707A01" w:rsidRPr="00241ADD" w:rsidRDefault="00973D4B"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1.2</w:t>
      </w:r>
      <w:r w:rsidR="00707A01" w:rsidRPr="00241ADD">
        <w:rPr>
          <w:rFonts w:ascii="Times New Roman" w:hAnsi="Times New Roman" w:cs="Times New Roman"/>
          <w:sz w:val="28"/>
          <w:szCs w:val="28"/>
        </w:rPr>
        <w:t xml:space="preserve"> Анализ финан</w:t>
      </w:r>
      <w:r>
        <w:rPr>
          <w:rFonts w:ascii="Times New Roman" w:hAnsi="Times New Roman" w:cs="Times New Roman"/>
          <w:sz w:val="28"/>
          <w:szCs w:val="28"/>
        </w:rPr>
        <w:t>сово-экономических показателей ……….……………</w:t>
      </w:r>
      <w:r w:rsidR="008042CD">
        <w:rPr>
          <w:rFonts w:ascii="Times New Roman" w:hAnsi="Times New Roman" w:cs="Times New Roman"/>
          <w:sz w:val="28"/>
          <w:szCs w:val="28"/>
        </w:rPr>
        <w:t>.</w:t>
      </w:r>
      <w:r>
        <w:rPr>
          <w:rFonts w:ascii="Times New Roman" w:hAnsi="Times New Roman" w:cs="Times New Roman"/>
          <w:sz w:val="28"/>
          <w:szCs w:val="28"/>
        </w:rPr>
        <w:t>….6</w:t>
      </w:r>
    </w:p>
    <w:p w:rsidR="00707A01" w:rsidRPr="00241ADD" w:rsidRDefault="00973D4B"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2</w:t>
      </w:r>
      <w:r w:rsidR="00707A01" w:rsidRPr="00241ADD">
        <w:rPr>
          <w:rFonts w:ascii="Times New Roman" w:hAnsi="Times New Roman" w:cs="Times New Roman"/>
          <w:sz w:val="28"/>
          <w:szCs w:val="28"/>
        </w:rPr>
        <w:t xml:space="preserve"> Анализ налогообложения ООО «</w:t>
      </w:r>
      <w:r w:rsidR="00C95DE0" w:rsidRPr="00241ADD">
        <w:rPr>
          <w:rFonts w:ascii="Times New Roman" w:hAnsi="Times New Roman" w:cs="Times New Roman"/>
          <w:sz w:val="28"/>
          <w:szCs w:val="28"/>
        </w:rPr>
        <w:t>Техмаркет</w:t>
      </w:r>
      <w:r>
        <w:rPr>
          <w:rFonts w:ascii="Times New Roman" w:hAnsi="Times New Roman" w:cs="Times New Roman"/>
          <w:sz w:val="28"/>
          <w:szCs w:val="28"/>
        </w:rPr>
        <w:t>» …………………….……</w:t>
      </w:r>
      <w:r w:rsidR="008042CD">
        <w:rPr>
          <w:rFonts w:ascii="Times New Roman" w:hAnsi="Times New Roman" w:cs="Times New Roman"/>
          <w:sz w:val="28"/>
          <w:szCs w:val="28"/>
        </w:rPr>
        <w:t>.</w:t>
      </w:r>
      <w:r>
        <w:rPr>
          <w:rFonts w:ascii="Times New Roman" w:hAnsi="Times New Roman" w:cs="Times New Roman"/>
          <w:sz w:val="28"/>
          <w:szCs w:val="28"/>
        </w:rPr>
        <w:t>…</w:t>
      </w:r>
      <w:r w:rsidR="008042CD">
        <w:rPr>
          <w:rFonts w:ascii="Times New Roman" w:hAnsi="Times New Roman" w:cs="Times New Roman"/>
          <w:sz w:val="28"/>
          <w:szCs w:val="28"/>
        </w:rPr>
        <w:t>.</w:t>
      </w:r>
      <w:r>
        <w:rPr>
          <w:rFonts w:ascii="Times New Roman" w:hAnsi="Times New Roman" w:cs="Times New Roman"/>
          <w:sz w:val="28"/>
          <w:szCs w:val="28"/>
        </w:rPr>
        <w:t>…9</w:t>
      </w:r>
    </w:p>
    <w:p w:rsidR="008042CD" w:rsidRPr="008042CD" w:rsidRDefault="008042CD" w:rsidP="008042CD">
      <w:pPr>
        <w:pStyle w:val="a6"/>
        <w:spacing w:before="0" w:beforeAutospacing="0" w:after="0" w:afterAutospacing="0" w:line="360" w:lineRule="auto"/>
        <w:rPr>
          <w:rFonts w:ascii="Times New Roman" w:hAnsi="Times New Roman" w:cs="Times New Roman"/>
          <w:sz w:val="28"/>
          <w:szCs w:val="28"/>
        </w:rPr>
      </w:pPr>
      <w:r w:rsidRPr="008042CD">
        <w:rPr>
          <w:rFonts w:ascii="Times New Roman" w:hAnsi="Times New Roman" w:cs="Times New Roman"/>
          <w:sz w:val="28"/>
          <w:szCs w:val="28"/>
        </w:rPr>
        <w:t xml:space="preserve">   2.1 Единый налог на вмененный доход</w:t>
      </w:r>
      <w:r>
        <w:rPr>
          <w:rFonts w:ascii="Times New Roman" w:hAnsi="Times New Roman" w:cs="Times New Roman"/>
          <w:sz w:val="28"/>
          <w:szCs w:val="28"/>
        </w:rPr>
        <w:t>…………………………….………...10</w:t>
      </w:r>
    </w:p>
    <w:p w:rsidR="00707A01" w:rsidRPr="00241ADD" w:rsidRDefault="008042CD"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2.2 </w:t>
      </w:r>
      <w:r w:rsidR="00707A01" w:rsidRPr="00241ADD">
        <w:rPr>
          <w:rFonts w:ascii="Times New Roman" w:hAnsi="Times New Roman" w:cs="Times New Roman"/>
          <w:sz w:val="28"/>
          <w:szCs w:val="28"/>
        </w:rPr>
        <w:t>Налог на прибыль о</w:t>
      </w:r>
      <w:r w:rsidR="00EA0DDE">
        <w:rPr>
          <w:rFonts w:ascii="Times New Roman" w:hAnsi="Times New Roman" w:cs="Times New Roman"/>
          <w:sz w:val="28"/>
          <w:szCs w:val="28"/>
        </w:rPr>
        <w:t>рганизаций ……………………………………</w:t>
      </w:r>
      <w:r>
        <w:rPr>
          <w:rFonts w:ascii="Times New Roman" w:hAnsi="Times New Roman" w:cs="Times New Roman"/>
          <w:sz w:val="28"/>
          <w:szCs w:val="28"/>
        </w:rPr>
        <w:t>.</w:t>
      </w:r>
      <w:r w:rsidR="00EA0DDE">
        <w:rPr>
          <w:rFonts w:ascii="Times New Roman" w:hAnsi="Times New Roman" w:cs="Times New Roman"/>
          <w:sz w:val="28"/>
          <w:szCs w:val="28"/>
        </w:rPr>
        <w:t>……1</w:t>
      </w:r>
      <w:r>
        <w:rPr>
          <w:rFonts w:ascii="Times New Roman" w:hAnsi="Times New Roman" w:cs="Times New Roman"/>
          <w:sz w:val="28"/>
          <w:szCs w:val="28"/>
        </w:rPr>
        <w:t>2</w:t>
      </w:r>
    </w:p>
    <w:p w:rsidR="00707A01" w:rsidRPr="00241ADD" w:rsidRDefault="008042CD"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2.3</w:t>
      </w:r>
      <w:r w:rsidR="00707A01" w:rsidRPr="00241ADD">
        <w:rPr>
          <w:rFonts w:ascii="Times New Roman" w:hAnsi="Times New Roman" w:cs="Times New Roman"/>
          <w:sz w:val="28"/>
          <w:szCs w:val="28"/>
        </w:rPr>
        <w:t xml:space="preserve"> Н</w:t>
      </w:r>
      <w:r>
        <w:rPr>
          <w:rFonts w:ascii="Times New Roman" w:hAnsi="Times New Roman" w:cs="Times New Roman"/>
          <w:sz w:val="28"/>
          <w:szCs w:val="28"/>
        </w:rPr>
        <w:t>алог на добавленную стоимость ……………………………………….13</w:t>
      </w:r>
    </w:p>
    <w:p w:rsidR="00707A01" w:rsidRPr="00241ADD" w:rsidRDefault="008042CD"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2.4 Налог на имущество………………………………………………………13</w:t>
      </w:r>
    </w:p>
    <w:p w:rsidR="00707A01" w:rsidRPr="00241ADD" w:rsidRDefault="008042CD" w:rsidP="00241ADD">
      <w:pPr>
        <w:pStyle w:val="a6"/>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Заключение ……………………………………………………………….……..16</w:t>
      </w:r>
    </w:p>
    <w:p w:rsidR="00707A01" w:rsidRPr="00241ADD" w:rsidRDefault="00707A01" w:rsidP="00241ADD">
      <w:pPr>
        <w:pStyle w:val="a6"/>
        <w:spacing w:before="0" w:beforeAutospacing="0" w:after="0" w:afterAutospacing="0" w:line="360" w:lineRule="auto"/>
        <w:rPr>
          <w:rFonts w:ascii="Times New Roman" w:hAnsi="Times New Roman" w:cs="Times New Roman"/>
          <w:sz w:val="28"/>
          <w:szCs w:val="28"/>
        </w:rPr>
      </w:pPr>
      <w:r w:rsidRPr="00241ADD">
        <w:rPr>
          <w:rFonts w:ascii="Times New Roman" w:hAnsi="Times New Roman" w:cs="Times New Roman"/>
          <w:sz w:val="28"/>
          <w:szCs w:val="28"/>
        </w:rPr>
        <w:t>Спи</w:t>
      </w:r>
      <w:r w:rsidR="008042CD">
        <w:rPr>
          <w:rFonts w:ascii="Times New Roman" w:hAnsi="Times New Roman" w:cs="Times New Roman"/>
          <w:sz w:val="28"/>
          <w:szCs w:val="28"/>
        </w:rPr>
        <w:t>сок использованной литературы ……………………………………..…...17</w:t>
      </w:r>
    </w:p>
    <w:p w:rsidR="00243C0F" w:rsidRPr="00337AD3"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А</w:t>
      </w:r>
      <w:r>
        <w:rPr>
          <w:sz w:val="28"/>
          <w:szCs w:val="28"/>
        </w:rPr>
        <w:t xml:space="preserve"> Положение об учетной политики для целей бухгалтерского учета на 2009 год ООО «Техмаркет»</w:t>
      </w:r>
    </w:p>
    <w:p w:rsidR="00243C0F" w:rsidRPr="00337AD3"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Б</w:t>
      </w:r>
      <w:r w:rsidRPr="00337AD3">
        <w:rPr>
          <w:sz w:val="28"/>
          <w:szCs w:val="28"/>
        </w:rPr>
        <w:t xml:space="preserve"> </w:t>
      </w:r>
      <w:r>
        <w:rPr>
          <w:sz w:val="28"/>
          <w:szCs w:val="28"/>
        </w:rPr>
        <w:t xml:space="preserve"> Положение об учетной политики для целей бухгалтерского учета на 2008 год ООО «Техмаркет»</w:t>
      </w:r>
    </w:p>
    <w:p w:rsidR="00243C0F" w:rsidRPr="00337AD3"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В</w:t>
      </w:r>
      <w:r>
        <w:rPr>
          <w:sz w:val="28"/>
          <w:szCs w:val="28"/>
        </w:rPr>
        <w:t xml:space="preserve"> Налоговая декларация по единому налогу на вмененный доход отдельных  видов деятельности за 2009 г. ОП ООО «Техмаркет» г.Анапа</w:t>
      </w:r>
    </w:p>
    <w:p w:rsidR="00243C0F" w:rsidRPr="00337AD3"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Г</w:t>
      </w:r>
      <w:r>
        <w:rPr>
          <w:sz w:val="28"/>
          <w:szCs w:val="28"/>
        </w:rPr>
        <w:t xml:space="preserve"> Справка о доходах физического лица в ИФНС №2310</w:t>
      </w:r>
    </w:p>
    <w:p w:rsidR="00243C0F" w:rsidRPr="00337AD3"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Д</w:t>
      </w:r>
      <w:r>
        <w:rPr>
          <w:sz w:val="28"/>
          <w:szCs w:val="28"/>
        </w:rPr>
        <w:t xml:space="preserve"> Реестр сведений о доходах физических лиц </w:t>
      </w:r>
    </w:p>
    <w:p w:rsidR="00243C0F" w:rsidRDefault="00243C0F" w:rsidP="008042CD">
      <w:pPr>
        <w:spacing w:line="360" w:lineRule="auto"/>
        <w:jc w:val="both"/>
        <w:rPr>
          <w:sz w:val="28"/>
          <w:szCs w:val="28"/>
        </w:rPr>
      </w:pPr>
      <w:r w:rsidRPr="00337AD3">
        <w:rPr>
          <w:sz w:val="28"/>
          <w:szCs w:val="28"/>
        </w:rPr>
        <w:t xml:space="preserve">Приложение </w:t>
      </w:r>
      <w:r w:rsidR="008042CD">
        <w:rPr>
          <w:sz w:val="28"/>
          <w:szCs w:val="28"/>
        </w:rPr>
        <w:t>Е</w:t>
      </w:r>
      <w:r>
        <w:rPr>
          <w:sz w:val="28"/>
          <w:szCs w:val="28"/>
        </w:rPr>
        <w:t xml:space="preserve">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243C0F" w:rsidRDefault="00243C0F" w:rsidP="008042CD">
      <w:pPr>
        <w:spacing w:line="360" w:lineRule="auto"/>
        <w:jc w:val="both"/>
        <w:rPr>
          <w:sz w:val="28"/>
          <w:szCs w:val="28"/>
        </w:rPr>
      </w:pPr>
      <w:r>
        <w:rPr>
          <w:sz w:val="28"/>
          <w:szCs w:val="28"/>
        </w:rPr>
        <w:t xml:space="preserve">Приложение </w:t>
      </w:r>
      <w:r w:rsidR="008042CD">
        <w:rPr>
          <w:sz w:val="28"/>
          <w:szCs w:val="28"/>
        </w:rPr>
        <w:t>Ж</w:t>
      </w:r>
      <w:r>
        <w:rPr>
          <w:sz w:val="28"/>
          <w:szCs w:val="28"/>
        </w:rPr>
        <w:t xml:space="preserve"> Декларация по налогу на имущество организаций за 2009 год</w:t>
      </w:r>
    </w:p>
    <w:p w:rsidR="00243C0F" w:rsidRDefault="00243C0F" w:rsidP="008042CD">
      <w:pPr>
        <w:spacing w:line="360" w:lineRule="auto"/>
        <w:jc w:val="both"/>
        <w:rPr>
          <w:sz w:val="28"/>
          <w:szCs w:val="28"/>
        </w:rPr>
      </w:pPr>
      <w:r>
        <w:rPr>
          <w:sz w:val="28"/>
          <w:szCs w:val="28"/>
        </w:rPr>
        <w:t xml:space="preserve">Приложение </w:t>
      </w:r>
      <w:r w:rsidR="008042CD">
        <w:rPr>
          <w:sz w:val="28"/>
          <w:szCs w:val="28"/>
        </w:rPr>
        <w:t>З</w:t>
      </w:r>
      <w:r>
        <w:rPr>
          <w:sz w:val="28"/>
          <w:szCs w:val="28"/>
        </w:rPr>
        <w:t xml:space="preserve"> Налоговая </w:t>
      </w:r>
      <w:r w:rsidR="00973D4B">
        <w:rPr>
          <w:sz w:val="28"/>
          <w:szCs w:val="28"/>
        </w:rPr>
        <w:t>декларация по единому социальному</w:t>
      </w:r>
      <w:r>
        <w:rPr>
          <w:sz w:val="28"/>
          <w:szCs w:val="28"/>
        </w:rPr>
        <w:t xml:space="preserve"> налогу для налогоплательщиков, производящих выплаты физическим лицам</w:t>
      </w:r>
    </w:p>
    <w:p w:rsidR="00243C0F" w:rsidRPr="00337AD3" w:rsidRDefault="00243C0F" w:rsidP="008042CD">
      <w:pPr>
        <w:spacing w:line="360" w:lineRule="auto"/>
        <w:jc w:val="both"/>
        <w:rPr>
          <w:sz w:val="28"/>
          <w:szCs w:val="28"/>
        </w:rPr>
      </w:pPr>
      <w:r>
        <w:rPr>
          <w:sz w:val="28"/>
          <w:szCs w:val="28"/>
        </w:rPr>
        <w:t xml:space="preserve">Приложение </w:t>
      </w:r>
      <w:r w:rsidR="008042CD">
        <w:rPr>
          <w:sz w:val="28"/>
          <w:szCs w:val="28"/>
        </w:rPr>
        <w:t>И</w:t>
      </w:r>
      <w:r>
        <w:rPr>
          <w:sz w:val="28"/>
          <w:szCs w:val="28"/>
        </w:rPr>
        <w:t xml:space="preserve"> Налоговая декларация по налогу на прибыль организаций за 2009 год</w:t>
      </w:r>
    </w:p>
    <w:p w:rsidR="00FC35F3" w:rsidRPr="00973D4B" w:rsidRDefault="00243C0F" w:rsidP="00973D4B">
      <w:pPr>
        <w:ind w:firstLine="851"/>
        <w:rPr>
          <w:b/>
          <w:sz w:val="28"/>
          <w:szCs w:val="28"/>
        </w:rPr>
      </w:pPr>
      <w:r w:rsidRPr="00337AD3">
        <w:rPr>
          <w:sz w:val="28"/>
          <w:szCs w:val="28"/>
        </w:rPr>
        <w:br w:type="page"/>
      </w:r>
      <w:r w:rsidR="00FC35F3" w:rsidRPr="00973D4B">
        <w:rPr>
          <w:b/>
          <w:sz w:val="28"/>
          <w:szCs w:val="28"/>
        </w:rPr>
        <w:t>Введение</w:t>
      </w:r>
    </w:p>
    <w:p w:rsidR="00A003DC" w:rsidRPr="00FC35F3" w:rsidRDefault="00A003DC" w:rsidP="00FC35F3">
      <w:pPr>
        <w:jc w:val="center"/>
        <w:rPr>
          <w:sz w:val="32"/>
          <w:szCs w:val="32"/>
        </w:rPr>
      </w:pPr>
    </w:p>
    <w:p w:rsidR="00D51556" w:rsidRDefault="00A003DC" w:rsidP="00D51556">
      <w:pPr>
        <w:spacing w:line="360" w:lineRule="auto"/>
        <w:ind w:firstLine="851"/>
        <w:jc w:val="both"/>
        <w:rPr>
          <w:sz w:val="28"/>
          <w:szCs w:val="28"/>
        </w:rPr>
      </w:pPr>
      <w:r w:rsidRPr="00A003DC">
        <w:rPr>
          <w:sz w:val="28"/>
          <w:szCs w:val="28"/>
        </w:rPr>
        <w:t>Управление налоговыми платежами российскими предприятиями в современный период требует своего научного развития. Корпоративный налоговый менеджмент должен стать одной из важнейших функций управления предприятием, которая, к сожалению, пока не имеет должного теоретического обоснования, а применяется на практике бессистемно и только в целях уменьшения налоговых платежей в бюджетную систему, используя зачастую и незаконные методы, не учитывая существующих функциональных взаимосвязей во внутренней организационной структуре предприятия.</w:t>
      </w:r>
    </w:p>
    <w:p w:rsidR="00D51556" w:rsidRDefault="00A003DC" w:rsidP="00D51556">
      <w:pPr>
        <w:spacing w:line="360" w:lineRule="auto"/>
        <w:ind w:firstLine="851"/>
        <w:jc w:val="both"/>
        <w:rPr>
          <w:sz w:val="28"/>
          <w:szCs w:val="28"/>
        </w:rPr>
      </w:pPr>
      <w:r w:rsidRPr="00A003DC">
        <w:rPr>
          <w:sz w:val="28"/>
          <w:szCs w:val="28"/>
        </w:rPr>
        <w:t>Целью настоящей работы является составление от</w:t>
      </w:r>
      <w:r w:rsidR="00D51556">
        <w:rPr>
          <w:sz w:val="28"/>
          <w:szCs w:val="28"/>
        </w:rPr>
        <w:t>чета по практике в ООО "Техмаркет</w:t>
      </w:r>
      <w:r w:rsidRPr="00A003DC">
        <w:rPr>
          <w:sz w:val="28"/>
          <w:szCs w:val="28"/>
        </w:rPr>
        <w:t>", связанного с изучением деятельности компании и системой ее налогообложения.</w:t>
      </w:r>
    </w:p>
    <w:p w:rsidR="00C95DE0" w:rsidRDefault="00A003DC" w:rsidP="00D51556">
      <w:pPr>
        <w:spacing w:line="360" w:lineRule="auto"/>
        <w:ind w:firstLine="851"/>
        <w:jc w:val="both"/>
        <w:rPr>
          <w:sz w:val="28"/>
          <w:szCs w:val="28"/>
        </w:rPr>
      </w:pPr>
      <w:r w:rsidRPr="00A003DC">
        <w:rPr>
          <w:sz w:val="28"/>
          <w:szCs w:val="28"/>
        </w:rPr>
        <w:t>Исходя из поставленной цели в рабо</w:t>
      </w:r>
      <w:r w:rsidR="00D51556">
        <w:rPr>
          <w:sz w:val="28"/>
          <w:szCs w:val="28"/>
        </w:rPr>
        <w:t>те решались следующие задачи:</w:t>
      </w:r>
      <w:r w:rsidR="00D51556">
        <w:rPr>
          <w:sz w:val="28"/>
          <w:szCs w:val="28"/>
        </w:rPr>
        <w:br/>
        <w:t>- о</w:t>
      </w:r>
      <w:r w:rsidRPr="00A003DC">
        <w:rPr>
          <w:sz w:val="28"/>
          <w:szCs w:val="28"/>
        </w:rPr>
        <w:t>знакомиться с организационными основами деятельн</w:t>
      </w:r>
      <w:r w:rsidR="00D51556">
        <w:rPr>
          <w:sz w:val="28"/>
          <w:szCs w:val="28"/>
        </w:rPr>
        <w:t>ости компании.</w:t>
      </w:r>
      <w:r w:rsidR="00D51556">
        <w:rPr>
          <w:sz w:val="28"/>
          <w:szCs w:val="28"/>
        </w:rPr>
        <w:br/>
        <w:t>- и</w:t>
      </w:r>
      <w:r w:rsidRPr="00A003DC">
        <w:rPr>
          <w:sz w:val="28"/>
          <w:szCs w:val="28"/>
        </w:rPr>
        <w:t>зучить и провести анализ финансово-хозяйс</w:t>
      </w:r>
      <w:r w:rsidR="00D51556">
        <w:rPr>
          <w:sz w:val="28"/>
          <w:szCs w:val="28"/>
        </w:rPr>
        <w:t>твенной деятельности компании.</w:t>
      </w:r>
      <w:r w:rsidR="00D51556">
        <w:rPr>
          <w:sz w:val="28"/>
          <w:szCs w:val="28"/>
        </w:rPr>
        <w:br/>
        <w:t>- и</w:t>
      </w:r>
      <w:r w:rsidRPr="00A003DC">
        <w:rPr>
          <w:sz w:val="28"/>
          <w:szCs w:val="28"/>
        </w:rPr>
        <w:t>зучить учетную политику компани</w:t>
      </w:r>
      <w:r w:rsidR="00D51556">
        <w:rPr>
          <w:sz w:val="28"/>
          <w:szCs w:val="28"/>
        </w:rPr>
        <w:t>и для целей налогообложения.</w:t>
      </w:r>
      <w:r w:rsidR="00D51556">
        <w:rPr>
          <w:sz w:val="28"/>
          <w:szCs w:val="28"/>
        </w:rPr>
        <w:br/>
        <w:t>- п</w:t>
      </w:r>
      <w:r w:rsidRPr="00A003DC">
        <w:rPr>
          <w:sz w:val="28"/>
          <w:szCs w:val="28"/>
        </w:rPr>
        <w:t>ровести анализ динамики налоговых платежей.</w:t>
      </w:r>
      <w:r w:rsidRPr="00A003DC">
        <w:rPr>
          <w:sz w:val="28"/>
          <w:szCs w:val="28"/>
        </w:rPr>
        <w:br/>
        <w:t>Объектом исследования в данной работе является хоз</w:t>
      </w:r>
      <w:r w:rsidR="00C95DE0">
        <w:rPr>
          <w:sz w:val="28"/>
          <w:szCs w:val="28"/>
        </w:rPr>
        <w:t>яйственная деятельность ООО "Техмаркет</w:t>
      </w:r>
      <w:r w:rsidRPr="00A003DC">
        <w:rPr>
          <w:sz w:val="28"/>
          <w:szCs w:val="28"/>
        </w:rPr>
        <w:t>".</w:t>
      </w:r>
    </w:p>
    <w:p w:rsidR="00C95DE0" w:rsidRDefault="00A003DC" w:rsidP="00A003DC">
      <w:pPr>
        <w:spacing w:line="360" w:lineRule="auto"/>
        <w:ind w:firstLine="900"/>
        <w:jc w:val="both"/>
        <w:rPr>
          <w:sz w:val="28"/>
          <w:szCs w:val="28"/>
        </w:rPr>
      </w:pPr>
      <w:r w:rsidRPr="00A003DC">
        <w:rPr>
          <w:sz w:val="28"/>
          <w:szCs w:val="28"/>
        </w:rPr>
        <w:t>Предметом исследования является система налогообложения деятельности компании.</w:t>
      </w:r>
    </w:p>
    <w:p w:rsidR="00A003DC" w:rsidRPr="00A003DC" w:rsidRDefault="00A003DC" w:rsidP="00A003DC">
      <w:pPr>
        <w:spacing w:line="360" w:lineRule="auto"/>
        <w:ind w:firstLine="900"/>
        <w:jc w:val="both"/>
        <w:rPr>
          <w:sz w:val="28"/>
          <w:szCs w:val="28"/>
        </w:rPr>
      </w:pPr>
      <w:r w:rsidRPr="00A003DC">
        <w:rPr>
          <w:sz w:val="28"/>
          <w:szCs w:val="28"/>
        </w:rPr>
        <w:t xml:space="preserve">Теоретической и методической основой послужили постановления правительства РФ, Министерства финансов, Министерства по налогам и сборам, труды российских и зарубежных ученых по проблемам организации аудиторских проверок. </w:t>
      </w:r>
    </w:p>
    <w:p w:rsidR="00707A01" w:rsidRPr="00973D4B" w:rsidRDefault="00707A01" w:rsidP="00241ADD">
      <w:pPr>
        <w:pStyle w:val="a6"/>
        <w:spacing w:before="0" w:beforeAutospacing="0" w:after="0" w:afterAutospacing="0" w:line="360" w:lineRule="auto"/>
        <w:ind w:firstLine="900"/>
        <w:rPr>
          <w:rFonts w:ascii="Times New Roman" w:hAnsi="Times New Roman" w:cs="Times New Roman"/>
          <w:b/>
          <w:sz w:val="32"/>
          <w:szCs w:val="32"/>
        </w:rPr>
      </w:pPr>
      <w:r>
        <w:br w:type="page"/>
      </w:r>
      <w:r w:rsidRPr="00973D4B">
        <w:rPr>
          <w:rFonts w:ascii="Times New Roman" w:hAnsi="Times New Roman" w:cs="Times New Roman"/>
          <w:b/>
          <w:sz w:val="32"/>
          <w:szCs w:val="32"/>
        </w:rPr>
        <w:t>1</w:t>
      </w:r>
      <w:r w:rsidR="00D51556" w:rsidRPr="00973D4B">
        <w:rPr>
          <w:rFonts w:ascii="Times New Roman" w:hAnsi="Times New Roman" w:cs="Times New Roman"/>
          <w:b/>
          <w:sz w:val="32"/>
          <w:szCs w:val="32"/>
        </w:rPr>
        <w:t xml:space="preserve"> </w:t>
      </w:r>
      <w:r w:rsidRPr="00973D4B">
        <w:rPr>
          <w:rFonts w:ascii="Times New Roman" w:hAnsi="Times New Roman" w:cs="Times New Roman"/>
          <w:b/>
          <w:sz w:val="32"/>
          <w:szCs w:val="32"/>
        </w:rPr>
        <w:t xml:space="preserve"> Организационно-экономическая характеристика ООО «</w:t>
      </w:r>
      <w:r w:rsidR="0047650A" w:rsidRPr="00973D4B">
        <w:rPr>
          <w:rFonts w:ascii="Times New Roman" w:hAnsi="Times New Roman" w:cs="Times New Roman"/>
          <w:b/>
          <w:sz w:val="32"/>
          <w:szCs w:val="32"/>
        </w:rPr>
        <w:t>Техмаркет</w:t>
      </w:r>
      <w:r w:rsidRPr="00973D4B">
        <w:rPr>
          <w:rFonts w:ascii="Times New Roman" w:hAnsi="Times New Roman" w:cs="Times New Roman"/>
          <w:b/>
          <w:sz w:val="32"/>
          <w:szCs w:val="32"/>
        </w:rPr>
        <w:t>»</w:t>
      </w:r>
    </w:p>
    <w:p w:rsidR="00707A01" w:rsidRPr="00973D4B" w:rsidRDefault="00D51556" w:rsidP="00241ADD">
      <w:pPr>
        <w:pStyle w:val="a6"/>
        <w:spacing w:before="0" w:beforeAutospacing="0" w:after="0" w:afterAutospacing="0" w:line="360" w:lineRule="auto"/>
        <w:ind w:firstLine="900"/>
        <w:rPr>
          <w:rFonts w:ascii="Times New Roman" w:hAnsi="Times New Roman" w:cs="Times New Roman"/>
          <w:b/>
          <w:sz w:val="28"/>
          <w:szCs w:val="28"/>
        </w:rPr>
      </w:pPr>
      <w:r w:rsidRPr="00973D4B">
        <w:rPr>
          <w:rFonts w:ascii="Times New Roman" w:hAnsi="Times New Roman" w:cs="Times New Roman"/>
          <w:b/>
          <w:sz w:val="28"/>
          <w:szCs w:val="28"/>
        </w:rPr>
        <w:t xml:space="preserve">    1.1</w:t>
      </w:r>
      <w:r w:rsidR="00707A01" w:rsidRPr="00973D4B">
        <w:rPr>
          <w:rFonts w:ascii="Times New Roman" w:hAnsi="Times New Roman" w:cs="Times New Roman"/>
          <w:b/>
          <w:sz w:val="28"/>
          <w:szCs w:val="28"/>
        </w:rPr>
        <w:t xml:space="preserve"> Общая характеристика ООО </w:t>
      </w:r>
      <w:r w:rsidR="0047650A" w:rsidRPr="00973D4B">
        <w:rPr>
          <w:rFonts w:ascii="Times New Roman" w:hAnsi="Times New Roman" w:cs="Times New Roman"/>
          <w:b/>
          <w:sz w:val="28"/>
          <w:szCs w:val="28"/>
        </w:rPr>
        <w:t xml:space="preserve">«Техмаркет» </w:t>
      </w:r>
    </w:p>
    <w:p w:rsidR="002409CC" w:rsidRDefault="002409CC" w:rsidP="00241ADD">
      <w:pPr>
        <w:pStyle w:val="a6"/>
        <w:spacing w:before="0" w:beforeAutospacing="0" w:after="0" w:afterAutospacing="0" w:line="360" w:lineRule="auto"/>
        <w:ind w:firstLine="900"/>
        <w:rPr>
          <w:rFonts w:ascii="Times New Roman" w:hAnsi="Times New Roman" w:cs="Times New Roman"/>
          <w:sz w:val="28"/>
          <w:szCs w:val="28"/>
        </w:rPr>
      </w:pPr>
    </w:p>
    <w:p w:rsidR="00DB79B5" w:rsidRPr="00241ADD"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241ADD">
        <w:rPr>
          <w:rFonts w:ascii="Times New Roman" w:hAnsi="Times New Roman" w:cs="Times New Roman"/>
          <w:sz w:val="28"/>
          <w:szCs w:val="28"/>
        </w:rPr>
        <w:t>Общество с ограниченной ответственностью «Техмаркет</w:t>
      </w:r>
      <w:r>
        <w:rPr>
          <w:rFonts w:ascii="Times New Roman" w:hAnsi="Times New Roman" w:cs="Times New Roman"/>
          <w:sz w:val="28"/>
          <w:szCs w:val="28"/>
        </w:rPr>
        <w:t>» создано 06.12.2005 г</w:t>
      </w:r>
      <w:r w:rsidRPr="00241ADD">
        <w:rPr>
          <w:rFonts w:ascii="Times New Roman" w:hAnsi="Times New Roman" w:cs="Times New Roman"/>
          <w:sz w:val="28"/>
          <w:szCs w:val="28"/>
        </w:rPr>
        <w:t>., является действующим пред</w:t>
      </w:r>
      <w:r>
        <w:rPr>
          <w:rFonts w:ascii="Times New Roman" w:hAnsi="Times New Roman" w:cs="Times New Roman"/>
          <w:sz w:val="28"/>
          <w:szCs w:val="28"/>
        </w:rPr>
        <w:t>приятием, специализированным на розничной торговле бытовой техникой, её установкой и гарантийным обслуживанием</w:t>
      </w:r>
      <w:r w:rsidRPr="00241ADD">
        <w:rPr>
          <w:rFonts w:ascii="Times New Roman" w:hAnsi="Times New Roman" w:cs="Times New Roman"/>
          <w:sz w:val="28"/>
          <w:szCs w:val="28"/>
        </w:rPr>
        <w:t>. Правовое положение ООО «</w:t>
      </w:r>
      <w:r>
        <w:rPr>
          <w:rFonts w:ascii="Times New Roman" w:hAnsi="Times New Roman" w:cs="Times New Roman"/>
          <w:sz w:val="28"/>
          <w:szCs w:val="28"/>
        </w:rPr>
        <w:t>Техмаркет</w:t>
      </w:r>
      <w:r w:rsidRPr="00241ADD">
        <w:rPr>
          <w:rFonts w:ascii="Times New Roman" w:hAnsi="Times New Roman" w:cs="Times New Roman"/>
          <w:sz w:val="28"/>
          <w:szCs w:val="28"/>
        </w:rPr>
        <w:t>», порядок его реорганизации и ликвидации, а также права и обязанности участников определяются Гражданским кодексом РФ, Федеральным законом «Об обществах с ограниченной ответственностью, прочими федеральными законами и правовыми актами РФ, а также Уставом.</w:t>
      </w:r>
    </w:p>
    <w:p w:rsidR="00DB79B5" w:rsidRPr="00DD6210"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510558">
        <w:rPr>
          <w:rFonts w:ascii="Times New Roman" w:hAnsi="Times New Roman" w:cs="Times New Roman"/>
          <w:sz w:val="28"/>
          <w:szCs w:val="28"/>
        </w:rPr>
        <w:t>Общество с ограниченной ответственностью «Техмаркет» находится в г.Краснодаре, ул. Чапаева, д.</w:t>
      </w:r>
      <w:r>
        <w:rPr>
          <w:rFonts w:ascii="Times New Roman" w:hAnsi="Times New Roman" w:cs="Times New Roman"/>
          <w:sz w:val="28"/>
          <w:szCs w:val="28"/>
        </w:rPr>
        <w:t xml:space="preserve"> </w:t>
      </w:r>
      <w:r w:rsidRPr="00510558">
        <w:rPr>
          <w:rFonts w:ascii="Times New Roman" w:hAnsi="Times New Roman" w:cs="Times New Roman"/>
          <w:sz w:val="28"/>
          <w:szCs w:val="28"/>
        </w:rPr>
        <w:t>92. Сокращенное название – ООО «Техмаркет».</w:t>
      </w:r>
      <w:r w:rsidRPr="002A3F01">
        <w:rPr>
          <w:rFonts w:ascii="Times New Roman" w:hAnsi="Times New Roman" w:cs="Times New Roman"/>
          <w:sz w:val="28"/>
          <w:szCs w:val="28"/>
        </w:rPr>
        <w:t xml:space="preserve">  Общество является коммерческой организацией.</w:t>
      </w:r>
      <w:r>
        <w:rPr>
          <w:rFonts w:ascii="Times New Roman" w:hAnsi="Times New Roman" w:cs="Times New Roman"/>
          <w:sz w:val="28"/>
          <w:szCs w:val="28"/>
        </w:rPr>
        <w:t xml:space="preserve"> Свидетельство о внесении записи а Единый государственный реестр юридических лиц за основным государственным регистрационным № 1052305769845, выдано Инспекцией Федеральной налоговой службы №2 по г.Краснодару (серия 23 № 000419198).</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241ADD">
        <w:rPr>
          <w:rFonts w:ascii="Times New Roman" w:hAnsi="Times New Roman" w:cs="Times New Roman"/>
          <w:sz w:val="28"/>
          <w:szCs w:val="28"/>
        </w:rPr>
        <w:t xml:space="preserve">Основной целью деятельности предприятия является получение прибыли в результате эффективной продажи </w:t>
      </w:r>
      <w:r>
        <w:rPr>
          <w:rFonts w:ascii="Times New Roman" w:hAnsi="Times New Roman" w:cs="Times New Roman"/>
          <w:sz w:val="28"/>
          <w:szCs w:val="28"/>
        </w:rPr>
        <w:t>бытовой техники</w:t>
      </w:r>
      <w:r w:rsidRPr="00241ADD">
        <w:rPr>
          <w:rFonts w:ascii="Times New Roman" w:hAnsi="Times New Roman" w:cs="Times New Roman"/>
          <w:sz w:val="28"/>
          <w:szCs w:val="28"/>
        </w:rPr>
        <w:t>. Для достижения этой целей предприятие осуществляет следующие виды деятельности в соответствии с Уставом и действующим законодательством:</w:t>
      </w:r>
      <w:r w:rsidRPr="009D352E">
        <w:rPr>
          <w:rFonts w:ascii="Times New Roman" w:hAnsi="Times New Roman" w:cs="Times New Roman"/>
          <w:sz w:val="28"/>
          <w:szCs w:val="28"/>
        </w:rPr>
        <w:t xml:space="preserve"> </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-розничная торговля бытовой техникой, осуществляемая через сеть магазинов с площадью торгового зала до 150 кв.м;</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розничная торговля бытовой техникой, осуществляемая через сеть магазинов с площадью торгового зала более 150 кв.м;</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оптовая торговля товарами народного потребления;</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грузоперевозки, осуществляемые автотранспортом;</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ремонт бытовой техники;</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установкой сплит-систем и стиральных машин;</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A2661F">
        <w:rPr>
          <w:rFonts w:ascii="Times New Roman" w:hAnsi="Times New Roman" w:cs="Times New Roman"/>
          <w:sz w:val="28"/>
          <w:szCs w:val="28"/>
        </w:rPr>
        <w:t>Высший орган управления – собрания участников.</w:t>
      </w:r>
      <w:r w:rsidRPr="00DB79B5">
        <w:rPr>
          <w:rFonts w:ascii="Times New Roman" w:hAnsi="Times New Roman" w:cs="Times New Roman"/>
          <w:sz w:val="28"/>
          <w:szCs w:val="28"/>
        </w:rPr>
        <w:t xml:space="preserve"> </w:t>
      </w:r>
      <w:r w:rsidRPr="00A2661F">
        <w:rPr>
          <w:rFonts w:ascii="Times New Roman" w:hAnsi="Times New Roman" w:cs="Times New Roman"/>
          <w:sz w:val="28"/>
          <w:szCs w:val="28"/>
        </w:rPr>
        <w:t>Единоличный исполнительный орг</w:t>
      </w:r>
      <w:r>
        <w:rPr>
          <w:rFonts w:ascii="Times New Roman" w:hAnsi="Times New Roman" w:cs="Times New Roman"/>
          <w:sz w:val="28"/>
          <w:szCs w:val="28"/>
        </w:rPr>
        <w:t>ан Общества – в соответствии с У</w:t>
      </w:r>
      <w:r w:rsidRPr="00A2661F">
        <w:rPr>
          <w:rFonts w:ascii="Times New Roman" w:hAnsi="Times New Roman" w:cs="Times New Roman"/>
          <w:sz w:val="28"/>
          <w:szCs w:val="28"/>
        </w:rPr>
        <w:t>ставом</w:t>
      </w:r>
      <w:r>
        <w:rPr>
          <w:rFonts w:ascii="Times New Roman" w:hAnsi="Times New Roman" w:cs="Times New Roman"/>
          <w:sz w:val="28"/>
          <w:szCs w:val="28"/>
        </w:rPr>
        <w:t>,</w:t>
      </w:r>
      <w:r w:rsidRPr="00A2661F">
        <w:rPr>
          <w:rFonts w:ascii="Times New Roman" w:hAnsi="Times New Roman" w:cs="Times New Roman"/>
          <w:sz w:val="28"/>
          <w:szCs w:val="28"/>
        </w:rPr>
        <w:t xml:space="preserve"> директор избирается общим собранием. Действующий в проверяемом периоде директор</w:t>
      </w:r>
      <w:r>
        <w:rPr>
          <w:rFonts w:ascii="Times New Roman" w:hAnsi="Times New Roman" w:cs="Times New Roman"/>
          <w:sz w:val="28"/>
          <w:szCs w:val="28"/>
        </w:rPr>
        <w:t xml:space="preserve"> А.А Соловецкий избран 17.12.2008 года, </w:t>
      </w:r>
      <w:r w:rsidRPr="00F14CCE">
        <w:rPr>
          <w:rFonts w:ascii="Times New Roman" w:hAnsi="Times New Roman" w:cs="Times New Roman"/>
          <w:sz w:val="28"/>
          <w:szCs w:val="28"/>
        </w:rPr>
        <w:t xml:space="preserve"> </w:t>
      </w:r>
      <w:r>
        <w:rPr>
          <w:rFonts w:ascii="Times New Roman" w:hAnsi="Times New Roman" w:cs="Times New Roman"/>
          <w:sz w:val="28"/>
          <w:szCs w:val="28"/>
        </w:rPr>
        <w:t>с</w:t>
      </w:r>
      <w:r w:rsidRPr="00A2661F">
        <w:rPr>
          <w:rFonts w:ascii="Times New Roman" w:hAnsi="Times New Roman" w:cs="Times New Roman"/>
          <w:sz w:val="28"/>
          <w:szCs w:val="28"/>
        </w:rPr>
        <w:t>роком на пять лет. Конт</w:t>
      </w:r>
      <w:r>
        <w:rPr>
          <w:rFonts w:ascii="Times New Roman" w:hAnsi="Times New Roman" w:cs="Times New Roman"/>
          <w:sz w:val="28"/>
          <w:szCs w:val="28"/>
        </w:rPr>
        <w:t>ракт с директором заключен 17.12.2008</w:t>
      </w:r>
      <w:r w:rsidRPr="00A2661F">
        <w:rPr>
          <w:rFonts w:ascii="Times New Roman" w:hAnsi="Times New Roman" w:cs="Times New Roman"/>
          <w:sz w:val="28"/>
          <w:szCs w:val="28"/>
        </w:rPr>
        <w:t xml:space="preserve"> года.</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A2661F">
        <w:rPr>
          <w:rFonts w:ascii="Times New Roman" w:hAnsi="Times New Roman" w:cs="Times New Roman"/>
          <w:sz w:val="28"/>
          <w:szCs w:val="28"/>
        </w:rPr>
        <w:t>Контрактом не предусмотрены ограничения полномочий на совершение сделок от имени ООО «Техмаркет».</w:t>
      </w:r>
    </w:p>
    <w:p w:rsidR="00DB79B5" w:rsidRPr="00A2661F"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A2661F">
        <w:rPr>
          <w:rFonts w:ascii="Times New Roman" w:hAnsi="Times New Roman" w:cs="Times New Roman"/>
          <w:sz w:val="28"/>
          <w:szCs w:val="28"/>
        </w:rPr>
        <w:t>Коллегиальный исполнительный орган Общества – уставом не предусмотрен.</w:t>
      </w:r>
    </w:p>
    <w:p w:rsidR="002409CC" w:rsidRDefault="00DB79B5" w:rsidP="00241ADD">
      <w:pPr>
        <w:pStyle w:val="a6"/>
        <w:spacing w:before="0" w:beforeAutospacing="0" w:after="0" w:afterAutospacing="0" w:line="360" w:lineRule="auto"/>
        <w:ind w:firstLine="900"/>
        <w:rPr>
          <w:rFonts w:ascii="Times New Roman" w:hAnsi="Times New Roman" w:cs="Times New Roman"/>
          <w:sz w:val="28"/>
          <w:szCs w:val="28"/>
        </w:rPr>
      </w:pPr>
      <w:r w:rsidRPr="00A2661F">
        <w:rPr>
          <w:rFonts w:ascii="Times New Roman" w:hAnsi="Times New Roman" w:cs="Times New Roman"/>
          <w:sz w:val="28"/>
          <w:szCs w:val="28"/>
        </w:rPr>
        <w:t>В соответствии с уставом ООО «Техмаркет» имеет 30 обособленных подразделений по Краснодарскому краю.</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A2661F">
        <w:rPr>
          <w:rFonts w:ascii="Times New Roman" w:hAnsi="Times New Roman" w:cs="Times New Roman"/>
          <w:sz w:val="28"/>
          <w:szCs w:val="28"/>
        </w:rPr>
        <w:t>Среднегодовая численность работающий за отчетный пери</w:t>
      </w:r>
      <w:r>
        <w:rPr>
          <w:rFonts w:ascii="Times New Roman" w:hAnsi="Times New Roman" w:cs="Times New Roman"/>
          <w:sz w:val="28"/>
          <w:szCs w:val="28"/>
        </w:rPr>
        <w:t>од составила 390</w:t>
      </w:r>
      <w:r w:rsidRPr="00A2661F">
        <w:rPr>
          <w:rFonts w:ascii="Times New Roman" w:hAnsi="Times New Roman" w:cs="Times New Roman"/>
          <w:sz w:val="28"/>
          <w:szCs w:val="28"/>
        </w:rPr>
        <w:t xml:space="preserve"> человек.</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sidRPr="00D2366D">
        <w:rPr>
          <w:rFonts w:ascii="Times New Roman" w:hAnsi="Times New Roman" w:cs="Times New Roman"/>
          <w:sz w:val="28"/>
          <w:szCs w:val="28"/>
        </w:rPr>
        <w:t>Согласно п.3 ст.89 Гражданского Кодекса Российской Федерации (в ред. Федерального закона от 30.12.2008 N 312-</w:t>
      </w:r>
      <w:r>
        <w:rPr>
          <w:rFonts w:ascii="Times New Roman" w:hAnsi="Times New Roman" w:cs="Times New Roman"/>
          <w:sz w:val="28"/>
          <w:szCs w:val="28"/>
        </w:rPr>
        <w:t>ФЗ) учредительным документом общества с ограниченной ответственностью</w:t>
      </w:r>
      <w:r w:rsidRPr="00D2366D">
        <w:rPr>
          <w:rFonts w:ascii="Times New Roman" w:hAnsi="Times New Roman" w:cs="Times New Roman"/>
          <w:sz w:val="28"/>
          <w:szCs w:val="28"/>
        </w:rPr>
        <w:t xml:space="preserve"> является его устав. Вышеуказанным законом учредительный договор исключен из спи</w:t>
      </w:r>
      <w:r>
        <w:rPr>
          <w:rFonts w:ascii="Times New Roman" w:hAnsi="Times New Roman" w:cs="Times New Roman"/>
          <w:sz w:val="28"/>
          <w:szCs w:val="28"/>
        </w:rPr>
        <w:t>ска учредительных документов</w:t>
      </w:r>
      <w:r w:rsidRPr="00D2366D">
        <w:rPr>
          <w:rFonts w:ascii="Times New Roman" w:hAnsi="Times New Roman" w:cs="Times New Roman"/>
          <w:sz w:val="28"/>
          <w:szCs w:val="28"/>
        </w:rPr>
        <w:t xml:space="preserve">. </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Последняя редакция У</w:t>
      </w:r>
      <w:r w:rsidRPr="00A2661F">
        <w:rPr>
          <w:rFonts w:ascii="Times New Roman" w:hAnsi="Times New Roman" w:cs="Times New Roman"/>
          <w:sz w:val="28"/>
          <w:szCs w:val="28"/>
        </w:rPr>
        <w:t xml:space="preserve">става Общества полным текстом утверждена решением общего собрания </w:t>
      </w:r>
      <w:r>
        <w:rPr>
          <w:rFonts w:ascii="Times New Roman" w:hAnsi="Times New Roman" w:cs="Times New Roman"/>
          <w:sz w:val="28"/>
          <w:szCs w:val="28"/>
        </w:rPr>
        <w:t>от 02</w:t>
      </w:r>
      <w:r w:rsidRPr="00A2661F">
        <w:rPr>
          <w:rFonts w:ascii="Times New Roman" w:hAnsi="Times New Roman" w:cs="Times New Roman"/>
          <w:sz w:val="28"/>
          <w:szCs w:val="28"/>
        </w:rPr>
        <w:t>.1</w:t>
      </w:r>
      <w:r>
        <w:rPr>
          <w:rFonts w:ascii="Times New Roman" w:hAnsi="Times New Roman" w:cs="Times New Roman"/>
          <w:sz w:val="28"/>
          <w:szCs w:val="28"/>
        </w:rPr>
        <w:t>2</w:t>
      </w:r>
      <w:r w:rsidRPr="00A2661F">
        <w:rPr>
          <w:rFonts w:ascii="Times New Roman" w:hAnsi="Times New Roman" w:cs="Times New Roman"/>
          <w:sz w:val="28"/>
          <w:szCs w:val="28"/>
        </w:rPr>
        <w:t>.200</w:t>
      </w:r>
      <w:r>
        <w:rPr>
          <w:rFonts w:ascii="Times New Roman" w:hAnsi="Times New Roman" w:cs="Times New Roman"/>
          <w:sz w:val="28"/>
          <w:szCs w:val="28"/>
        </w:rPr>
        <w:t>9</w:t>
      </w:r>
      <w:r w:rsidRPr="00A2661F">
        <w:rPr>
          <w:rFonts w:ascii="Times New Roman" w:hAnsi="Times New Roman" w:cs="Times New Roman"/>
          <w:sz w:val="28"/>
          <w:szCs w:val="28"/>
        </w:rPr>
        <w:t xml:space="preserve"> г. и соответствует действующему законодательству. </w:t>
      </w:r>
      <w:r>
        <w:rPr>
          <w:rFonts w:ascii="Times New Roman" w:hAnsi="Times New Roman" w:cs="Times New Roman"/>
          <w:sz w:val="28"/>
          <w:szCs w:val="28"/>
        </w:rPr>
        <w:t xml:space="preserve"> </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Уставный капитал ООО «Техмаркет» составляет 10 000 руб.</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Ответственность за подготовку финансовой (бухгалтерской) отчетности возложена на директора Соловецкого А.А.</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несет главный бухгалтер Талашко Е.А.</w:t>
      </w:r>
    </w:p>
    <w:p w:rsidR="00DB79B5" w:rsidRDefault="00DB79B5" w:rsidP="00DB79B5">
      <w:pPr>
        <w:pStyle w:val="a6"/>
        <w:spacing w:before="0" w:beforeAutospacing="0" w:after="0" w:afterAutospacing="0" w:line="360" w:lineRule="auto"/>
        <w:ind w:firstLine="900"/>
        <w:jc w:val="both"/>
        <w:rPr>
          <w:rFonts w:ascii="Times New Roman" w:hAnsi="Times New Roman" w:cs="Times New Roman"/>
          <w:sz w:val="28"/>
          <w:szCs w:val="28"/>
        </w:rPr>
      </w:pPr>
    </w:p>
    <w:p w:rsidR="00DB79B5" w:rsidRDefault="00DB79B5" w:rsidP="00241ADD">
      <w:pPr>
        <w:pStyle w:val="a6"/>
        <w:spacing w:before="0" w:beforeAutospacing="0" w:after="0" w:afterAutospacing="0" w:line="360" w:lineRule="auto"/>
        <w:ind w:firstLine="900"/>
        <w:rPr>
          <w:rFonts w:ascii="Times New Roman" w:hAnsi="Times New Roman" w:cs="Times New Roman"/>
          <w:sz w:val="28"/>
          <w:szCs w:val="28"/>
        </w:rPr>
      </w:pPr>
    </w:p>
    <w:p w:rsidR="00DB79B5" w:rsidRPr="00973D4B" w:rsidRDefault="00DB79B5" w:rsidP="00D51556">
      <w:pPr>
        <w:pStyle w:val="a6"/>
        <w:spacing w:before="0" w:beforeAutospacing="0" w:after="0" w:afterAutospacing="0" w:line="360" w:lineRule="auto"/>
        <w:ind w:firstLine="851"/>
        <w:rPr>
          <w:rFonts w:ascii="Times New Roman" w:hAnsi="Times New Roman" w:cs="Times New Roman"/>
          <w:b/>
          <w:sz w:val="28"/>
          <w:szCs w:val="28"/>
        </w:rPr>
      </w:pPr>
      <w:r w:rsidRPr="00973D4B">
        <w:rPr>
          <w:rFonts w:ascii="Times New Roman" w:hAnsi="Times New Roman" w:cs="Times New Roman"/>
          <w:b/>
          <w:sz w:val="28"/>
          <w:szCs w:val="28"/>
        </w:rPr>
        <w:t xml:space="preserve">1.2 Анализ финансово-экономических показателей </w:t>
      </w:r>
    </w:p>
    <w:p w:rsidR="00D51556" w:rsidRDefault="00D51556" w:rsidP="00DB79B5">
      <w:pPr>
        <w:pStyle w:val="a6"/>
        <w:spacing w:before="0" w:beforeAutospacing="0" w:after="0" w:afterAutospacing="0" w:line="360" w:lineRule="auto"/>
        <w:rPr>
          <w:rFonts w:ascii="Times New Roman" w:hAnsi="Times New Roman" w:cs="Times New Roman"/>
          <w:sz w:val="28"/>
          <w:szCs w:val="28"/>
        </w:rPr>
      </w:pPr>
    </w:p>
    <w:p w:rsidR="00973D4B" w:rsidRPr="006162F7" w:rsidRDefault="00973D4B" w:rsidP="00973D4B">
      <w:pPr>
        <w:spacing w:line="360" w:lineRule="auto"/>
        <w:ind w:firstLine="709"/>
        <w:jc w:val="both"/>
        <w:rPr>
          <w:sz w:val="28"/>
          <w:szCs w:val="28"/>
        </w:rPr>
      </w:pPr>
      <w:r w:rsidRPr="006162F7">
        <w:rPr>
          <w:sz w:val="28"/>
          <w:szCs w:val="28"/>
        </w:rPr>
        <w:t>Для того чтобы сформировать представление о деятельности организации, проведем оценку ее финансового состояния по бухгалтерскому балансу. Для этого проанализируем изменения по основным статьям бухгалтерского баланса этого предприятия на конец 2008 и 2009 г.</w:t>
      </w:r>
    </w:p>
    <w:p w:rsidR="00973D4B" w:rsidRPr="006162F7" w:rsidRDefault="00973D4B" w:rsidP="00973D4B">
      <w:pPr>
        <w:tabs>
          <w:tab w:val="num" w:pos="0"/>
        </w:tabs>
        <w:spacing w:line="360" w:lineRule="auto"/>
        <w:ind w:firstLine="709"/>
        <w:jc w:val="both"/>
        <w:rPr>
          <w:sz w:val="28"/>
          <w:szCs w:val="28"/>
        </w:rPr>
      </w:pPr>
      <w:r w:rsidRPr="006162F7">
        <w:rPr>
          <w:sz w:val="28"/>
          <w:szCs w:val="28"/>
        </w:rPr>
        <w:t>объём запасов сырья и материалов – уменьшился с 56118 тыс. руб. до 48 тыс. руб. В данном случае этот факт можно оценить как отрицательный факт, учитывая объемы снижения. 2008-2009 годы были тяжелые для организации, учитывая финансовый кризис, т.к. бытовая техника не является предметом первой необходимости и её продажа зависит от благосостояния людей. С этим связано резкое уменьшение запасов сырья и материалов.</w:t>
      </w:r>
    </w:p>
    <w:p w:rsidR="00973D4B" w:rsidRPr="006162F7" w:rsidRDefault="00973D4B" w:rsidP="00973D4B">
      <w:pPr>
        <w:spacing w:line="360" w:lineRule="auto"/>
        <w:ind w:firstLine="709"/>
        <w:jc w:val="both"/>
        <w:rPr>
          <w:sz w:val="28"/>
          <w:szCs w:val="28"/>
        </w:rPr>
      </w:pPr>
      <w:r w:rsidRPr="006162F7">
        <w:rPr>
          <w:sz w:val="28"/>
          <w:szCs w:val="28"/>
        </w:rPr>
        <w:t>увеличение дебиторской задолженности на 30866 тыс. руб. связано с новым подходом к оптовым продажам. Передача запасов на реализацию оптовым покупателям – один из путей выхода из кризисной ситуации на предприятии.  Существующая дебиторская задолженность на конец 2009 г. в сумме 31085 тыс. руб. оценивается  отрицательно, т.к средства извлечены из оборота и переданы дебиторам "бесплатно", что в условиях существующего на данный период экономического кризиса «обесценивает» данные средства предприятия и может привести к неплатежеспособности предприятия.</w:t>
      </w:r>
    </w:p>
    <w:p w:rsidR="00973D4B" w:rsidRPr="006162F7" w:rsidRDefault="00973D4B" w:rsidP="00973D4B">
      <w:pPr>
        <w:spacing w:line="360" w:lineRule="auto"/>
        <w:ind w:firstLine="709"/>
        <w:jc w:val="both"/>
        <w:rPr>
          <w:sz w:val="28"/>
          <w:szCs w:val="28"/>
        </w:rPr>
      </w:pPr>
      <w:r w:rsidRPr="006162F7">
        <w:rPr>
          <w:sz w:val="28"/>
          <w:szCs w:val="28"/>
        </w:rPr>
        <w:t>уменьшение  денежных средств на расчетных счетах предприятия характеризует неустойчивое финансовое состояние, поскольку у предприятия не имеется достаточного количества денежных средств для обеспечения погашения всех первоочередных платежей.</w:t>
      </w:r>
    </w:p>
    <w:p w:rsidR="00973D4B" w:rsidRPr="006162F7" w:rsidRDefault="00973D4B" w:rsidP="00973D4B">
      <w:pPr>
        <w:spacing w:line="360" w:lineRule="auto"/>
        <w:ind w:firstLine="709"/>
        <w:jc w:val="both"/>
        <w:rPr>
          <w:sz w:val="28"/>
          <w:szCs w:val="28"/>
        </w:rPr>
      </w:pPr>
      <w:r w:rsidRPr="006162F7">
        <w:rPr>
          <w:sz w:val="28"/>
          <w:szCs w:val="28"/>
        </w:rPr>
        <w:t>долгосрочные обязательства в отчетном периоде отсутствуют.</w:t>
      </w:r>
    </w:p>
    <w:p w:rsidR="00973D4B" w:rsidRPr="006162F7" w:rsidRDefault="00973D4B" w:rsidP="00973D4B">
      <w:pPr>
        <w:spacing w:line="360" w:lineRule="auto"/>
        <w:ind w:firstLine="709"/>
        <w:jc w:val="both"/>
        <w:rPr>
          <w:sz w:val="28"/>
          <w:szCs w:val="28"/>
        </w:rPr>
      </w:pPr>
      <w:r w:rsidRPr="006162F7">
        <w:rPr>
          <w:sz w:val="28"/>
          <w:szCs w:val="28"/>
        </w:rPr>
        <w:t>краткосрочная задолженность предприятия состоит на конец 2009 года только из задолженности предприятия перед персоналом по оплате труда (частично невыплаченная заработная плата за декабрь 2009 года). Не выплачена задолженность перед участниками (учредителями) по выплате доходов, что позволило не иметь её перед поставщиками и подрядчиками.</w:t>
      </w:r>
    </w:p>
    <w:p w:rsidR="00973D4B" w:rsidRPr="006162F7" w:rsidRDefault="00973D4B" w:rsidP="00973D4B">
      <w:pPr>
        <w:spacing w:line="360" w:lineRule="auto"/>
        <w:ind w:firstLine="709"/>
        <w:jc w:val="both"/>
        <w:rPr>
          <w:sz w:val="28"/>
          <w:szCs w:val="28"/>
        </w:rPr>
      </w:pPr>
      <w:r w:rsidRPr="006162F7">
        <w:rPr>
          <w:sz w:val="28"/>
          <w:szCs w:val="28"/>
        </w:rPr>
        <w:t>задолженность предприятия перед бюджетом по налогам и сборам и внебюджетными фондами показана в балансе по строке 660 наравне с прочими краткосрочными обязательствами, что могло но не исказило показатели баланса предприятия, так как была оформлена сверка расчетов с бюджетом перед составлением годовой финансовой (бухгалтерской) отчетности. Выявленные расхождения урегулированы, необходимые изменения внесены в бухгалтерский учет.</w:t>
      </w:r>
    </w:p>
    <w:p w:rsidR="00973D4B" w:rsidRPr="006162F7" w:rsidRDefault="00973D4B" w:rsidP="00973D4B">
      <w:pPr>
        <w:spacing w:line="360" w:lineRule="auto"/>
        <w:ind w:firstLine="709"/>
        <w:jc w:val="both"/>
        <w:rPr>
          <w:sz w:val="28"/>
          <w:szCs w:val="28"/>
        </w:rPr>
      </w:pPr>
      <w:r w:rsidRPr="006162F7">
        <w:rPr>
          <w:sz w:val="28"/>
          <w:szCs w:val="28"/>
        </w:rPr>
        <w:t>Отрицательной оценки заслуживает значительное уменьшение валюты баланса предприятия, что ярко показывает отражение финансового кризиса на деятельность предприятия.</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 xml:space="preserve">Финансовая устойчивость предприятия - одна из важнейших характеристик его финансовой деятельности. Она характеризуется состоянием собственных и заёмных средств и анализируется с помощью системы финансовых коэффициентов с установленными базисными величинами, а также изучения динамики их изменений за определённый период. </w:t>
      </w:r>
    </w:p>
    <w:p w:rsidR="00973D4B"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Поскольку коэффициентный метод оценки финансовой устойчивости не позволяет в полной мере определить устойчивость предприятия и скорее используется для сравнения устойчивости различных предприятий с целью выбора объекта инвестирования средств, то определим тип финансовой устойчивости ООО "Краснодарский комбинат по торговой технике" по следующей системе абсолютных показателей (таблица 7)</w:t>
      </w:r>
      <w:r>
        <w:rPr>
          <w:spacing w:val="10"/>
          <w:sz w:val="28"/>
          <w:szCs w:val="28"/>
        </w:rPr>
        <w:t>:</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В целом выделяют следующие 4 типа финансовой устойчивости организации:</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Абсолютная финансовая устойчивость (Δ</w:t>
      </w:r>
      <w:r>
        <w:rPr>
          <w:spacing w:val="10"/>
          <w:sz w:val="28"/>
          <w:szCs w:val="28"/>
        </w:rPr>
        <w:t>Σ</w:t>
      </w:r>
      <w:r w:rsidRPr="00572550">
        <w:rPr>
          <w:spacing w:val="10"/>
          <w:sz w:val="28"/>
          <w:szCs w:val="28"/>
        </w:rPr>
        <w:t xml:space="preserve"> ≥ 0,</w:t>
      </w:r>
      <w:r w:rsidRPr="000D0E39">
        <w:rPr>
          <w:spacing w:val="10"/>
          <w:sz w:val="28"/>
          <w:szCs w:val="28"/>
        </w:rPr>
        <w:t xml:space="preserve"> </w:t>
      </w:r>
      <w:r w:rsidRPr="00572550">
        <w:rPr>
          <w:spacing w:val="10"/>
          <w:sz w:val="28"/>
          <w:szCs w:val="28"/>
        </w:rPr>
        <w:t>Δ</w:t>
      </w:r>
      <w:r>
        <w:rPr>
          <w:spacing w:val="10"/>
          <w:sz w:val="28"/>
          <w:szCs w:val="28"/>
        </w:rPr>
        <w:t>Σ</w:t>
      </w:r>
      <w:r w:rsidRPr="00572550">
        <w:rPr>
          <w:spacing w:val="10"/>
          <w:sz w:val="28"/>
          <w:szCs w:val="28"/>
        </w:rPr>
        <w:t xml:space="preserve"> ≥ 0, Δ</w:t>
      </w:r>
      <w:r>
        <w:rPr>
          <w:spacing w:val="10"/>
          <w:sz w:val="28"/>
          <w:szCs w:val="28"/>
        </w:rPr>
        <w:t>Σ</w:t>
      </w:r>
      <w:r w:rsidRPr="00572550">
        <w:rPr>
          <w:spacing w:val="10"/>
          <w:sz w:val="28"/>
          <w:szCs w:val="28"/>
        </w:rPr>
        <w:t xml:space="preserve"> ≥ 0)</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Нормальная финансовая устойчивость (Δ</w:t>
      </w:r>
      <w:r>
        <w:rPr>
          <w:spacing w:val="10"/>
          <w:sz w:val="28"/>
          <w:szCs w:val="28"/>
        </w:rPr>
        <w:t>Σ</w:t>
      </w:r>
      <w:r w:rsidRPr="00572550">
        <w:rPr>
          <w:spacing w:val="10"/>
          <w:sz w:val="28"/>
          <w:szCs w:val="28"/>
        </w:rPr>
        <w:t xml:space="preserve"> &lt; 0, Δ</w:t>
      </w:r>
      <w:r>
        <w:rPr>
          <w:spacing w:val="10"/>
          <w:sz w:val="28"/>
          <w:szCs w:val="28"/>
        </w:rPr>
        <w:t>Σ</w:t>
      </w:r>
      <w:r w:rsidRPr="00572550">
        <w:rPr>
          <w:spacing w:val="10"/>
          <w:sz w:val="28"/>
          <w:szCs w:val="28"/>
        </w:rPr>
        <w:t xml:space="preserve"> ≥ 0, Δ</w:t>
      </w:r>
      <w:r>
        <w:rPr>
          <w:spacing w:val="10"/>
          <w:sz w:val="28"/>
          <w:szCs w:val="28"/>
        </w:rPr>
        <w:t>Σ</w:t>
      </w:r>
      <w:r w:rsidRPr="00572550">
        <w:rPr>
          <w:spacing w:val="10"/>
          <w:sz w:val="28"/>
          <w:szCs w:val="28"/>
        </w:rPr>
        <w:t xml:space="preserve"> ≥ 0)</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Предкризисная ситуаци</w:t>
      </w:r>
      <w:r>
        <w:rPr>
          <w:spacing w:val="10"/>
          <w:sz w:val="28"/>
          <w:szCs w:val="28"/>
        </w:rPr>
        <w:t>я</w:t>
      </w:r>
      <w:r w:rsidRPr="00572550">
        <w:rPr>
          <w:spacing w:val="10"/>
          <w:sz w:val="28"/>
          <w:szCs w:val="28"/>
        </w:rPr>
        <w:t xml:space="preserve"> (Δ</w:t>
      </w:r>
      <w:r>
        <w:rPr>
          <w:spacing w:val="10"/>
          <w:sz w:val="28"/>
          <w:szCs w:val="28"/>
        </w:rPr>
        <w:t>Σ</w:t>
      </w:r>
      <w:r w:rsidRPr="00572550">
        <w:rPr>
          <w:spacing w:val="10"/>
          <w:sz w:val="28"/>
          <w:szCs w:val="28"/>
        </w:rPr>
        <w:t xml:space="preserve"> &lt; 0, Δ</w:t>
      </w:r>
      <w:r>
        <w:rPr>
          <w:spacing w:val="10"/>
          <w:sz w:val="28"/>
          <w:szCs w:val="28"/>
        </w:rPr>
        <w:t>Σ</w:t>
      </w:r>
      <w:r w:rsidRPr="00572550">
        <w:rPr>
          <w:spacing w:val="10"/>
          <w:sz w:val="28"/>
          <w:szCs w:val="28"/>
        </w:rPr>
        <w:t xml:space="preserve"> &lt; 0, Δ</w:t>
      </w:r>
      <w:r>
        <w:rPr>
          <w:spacing w:val="10"/>
          <w:sz w:val="28"/>
          <w:szCs w:val="28"/>
        </w:rPr>
        <w:t>Σ</w:t>
      </w:r>
      <w:r w:rsidRPr="00572550">
        <w:rPr>
          <w:spacing w:val="10"/>
          <w:sz w:val="28"/>
          <w:szCs w:val="28"/>
        </w:rPr>
        <w:t xml:space="preserve"> ≥ 0)</w:t>
      </w: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Кризисная ситуация (Δ</w:t>
      </w:r>
      <w:r>
        <w:rPr>
          <w:spacing w:val="10"/>
          <w:sz w:val="28"/>
          <w:szCs w:val="28"/>
        </w:rPr>
        <w:t>Σ</w:t>
      </w:r>
      <w:r w:rsidRPr="00572550">
        <w:rPr>
          <w:spacing w:val="10"/>
          <w:sz w:val="28"/>
          <w:szCs w:val="28"/>
        </w:rPr>
        <w:t xml:space="preserve"> &lt; 0,</w:t>
      </w:r>
      <w:r w:rsidRPr="000D0E39">
        <w:rPr>
          <w:spacing w:val="10"/>
          <w:sz w:val="28"/>
          <w:szCs w:val="28"/>
        </w:rPr>
        <w:t xml:space="preserve"> </w:t>
      </w:r>
      <w:r w:rsidRPr="00572550">
        <w:rPr>
          <w:spacing w:val="10"/>
          <w:sz w:val="28"/>
          <w:szCs w:val="28"/>
        </w:rPr>
        <w:t>Δ</w:t>
      </w:r>
      <w:r>
        <w:rPr>
          <w:spacing w:val="10"/>
          <w:sz w:val="28"/>
          <w:szCs w:val="28"/>
        </w:rPr>
        <w:t>Σ</w:t>
      </w:r>
      <w:r w:rsidRPr="00572550">
        <w:rPr>
          <w:spacing w:val="10"/>
          <w:sz w:val="28"/>
          <w:szCs w:val="28"/>
        </w:rPr>
        <w:t xml:space="preserve"> &lt; 0, Δ</w:t>
      </w:r>
      <w:r>
        <w:rPr>
          <w:spacing w:val="10"/>
          <w:sz w:val="28"/>
          <w:szCs w:val="28"/>
        </w:rPr>
        <w:t>Σ</w:t>
      </w:r>
      <w:r w:rsidRPr="00572550">
        <w:rPr>
          <w:spacing w:val="10"/>
          <w:sz w:val="28"/>
          <w:szCs w:val="28"/>
        </w:rPr>
        <w:t xml:space="preserve"> &lt; 0)</w:t>
      </w:r>
    </w:p>
    <w:p w:rsidR="00973D4B" w:rsidRDefault="00973D4B" w:rsidP="00973D4B">
      <w:pPr>
        <w:widowControl w:val="0"/>
        <w:autoSpaceDE w:val="0"/>
        <w:autoSpaceDN w:val="0"/>
        <w:adjustRightInd w:val="0"/>
        <w:spacing w:line="360" w:lineRule="auto"/>
        <w:ind w:firstLine="851"/>
        <w:rPr>
          <w:spacing w:val="10"/>
          <w:sz w:val="28"/>
          <w:szCs w:val="28"/>
        </w:rPr>
      </w:pPr>
    </w:p>
    <w:p w:rsidR="00973D4B" w:rsidRDefault="00973D4B" w:rsidP="00973D4B">
      <w:pPr>
        <w:widowControl w:val="0"/>
        <w:autoSpaceDE w:val="0"/>
        <w:autoSpaceDN w:val="0"/>
        <w:adjustRightInd w:val="0"/>
        <w:spacing w:line="360" w:lineRule="auto"/>
        <w:ind w:firstLine="851"/>
        <w:rPr>
          <w:spacing w:val="10"/>
          <w:sz w:val="28"/>
          <w:szCs w:val="28"/>
        </w:rPr>
      </w:pPr>
      <w:r>
        <w:rPr>
          <w:spacing w:val="10"/>
          <w:sz w:val="28"/>
          <w:szCs w:val="28"/>
        </w:rPr>
        <w:t>Таблица 2.1</w:t>
      </w:r>
      <w:r w:rsidRPr="00183AE9">
        <w:rPr>
          <w:spacing w:val="10"/>
          <w:sz w:val="28"/>
          <w:szCs w:val="28"/>
        </w:rPr>
        <w:t xml:space="preserve"> - Определение типа финансовой устойчивости</w:t>
      </w:r>
    </w:p>
    <w:p w:rsidR="00973D4B" w:rsidRPr="00183AE9" w:rsidRDefault="00973D4B" w:rsidP="00973D4B">
      <w:pPr>
        <w:widowControl w:val="0"/>
        <w:autoSpaceDE w:val="0"/>
        <w:autoSpaceDN w:val="0"/>
        <w:adjustRightInd w:val="0"/>
        <w:spacing w:line="360" w:lineRule="auto"/>
        <w:ind w:firstLine="851"/>
        <w:rPr>
          <w:spacing w:val="10"/>
          <w:sz w:val="28"/>
          <w:szCs w:val="28"/>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5485"/>
        <w:gridCol w:w="1460"/>
        <w:gridCol w:w="1223"/>
      </w:tblGrid>
      <w:tr w:rsidR="00973D4B" w:rsidRPr="00572550" w:rsidTr="002340DB">
        <w:tc>
          <w:tcPr>
            <w:tcW w:w="652" w:type="dxa"/>
          </w:tcPr>
          <w:p w:rsidR="00973D4B" w:rsidRPr="00572550" w:rsidRDefault="00973D4B" w:rsidP="002340DB">
            <w:pPr>
              <w:pStyle w:val="aa"/>
            </w:pPr>
            <w:r w:rsidRPr="00572550">
              <w:t>№</w:t>
            </w:r>
          </w:p>
        </w:tc>
        <w:tc>
          <w:tcPr>
            <w:tcW w:w="5485" w:type="dxa"/>
          </w:tcPr>
          <w:p w:rsidR="00973D4B" w:rsidRPr="00572550" w:rsidRDefault="00973D4B" w:rsidP="002340DB">
            <w:pPr>
              <w:pStyle w:val="aa"/>
            </w:pPr>
            <w:r w:rsidRPr="00572550">
              <w:t>Показатели</w:t>
            </w:r>
          </w:p>
        </w:tc>
        <w:tc>
          <w:tcPr>
            <w:tcW w:w="1460" w:type="dxa"/>
          </w:tcPr>
          <w:p w:rsidR="00973D4B" w:rsidRPr="00572550" w:rsidRDefault="00973D4B" w:rsidP="002340DB">
            <w:pPr>
              <w:pStyle w:val="aa"/>
            </w:pPr>
            <w:r w:rsidRPr="00572550">
              <w:t>2008год</w:t>
            </w:r>
          </w:p>
        </w:tc>
        <w:tc>
          <w:tcPr>
            <w:tcW w:w="1223" w:type="dxa"/>
          </w:tcPr>
          <w:p w:rsidR="00973D4B" w:rsidRPr="00572550" w:rsidRDefault="00973D4B" w:rsidP="002340DB">
            <w:pPr>
              <w:pStyle w:val="aa"/>
            </w:pPr>
            <w:r w:rsidRPr="00572550">
              <w:t>2009год</w:t>
            </w:r>
          </w:p>
        </w:tc>
      </w:tr>
      <w:tr w:rsidR="00973D4B" w:rsidRPr="00572550" w:rsidTr="002340DB">
        <w:tc>
          <w:tcPr>
            <w:tcW w:w="652" w:type="dxa"/>
          </w:tcPr>
          <w:p w:rsidR="00973D4B" w:rsidRPr="00572550" w:rsidRDefault="00973D4B" w:rsidP="002340DB">
            <w:pPr>
              <w:pStyle w:val="aa"/>
            </w:pPr>
            <w:r w:rsidRPr="00572550">
              <w:t>1</w:t>
            </w:r>
          </w:p>
        </w:tc>
        <w:tc>
          <w:tcPr>
            <w:tcW w:w="5485" w:type="dxa"/>
          </w:tcPr>
          <w:p w:rsidR="00973D4B" w:rsidRPr="00572550" w:rsidRDefault="00973D4B" w:rsidP="002340DB">
            <w:pPr>
              <w:pStyle w:val="aa"/>
            </w:pPr>
            <w:r w:rsidRPr="00572550">
              <w:t>Собственный капитал и резервы</w:t>
            </w:r>
          </w:p>
        </w:tc>
        <w:tc>
          <w:tcPr>
            <w:tcW w:w="1460" w:type="dxa"/>
          </w:tcPr>
          <w:p w:rsidR="00973D4B" w:rsidRPr="00572550" w:rsidRDefault="00973D4B" w:rsidP="002340DB">
            <w:pPr>
              <w:pStyle w:val="aa"/>
            </w:pPr>
            <w:r>
              <w:t>923</w:t>
            </w:r>
          </w:p>
        </w:tc>
        <w:tc>
          <w:tcPr>
            <w:tcW w:w="1223" w:type="dxa"/>
          </w:tcPr>
          <w:p w:rsidR="00973D4B" w:rsidRPr="00572550" w:rsidRDefault="00973D4B" w:rsidP="002340DB">
            <w:pPr>
              <w:pStyle w:val="aa"/>
            </w:pPr>
            <w:r>
              <w:t>0</w:t>
            </w:r>
          </w:p>
        </w:tc>
      </w:tr>
      <w:tr w:rsidR="00973D4B" w:rsidRPr="00572550" w:rsidTr="002340DB">
        <w:tc>
          <w:tcPr>
            <w:tcW w:w="652" w:type="dxa"/>
          </w:tcPr>
          <w:p w:rsidR="00973D4B" w:rsidRPr="00572550" w:rsidRDefault="00973D4B" w:rsidP="002340DB">
            <w:pPr>
              <w:pStyle w:val="aa"/>
            </w:pPr>
            <w:r w:rsidRPr="00572550">
              <w:t>2</w:t>
            </w:r>
          </w:p>
        </w:tc>
        <w:tc>
          <w:tcPr>
            <w:tcW w:w="5485" w:type="dxa"/>
          </w:tcPr>
          <w:p w:rsidR="00973D4B" w:rsidRPr="00572550" w:rsidRDefault="00973D4B" w:rsidP="002340DB">
            <w:pPr>
              <w:pStyle w:val="aa"/>
            </w:pPr>
            <w:r w:rsidRPr="00572550">
              <w:t>Вложения во внеоборотные активы</w:t>
            </w:r>
          </w:p>
        </w:tc>
        <w:tc>
          <w:tcPr>
            <w:tcW w:w="1460" w:type="dxa"/>
          </w:tcPr>
          <w:p w:rsidR="00973D4B" w:rsidRPr="00572550" w:rsidRDefault="00973D4B" w:rsidP="002340DB">
            <w:pPr>
              <w:pStyle w:val="aa"/>
            </w:pPr>
            <w:r>
              <w:t>5</w:t>
            </w:r>
          </w:p>
        </w:tc>
        <w:tc>
          <w:tcPr>
            <w:tcW w:w="1223" w:type="dxa"/>
          </w:tcPr>
          <w:p w:rsidR="00973D4B" w:rsidRPr="00572550" w:rsidRDefault="00973D4B" w:rsidP="002340DB">
            <w:pPr>
              <w:pStyle w:val="aa"/>
            </w:pPr>
            <w:r>
              <w:t>5</w:t>
            </w:r>
          </w:p>
        </w:tc>
      </w:tr>
      <w:tr w:rsidR="00973D4B" w:rsidRPr="00572550" w:rsidTr="002340DB">
        <w:tc>
          <w:tcPr>
            <w:tcW w:w="652" w:type="dxa"/>
          </w:tcPr>
          <w:p w:rsidR="00973D4B" w:rsidRPr="00572550" w:rsidRDefault="00973D4B" w:rsidP="002340DB">
            <w:pPr>
              <w:pStyle w:val="aa"/>
            </w:pPr>
            <w:r w:rsidRPr="00572550">
              <w:t>3</w:t>
            </w:r>
          </w:p>
        </w:tc>
        <w:tc>
          <w:tcPr>
            <w:tcW w:w="5485" w:type="dxa"/>
          </w:tcPr>
          <w:p w:rsidR="00973D4B" w:rsidRPr="00572550" w:rsidRDefault="00973D4B" w:rsidP="002340DB">
            <w:pPr>
              <w:pStyle w:val="aa"/>
            </w:pPr>
            <w:r w:rsidRPr="00572550">
              <w:t>Наличие собственных оборотных средств (</w:t>
            </w:r>
            <w:r>
              <w:t>СОС</w:t>
            </w:r>
            <w:r w:rsidRPr="00572550">
              <w:t xml:space="preserve">) (стр.1-стр.2) </w:t>
            </w:r>
          </w:p>
        </w:tc>
        <w:tc>
          <w:tcPr>
            <w:tcW w:w="1460" w:type="dxa"/>
          </w:tcPr>
          <w:p w:rsidR="00973D4B" w:rsidRPr="00572550" w:rsidRDefault="00973D4B" w:rsidP="002340DB">
            <w:pPr>
              <w:pStyle w:val="aa"/>
            </w:pPr>
            <w:r>
              <w:t>918</w:t>
            </w:r>
          </w:p>
        </w:tc>
        <w:tc>
          <w:tcPr>
            <w:tcW w:w="1223" w:type="dxa"/>
          </w:tcPr>
          <w:p w:rsidR="00973D4B" w:rsidRPr="00572550" w:rsidRDefault="00973D4B" w:rsidP="002340DB">
            <w:pPr>
              <w:pStyle w:val="aa"/>
            </w:pPr>
            <w:r>
              <w:t>-5</w:t>
            </w:r>
          </w:p>
        </w:tc>
      </w:tr>
      <w:tr w:rsidR="00973D4B" w:rsidRPr="00572550" w:rsidTr="002340DB">
        <w:tc>
          <w:tcPr>
            <w:tcW w:w="652" w:type="dxa"/>
          </w:tcPr>
          <w:p w:rsidR="00973D4B" w:rsidRPr="00572550" w:rsidRDefault="00973D4B" w:rsidP="002340DB">
            <w:pPr>
              <w:pStyle w:val="aa"/>
            </w:pPr>
            <w:r w:rsidRPr="00572550">
              <w:t>4</w:t>
            </w:r>
          </w:p>
        </w:tc>
        <w:tc>
          <w:tcPr>
            <w:tcW w:w="5485" w:type="dxa"/>
          </w:tcPr>
          <w:p w:rsidR="00973D4B" w:rsidRPr="00572550" w:rsidRDefault="00973D4B" w:rsidP="002340DB">
            <w:pPr>
              <w:pStyle w:val="aa"/>
            </w:pPr>
            <w:r w:rsidRPr="00572550">
              <w:t>Долгосрочные кредиты и займы</w:t>
            </w:r>
          </w:p>
        </w:tc>
        <w:tc>
          <w:tcPr>
            <w:tcW w:w="1460" w:type="dxa"/>
          </w:tcPr>
          <w:p w:rsidR="00973D4B" w:rsidRPr="00572550" w:rsidRDefault="00973D4B" w:rsidP="002340DB">
            <w:pPr>
              <w:pStyle w:val="aa"/>
            </w:pPr>
            <w:r w:rsidRPr="00572550">
              <w:t>0</w:t>
            </w:r>
          </w:p>
        </w:tc>
        <w:tc>
          <w:tcPr>
            <w:tcW w:w="1223" w:type="dxa"/>
          </w:tcPr>
          <w:p w:rsidR="00973D4B" w:rsidRPr="00572550" w:rsidRDefault="00973D4B" w:rsidP="002340DB">
            <w:pPr>
              <w:pStyle w:val="aa"/>
            </w:pPr>
            <w:r w:rsidRPr="00572550">
              <w:t>0</w:t>
            </w:r>
          </w:p>
        </w:tc>
      </w:tr>
      <w:tr w:rsidR="00973D4B" w:rsidRPr="00572550" w:rsidTr="002340DB">
        <w:tc>
          <w:tcPr>
            <w:tcW w:w="652" w:type="dxa"/>
          </w:tcPr>
          <w:p w:rsidR="00973D4B" w:rsidRPr="00572550" w:rsidRDefault="00973D4B" w:rsidP="002340DB">
            <w:pPr>
              <w:pStyle w:val="aa"/>
            </w:pPr>
            <w:r w:rsidRPr="00572550">
              <w:t>5</w:t>
            </w:r>
          </w:p>
        </w:tc>
        <w:tc>
          <w:tcPr>
            <w:tcW w:w="5485" w:type="dxa"/>
          </w:tcPr>
          <w:p w:rsidR="00973D4B" w:rsidRPr="00572550" w:rsidRDefault="00973D4B" w:rsidP="002340DB">
            <w:pPr>
              <w:pStyle w:val="aa"/>
            </w:pPr>
            <w:r w:rsidRPr="00572550">
              <w:t>Долгосрочные источники формирования запасов (</w:t>
            </w:r>
            <w:r>
              <w:t>ИФЗ</w:t>
            </w:r>
            <w:r w:rsidRPr="00572550">
              <w:t xml:space="preserve">) (стр.3+стр.4) </w:t>
            </w:r>
          </w:p>
        </w:tc>
        <w:tc>
          <w:tcPr>
            <w:tcW w:w="1460" w:type="dxa"/>
          </w:tcPr>
          <w:p w:rsidR="00973D4B" w:rsidRPr="00572550" w:rsidRDefault="00973D4B" w:rsidP="002340DB">
            <w:pPr>
              <w:pStyle w:val="aa"/>
            </w:pPr>
            <w:r>
              <w:t>918</w:t>
            </w:r>
          </w:p>
        </w:tc>
        <w:tc>
          <w:tcPr>
            <w:tcW w:w="1223" w:type="dxa"/>
          </w:tcPr>
          <w:p w:rsidR="00973D4B" w:rsidRPr="00572550" w:rsidRDefault="00973D4B" w:rsidP="002340DB">
            <w:pPr>
              <w:pStyle w:val="aa"/>
            </w:pPr>
            <w:r>
              <w:t>-5</w:t>
            </w:r>
          </w:p>
        </w:tc>
      </w:tr>
      <w:tr w:rsidR="00973D4B" w:rsidRPr="00572550" w:rsidTr="002340DB">
        <w:tc>
          <w:tcPr>
            <w:tcW w:w="652" w:type="dxa"/>
          </w:tcPr>
          <w:p w:rsidR="00973D4B" w:rsidRPr="00572550" w:rsidRDefault="00973D4B" w:rsidP="002340DB">
            <w:pPr>
              <w:pStyle w:val="aa"/>
            </w:pPr>
            <w:r w:rsidRPr="00572550">
              <w:t>6</w:t>
            </w:r>
          </w:p>
        </w:tc>
        <w:tc>
          <w:tcPr>
            <w:tcW w:w="5485" w:type="dxa"/>
          </w:tcPr>
          <w:p w:rsidR="00973D4B" w:rsidRPr="00572550" w:rsidRDefault="00973D4B" w:rsidP="002340DB">
            <w:pPr>
              <w:pStyle w:val="aa"/>
            </w:pPr>
            <w:r w:rsidRPr="00572550">
              <w:t>Краткосрочные кредиты</w:t>
            </w:r>
          </w:p>
        </w:tc>
        <w:tc>
          <w:tcPr>
            <w:tcW w:w="1460" w:type="dxa"/>
          </w:tcPr>
          <w:p w:rsidR="00973D4B" w:rsidRPr="00572550" w:rsidRDefault="00973D4B" w:rsidP="002340DB">
            <w:pPr>
              <w:pStyle w:val="aa"/>
            </w:pPr>
            <w:r w:rsidRPr="00572550">
              <w:t>0</w:t>
            </w:r>
          </w:p>
        </w:tc>
        <w:tc>
          <w:tcPr>
            <w:tcW w:w="1223" w:type="dxa"/>
          </w:tcPr>
          <w:p w:rsidR="00973D4B" w:rsidRPr="00572550" w:rsidRDefault="00973D4B" w:rsidP="002340DB">
            <w:pPr>
              <w:pStyle w:val="aa"/>
            </w:pPr>
            <w:r w:rsidRPr="00572550">
              <w:t>0</w:t>
            </w:r>
          </w:p>
        </w:tc>
      </w:tr>
      <w:tr w:rsidR="00973D4B" w:rsidRPr="00572550" w:rsidTr="002340DB">
        <w:tc>
          <w:tcPr>
            <w:tcW w:w="652" w:type="dxa"/>
          </w:tcPr>
          <w:p w:rsidR="00973D4B" w:rsidRPr="00572550" w:rsidRDefault="00973D4B" w:rsidP="002340DB">
            <w:pPr>
              <w:pStyle w:val="aa"/>
            </w:pPr>
            <w:r w:rsidRPr="00572550">
              <w:t>7</w:t>
            </w:r>
          </w:p>
        </w:tc>
        <w:tc>
          <w:tcPr>
            <w:tcW w:w="5485" w:type="dxa"/>
          </w:tcPr>
          <w:p w:rsidR="00973D4B" w:rsidRPr="00572550" w:rsidRDefault="00973D4B" w:rsidP="002340DB">
            <w:pPr>
              <w:pStyle w:val="aa"/>
            </w:pPr>
            <w:r w:rsidRPr="00572550">
              <w:t>Общая величина ИФЗ (</w:t>
            </w:r>
            <w:r>
              <w:t>ΣИФЗ) (стр.5+стр.6)</w:t>
            </w:r>
          </w:p>
        </w:tc>
        <w:tc>
          <w:tcPr>
            <w:tcW w:w="1460" w:type="dxa"/>
          </w:tcPr>
          <w:p w:rsidR="00973D4B" w:rsidRPr="00572550" w:rsidRDefault="00973D4B" w:rsidP="002340DB">
            <w:pPr>
              <w:pStyle w:val="aa"/>
            </w:pPr>
            <w:r>
              <w:t>918</w:t>
            </w:r>
          </w:p>
        </w:tc>
        <w:tc>
          <w:tcPr>
            <w:tcW w:w="1223" w:type="dxa"/>
          </w:tcPr>
          <w:p w:rsidR="00973D4B" w:rsidRPr="00572550" w:rsidRDefault="00973D4B" w:rsidP="002340DB">
            <w:pPr>
              <w:pStyle w:val="aa"/>
            </w:pPr>
            <w:r>
              <w:t>-5</w:t>
            </w:r>
          </w:p>
        </w:tc>
      </w:tr>
      <w:tr w:rsidR="00973D4B" w:rsidRPr="00572550" w:rsidTr="002340DB">
        <w:tc>
          <w:tcPr>
            <w:tcW w:w="652" w:type="dxa"/>
          </w:tcPr>
          <w:p w:rsidR="00973D4B" w:rsidRPr="00572550" w:rsidRDefault="00973D4B" w:rsidP="002340DB">
            <w:pPr>
              <w:pStyle w:val="aa"/>
            </w:pPr>
            <w:r w:rsidRPr="00572550">
              <w:t>8</w:t>
            </w:r>
          </w:p>
        </w:tc>
        <w:tc>
          <w:tcPr>
            <w:tcW w:w="5485" w:type="dxa"/>
          </w:tcPr>
          <w:p w:rsidR="00973D4B" w:rsidRPr="00572550" w:rsidRDefault="00973D4B" w:rsidP="002340DB">
            <w:pPr>
              <w:pStyle w:val="aa"/>
            </w:pPr>
            <w:r w:rsidRPr="00572550">
              <w:t>Запасы</w:t>
            </w:r>
          </w:p>
        </w:tc>
        <w:tc>
          <w:tcPr>
            <w:tcW w:w="1460" w:type="dxa"/>
          </w:tcPr>
          <w:p w:rsidR="00973D4B" w:rsidRPr="00572550" w:rsidRDefault="00973D4B" w:rsidP="002340DB">
            <w:pPr>
              <w:pStyle w:val="aa"/>
            </w:pPr>
            <w:r>
              <w:t>56118</w:t>
            </w:r>
          </w:p>
        </w:tc>
        <w:tc>
          <w:tcPr>
            <w:tcW w:w="1223" w:type="dxa"/>
          </w:tcPr>
          <w:p w:rsidR="00973D4B" w:rsidRPr="00572550" w:rsidRDefault="00973D4B" w:rsidP="002340DB">
            <w:pPr>
              <w:pStyle w:val="aa"/>
            </w:pPr>
            <w:r>
              <w:t>48</w:t>
            </w:r>
          </w:p>
        </w:tc>
      </w:tr>
      <w:tr w:rsidR="00973D4B" w:rsidRPr="00572550" w:rsidTr="002340DB">
        <w:tc>
          <w:tcPr>
            <w:tcW w:w="652" w:type="dxa"/>
          </w:tcPr>
          <w:p w:rsidR="00973D4B" w:rsidRPr="00572550" w:rsidRDefault="00973D4B" w:rsidP="002340DB">
            <w:pPr>
              <w:pStyle w:val="aa"/>
            </w:pPr>
            <w:r w:rsidRPr="00572550">
              <w:t>9</w:t>
            </w:r>
          </w:p>
        </w:tc>
        <w:tc>
          <w:tcPr>
            <w:tcW w:w="5485" w:type="dxa"/>
          </w:tcPr>
          <w:p w:rsidR="00973D4B" w:rsidRPr="00572550" w:rsidRDefault="00973D4B" w:rsidP="002340DB">
            <w:pPr>
              <w:pStyle w:val="aa"/>
            </w:pPr>
            <w:r w:rsidRPr="00572550">
              <w:t>Излишек (недостаток) обеспечения запасов СОС (Δ</w:t>
            </w:r>
            <w:r>
              <w:t>СОС</w:t>
            </w:r>
            <w:r w:rsidRPr="00572550">
              <w:t xml:space="preserve">) (стр.3-стр.8) </w:t>
            </w:r>
          </w:p>
        </w:tc>
        <w:tc>
          <w:tcPr>
            <w:tcW w:w="1460" w:type="dxa"/>
          </w:tcPr>
          <w:p w:rsidR="00973D4B" w:rsidRPr="00572550" w:rsidRDefault="00973D4B" w:rsidP="002340DB">
            <w:pPr>
              <w:pStyle w:val="aa"/>
            </w:pPr>
            <w:r>
              <w:t>-1899</w:t>
            </w:r>
          </w:p>
        </w:tc>
        <w:tc>
          <w:tcPr>
            <w:tcW w:w="1223" w:type="dxa"/>
          </w:tcPr>
          <w:p w:rsidR="00973D4B" w:rsidRPr="00572550" w:rsidRDefault="00973D4B" w:rsidP="002340DB">
            <w:pPr>
              <w:pStyle w:val="aa"/>
            </w:pPr>
            <w:r>
              <w:t>-53</w:t>
            </w:r>
          </w:p>
        </w:tc>
      </w:tr>
      <w:tr w:rsidR="00973D4B" w:rsidRPr="00572550" w:rsidTr="002340DB">
        <w:tc>
          <w:tcPr>
            <w:tcW w:w="652" w:type="dxa"/>
          </w:tcPr>
          <w:p w:rsidR="00973D4B" w:rsidRPr="00572550" w:rsidRDefault="00973D4B" w:rsidP="002340DB">
            <w:pPr>
              <w:pStyle w:val="aa"/>
            </w:pPr>
            <w:r w:rsidRPr="00572550">
              <w:t>10</w:t>
            </w:r>
          </w:p>
        </w:tc>
        <w:tc>
          <w:tcPr>
            <w:tcW w:w="5485" w:type="dxa"/>
          </w:tcPr>
          <w:p w:rsidR="00973D4B" w:rsidRPr="00572550" w:rsidRDefault="00973D4B" w:rsidP="002340DB">
            <w:pPr>
              <w:pStyle w:val="aa"/>
            </w:pPr>
            <w:r w:rsidRPr="00572550">
              <w:t>Излишек (недостаток) долгосрочных ИФЗ (Δ</w:t>
            </w:r>
            <w:r>
              <w:t>ИФЗ</w:t>
            </w:r>
            <w:r w:rsidRPr="00572550">
              <w:t xml:space="preserve">) (стр.5-стр.8) </w:t>
            </w:r>
          </w:p>
        </w:tc>
        <w:tc>
          <w:tcPr>
            <w:tcW w:w="1460" w:type="dxa"/>
          </w:tcPr>
          <w:p w:rsidR="00973D4B" w:rsidRPr="00572550" w:rsidRDefault="00973D4B" w:rsidP="002340DB">
            <w:pPr>
              <w:pStyle w:val="aa"/>
            </w:pPr>
            <w:r>
              <w:t>-1899</w:t>
            </w:r>
          </w:p>
        </w:tc>
        <w:tc>
          <w:tcPr>
            <w:tcW w:w="1223" w:type="dxa"/>
          </w:tcPr>
          <w:p w:rsidR="00973D4B" w:rsidRPr="00572550" w:rsidRDefault="00973D4B" w:rsidP="002340DB">
            <w:pPr>
              <w:pStyle w:val="aa"/>
            </w:pPr>
            <w:r>
              <w:t>-53</w:t>
            </w:r>
          </w:p>
        </w:tc>
      </w:tr>
      <w:tr w:rsidR="00973D4B" w:rsidRPr="00572550" w:rsidTr="002340DB">
        <w:tc>
          <w:tcPr>
            <w:tcW w:w="652" w:type="dxa"/>
          </w:tcPr>
          <w:p w:rsidR="00973D4B" w:rsidRPr="00572550" w:rsidRDefault="00973D4B" w:rsidP="002340DB">
            <w:pPr>
              <w:pStyle w:val="aa"/>
            </w:pPr>
            <w:r w:rsidRPr="00572550">
              <w:t>11</w:t>
            </w:r>
          </w:p>
        </w:tc>
        <w:tc>
          <w:tcPr>
            <w:tcW w:w="5485" w:type="dxa"/>
          </w:tcPr>
          <w:p w:rsidR="00973D4B" w:rsidRPr="00572550" w:rsidRDefault="00973D4B" w:rsidP="002340DB">
            <w:pPr>
              <w:pStyle w:val="aa"/>
            </w:pPr>
            <w:r w:rsidRPr="00572550">
              <w:t>Излишек (недостаток) общей суммы (Δ</w:t>
            </w:r>
            <w:r>
              <w:t>Σ</w:t>
            </w:r>
            <w:r w:rsidRPr="00572550">
              <w:t xml:space="preserve">) (стр.7-стр.8) </w:t>
            </w:r>
          </w:p>
        </w:tc>
        <w:tc>
          <w:tcPr>
            <w:tcW w:w="1460" w:type="dxa"/>
          </w:tcPr>
          <w:p w:rsidR="00973D4B" w:rsidRPr="00572550" w:rsidRDefault="00973D4B" w:rsidP="002340DB">
            <w:pPr>
              <w:pStyle w:val="aa"/>
            </w:pPr>
            <w:r>
              <w:t>-1899</w:t>
            </w:r>
          </w:p>
        </w:tc>
        <w:tc>
          <w:tcPr>
            <w:tcW w:w="1223" w:type="dxa"/>
          </w:tcPr>
          <w:p w:rsidR="00973D4B" w:rsidRPr="00572550" w:rsidRDefault="00973D4B" w:rsidP="002340DB">
            <w:pPr>
              <w:pStyle w:val="aa"/>
            </w:pPr>
            <w:r>
              <w:t>-53</w:t>
            </w:r>
          </w:p>
        </w:tc>
      </w:tr>
    </w:tbl>
    <w:p w:rsidR="00973D4B" w:rsidRDefault="00973D4B" w:rsidP="00973D4B">
      <w:pPr>
        <w:widowControl w:val="0"/>
        <w:autoSpaceDE w:val="0"/>
        <w:autoSpaceDN w:val="0"/>
        <w:adjustRightInd w:val="0"/>
        <w:spacing w:line="360" w:lineRule="auto"/>
        <w:ind w:firstLine="851"/>
        <w:jc w:val="both"/>
        <w:rPr>
          <w:spacing w:val="10"/>
          <w:sz w:val="28"/>
          <w:szCs w:val="28"/>
        </w:rPr>
      </w:pPr>
    </w:p>
    <w:p w:rsidR="00973D4B" w:rsidRPr="00572550" w:rsidRDefault="00973D4B" w:rsidP="00973D4B">
      <w:pPr>
        <w:widowControl w:val="0"/>
        <w:autoSpaceDE w:val="0"/>
        <w:autoSpaceDN w:val="0"/>
        <w:adjustRightInd w:val="0"/>
        <w:spacing w:line="360" w:lineRule="auto"/>
        <w:ind w:firstLine="851"/>
        <w:jc w:val="both"/>
        <w:rPr>
          <w:spacing w:val="10"/>
          <w:sz w:val="28"/>
          <w:szCs w:val="28"/>
        </w:rPr>
      </w:pPr>
      <w:r w:rsidRPr="00572550">
        <w:rPr>
          <w:spacing w:val="10"/>
          <w:sz w:val="28"/>
          <w:szCs w:val="28"/>
        </w:rPr>
        <w:t>Как показывают данные проведённого анализа, в 2008-2009 г.  на предприятии</w:t>
      </w:r>
      <w:r>
        <w:rPr>
          <w:spacing w:val="10"/>
          <w:sz w:val="28"/>
          <w:szCs w:val="28"/>
        </w:rPr>
        <w:t xml:space="preserve"> </w:t>
      </w:r>
      <w:r w:rsidRPr="00572550">
        <w:rPr>
          <w:spacing w:val="10"/>
          <w:sz w:val="28"/>
          <w:szCs w:val="28"/>
        </w:rPr>
        <w:t>наблюдалась кризисная ситуация, поскольку предприятие не обладало достаточным размером всех законных источников формирования запасов, что являлось признаком его финансовой неблагополучности. В 2008 году предприятию так и не удалось достигнуть абсолютной финансовой устойчивости, у предприятия отсутствуют собственные оборотные средства и долгосрочные источники для обеспечения своих запасов. Что говорит о безуспешной работе предприятия и отрицательном влиянии принятых мер по укреплению его финансовой устойчивости.</w:t>
      </w:r>
    </w:p>
    <w:p w:rsidR="007135C4" w:rsidRPr="00973D4B" w:rsidRDefault="00973D4B" w:rsidP="00973D4B">
      <w:pPr>
        <w:widowControl w:val="0"/>
        <w:autoSpaceDE w:val="0"/>
        <w:autoSpaceDN w:val="0"/>
        <w:adjustRightInd w:val="0"/>
        <w:spacing w:line="360" w:lineRule="auto"/>
        <w:ind w:firstLine="851"/>
        <w:jc w:val="both"/>
        <w:rPr>
          <w:b/>
          <w:sz w:val="32"/>
          <w:szCs w:val="32"/>
        </w:rPr>
      </w:pPr>
      <w:r>
        <w:rPr>
          <w:sz w:val="28"/>
          <w:szCs w:val="28"/>
        </w:rPr>
        <w:br w:type="page"/>
        <w:t xml:space="preserve"> </w:t>
      </w:r>
      <w:r w:rsidR="001A451F" w:rsidRPr="00973D4B">
        <w:rPr>
          <w:b/>
          <w:sz w:val="32"/>
          <w:szCs w:val="32"/>
        </w:rPr>
        <w:t xml:space="preserve">2 </w:t>
      </w:r>
      <w:r w:rsidR="007D5280" w:rsidRPr="00973D4B">
        <w:rPr>
          <w:b/>
          <w:sz w:val="32"/>
          <w:szCs w:val="32"/>
        </w:rPr>
        <w:t xml:space="preserve"> </w:t>
      </w:r>
      <w:r w:rsidR="007135C4" w:rsidRPr="00973D4B">
        <w:rPr>
          <w:b/>
          <w:sz w:val="32"/>
          <w:szCs w:val="32"/>
        </w:rPr>
        <w:t>Анализ налогообложения ООО «Техмаркет</w:t>
      </w:r>
      <w:r w:rsidR="007D5280" w:rsidRPr="00973D4B">
        <w:rPr>
          <w:b/>
          <w:sz w:val="32"/>
          <w:szCs w:val="32"/>
        </w:rPr>
        <w:t xml:space="preserve">» </w:t>
      </w:r>
    </w:p>
    <w:p w:rsidR="001A451F" w:rsidRDefault="001A451F" w:rsidP="001A451F">
      <w:pPr>
        <w:pStyle w:val="a6"/>
        <w:spacing w:before="0" w:beforeAutospacing="0" w:after="0" w:afterAutospacing="0" w:line="360" w:lineRule="auto"/>
        <w:ind w:firstLine="851"/>
        <w:rPr>
          <w:rFonts w:ascii="Times New Roman" w:hAnsi="Times New Roman" w:cs="Times New Roman"/>
          <w:sz w:val="28"/>
          <w:szCs w:val="28"/>
        </w:rPr>
      </w:pPr>
    </w:p>
    <w:p w:rsidR="001A451F" w:rsidRPr="00572550" w:rsidRDefault="001A451F" w:rsidP="001A451F">
      <w:pPr>
        <w:widowControl w:val="0"/>
        <w:autoSpaceDE w:val="0"/>
        <w:autoSpaceDN w:val="0"/>
        <w:adjustRightInd w:val="0"/>
        <w:spacing w:line="360" w:lineRule="auto"/>
        <w:ind w:firstLine="851"/>
        <w:jc w:val="both"/>
        <w:rPr>
          <w:spacing w:val="10"/>
          <w:sz w:val="28"/>
          <w:szCs w:val="28"/>
        </w:rPr>
      </w:pPr>
      <w:r w:rsidRPr="00572550">
        <w:rPr>
          <w:spacing w:val="10"/>
          <w:sz w:val="28"/>
          <w:szCs w:val="28"/>
        </w:rPr>
        <w:t>Для действующего предприятия анализ данных о налоговой нагрузке за прошедшие годы служит основой для принятия обоснованных управленческих решений в будущем. Наличие налогового поля предприятия позволяет спрогнозировать налоговую нагрузку на финансовый результат и денежные потоки при изменении условий хозяйственной деятельности. Для вновь создаваемого предприятия расчет налоговой нагрузки планируемой хозяйственной деятельности позволяет оценить ее перспективность.</w:t>
      </w:r>
    </w:p>
    <w:p w:rsidR="0019039E" w:rsidRDefault="0019039E" w:rsidP="0019039E">
      <w:pPr>
        <w:pStyle w:val="a6"/>
        <w:spacing w:before="0" w:beforeAutospacing="0" w:after="0" w:afterAutospacing="0" w:line="360" w:lineRule="auto"/>
        <w:ind w:firstLine="900"/>
        <w:jc w:val="both"/>
        <w:rPr>
          <w:rFonts w:ascii="Times New Roman" w:hAnsi="Times New Roman" w:cs="Times New Roman"/>
          <w:sz w:val="28"/>
          <w:szCs w:val="28"/>
        </w:rPr>
      </w:pPr>
      <w:r w:rsidRPr="0019039E">
        <w:rPr>
          <w:rFonts w:ascii="Times New Roman" w:hAnsi="Times New Roman" w:cs="Times New Roman"/>
          <w:sz w:val="28"/>
          <w:szCs w:val="28"/>
        </w:rPr>
        <w:t>Для анализа структуры и динамики налоговых платежей предприятия необходимо определить на каком режиме налогообложения находится предприятие и, исходя из этого и особенностей его деятельности, определить, какие налоги уплачивает предприятие. Данный анализ будет использован при дальнейшем расчете налоговой нагрузки предприятия.</w:t>
      </w:r>
    </w:p>
    <w:p w:rsidR="00A5589E" w:rsidRPr="00180695" w:rsidRDefault="00A5589E" w:rsidP="00A5589E">
      <w:pPr>
        <w:widowControl w:val="0"/>
        <w:spacing w:line="360" w:lineRule="auto"/>
        <w:ind w:firstLine="709"/>
        <w:jc w:val="both"/>
        <w:rPr>
          <w:sz w:val="28"/>
          <w:szCs w:val="28"/>
        </w:rPr>
      </w:pPr>
      <w:r>
        <w:rPr>
          <w:sz w:val="28"/>
          <w:szCs w:val="28"/>
        </w:rPr>
        <w:t>На основе анализа бухгалтерской и налоговой отчетности было выявлено, что предприятие является плательщиком следующих налогов – налога на прибыль организаций, единого социального налога (до 201</w:t>
      </w:r>
      <w:r w:rsidR="001A451F">
        <w:rPr>
          <w:sz w:val="28"/>
          <w:szCs w:val="28"/>
        </w:rPr>
        <w:t>0 г), страховых взносов (с 2010</w:t>
      </w:r>
      <w:r>
        <w:rPr>
          <w:sz w:val="28"/>
          <w:szCs w:val="28"/>
        </w:rPr>
        <w:t>г</w:t>
      </w:r>
      <w:r w:rsidR="001A451F">
        <w:rPr>
          <w:sz w:val="28"/>
          <w:szCs w:val="28"/>
        </w:rPr>
        <w:t>.</w:t>
      </w:r>
      <w:r>
        <w:rPr>
          <w:sz w:val="28"/>
          <w:szCs w:val="28"/>
        </w:rPr>
        <w:t>) налога на имущество организаций, транспортного налогов. Также предприятие выступает налоговым агентом по налогу на доходы физических лиц.</w:t>
      </w:r>
    </w:p>
    <w:p w:rsidR="0019039E" w:rsidRDefault="0019039E" w:rsidP="0019039E">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обособленных подразделениях ООО «Техмаркет» применяется Единый налог на вмененный </w:t>
      </w:r>
      <w:r w:rsidR="00D43EC5">
        <w:rPr>
          <w:rFonts w:ascii="Times New Roman" w:hAnsi="Times New Roman" w:cs="Times New Roman"/>
          <w:sz w:val="28"/>
          <w:szCs w:val="28"/>
        </w:rPr>
        <w:t>доход.</w:t>
      </w:r>
    </w:p>
    <w:p w:rsidR="00D43EC5" w:rsidRDefault="00D43EC5" w:rsidP="00D43EC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Сверка расчетов с бюджетом перед составлением годовой финансовой (бухгалтерской) отчетности оформлена. Выявленные расхождения урегулированы, необходимые изменения внесены в бухгалтерский учет.</w:t>
      </w:r>
    </w:p>
    <w:p w:rsidR="00D43EC5" w:rsidRDefault="00D43EC5" w:rsidP="00D43EC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отчетном периоде налоговыми органами документальные проверки не проводились.</w:t>
      </w:r>
    </w:p>
    <w:p w:rsidR="00762FA8" w:rsidRPr="00762FA8" w:rsidRDefault="00762FA8" w:rsidP="00762FA8">
      <w:pPr>
        <w:pStyle w:val="a6"/>
        <w:spacing w:before="0" w:beforeAutospacing="0" w:after="0" w:afterAutospacing="0" w:line="360" w:lineRule="auto"/>
        <w:ind w:firstLine="900"/>
        <w:jc w:val="both"/>
        <w:rPr>
          <w:rFonts w:ascii="Times New Roman" w:hAnsi="Times New Roman" w:cs="Times New Roman"/>
          <w:sz w:val="28"/>
          <w:szCs w:val="28"/>
        </w:rPr>
      </w:pPr>
      <w:r w:rsidRPr="00762FA8">
        <w:rPr>
          <w:rFonts w:ascii="Times New Roman" w:hAnsi="Times New Roman" w:cs="Times New Roman"/>
          <w:sz w:val="28"/>
          <w:szCs w:val="28"/>
        </w:rPr>
        <w:t xml:space="preserve">Налоговая нагрузка - это одно из понятий, применяемых для оценки влияния налоговых платежей на финансовое состояние предприятия. Величина налоговой нагрузки зависит от множества факторов - от вида деятельности и формы ее осуществления, налогового режима, организационно-правовой формы предприятия и особенностей налогового и бухгалтерского учета, закрепленных в учетной политике. </w:t>
      </w:r>
    </w:p>
    <w:p w:rsidR="00762FA8" w:rsidRPr="00762FA8" w:rsidRDefault="00762FA8" w:rsidP="00762FA8">
      <w:pPr>
        <w:pStyle w:val="a6"/>
        <w:spacing w:before="0" w:beforeAutospacing="0" w:after="0" w:afterAutospacing="0" w:line="360" w:lineRule="auto"/>
        <w:ind w:firstLine="900"/>
        <w:jc w:val="both"/>
        <w:rPr>
          <w:rFonts w:ascii="Times New Roman" w:hAnsi="Times New Roman" w:cs="Times New Roman"/>
          <w:sz w:val="28"/>
          <w:szCs w:val="28"/>
        </w:rPr>
      </w:pPr>
      <w:r w:rsidRPr="00762FA8">
        <w:rPr>
          <w:rFonts w:ascii="Times New Roman" w:hAnsi="Times New Roman" w:cs="Times New Roman"/>
          <w:sz w:val="28"/>
          <w:szCs w:val="28"/>
        </w:rPr>
        <w:t>Для действующего предприятия анализ данных о налоговой нагрузке за прошедшие годы служит основой для принятия обоснованных управленческих решений в будущем. Наличие налогового поля предприятия позволяет спрогнозировать налоговую нагрузку на финансовый результат и денежные потоки при изменении условий хозяйственной деятельности. Для вновь создаваемого предприятия расчет налоговой нагрузки планируемой хозяйственной деятельности позволяет оценить ее перспективность.</w:t>
      </w:r>
    </w:p>
    <w:p w:rsidR="00E328D1" w:rsidRPr="00241ADD" w:rsidRDefault="00E328D1" w:rsidP="00E328D1">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Транспортный налог в ООО «Техмаркет» не уплачивался, так как организация не имеет в собственности транспортный средств.</w:t>
      </w:r>
    </w:p>
    <w:p w:rsidR="00D43EC5" w:rsidRDefault="00D43EC5" w:rsidP="0019039E">
      <w:pPr>
        <w:pStyle w:val="a6"/>
        <w:spacing w:before="0" w:beforeAutospacing="0" w:after="0" w:afterAutospacing="0" w:line="360" w:lineRule="auto"/>
        <w:ind w:firstLine="900"/>
        <w:jc w:val="both"/>
        <w:rPr>
          <w:rFonts w:ascii="Times New Roman" w:hAnsi="Times New Roman" w:cs="Times New Roman"/>
          <w:sz w:val="28"/>
          <w:szCs w:val="28"/>
        </w:rPr>
      </w:pPr>
    </w:p>
    <w:p w:rsidR="00E44F17" w:rsidRDefault="00D51BB5" w:rsidP="00C540A9">
      <w:pPr>
        <w:pStyle w:val="a6"/>
        <w:spacing w:before="0" w:beforeAutospacing="0" w:after="0" w:afterAutospacing="0" w:line="360" w:lineRule="auto"/>
        <w:ind w:firstLine="900"/>
        <w:jc w:val="both"/>
        <w:rPr>
          <w:rFonts w:ascii="Times New Roman" w:hAnsi="Times New Roman" w:cs="Times New Roman"/>
          <w:b/>
          <w:sz w:val="28"/>
          <w:szCs w:val="28"/>
        </w:rPr>
      </w:pPr>
      <w:r w:rsidRPr="00EA0DDE">
        <w:rPr>
          <w:rFonts w:ascii="Times New Roman" w:hAnsi="Times New Roman" w:cs="Times New Roman"/>
          <w:b/>
          <w:sz w:val="28"/>
          <w:szCs w:val="28"/>
        </w:rPr>
        <w:t>2.1</w:t>
      </w:r>
      <w:r w:rsidR="00E44F17" w:rsidRPr="00EA0DDE">
        <w:rPr>
          <w:rFonts w:ascii="Times New Roman" w:hAnsi="Times New Roman" w:cs="Times New Roman"/>
          <w:b/>
          <w:sz w:val="28"/>
          <w:szCs w:val="28"/>
        </w:rPr>
        <w:t xml:space="preserve"> </w:t>
      </w:r>
      <w:r w:rsidR="00EA0DDE">
        <w:rPr>
          <w:rFonts w:ascii="Times New Roman" w:hAnsi="Times New Roman" w:cs="Times New Roman"/>
          <w:b/>
          <w:sz w:val="28"/>
          <w:szCs w:val="28"/>
        </w:rPr>
        <w:t>Единый налог на вмененный доход</w:t>
      </w:r>
    </w:p>
    <w:p w:rsidR="00EA0DDE" w:rsidRPr="00EA0DDE" w:rsidRDefault="00EA0DDE" w:rsidP="00C540A9">
      <w:pPr>
        <w:pStyle w:val="a6"/>
        <w:spacing w:before="0" w:beforeAutospacing="0" w:after="0" w:afterAutospacing="0" w:line="360" w:lineRule="auto"/>
        <w:ind w:firstLine="900"/>
        <w:jc w:val="both"/>
        <w:rPr>
          <w:rFonts w:ascii="Times New Roman" w:hAnsi="Times New Roman" w:cs="Times New Roman"/>
          <w:b/>
          <w:sz w:val="28"/>
          <w:szCs w:val="28"/>
        </w:rPr>
      </w:pPr>
    </w:p>
    <w:p w:rsidR="00E73A64" w:rsidRPr="00E73A64" w:rsidRDefault="00E73A64" w:rsidP="00D51BB5">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Объектом налогообложения для применения единого налога признается вмененный доход налогоплательщика.</w:t>
      </w:r>
      <w:r w:rsidR="00D51BB5">
        <w:rPr>
          <w:rFonts w:ascii="Times New Roman" w:hAnsi="Times New Roman" w:cs="Times New Roman"/>
          <w:sz w:val="28"/>
          <w:szCs w:val="28"/>
        </w:rPr>
        <w:t xml:space="preserve"> </w:t>
      </w:r>
      <w:r w:rsidRPr="00E73A64">
        <w:rPr>
          <w:rFonts w:ascii="Times New Roman" w:hAnsi="Times New Roman" w:cs="Times New Roman"/>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E44F17" w:rsidRPr="00E73A64" w:rsidRDefault="00E73A64" w:rsidP="00C540A9">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Базовая доходность корректируется (умножается) на коэффициенты К1 и К2.</w:t>
      </w:r>
    </w:p>
    <w:p w:rsidR="00E73A64" w:rsidRPr="00E73A64" w:rsidRDefault="00E73A64" w:rsidP="00072675">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Корректирующий коэффициент К2 определяется как произведение установленных нормативными правовыми актами представительных органов, учитывающих влияние на результат предпринимательской деятельности факторов</w:t>
      </w:r>
      <w:r w:rsidR="00D51BB5">
        <w:rPr>
          <w:rFonts w:ascii="Times New Roman" w:hAnsi="Times New Roman" w:cs="Times New Roman"/>
          <w:sz w:val="28"/>
          <w:szCs w:val="28"/>
        </w:rPr>
        <w:t xml:space="preserve">. </w:t>
      </w:r>
      <w:r w:rsidRPr="00E73A64">
        <w:rPr>
          <w:rFonts w:ascii="Times New Roman" w:hAnsi="Times New Roman" w:cs="Times New Roman"/>
          <w:sz w:val="28"/>
          <w:szCs w:val="28"/>
        </w:rPr>
        <w:t>Значения корректирующего коэффициента К2 определяются для всех категорий налогоплательщиков на период не менее чем календарный год и могут быть установлены в пределах от 0,005 до 1 включительно. Если нормативный правовой акт о внесении изменений в действующие значения корректирующего коэффициента K2 не приняты до начала следующего календарного года и (или) не вступили в силу в установленном настоящим Кодексом порядке с начала следующего календарного года, то в следующем календарном году продолжают действовать значения корректирующего коэффициента K2, действовавшие в предыдущем календарном году.</w:t>
      </w:r>
    </w:p>
    <w:p w:rsidR="00E73A64" w:rsidRPr="00E73A64" w:rsidRDefault="00E73A64" w:rsidP="00D51BB5">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r w:rsidR="00D51BB5">
        <w:rPr>
          <w:rFonts w:ascii="Times New Roman" w:hAnsi="Times New Roman" w:cs="Times New Roman"/>
          <w:sz w:val="28"/>
          <w:szCs w:val="28"/>
        </w:rPr>
        <w:t xml:space="preserve"> </w:t>
      </w:r>
      <w:r w:rsidRPr="00E73A64">
        <w:rPr>
          <w:rFonts w:ascii="Times New Roman" w:hAnsi="Times New Roman" w:cs="Times New Roman"/>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E73A64" w:rsidRPr="00E73A64" w:rsidRDefault="00E73A64" w:rsidP="00C540A9">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Налоговым периодом по единому налогу признается квартал.</w:t>
      </w:r>
    </w:p>
    <w:p w:rsidR="00E73A64" w:rsidRPr="00E73A64" w:rsidRDefault="00E73A64" w:rsidP="00C540A9">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Ставка единого налога устанавливается в размере 15 процентов величины вмененного дохода.</w:t>
      </w:r>
    </w:p>
    <w:p w:rsidR="00E73A64" w:rsidRPr="00E73A64" w:rsidRDefault="00E73A64" w:rsidP="00E73A64">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E73A64" w:rsidRPr="00E73A64" w:rsidRDefault="00E73A64" w:rsidP="00E73A64">
      <w:pPr>
        <w:pStyle w:val="a6"/>
        <w:spacing w:before="0" w:beforeAutospacing="0" w:after="0" w:afterAutospacing="0" w:line="360" w:lineRule="auto"/>
        <w:ind w:firstLine="900"/>
        <w:jc w:val="both"/>
        <w:rPr>
          <w:rFonts w:ascii="Times New Roman" w:hAnsi="Times New Roman" w:cs="Times New Roman"/>
          <w:sz w:val="28"/>
          <w:szCs w:val="28"/>
        </w:rPr>
      </w:pPr>
      <w:r w:rsidRPr="00E73A64">
        <w:rPr>
          <w:rFonts w:ascii="Times New Roman" w:hAnsi="Times New Roman" w:cs="Times New Roman"/>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D51BB5" w:rsidRDefault="00D51BB5" w:rsidP="00C540A9">
      <w:pPr>
        <w:pStyle w:val="a6"/>
        <w:spacing w:before="0" w:beforeAutospacing="0" w:after="0" w:afterAutospacing="0" w:line="360" w:lineRule="auto"/>
        <w:ind w:firstLine="900"/>
        <w:jc w:val="both"/>
        <w:rPr>
          <w:rFonts w:ascii="Times New Roman" w:hAnsi="Times New Roman" w:cs="Times New Roman"/>
          <w:sz w:val="28"/>
          <w:szCs w:val="28"/>
        </w:rPr>
      </w:pPr>
    </w:p>
    <w:p w:rsidR="00EA0DDE" w:rsidRDefault="00EA0DDE" w:rsidP="00C540A9">
      <w:pPr>
        <w:pStyle w:val="a6"/>
        <w:spacing w:before="0" w:beforeAutospacing="0" w:after="0" w:afterAutospacing="0" w:line="360" w:lineRule="auto"/>
        <w:ind w:firstLine="900"/>
        <w:jc w:val="both"/>
        <w:rPr>
          <w:rFonts w:ascii="Times New Roman" w:hAnsi="Times New Roman" w:cs="Times New Roman"/>
          <w:sz w:val="28"/>
          <w:szCs w:val="28"/>
        </w:rPr>
      </w:pPr>
    </w:p>
    <w:p w:rsidR="00EA0DDE" w:rsidRDefault="00EA0DDE" w:rsidP="00C540A9">
      <w:pPr>
        <w:pStyle w:val="a6"/>
        <w:spacing w:before="0" w:beforeAutospacing="0" w:after="0" w:afterAutospacing="0" w:line="360" w:lineRule="auto"/>
        <w:ind w:firstLine="900"/>
        <w:jc w:val="both"/>
        <w:rPr>
          <w:rFonts w:ascii="Times New Roman" w:hAnsi="Times New Roman" w:cs="Times New Roman"/>
          <w:sz w:val="28"/>
          <w:szCs w:val="28"/>
        </w:rPr>
      </w:pPr>
    </w:p>
    <w:p w:rsidR="007135C4" w:rsidRDefault="00E73A64" w:rsidP="00C540A9">
      <w:pPr>
        <w:pStyle w:val="a6"/>
        <w:spacing w:before="0" w:beforeAutospacing="0" w:after="0" w:afterAutospacing="0" w:line="360" w:lineRule="auto"/>
        <w:ind w:firstLine="900"/>
        <w:jc w:val="both"/>
        <w:rPr>
          <w:rFonts w:ascii="Times New Roman" w:hAnsi="Times New Roman" w:cs="Times New Roman"/>
          <w:b/>
          <w:sz w:val="28"/>
          <w:szCs w:val="28"/>
        </w:rPr>
      </w:pPr>
      <w:r w:rsidRPr="00EA0DDE">
        <w:rPr>
          <w:rFonts w:ascii="Times New Roman" w:hAnsi="Times New Roman" w:cs="Times New Roman"/>
          <w:b/>
          <w:sz w:val="28"/>
          <w:szCs w:val="28"/>
        </w:rPr>
        <w:t>2.2</w:t>
      </w:r>
      <w:r w:rsidR="007135C4" w:rsidRPr="00EA0DDE">
        <w:rPr>
          <w:rFonts w:ascii="Times New Roman" w:hAnsi="Times New Roman" w:cs="Times New Roman"/>
          <w:b/>
          <w:sz w:val="28"/>
          <w:szCs w:val="28"/>
        </w:rPr>
        <w:t xml:space="preserve"> Налог на прибыль о</w:t>
      </w:r>
      <w:r w:rsidR="007D5280" w:rsidRPr="00EA0DDE">
        <w:rPr>
          <w:rFonts w:ascii="Times New Roman" w:hAnsi="Times New Roman" w:cs="Times New Roman"/>
          <w:b/>
          <w:sz w:val="28"/>
          <w:szCs w:val="28"/>
        </w:rPr>
        <w:t xml:space="preserve">рганизаций </w:t>
      </w:r>
    </w:p>
    <w:p w:rsidR="008042CD" w:rsidRPr="00EA0DDE" w:rsidRDefault="008042CD" w:rsidP="00C540A9">
      <w:pPr>
        <w:pStyle w:val="a6"/>
        <w:spacing w:before="0" w:beforeAutospacing="0" w:after="0" w:afterAutospacing="0" w:line="360" w:lineRule="auto"/>
        <w:ind w:firstLine="900"/>
        <w:jc w:val="both"/>
        <w:rPr>
          <w:rFonts w:ascii="Times New Roman" w:hAnsi="Times New Roman" w:cs="Times New Roman"/>
          <w:b/>
          <w:sz w:val="28"/>
          <w:szCs w:val="28"/>
        </w:rPr>
      </w:pPr>
    </w:p>
    <w:p w:rsidR="00F72DED" w:rsidRPr="00695207" w:rsidRDefault="00F72DED"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Объектом налогообложения по налогу на прибыль организаций признается прибыль, полученная налогоплательщиком.</w:t>
      </w:r>
    </w:p>
    <w:p w:rsidR="00F72DED" w:rsidRPr="00695207" w:rsidRDefault="00D51BB5" w:rsidP="00D51BB5">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Прибылью признается</w:t>
      </w:r>
      <w:r w:rsidR="00F72DED" w:rsidRPr="00695207">
        <w:rPr>
          <w:rFonts w:ascii="Times New Roman" w:hAnsi="Times New Roman" w:cs="Times New Roman"/>
          <w:sz w:val="28"/>
          <w:szCs w:val="28"/>
        </w:rPr>
        <w:t xml:space="preserve"> для российских организаций - полученные доходы, уменьшенные на величину произведенных расходов</w:t>
      </w:r>
      <w:r>
        <w:rPr>
          <w:rFonts w:ascii="Times New Roman" w:hAnsi="Times New Roman" w:cs="Times New Roman"/>
          <w:sz w:val="28"/>
          <w:szCs w:val="28"/>
        </w:rPr>
        <w:t>.</w:t>
      </w:r>
    </w:p>
    <w:p w:rsidR="00D43EC5" w:rsidRPr="00695207"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Налоговой базой признается денежное выражение прибыли, подлежащей налогообложению.</w:t>
      </w:r>
      <w:r w:rsidR="00D51BB5">
        <w:rPr>
          <w:rFonts w:ascii="Times New Roman" w:hAnsi="Times New Roman" w:cs="Times New Roman"/>
          <w:sz w:val="28"/>
          <w:szCs w:val="28"/>
        </w:rPr>
        <w:t xml:space="preserve"> </w:t>
      </w:r>
    </w:p>
    <w:p w:rsidR="00D43EC5" w:rsidRPr="00695207"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Доходы и расходы налогоплательщика в целях настоящей главы учитываются в денежной форме.</w:t>
      </w:r>
      <w:r w:rsidR="00D51BB5">
        <w:rPr>
          <w:rFonts w:ascii="Times New Roman" w:hAnsi="Times New Roman" w:cs="Times New Roman"/>
          <w:sz w:val="28"/>
          <w:szCs w:val="28"/>
        </w:rPr>
        <w:t xml:space="preserve"> </w:t>
      </w:r>
      <w:r w:rsidRPr="00695207">
        <w:rPr>
          <w:rFonts w:ascii="Times New Roman" w:hAnsi="Times New Roman" w:cs="Times New Roman"/>
          <w:sz w:val="28"/>
          <w:szCs w:val="28"/>
        </w:rPr>
        <w:t>Доходы,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w:t>
      </w:r>
      <w:r w:rsidR="00D51BB5">
        <w:rPr>
          <w:rFonts w:ascii="Times New Roman" w:hAnsi="Times New Roman" w:cs="Times New Roman"/>
          <w:sz w:val="28"/>
          <w:szCs w:val="28"/>
        </w:rPr>
        <w:t>.</w:t>
      </w:r>
      <w:r w:rsidRPr="00695207">
        <w:rPr>
          <w:rFonts w:ascii="Times New Roman" w:hAnsi="Times New Roman" w:cs="Times New Roman"/>
          <w:sz w:val="28"/>
          <w:szCs w:val="28"/>
        </w:rPr>
        <w:t xml:space="preserve"> </w:t>
      </w:r>
    </w:p>
    <w:p w:rsidR="00D43EC5" w:rsidRPr="00695207"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 xml:space="preserve">Внереализационные доходы, полученные в натуральной форме, учитываются при определении налоговой базы исходя из цены сделки, если иное не предусмотрено </w:t>
      </w:r>
      <w:r w:rsidR="00D51BB5">
        <w:rPr>
          <w:rFonts w:ascii="Times New Roman" w:hAnsi="Times New Roman" w:cs="Times New Roman"/>
          <w:sz w:val="28"/>
          <w:szCs w:val="28"/>
        </w:rPr>
        <w:t>Налоговым кодексом.</w:t>
      </w:r>
    </w:p>
    <w:p w:rsidR="00D51BB5"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При определении налоговой базы прибыль, подлежащая налогообложению, определяется нарастающим итогом с начала налогового периода.</w:t>
      </w:r>
    </w:p>
    <w:p w:rsidR="00D43EC5" w:rsidRPr="00695207"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и расходами, учитываемыми в целях налогообложения в порядке, предусмотренном настоящей главой, в данном отчетном (налоговом) периоде налоговая база признается равной нулю.</w:t>
      </w:r>
    </w:p>
    <w:p w:rsidR="00D43EC5" w:rsidRPr="00695207" w:rsidRDefault="00D43EC5" w:rsidP="00D51BB5">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При исчислении налоговой базы не учитываются в составе доходов и расходов налогоплательщиков доходы и расходы, относящиеся к игорному бизнесу</w:t>
      </w:r>
      <w:r w:rsidR="00D51BB5">
        <w:rPr>
          <w:rFonts w:ascii="Times New Roman" w:hAnsi="Times New Roman" w:cs="Times New Roman"/>
          <w:sz w:val="28"/>
          <w:szCs w:val="28"/>
        </w:rPr>
        <w:t>.</w:t>
      </w:r>
    </w:p>
    <w:p w:rsidR="00D43EC5" w:rsidRPr="00695207" w:rsidRDefault="00D43EC5"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Налоговая ставка устанавливается в размере 20 процентов</w:t>
      </w:r>
      <w:r w:rsidR="008E540A">
        <w:rPr>
          <w:rFonts w:ascii="Times New Roman" w:hAnsi="Times New Roman" w:cs="Times New Roman"/>
          <w:sz w:val="28"/>
          <w:szCs w:val="28"/>
        </w:rPr>
        <w:t>.</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сумма налога, исчисленная по налоговой ставке в размере 2 процентов, зачисляется в федеральный бюджет;</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сумма налога, исчисленная по налоговой ставке в размере 18 процентов, зачисляется в бюджеты субъектов Российской Федерации.</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Налоговым периодом по налогу признается календарный год.</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Отчетными периодами по налогу признаются первый квартал, полугодие и девять месяцев календарного года.</w:t>
      </w:r>
    </w:p>
    <w:p w:rsidR="00695207" w:rsidRPr="00695207" w:rsidRDefault="00695207" w:rsidP="00695207">
      <w:pPr>
        <w:pStyle w:val="a6"/>
        <w:spacing w:before="0" w:beforeAutospacing="0" w:after="0" w:afterAutospacing="0" w:line="360" w:lineRule="auto"/>
        <w:ind w:firstLine="900"/>
        <w:jc w:val="both"/>
        <w:rPr>
          <w:rFonts w:ascii="Times New Roman" w:hAnsi="Times New Roman" w:cs="Times New Roman"/>
          <w:sz w:val="28"/>
          <w:szCs w:val="28"/>
        </w:rPr>
      </w:pPr>
      <w:r w:rsidRPr="00695207">
        <w:rPr>
          <w:rFonts w:ascii="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8E540A" w:rsidRDefault="008E540A" w:rsidP="00C540A9">
      <w:pPr>
        <w:pStyle w:val="a6"/>
        <w:spacing w:before="0" w:beforeAutospacing="0" w:after="0" w:afterAutospacing="0" w:line="360" w:lineRule="auto"/>
        <w:ind w:firstLine="900"/>
        <w:jc w:val="both"/>
        <w:rPr>
          <w:rFonts w:ascii="Times New Roman" w:hAnsi="Times New Roman" w:cs="Times New Roman"/>
          <w:sz w:val="28"/>
          <w:szCs w:val="28"/>
        </w:rPr>
      </w:pPr>
    </w:p>
    <w:p w:rsidR="007135C4" w:rsidRDefault="008042CD" w:rsidP="00C540A9">
      <w:pPr>
        <w:pStyle w:val="a6"/>
        <w:spacing w:before="0" w:beforeAutospacing="0" w:after="0" w:afterAutospacing="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2.3</w:t>
      </w:r>
      <w:r w:rsidR="007135C4" w:rsidRPr="00EA0DDE">
        <w:rPr>
          <w:rFonts w:ascii="Times New Roman" w:hAnsi="Times New Roman" w:cs="Times New Roman"/>
          <w:b/>
          <w:sz w:val="28"/>
          <w:szCs w:val="28"/>
        </w:rPr>
        <w:t xml:space="preserve"> Н</w:t>
      </w:r>
      <w:r w:rsidR="007D5280" w:rsidRPr="00EA0DDE">
        <w:rPr>
          <w:rFonts w:ascii="Times New Roman" w:hAnsi="Times New Roman" w:cs="Times New Roman"/>
          <w:b/>
          <w:sz w:val="28"/>
          <w:szCs w:val="28"/>
        </w:rPr>
        <w:t xml:space="preserve">алог на добавленную стоимость </w:t>
      </w:r>
    </w:p>
    <w:p w:rsidR="00EA0DDE" w:rsidRPr="00EA0DDE" w:rsidRDefault="00EA0DDE" w:rsidP="00C540A9">
      <w:pPr>
        <w:pStyle w:val="a6"/>
        <w:spacing w:before="0" w:beforeAutospacing="0" w:after="0" w:afterAutospacing="0" w:line="360" w:lineRule="auto"/>
        <w:ind w:firstLine="900"/>
        <w:jc w:val="both"/>
        <w:rPr>
          <w:rFonts w:ascii="Times New Roman" w:hAnsi="Times New Roman" w:cs="Times New Roman"/>
          <w:b/>
          <w:sz w:val="28"/>
          <w:szCs w:val="28"/>
        </w:rPr>
      </w:pPr>
    </w:p>
    <w:p w:rsidR="007D5280" w:rsidRDefault="007D5280" w:rsidP="00C540A9">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За 2009 год Общество не рассчитывало и не являлось плательщиком налога на добавленную стоимость, так как осуществляло виды деятельности переведенные на уплату ЕНВД, импортно-экспортных операций не осуществляло, не являлось арендатором федеральной и муниципальной собственности.</w:t>
      </w:r>
    </w:p>
    <w:p w:rsidR="00695207" w:rsidRPr="00241ADD" w:rsidRDefault="00695207" w:rsidP="00C540A9">
      <w:pPr>
        <w:pStyle w:val="a6"/>
        <w:spacing w:before="0" w:beforeAutospacing="0" w:after="0" w:afterAutospacing="0" w:line="360" w:lineRule="auto"/>
        <w:ind w:firstLine="900"/>
        <w:jc w:val="both"/>
        <w:rPr>
          <w:rFonts w:ascii="Times New Roman" w:hAnsi="Times New Roman" w:cs="Times New Roman"/>
          <w:sz w:val="28"/>
          <w:szCs w:val="28"/>
        </w:rPr>
      </w:pPr>
    </w:p>
    <w:p w:rsidR="007135C4" w:rsidRDefault="008042CD" w:rsidP="00EA0DDE">
      <w:pPr>
        <w:pStyle w:val="a6"/>
        <w:spacing w:before="0" w:beforeAutospacing="0" w:after="0" w:afterAutospacing="0" w:line="360" w:lineRule="auto"/>
        <w:ind w:firstLine="851"/>
        <w:rPr>
          <w:rFonts w:ascii="Times New Roman" w:hAnsi="Times New Roman" w:cs="Times New Roman"/>
          <w:b/>
          <w:sz w:val="28"/>
          <w:szCs w:val="28"/>
        </w:rPr>
      </w:pPr>
      <w:r>
        <w:rPr>
          <w:rFonts w:ascii="Times New Roman" w:hAnsi="Times New Roman" w:cs="Times New Roman"/>
          <w:b/>
          <w:sz w:val="28"/>
          <w:szCs w:val="28"/>
        </w:rPr>
        <w:t>2.4</w:t>
      </w:r>
      <w:r w:rsidR="00EA0DDE">
        <w:rPr>
          <w:rFonts w:ascii="Times New Roman" w:hAnsi="Times New Roman" w:cs="Times New Roman"/>
          <w:b/>
          <w:sz w:val="28"/>
          <w:szCs w:val="28"/>
        </w:rPr>
        <w:t xml:space="preserve"> </w:t>
      </w:r>
      <w:r w:rsidR="007D5280" w:rsidRPr="00EA0DDE">
        <w:rPr>
          <w:rFonts w:ascii="Times New Roman" w:hAnsi="Times New Roman" w:cs="Times New Roman"/>
          <w:b/>
          <w:sz w:val="28"/>
          <w:szCs w:val="28"/>
        </w:rPr>
        <w:t xml:space="preserve">Налог на имущество </w:t>
      </w:r>
      <w:r w:rsidR="00695207" w:rsidRPr="00EA0DDE">
        <w:rPr>
          <w:rFonts w:ascii="Times New Roman" w:hAnsi="Times New Roman" w:cs="Times New Roman"/>
          <w:b/>
          <w:sz w:val="28"/>
          <w:szCs w:val="28"/>
        </w:rPr>
        <w:t>организаций</w:t>
      </w:r>
    </w:p>
    <w:p w:rsidR="008042CD" w:rsidRPr="00EA0DDE" w:rsidRDefault="008042CD" w:rsidP="00EA0DDE">
      <w:pPr>
        <w:pStyle w:val="a6"/>
        <w:spacing w:before="0" w:beforeAutospacing="0" w:after="0" w:afterAutospacing="0" w:line="360" w:lineRule="auto"/>
        <w:ind w:firstLine="851"/>
        <w:rPr>
          <w:rFonts w:ascii="Times New Roman" w:hAnsi="Times New Roman" w:cs="Times New Roman"/>
          <w:b/>
          <w:sz w:val="28"/>
          <w:szCs w:val="28"/>
        </w:rPr>
      </w:pPr>
    </w:p>
    <w:p w:rsidR="00695207" w:rsidRPr="008E540A" w:rsidRDefault="008E540A" w:rsidP="008E540A">
      <w:pPr>
        <w:pStyle w:val="a6"/>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Налог на имущество организаций - у</w:t>
      </w:r>
      <w:r w:rsidR="00695207" w:rsidRPr="008E540A">
        <w:rPr>
          <w:rFonts w:ascii="Times New Roman" w:hAnsi="Times New Roman" w:cs="Times New Roman"/>
          <w:sz w:val="28"/>
          <w:szCs w:val="28"/>
        </w:rPr>
        <w:t xml:space="preserve">станавливается </w:t>
      </w:r>
      <w:r>
        <w:rPr>
          <w:rFonts w:ascii="Times New Roman" w:hAnsi="Times New Roman" w:cs="Times New Roman"/>
          <w:sz w:val="28"/>
          <w:szCs w:val="28"/>
        </w:rPr>
        <w:t xml:space="preserve">Налоговым </w:t>
      </w:r>
      <w:r w:rsidR="00695207" w:rsidRPr="008E540A">
        <w:rPr>
          <w:rFonts w:ascii="Times New Roman" w:hAnsi="Times New Roman" w:cs="Times New Roman"/>
          <w:sz w:val="28"/>
          <w:szCs w:val="28"/>
        </w:rPr>
        <w:t>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Налогоплательщиками налога признаются организации, имеющие имущество</w:t>
      </w:r>
      <w:r w:rsidR="008E540A">
        <w:rPr>
          <w:rFonts w:ascii="Times New Roman" w:hAnsi="Times New Roman" w:cs="Times New Roman"/>
          <w:sz w:val="28"/>
          <w:szCs w:val="28"/>
        </w:rPr>
        <w:t>.</w:t>
      </w:r>
      <w:r w:rsidRPr="008E540A">
        <w:rPr>
          <w:rFonts w:ascii="Times New Roman" w:hAnsi="Times New Roman" w:cs="Times New Roman"/>
          <w:sz w:val="28"/>
          <w:szCs w:val="28"/>
        </w:rPr>
        <w:t xml:space="preserve"> </w:t>
      </w:r>
      <w:r w:rsidRPr="008E540A">
        <w:rPr>
          <w:rFonts w:ascii="Times New Roman" w:hAnsi="Times New Roman" w:cs="Times New Roman"/>
          <w:sz w:val="28"/>
          <w:szCs w:val="28"/>
        </w:rPr>
        <w:tab/>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r w:rsidR="008E540A">
        <w:rPr>
          <w:rFonts w:ascii="Times New Roman" w:hAnsi="Times New Roman" w:cs="Times New Roman"/>
          <w:sz w:val="28"/>
          <w:szCs w:val="28"/>
        </w:rPr>
        <w:t>.</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Налоговая база определяется как среднегодовая стоимость имущества, признаваемого объектом налогообложения.</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а также в отношении имущества, облагаемого по разным налоговым ставкам.</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Налоговая база определяется налогоплательщиками самостоятельно в соответствии с настоящей главой</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Налоговым периодом признается календарный год.</w:t>
      </w:r>
      <w:r w:rsidR="008E540A">
        <w:rPr>
          <w:rFonts w:ascii="Times New Roman" w:hAnsi="Times New Roman" w:cs="Times New Roman"/>
          <w:sz w:val="28"/>
          <w:szCs w:val="28"/>
        </w:rPr>
        <w:t xml:space="preserve"> </w:t>
      </w:r>
      <w:r w:rsidRPr="008E540A">
        <w:rPr>
          <w:rFonts w:ascii="Times New Roman" w:hAnsi="Times New Roman" w:cs="Times New Roman"/>
          <w:sz w:val="28"/>
          <w:szCs w:val="28"/>
        </w:rPr>
        <w:t>Отчетными периодами признаются первый квартал, полугодие и девять месяцев календарного года.</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Законодательный (представительный) орган субъекта Российской Федерации при установлении налога вправе не устанавливать отчетные периоды.</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Налоговые ставки устанавливаются законами субъектов Российской Федерации и не могут превышать 2,2 процента.</w:t>
      </w:r>
    </w:p>
    <w:p w:rsidR="00695207" w:rsidRPr="008E540A"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695207" w:rsidRDefault="00695207" w:rsidP="008E540A">
      <w:pPr>
        <w:pStyle w:val="a6"/>
        <w:spacing w:before="0" w:beforeAutospacing="0" w:after="0" w:afterAutospacing="0" w:line="360" w:lineRule="auto"/>
        <w:ind w:firstLine="900"/>
        <w:jc w:val="both"/>
        <w:rPr>
          <w:rFonts w:ascii="Times New Roman" w:hAnsi="Times New Roman" w:cs="Times New Roman"/>
          <w:sz w:val="28"/>
          <w:szCs w:val="28"/>
        </w:rPr>
      </w:pPr>
      <w:r w:rsidRPr="008E540A">
        <w:rPr>
          <w:rFonts w:ascii="Times New Roman" w:hAnsi="Times New Roman" w:cs="Times New Roman"/>
          <w:sz w:val="28"/>
          <w:szCs w:val="28"/>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p>
    <w:p w:rsidR="00707A01" w:rsidRPr="00973D4B" w:rsidRDefault="007135C4" w:rsidP="007135C4">
      <w:pPr>
        <w:pStyle w:val="a6"/>
        <w:spacing w:before="0" w:beforeAutospacing="0" w:after="0" w:afterAutospacing="0" w:line="360" w:lineRule="auto"/>
        <w:ind w:firstLine="900"/>
        <w:rPr>
          <w:rFonts w:ascii="Times New Roman" w:hAnsi="Times New Roman" w:cs="Times New Roman"/>
          <w:b/>
          <w:sz w:val="28"/>
          <w:szCs w:val="28"/>
        </w:rPr>
      </w:pPr>
      <w:r>
        <w:rPr>
          <w:rFonts w:ascii="Times New Roman" w:hAnsi="Times New Roman" w:cs="Times New Roman"/>
          <w:sz w:val="28"/>
          <w:szCs w:val="28"/>
        </w:rPr>
        <w:br w:type="page"/>
      </w:r>
      <w:r w:rsidR="00707A01" w:rsidRPr="00973D4B">
        <w:rPr>
          <w:rFonts w:ascii="Times New Roman" w:hAnsi="Times New Roman" w:cs="Times New Roman"/>
          <w:b/>
          <w:sz w:val="28"/>
          <w:szCs w:val="28"/>
        </w:rPr>
        <w:t xml:space="preserve">Заключение </w:t>
      </w:r>
    </w:p>
    <w:p w:rsidR="00973D4B" w:rsidRPr="00973D4B" w:rsidRDefault="00973D4B" w:rsidP="007135C4">
      <w:pPr>
        <w:pStyle w:val="a6"/>
        <w:spacing w:before="0" w:beforeAutospacing="0" w:after="0" w:afterAutospacing="0" w:line="360" w:lineRule="auto"/>
        <w:ind w:firstLine="900"/>
        <w:rPr>
          <w:rFonts w:ascii="Times New Roman" w:hAnsi="Times New Roman" w:cs="Times New Roman"/>
          <w:sz w:val="28"/>
          <w:szCs w:val="28"/>
        </w:rPr>
      </w:pPr>
    </w:p>
    <w:p w:rsidR="00707A01" w:rsidRPr="00241ADD" w:rsidRDefault="00707A01" w:rsidP="007E4A35">
      <w:pPr>
        <w:pStyle w:val="a6"/>
        <w:spacing w:before="0" w:beforeAutospacing="0" w:after="0" w:afterAutospacing="0" w:line="360" w:lineRule="auto"/>
        <w:ind w:firstLine="900"/>
        <w:jc w:val="both"/>
        <w:rPr>
          <w:rFonts w:ascii="Times New Roman" w:hAnsi="Times New Roman" w:cs="Times New Roman"/>
          <w:sz w:val="28"/>
          <w:szCs w:val="28"/>
        </w:rPr>
      </w:pPr>
      <w:r w:rsidRPr="00241ADD">
        <w:rPr>
          <w:rFonts w:ascii="Times New Roman" w:hAnsi="Times New Roman" w:cs="Times New Roman"/>
          <w:sz w:val="28"/>
          <w:szCs w:val="28"/>
        </w:rPr>
        <w:t>Как показало исследование, в ООО «</w:t>
      </w:r>
      <w:r w:rsidR="00684AE5">
        <w:rPr>
          <w:rFonts w:ascii="Times New Roman" w:hAnsi="Times New Roman" w:cs="Times New Roman"/>
          <w:sz w:val="28"/>
          <w:szCs w:val="28"/>
        </w:rPr>
        <w:t>Техмаркет</w:t>
      </w:r>
      <w:r w:rsidRPr="00241ADD">
        <w:rPr>
          <w:rFonts w:ascii="Times New Roman" w:hAnsi="Times New Roman" w:cs="Times New Roman"/>
          <w:sz w:val="28"/>
          <w:szCs w:val="28"/>
        </w:rPr>
        <w:t xml:space="preserve">» используется общая система налогообложения. Предприятие является плательщиком Налога на прибыль организаций, Налога на имущество, Налога на доходы физических лиц и Единого социального налога. </w:t>
      </w:r>
      <w:r w:rsidR="00684AE5">
        <w:rPr>
          <w:rFonts w:ascii="Times New Roman" w:hAnsi="Times New Roman" w:cs="Times New Roman"/>
          <w:sz w:val="28"/>
          <w:szCs w:val="28"/>
        </w:rPr>
        <w:t>А</w:t>
      </w:r>
      <w:r w:rsidRPr="00241ADD">
        <w:rPr>
          <w:rFonts w:ascii="Times New Roman" w:hAnsi="Times New Roman" w:cs="Times New Roman"/>
          <w:sz w:val="28"/>
          <w:szCs w:val="28"/>
        </w:rPr>
        <w:t>нализ действующей в ООО «</w:t>
      </w:r>
      <w:r w:rsidR="00684AE5">
        <w:rPr>
          <w:rFonts w:ascii="Times New Roman" w:hAnsi="Times New Roman" w:cs="Times New Roman"/>
          <w:sz w:val="28"/>
          <w:szCs w:val="28"/>
        </w:rPr>
        <w:t>Техмаркет</w:t>
      </w:r>
      <w:r w:rsidRPr="00241ADD">
        <w:rPr>
          <w:rFonts w:ascii="Times New Roman" w:hAnsi="Times New Roman" w:cs="Times New Roman"/>
          <w:sz w:val="28"/>
          <w:szCs w:val="28"/>
        </w:rPr>
        <w:t xml:space="preserve">» системы налогообложения показал, что в исследуемом предприятии практически не используются предусмотренные налоговым законодательством методы минимизации налогообложения. </w:t>
      </w:r>
    </w:p>
    <w:p w:rsidR="00707A01" w:rsidRPr="00241ADD" w:rsidRDefault="00707A01" w:rsidP="007E4A35">
      <w:pPr>
        <w:pStyle w:val="a6"/>
        <w:spacing w:before="0" w:beforeAutospacing="0" w:after="0" w:afterAutospacing="0" w:line="360" w:lineRule="auto"/>
        <w:ind w:firstLine="900"/>
        <w:jc w:val="both"/>
        <w:rPr>
          <w:rFonts w:ascii="Times New Roman" w:hAnsi="Times New Roman" w:cs="Times New Roman"/>
          <w:sz w:val="28"/>
          <w:szCs w:val="28"/>
        </w:rPr>
      </w:pPr>
      <w:r w:rsidRPr="00241ADD">
        <w:rPr>
          <w:rFonts w:ascii="Times New Roman" w:hAnsi="Times New Roman" w:cs="Times New Roman"/>
          <w:sz w:val="28"/>
          <w:szCs w:val="28"/>
        </w:rPr>
        <w:t>Для минимизации налога на прибыль ООО «</w:t>
      </w:r>
      <w:r w:rsidR="00684AE5">
        <w:rPr>
          <w:rFonts w:ascii="Times New Roman" w:hAnsi="Times New Roman" w:cs="Times New Roman"/>
          <w:sz w:val="28"/>
          <w:szCs w:val="28"/>
        </w:rPr>
        <w:t>Техмаркет</w:t>
      </w:r>
      <w:r w:rsidRPr="00241ADD">
        <w:rPr>
          <w:rFonts w:ascii="Times New Roman" w:hAnsi="Times New Roman" w:cs="Times New Roman"/>
          <w:sz w:val="28"/>
          <w:szCs w:val="28"/>
        </w:rPr>
        <w:t>» рекомендуется:</w:t>
      </w:r>
    </w:p>
    <w:p w:rsidR="00707A01" w:rsidRPr="00241ADD" w:rsidRDefault="00707A01" w:rsidP="007E4A35">
      <w:pPr>
        <w:pStyle w:val="a6"/>
        <w:numPr>
          <w:ilvl w:val="0"/>
          <w:numId w:val="4"/>
        </w:numPr>
        <w:tabs>
          <w:tab w:val="clear" w:pos="720"/>
          <w:tab w:val="num" w:pos="0"/>
        </w:tabs>
        <w:spacing w:before="0" w:beforeAutospacing="0" w:after="0" w:afterAutospacing="0" w:line="360" w:lineRule="auto"/>
        <w:ind w:left="0" w:firstLine="900"/>
        <w:jc w:val="both"/>
        <w:rPr>
          <w:rFonts w:ascii="Times New Roman" w:hAnsi="Times New Roman" w:cs="Times New Roman"/>
          <w:sz w:val="28"/>
          <w:szCs w:val="28"/>
        </w:rPr>
      </w:pPr>
      <w:r w:rsidRPr="00241ADD">
        <w:rPr>
          <w:rFonts w:ascii="Times New Roman" w:hAnsi="Times New Roman" w:cs="Times New Roman"/>
          <w:sz w:val="28"/>
          <w:szCs w:val="28"/>
        </w:rPr>
        <w:t>в целях налогообложения прибыли использовать нелинейный метод начисления амортизации, который позволит произвести списание основных средств более быстрыми темпами, чем при использовании линейного метода;</w:t>
      </w:r>
    </w:p>
    <w:p w:rsidR="00707A01" w:rsidRPr="00241ADD" w:rsidRDefault="00707A01" w:rsidP="007E4A35">
      <w:pPr>
        <w:pStyle w:val="a6"/>
        <w:numPr>
          <w:ilvl w:val="0"/>
          <w:numId w:val="4"/>
        </w:numPr>
        <w:tabs>
          <w:tab w:val="clear" w:pos="720"/>
          <w:tab w:val="num" w:pos="0"/>
        </w:tabs>
        <w:spacing w:before="0" w:beforeAutospacing="0" w:after="0" w:afterAutospacing="0" w:line="360" w:lineRule="auto"/>
        <w:ind w:left="0" w:firstLine="900"/>
        <w:jc w:val="both"/>
        <w:rPr>
          <w:rFonts w:ascii="Times New Roman" w:hAnsi="Times New Roman" w:cs="Times New Roman"/>
          <w:sz w:val="28"/>
          <w:szCs w:val="28"/>
        </w:rPr>
      </w:pPr>
      <w:r w:rsidRPr="00241ADD">
        <w:rPr>
          <w:rFonts w:ascii="Times New Roman" w:hAnsi="Times New Roman" w:cs="Times New Roman"/>
          <w:sz w:val="28"/>
          <w:szCs w:val="28"/>
        </w:rPr>
        <w:t>предусмотреть в учетной политике применение механизма амортизационной премии;</w:t>
      </w:r>
    </w:p>
    <w:p w:rsidR="00707A01" w:rsidRPr="00241ADD" w:rsidRDefault="00707A01" w:rsidP="007E4A35">
      <w:pPr>
        <w:pStyle w:val="a6"/>
        <w:numPr>
          <w:ilvl w:val="0"/>
          <w:numId w:val="4"/>
        </w:numPr>
        <w:tabs>
          <w:tab w:val="clear" w:pos="720"/>
          <w:tab w:val="num" w:pos="0"/>
        </w:tabs>
        <w:spacing w:before="0" w:beforeAutospacing="0" w:after="0" w:afterAutospacing="0" w:line="360" w:lineRule="auto"/>
        <w:ind w:left="0" w:firstLine="900"/>
        <w:jc w:val="both"/>
        <w:rPr>
          <w:rFonts w:ascii="Times New Roman" w:hAnsi="Times New Roman" w:cs="Times New Roman"/>
          <w:sz w:val="28"/>
          <w:szCs w:val="28"/>
        </w:rPr>
      </w:pPr>
      <w:r w:rsidRPr="00241ADD">
        <w:rPr>
          <w:rFonts w:ascii="Times New Roman" w:hAnsi="Times New Roman" w:cs="Times New Roman"/>
          <w:sz w:val="28"/>
          <w:szCs w:val="28"/>
        </w:rPr>
        <w:t xml:space="preserve">предусмотреть создание резерва по сомнительным долгам, это приведет к тому, что налогооблагаемая прибыль будет снижена на сумму резерва и налог на прибыль также будет меньше. </w:t>
      </w:r>
    </w:p>
    <w:p w:rsidR="00707A01" w:rsidRPr="00241ADD" w:rsidRDefault="00707A01" w:rsidP="007E4A35">
      <w:pPr>
        <w:pStyle w:val="a6"/>
        <w:spacing w:before="0" w:beforeAutospacing="0" w:after="0" w:afterAutospacing="0" w:line="360" w:lineRule="auto"/>
        <w:ind w:firstLine="900"/>
        <w:jc w:val="both"/>
        <w:rPr>
          <w:rFonts w:ascii="Times New Roman" w:hAnsi="Times New Roman" w:cs="Times New Roman"/>
          <w:sz w:val="28"/>
          <w:szCs w:val="28"/>
        </w:rPr>
      </w:pPr>
      <w:r w:rsidRPr="00241ADD">
        <w:rPr>
          <w:rFonts w:ascii="Times New Roman" w:hAnsi="Times New Roman" w:cs="Times New Roman"/>
          <w:sz w:val="28"/>
          <w:szCs w:val="28"/>
        </w:rPr>
        <w:t>С целью оптимизации налога на имущество ООО «</w:t>
      </w:r>
      <w:r w:rsidR="00684AE5">
        <w:rPr>
          <w:rFonts w:ascii="Times New Roman" w:hAnsi="Times New Roman" w:cs="Times New Roman"/>
          <w:sz w:val="28"/>
          <w:szCs w:val="28"/>
        </w:rPr>
        <w:t>Техмаркет</w:t>
      </w:r>
      <w:r w:rsidRPr="00241ADD">
        <w:rPr>
          <w:rFonts w:ascii="Times New Roman" w:hAnsi="Times New Roman" w:cs="Times New Roman"/>
          <w:sz w:val="28"/>
          <w:szCs w:val="28"/>
        </w:rPr>
        <w:t>» можно порекомендовать начислять амортизацию основных средств методом уменьшаемого остатка с использованием повышающего коэффициента. Учетной политикой нужно предусмотреть переоценку объектов основных средств, при этом целесообразно выбирать метод переоценки, позволяющий снизить балансовую и остаточную стоимость. Уценка основного средства пропорционально снизит сумму налога на имущество и поэтому целесообразна к применению.</w:t>
      </w:r>
    </w:p>
    <w:p w:rsidR="00707A01" w:rsidRPr="00973D4B" w:rsidRDefault="00241ADD" w:rsidP="00973D4B">
      <w:pPr>
        <w:pStyle w:val="a6"/>
        <w:spacing w:line="360" w:lineRule="auto"/>
        <w:ind w:firstLine="851"/>
        <w:jc w:val="center"/>
        <w:rPr>
          <w:rFonts w:ascii="Times New Roman" w:hAnsi="Times New Roman" w:cs="Times New Roman"/>
          <w:b/>
          <w:sz w:val="28"/>
          <w:szCs w:val="28"/>
        </w:rPr>
      </w:pPr>
      <w:r>
        <w:br w:type="page"/>
      </w:r>
      <w:r w:rsidR="00707A01" w:rsidRPr="00973D4B">
        <w:rPr>
          <w:rFonts w:ascii="Times New Roman" w:hAnsi="Times New Roman" w:cs="Times New Roman"/>
          <w:b/>
          <w:sz w:val="28"/>
          <w:szCs w:val="28"/>
        </w:rPr>
        <w:t>Список использованной литературы</w:t>
      </w:r>
    </w:p>
    <w:p w:rsidR="00707A01" w:rsidRPr="00E328D1" w:rsidRDefault="00707A01" w:rsidP="00243C0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 xml:space="preserve">Налоговый кодекс РФ </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Бушмелева Н.В. Учет налога на прибыль // Международный бухгалтерский учет. – 2007. - № 2</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Дуканич Л.В. Налоги и налогообложение. Учеб. пособие. - Ростов-на-Дону: Феникс, 200</w:t>
      </w:r>
      <w:r w:rsidR="00243C0F">
        <w:rPr>
          <w:rFonts w:ascii="Times New Roman" w:hAnsi="Times New Roman" w:cs="Times New Roman"/>
          <w:sz w:val="28"/>
          <w:szCs w:val="28"/>
        </w:rPr>
        <w:t>9</w:t>
      </w:r>
      <w:r w:rsidRPr="00E328D1">
        <w:rPr>
          <w:rFonts w:ascii="Times New Roman" w:hAnsi="Times New Roman" w:cs="Times New Roman"/>
          <w:sz w:val="28"/>
          <w:szCs w:val="28"/>
        </w:rPr>
        <w:t>. – 357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Карпова Н.В. Налог на имущество организаций. На что налогоплательщикам нужно обратить внимание при проверке? – 2007. - № 4. – С. 15-18</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Малявкина Л.И. Налоговый учет доходов и расходов. – М.: Вершина, 200</w:t>
      </w:r>
      <w:r w:rsidR="00243C0F">
        <w:rPr>
          <w:rFonts w:ascii="Times New Roman" w:hAnsi="Times New Roman" w:cs="Times New Roman"/>
          <w:sz w:val="28"/>
          <w:szCs w:val="28"/>
        </w:rPr>
        <w:t>8</w:t>
      </w:r>
      <w:r w:rsidRPr="00E328D1">
        <w:rPr>
          <w:rFonts w:ascii="Times New Roman" w:hAnsi="Times New Roman" w:cs="Times New Roman"/>
          <w:sz w:val="28"/>
          <w:szCs w:val="28"/>
        </w:rPr>
        <w:t>. – 276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Медведев А.Н. Как планировать налоговые платежи. - М.: ИНФРА-М, 2008. – 417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Налоги и налогообложение. Учеб. пособие / Под ред. Н.Г. Русаковой, В.А. Кашина - М.: ЮНИТИ, 200</w:t>
      </w:r>
      <w:r w:rsidR="00243C0F">
        <w:rPr>
          <w:rFonts w:ascii="Times New Roman" w:hAnsi="Times New Roman" w:cs="Times New Roman"/>
          <w:sz w:val="28"/>
          <w:szCs w:val="28"/>
        </w:rPr>
        <w:t>9</w:t>
      </w:r>
      <w:r w:rsidRPr="00E328D1">
        <w:rPr>
          <w:rFonts w:ascii="Times New Roman" w:hAnsi="Times New Roman" w:cs="Times New Roman"/>
          <w:sz w:val="28"/>
          <w:szCs w:val="28"/>
        </w:rPr>
        <w:t>. – 546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Налоги, налогообложение и налоговое законодательство / Под ред. Е.Н. Евстигнеева. - СПб: Питер, 2006. – 415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Налоговое планирование / Под ред. М. Романовского, Е. Вылковой - СПб: Питер, 2008. – 645 с.</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Николаева О.Н. ЕСН: возможности оптимизации// Экономика и жизнь. – 200</w:t>
      </w:r>
      <w:r w:rsidR="00243C0F">
        <w:rPr>
          <w:rFonts w:ascii="Times New Roman" w:hAnsi="Times New Roman" w:cs="Times New Roman"/>
          <w:sz w:val="28"/>
          <w:szCs w:val="28"/>
        </w:rPr>
        <w:t>9</w:t>
      </w:r>
      <w:r w:rsidRPr="00E328D1">
        <w:rPr>
          <w:rFonts w:ascii="Times New Roman" w:hAnsi="Times New Roman" w:cs="Times New Roman"/>
          <w:sz w:val="28"/>
          <w:szCs w:val="28"/>
        </w:rPr>
        <w:t>. – № 3. – С. 8-11.</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Пирогова Г.В., Павлова Л.П. Об учете в целях налогообложения прибыли // Налоговый вестник. – 2007. - № 5. – С. 19-21</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Хороший О.Д. Обсуждаем проблемы исчисления налога на прибыль // Ро</w:t>
      </w:r>
      <w:r w:rsidR="00243C0F">
        <w:rPr>
          <w:rFonts w:ascii="Times New Roman" w:hAnsi="Times New Roman" w:cs="Times New Roman"/>
          <w:sz w:val="28"/>
          <w:szCs w:val="28"/>
        </w:rPr>
        <w:t>ссийский налоговый курьер. – 2010. - № 02</w:t>
      </w:r>
      <w:r w:rsidRPr="00E328D1">
        <w:rPr>
          <w:rFonts w:ascii="Times New Roman" w:hAnsi="Times New Roman" w:cs="Times New Roman"/>
          <w:sz w:val="28"/>
          <w:szCs w:val="28"/>
        </w:rPr>
        <w:t>. – С. 35-38</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Цивилева Е., Костюкова И. Налоговый калькулятор для имущества // Консультант. – 2007. - № 11. – С. 25-28</w:t>
      </w:r>
    </w:p>
    <w:p w:rsidR="00707A01" w:rsidRPr="00E328D1" w:rsidRDefault="00707A01" w:rsidP="00BD4F4F">
      <w:pPr>
        <w:pStyle w:val="a6"/>
        <w:numPr>
          <w:ilvl w:val="0"/>
          <w:numId w:val="2"/>
        </w:numPr>
        <w:tabs>
          <w:tab w:val="clear" w:pos="720"/>
          <w:tab w:val="left" w:pos="851"/>
        </w:tabs>
        <w:spacing w:line="360" w:lineRule="auto"/>
        <w:ind w:left="851" w:hanging="425"/>
        <w:rPr>
          <w:rFonts w:ascii="Times New Roman" w:hAnsi="Times New Roman" w:cs="Times New Roman"/>
          <w:sz w:val="28"/>
          <w:szCs w:val="28"/>
        </w:rPr>
      </w:pPr>
      <w:r w:rsidRPr="00E328D1">
        <w:rPr>
          <w:rFonts w:ascii="Times New Roman" w:hAnsi="Times New Roman" w:cs="Times New Roman"/>
          <w:sz w:val="28"/>
          <w:szCs w:val="28"/>
        </w:rPr>
        <w:t xml:space="preserve">www.nalog.ru - официальный сайт ФНС РФ </w:t>
      </w:r>
      <w:bookmarkStart w:id="0" w:name="_GoBack"/>
      <w:bookmarkEnd w:id="0"/>
    </w:p>
    <w:sectPr w:rsidR="00707A01" w:rsidRPr="00E328D1" w:rsidSect="009178A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DB" w:rsidRDefault="002340DB">
      <w:r>
        <w:separator/>
      </w:r>
    </w:p>
  </w:endnote>
  <w:endnote w:type="continuationSeparator" w:id="0">
    <w:p w:rsidR="002340DB" w:rsidRDefault="0023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A9" w:rsidRDefault="00C540A9" w:rsidP="00D85F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540A9" w:rsidRDefault="00C540A9" w:rsidP="009178A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0A9" w:rsidRDefault="00C540A9" w:rsidP="00D85FB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37FA5">
      <w:rPr>
        <w:rStyle w:val="a9"/>
        <w:noProof/>
      </w:rPr>
      <w:t>2</w:t>
    </w:r>
    <w:r>
      <w:rPr>
        <w:rStyle w:val="a9"/>
      </w:rPr>
      <w:fldChar w:fldCharType="end"/>
    </w:r>
  </w:p>
  <w:p w:rsidR="00C540A9" w:rsidRDefault="00C540A9" w:rsidP="009178A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DB" w:rsidRDefault="002340DB">
      <w:r>
        <w:separator/>
      </w:r>
    </w:p>
  </w:footnote>
  <w:footnote w:type="continuationSeparator" w:id="0">
    <w:p w:rsidR="002340DB" w:rsidRDefault="00234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90EB54"/>
    <w:lvl w:ilvl="0">
      <w:start w:val="1"/>
      <w:numFmt w:val="bullet"/>
      <w:lvlText w:val=""/>
      <w:lvlJc w:val="left"/>
      <w:pPr>
        <w:tabs>
          <w:tab w:val="num" w:pos="360"/>
        </w:tabs>
        <w:ind w:left="360" w:hanging="360"/>
      </w:pPr>
      <w:rPr>
        <w:rFonts w:ascii="Symbol" w:hAnsi="Symbol" w:hint="default"/>
      </w:rPr>
    </w:lvl>
  </w:abstractNum>
  <w:abstractNum w:abstractNumId="1">
    <w:nsid w:val="066F6E15"/>
    <w:multiLevelType w:val="hybridMultilevel"/>
    <w:tmpl w:val="BA4EB348"/>
    <w:lvl w:ilvl="0" w:tplc="0F4AE8E6">
      <w:start w:val="1"/>
      <w:numFmt w:val="bullet"/>
      <w:lvlText w:val=""/>
      <w:lvlJc w:val="left"/>
      <w:pPr>
        <w:tabs>
          <w:tab w:val="num" w:pos="1476"/>
        </w:tabs>
        <w:ind w:left="1476" w:hanging="34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110E6C92"/>
    <w:multiLevelType w:val="multilevel"/>
    <w:tmpl w:val="C70C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B3719"/>
    <w:multiLevelType w:val="multilevel"/>
    <w:tmpl w:val="E8E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647BB"/>
    <w:multiLevelType w:val="hybridMultilevel"/>
    <w:tmpl w:val="B0BA84AE"/>
    <w:lvl w:ilvl="0" w:tplc="587ABA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7822F77"/>
    <w:multiLevelType w:val="hybridMultilevel"/>
    <w:tmpl w:val="3A48355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nsid w:val="3B6A2349"/>
    <w:multiLevelType w:val="multilevel"/>
    <w:tmpl w:val="E8E67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CD46D21"/>
    <w:multiLevelType w:val="multilevel"/>
    <w:tmpl w:val="D1287B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254AC"/>
    <w:multiLevelType w:val="hybridMultilevel"/>
    <w:tmpl w:val="B1FA3A9C"/>
    <w:lvl w:ilvl="0" w:tplc="FE5CDAD4">
      <w:start w:val="1"/>
      <w:numFmt w:val="bullet"/>
      <w:pStyle w:val="a"/>
      <w:lvlText w:val=""/>
      <w:lvlJc w:val="left"/>
      <w:pPr>
        <w:tabs>
          <w:tab w:val="num" w:pos="1260"/>
        </w:tabs>
        <w:ind w:left="1260" w:hanging="360"/>
      </w:pPr>
      <w:rPr>
        <w:rFonts w:ascii="Symbol" w:hAnsi="Symbol"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763"/>
    <w:rsid w:val="00072675"/>
    <w:rsid w:val="000A3406"/>
    <w:rsid w:val="00101738"/>
    <w:rsid w:val="001448AA"/>
    <w:rsid w:val="00183D89"/>
    <w:rsid w:val="0019039E"/>
    <w:rsid w:val="001A163A"/>
    <w:rsid w:val="001A451F"/>
    <w:rsid w:val="001C1D1B"/>
    <w:rsid w:val="002340DB"/>
    <w:rsid w:val="00237FA5"/>
    <w:rsid w:val="002409CC"/>
    <w:rsid w:val="00241ADD"/>
    <w:rsid w:val="00243C0F"/>
    <w:rsid w:val="002A3F01"/>
    <w:rsid w:val="003610BC"/>
    <w:rsid w:val="0047650A"/>
    <w:rsid w:val="00483FB3"/>
    <w:rsid w:val="00510558"/>
    <w:rsid w:val="005349C8"/>
    <w:rsid w:val="0057092F"/>
    <w:rsid w:val="005900B7"/>
    <w:rsid w:val="0059760E"/>
    <w:rsid w:val="00684AE5"/>
    <w:rsid w:val="00695207"/>
    <w:rsid w:val="00696F75"/>
    <w:rsid w:val="006B4AC0"/>
    <w:rsid w:val="006D3D6E"/>
    <w:rsid w:val="00707A01"/>
    <w:rsid w:val="007135C4"/>
    <w:rsid w:val="00724230"/>
    <w:rsid w:val="00762FA8"/>
    <w:rsid w:val="00774CC3"/>
    <w:rsid w:val="007D5280"/>
    <w:rsid w:val="007E4A35"/>
    <w:rsid w:val="008042CD"/>
    <w:rsid w:val="008E540A"/>
    <w:rsid w:val="009178A0"/>
    <w:rsid w:val="00973D4B"/>
    <w:rsid w:val="009D352E"/>
    <w:rsid w:val="009D4ED9"/>
    <w:rsid w:val="009E22A7"/>
    <w:rsid w:val="00A003DC"/>
    <w:rsid w:val="00A5589E"/>
    <w:rsid w:val="00AE1C54"/>
    <w:rsid w:val="00AE4DD8"/>
    <w:rsid w:val="00B36210"/>
    <w:rsid w:val="00B55571"/>
    <w:rsid w:val="00BD4F4F"/>
    <w:rsid w:val="00C44FE9"/>
    <w:rsid w:val="00C540A9"/>
    <w:rsid w:val="00C75341"/>
    <w:rsid w:val="00C95DE0"/>
    <w:rsid w:val="00CE7ED7"/>
    <w:rsid w:val="00D43EC5"/>
    <w:rsid w:val="00D51556"/>
    <w:rsid w:val="00D51BB5"/>
    <w:rsid w:val="00D85FBD"/>
    <w:rsid w:val="00D97C64"/>
    <w:rsid w:val="00DA0763"/>
    <w:rsid w:val="00DB79B5"/>
    <w:rsid w:val="00DE7BBC"/>
    <w:rsid w:val="00E328D1"/>
    <w:rsid w:val="00E44D60"/>
    <w:rsid w:val="00E44F17"/>
    <w:rsid w:val="00E73A64"/>
    <w:rsid w:val="00EA0DDE"/>
    <w:rsid w:val="00EB6AE7"/>
    <w:rsid w:val="00EC1EFA"/>
    <w:rsid w:val="00F72DED"/>
    <w:rsid w:val="00FB4661"/>
    <w:rsid w:val="00FC35F3"/>
    <w:rsid w:val="00FD2BA5"/>
    <w:rsid w:val="00FE48AC"/>
    <w:rsid w:val="00FF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521C3-BDBC-42CF-911A-A90009C2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4AC0"/>
    <w:rPr>
      <w:sz w:val="24"/>
      <w:szCs w:val="24"/>
    </w:rPr>
  </w:style>
  <w:style w:type="paragraph" w:styleId="2">
    <w:name w:val="heading 2"/>
    <w:basedOn w:val="a0"/>
    <w:next w:val="a0"/>
    <w:qFormat/>
    <w:rsid w:val="006B4AC0"/>
    <w:pPr>
      <w:keepNext/>
      <w:spacing w:line="360" w:lineRule="auto"/>
      <w:ind w:firstLine="1080"/>
      <w:jc w:val="both"/>
      <w:outlineLvl w:val="1"/>
    </w:pPr>
    <w:rPr>
      <w:rFonts w:ascii="Tahoma" w:hAnsi="Tahoma" w:cs="Tahoma"/>
      <w:i/>
      <w:iCs/>
      <w:sz w:val="28"/>
      <w:szCs w:val="28"/>
    </w:rPr>
  </w:style>
  <w:style w:type="paragraph" w:styleId="4">
    <w:name w:val="heading 4"/>
    <w:basedOn w:val="a0"/>
    <w:next w:val="a0"/>
    <w:qFormat/>
    <w:rsid w:val="006B4AC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qFormat/>
    <w:rsid w:val="006B4AC0"/>
    <w:pPr>
      <w:spacing w:before="180" w:line="360" w:lineRule="auto"/>
      <w:jc w:val="center"/>
    </w:pPr>
    <w:rPr>
      <w:rFonts w:ascii="Courier New" w:hAnsi="Courier New" w:cs="Courier New"/>
      <w:sz w:val="28"/>
      <w:szCs w:val="28"/>
    </w:rPr>
  </w:style>
  <w:style w:type="paragraph" w:styleId="a5">
    <w:name w:val="Title"/>
    <w:basedOn w:val="a0"/>
    <w:qFormat/>
    <w:rsid w:val="006B4AC0"/>
    <w:pPr>
      <w:spacing w:line="360" w:lineRule="auto"/>
      <w:jc w:val="center"/>
    </w:pPr>
    <w:rPr>
      <w:sz w:val="28"/>
    </w:rPr>
  </w:style>
  <w:style w:type="paragraph" w:styleId="a6">
    <w:name w:val="Normal (Web)"/>
    <w:basedOn w:val="a0"/>
    <w:rsid w:val="00707A01"/>
    <w:pPr>
      <w:spacing w:before="100" w:beforeAutospacing="1" w:after="100" w:afterAutospacing="1"/>
    </w:pPr>
    <w:rPr>
      <w:rFonts w:ascii="Arial" w:hAnsi="Arial" w:cs="Arial"/>
      <w:color w:val="000000"/>
      <w:sz w:val="18"/>
      <w:szCs w:val="18"/>
    </w:rPr>
  </w:style>
  <w:style w:type="table" w:styleId="a7">
    <w:name w:val="Table Grid"/>
    <w:basedOn w:val="a2"/>
    <w:rsid w:val="00510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1C1D1B"/>
    <w:pPr>
      <w:numPr>
        <w:numId w:val="7"/>
      </w:numPr>
    </w:pPr>
    <w:rPr>
      <w:sz w:val="28"/>
      <w:szCs w:val="28"/>
    </w:rPr>
  </w:style>
  <w:style w:type="paragraph" w:styleId="a8">
    <w:name w:val="footer"/>
    <w:basedOn w:val="a0"/>
    <w:rsid w:val="009178A0"/>
    <w:pPr>
      <w:tabs>
        <w:tab w:val="center" w:pos="4677"/>
        <w:tab w:val="right" w:pos="9355"/>
      </w:tabs>
    </w:pPr>
  </w:style>
  <w:style w:type="character" w:styleId="a9">
    <w:name w:val="page number"/>
    <w:basedOn w:val="a1"/>
    <w:rsid w:val="009178A0"/>
  </w:style>
  <w:style w:type="paragraph" w:customStyle="1" w:styleId="aa">
    <w:name w:val="ТАБЛИЦА"/>
    <w:next w:val="a0"/>
    <w:autoRedefine/>
    <w:uiPriority w:val="99"/>
    <w:rsid w:val="00724230"/>
  </w:style>
  <w:style w:type="character" w:customStyle="1" w:styleId="ep">
    <w:name w:val="ep"/>
    <w:basedOn w:val="a1"/>
    <w:rsid w:val="00E73A64"/>
    <w:rPr>
      <w:shd w:val="clear" w:color="auto" w:fill="D2D2D2"/>
    </w:rPr>
  </w:style>
  <w:style w:type="paragraph" w:customStyle="1" w:styleId="titledict">
    <w:name w:val="titledict"/>
    <w:basedOn w:val="a0"/>
    <w:rsid w:val="00E73A64"/>
    <w:pPr>
      <w:spacing w:before="120" w:after="240"/>
    </w:pPr>
    <w:rPr>
      <w:rFonts w:eastAsia="SimSun"/>
      <w:vanish/>
      <w:lang w:eastAsia="zh-CN"/>
    </w:rPr>
  </w:style>
  <w:style w:type="paragraph" w:styleId="ab">
    <w:name w:val="List Paragraph"/>
    <w:basedOn w:val="a0"/>
    <w:uiPriority w:val="99"/>
    <w:qFormat/>
    <w:rsid w:val="001A451F"/>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228">
      <w:bodyDiv w:val="1"/>
      <w:marLeft w:val="0"/>
      <w:marRight w:val="0"/>
      <w:marTop w:val="0"/>
      <w:marBottom w:val="0"/>
      <w:divBdr>
        <w:top w:val="none" w:sz="0" w:space="0" w:color="auto"/>
        <w:left w:val="none" w:sz="0" w:space="0" w:color="auto"/>
        <w:bottom w:val="none" w:sz="0" w:space="0" w:color="auto"/>
        <w:right w:val="none" w:sz="0" w:space="0" w:color="auto"/>
      </w:divBdr>
      <w:divsChild>
        <w:div w:id="366377634">
          <w:marLeft w:val="0"/>
          <w:marRight w:val="0"/>
          <w:marTop w:val="0"/>
          <w:marBottom w:val="0"/>
          <w:divBdr>
            <w:top w:val="none" w:sz="0" w:space="0" w:color="auto"/>
            <w:left w:val="none" w:sz="0" w:space="0" w:color="auto"/>
            <w:bottom w:val="none" w:sz="0" w:space="0" w:color="auto"/>
            <w:right w:val="none" w:sz="0" w:space="0" w:color="auto"/>
          </w:divBdr>
        </w:div>
        <w:div w:id="912012395">
          <w:marLeft w:val="0"/>
          <w:marRight w:val="0"/>
          <w:marTop w:val="0"/>
          <w:marBottom w:val="0"/>
          <w:divBdr>
            <w:top w:val="none" w:sz="0" w:space="0" w:color="auto"/>
            <w:left w:val="none" w:sz="0" w:space="0" w:color="auto"/>
            <w:bottom w:val="none" w:sz="0" w:space="0" w:color="auto"/>
            <w:right w:val="none" w:sz="0" w:space="0" w:color="auto"/>
          </w:divBdr>
        </w:div>
      </w:divsChild>
    </w:div>
    <w:div w:id="69229924">
      <w:bodyDiv w:val="1"/>
      <w:marLeft w:val="0"/>
      <w:marRight w:val="0"/>
      <w:marTop w:val="0"/>
      <w:marBottom w:val="0"/>
      <w:divBdr>
        <w:top w:val="none" w:sz="0" w:space="0" w:color="auto"/>
        <w:left w:val="none" w:sz="0" w:space="0" w:color="auto"/>
        <w:bottom w:val="none" w:sz="0" w:space="0" w:color="auto"/>
        <w:right w:val="none" w:sz="0" w:space="0" w:color="auto"/>
      </w:divBdr>
      <w:divsChild>
        <w:div w:id="951977219">
          <w:marLeft w:val="0"/>
          <w:marRight w:val="0"/>
          <w:marTop w:val="0"/>
          <w:marBottom w:val="0"/>
          <w:divBdr>
            <w:top w:val="none" w:sz="0" w:space="0" w:color="auto"/>
            <w:left w:val="none" w:sz="0" w:space="0" w:color="auto"/>
            <w:bottom w:val="none" w:sz="0" w:space="0" w:color="auto"/>
            <w:right w:val="none" w:sz="0" w:space="0" w:color="auto"/>
          </w:divBdr>
          <w:divsChild>
            <w:div w:id="219366530">
              <w:marLeft w:val="0"/>
              <w:marRight w:val="0"/>
              <w:marTop w:val="0"/>
              <w:marBottom w:val="0"/>
              <w:divBdr>
                <w:top w:val="none" w:sz="0" w:space="0" w:color="auto"/>
                <w:left w:val="none" w:sz="0" w:space="0" w:color="auto"/>
                <w:bottom w:val="none" w:sz="0" w:space="0" w:color="auto"/>
                <w:right w:val="none" w:sz="0" w:space="0" w:color="auto"/>
              </w:divBdr>
            </w:div>
            <w:div w:id="841503502">
              <w:marLeft w:val="0"/>
              <w:marRight w:val="0"/>
              <w:marTop w:val="0"/>
              <w:marBottom w:val="0"/>
              <w:divBdr>
                <w:top w:val="none" w:sz="0" w:space="0" w:color="auto"/>
                <w:left w:val="none" w:sz="0" w:space="0" w:color="auto"/>
                <w:bottom w:val="none" w:sz="0" w:space="0" w:color="auto"/>
                <w:right w:val="none" w:sz="0" w:space="0" w:color="auto"/>
              </w:divBdr>
            </w:div>
            <w:div w:id="1406294029">
              <w:marLeft w:val="0"/>
              <w:marRight w:val="0"/>
              <w:marTop w:val="0"/>
              <w:marBottom w:val="0"/>
              <w:divBdr>
                <w:top w:val="none" w:sz="0" w:space="0" w:color="auto"/>
                <w:left w:val="none" w:sz="0" w:space="0" w:color="auto"/>
                <w:bottom w:val="none" w:sz="0" w:space="0" w:color="auto"/>
                <w:right w:val="none" w:sz="0" w:space="0" w:color="auto"/>
              </w:divBdr>
            </w:div>
          </w:divsChild>
        </w:div>
        <w:div w:id="1022708234">
          <w:marLeft w:val="0"/>
          <w:marRight w:val="0"/>
          <w:marTop w:val="0"/>
          <w:marBottom w:val="0"/>
          <w:divBdr>
            <w:top w:val="none" w:sz="0" w:space="0" w:color="auto"/>
            <w:left w:val="none" w:sz="0" w:space="0" w:color="auto"/>
            <w:bottom w:val="none" w:sz="0" w:space="0" w:color="auto"/>
            <w:right w:val="none" w:sz="0" w:space="0" w:color="auto"/>
          </w:divBdr>
        </w:div>
      </w:divsChild>
    </w:div>
    <w:div w:id="179324115">
      <w:bodyDiv w:val="1"/>
      <w:marLeft w:val="0"/>
      <w:marRight w:val="0"/>
      <w:marTop w:val="0"/>
      <w:marBottom w:val="0"/>
      <w:divBdr>
        <w:top w:val="none" w:sz="0" w:space="0" w:color="auto"/>
        <w:left w:val="none" w:sz="0" w:space="0" w:color="auto"/>
        <w:bottom w:val="none" w:sz="0" w:space="0" w:color="auto"/>
        <w:right w:val="none" w:sz="0" w:space="0" w:color="auto"/>
      </w:divBdr>
      <w:divsChild>
        <w:div w:id="6568546">
          <w:marLeft w:val="0"/>
          <w:marRight w:val="0"/>
          <w:marTop w:val="0"/>
          <w:marBottom w:val="0"/>
          <w:divBdr>
            <w:top w:val="none" w:sz="0" w:space="0" w:color="auto"/>
            <w:left w:val="none" w:sz="0" w:space="0" w:color="auto"/>
            <w:bottom w:val="none" w:sz="0" w:space="0" w:color="auto"/>
            <w:right w:val="none" w:sz="0" w:space="0" w:color="auto"/>
          </w:divBdr>
        </w:div>
        <w:div w:id="222103022">
          <w:marLeft w:val="0"/>
          <w:marRight w:val="0"/>
          <w:marTop w:val="0"/>
          <w:marBottom w:val="0"/>
          <w:divBdr>
            <w:top w:val="none" w:sz="0" w:space="0" w:color="auto"/>
            <w:left w:val="none" w:sz="0" w:space="0" w:color="auto"/>
            <w:bottom w:val="none" w:sz="0" w:space="0" w:color="auto"/>
            <w:right w:val="none" w:sz="0" w:space="0" w:color="auto"/>
          </w:divBdr>
        </w:div>
        <w:div w:id="431367044">
          <w:marLeft w:val="0"/>
          <w:marRight w:val="0"/>
          <w:marTop w:val="0"/>
          <w:marBottom w:val="0"/>
          <w:divBdr>
            <w:top w:val="none" w:sz="0" w:space="0" w:color="auto"/>
            <w:left w:val="none" w:sz="0" w:space="0" w:color="auto"/>
            <w:bottom w:val="none" w:sz="0" w:space="0" w:color="auto"/>
            <w:right w:val="none" w:sz="0" w:space="0" w:color="auto"/>
          </w:divBdr>
        </w:div>
        <w:div w:id="780996968">
          <w:marLeft w:val="0"/>
          <w:marRight w:val="0"/>
          <w:marTop w:val="0"/>
          <w:marBottom w:val="0"/>
          <w:divBdr>
            <w:top w:val="none" w:sz="0" w:space="0" w:color="auto"/>
            <w:left w:val="none" w:sz="0" w:space="0" w:color="auto"/>
            <w:bottom w:val="none" w:sz="0" w:space="0" w:color="auto"/>
            <w:right w:val="none" w:sz="0" w:space="0" w:color="auto"/>
          </w:divBdr>
        </w:div>
        <w:div w:id="1055809236">
          <w:marLeft w:val="0"/>
          <w:marRight w:val="0"/>
          <w:marTop w:val="0"/>
          <w:marBottom w:val="0"/>
          <w:divBdr>
            <w:top w:val="none" w:sz="0" w:space="0" w:color="auto"/>
            <w:left w:val="none" w:sz="0" w:space="0" w:color="auto"/>
            <w:bottom w:val="none" w:sz="0" w:space="0" w:color="auto"/>
            <w:right w:val="none" w:sz="0" w:space="0" w:color="auto"/>
          </w:divBdr>
        </w:div>
        <w:div w:id="1267080916">
          <w:marLeft w:val="0"/>
          <w:marRight w:val="0"/>
          <w:marTop w:val="0"/>
          <w:marBottom w:val="0"/>
          <w:divBdr>
            <w:top w:val="none" w:sz="0" w:space="0" w:color="auto"/>
            <w:left w:val="none" w:sz="0" w:space="0" w:color="auto"/>
            <w:bottom w:val="none" w:sz="0" w:space="0" w:color="auto"/>
            <w:right w:val="none" w:sz="0" w:space="0" w:color="auto"/>
          </w:divBdr>
        </w:div>
        <w:div w:id="1538002381">
          <w:marLeft w:val="0"/>
          <w:marRight w:val="0"/>
          <w:marTop w:val="0"/>
          <w:marBottom w:val="0"/>
          <w:divBdr>
            <w:top w:val="none" w:sz="0" w:space="0" w:color="auto"/>
            <w:left w:val="none" w:sz="0" w:space="0" w:color="auto"/>
            <w:bottom w:val="none" w:sz="0" w:space="0" w:color="auto"/>
            <w:right w:val="none" w:sz="0" w:space="0" w:color="auto"/>
          </w:divBdr>
        </w:div>
      </w:divsChild>
    </w:div>
    <w:div w:id="234553730">
      <w:bodyDiv w:val="1"/>
      <w:marLeft w:val="0"/>
      <w:marRight w:val="0"/>
      <w:marTop w:val="0"/>
      <w:marBottom w:val="0"/>
      <w:divBdr>
        <w:top w:val="none" w:sz="0" w:space="0" w:color="auto"/>
        <w:left w:val="none" w:sz="0" w:space="0" w:color="auto"/>
        <w:bottom w:val="none" w:sz="0" w:space="0" w:color="auto"/>
        <w:right w:val="none" w:sz="0" w:space="0" w:color="auto"/>
      </w:divBdr>
      <w:divsChild>
        <w:div w:id="1040470712">
          <w:marLeft w:val="150"/>
          <w:marRight w:val="0"/>
          <w:marTop w:val="450"/>
          <w:marBottom w:val="2250"/>
          <w:divBdr>
            <w:top w:val="none" w:sz="0" w:space="0" w:color="auto"/>
            <w:left w:val="none" w:sz="0" w:space="0" w:color="auto"/>
            <w:bottom w:val="none" w:sz="0" w:space="0" w:color="auto"/>
            <w:right w:val="none" w:sz="0" w:space="0" w:color="auto"/>
          </w:divBdr>
          <w:divsChild>
            <w:div w:id="291598966">
              <w:marLeft w:val="0"/>
              <w:marRight w:val="0"/>
              <w:marTop w:val="0"/>
              <w:marBottom w:val="0"/>
              <w:divBdr>
                <w:top w:val="dashed" w:sz="12" w:space="8" w:color="D2564D"/>
                <w:left w:val="dashed" w:sz="12" w:space="8" w:color="D2564D"/>
                <w:bottom w:val="dashed" w:sz="12" w:space="8" w:color="D2564D"/>
                <w:right w:val="dashed" w:sz="12" w:space="8" w:color="D2564D"/>
              </w:divBdr>
            </w:div>
          </w:divsChild>
        </w:div>
      </w:divsChild>
    </w:div>
    <w:div w:id="586689645">
      <w:bodyDiv w:val="1"/>
      <w:marLeft w:val="0"/>
      <w:marRight w:val="0"/>
      <w:marTop w:val="0"/>
      <w:marBottom w:val="0"/>
      <w:divBdr>
        <w:top w:val="none" w:sz="0" w:space="0" w:color="auto"/>
        <w:left w:val="none" w:sz="0" w:space="0" w:color="auto"/>
        <w:bottom w:val="none" w:sz="0" w:space="0" w:color="auto"/>
        <w:right w:val="none" w:sz="0" w:space="0" w:color="auto"/>
      </w:divBdr>
    </w:div>
    <w:div w:id="605967255">
      <w:bodyDiv w:val="1"/>
      <w:marLeft w:val="0"/>
      <w:marRight w:val="0"/>
      <w:marTop w:val="0"/>
      <w:marBottom w:val="0"/>
      <w:divBdr>
        <w:top w:val="none" w:sz="0" w:space="0" w:color="auto"/>
        <w:left w:val="none" w:sz="0" w:space="0" w:color="auto"/>
        <w:bottom w:val="none" w:sz="0" w:space="0" w:color="auto"/>
        <w:right w:val="none" w:sz="0" w:space="0" w:color="auto"/>
      </w:divBdr>
      <w:divsChild>
        <w:div w:id="366225442">
          <w:marLeft w:val="0"/>
          <w:marRight w:val="0"/>
          <w:marTop w:val="0"/>
          <w:marBottom w:val="0"/>
          <w:divBdr>
            <w:top w:val="none" w:sz="0" w:space="0" w:color="auto"/>
            <w:left w:val="none" w:sz="0" w:space="0" w:color="auto"/>
            <w:bottom w:val="none" w:sz="0" w:space="0" w:color="auto"/>
            <w:right w:val="none" w:sz="0" w:space="0" w:color="auto"/>
          </w:divBdr>
        </w:div>
      </w:divsChild>
    </w:div>
    <w:div w:id="920984806">
      <w:bodyDiv w:val="1"/>
      <w:marLeft w:val="0"/>
      <w:marRight w:val="0"/>
      <w:marTop w:val="0"/>
      <w:marBottom w:val="0"/>
      <w:divBdr>
        <w:top w:val="none" w:sz="0" w:space="0" w:color="auto"/>
        <w:left w:val="none" w:sz="0" w:space="0" w:color="auto"/>
        <w:bottom w:val="none" w:sz="0" w:space="0" w:color="auto"/>
        <w:right w:val="none" w:sz="0" w:space="0" w:color="auto"/>
      </w:divBdr>
      <w:divsChild>
        <w:div w:id="332687600">
          <w:marLeft w:val="0"/>
          <w:marRight w:val="0"/>
          <w:marTop w:val="0"/>
          <w:marBottom w:val="0"/>
          <w:divBdr>
            <w:top w:val="none" w:sz="0" w:space="0" w:color="auto"/>
            <w:left w:val="none" w:sz="0" w:space="0" w:color="auto"/>
            <w:bottom w:val="none" w:sz="0" w:space="0" w:color="auto"/>
            <w:right w:val="none" w:sz="0" w:space="0" w:color="auto"/>
          </w:divBdr>
        </w:div>
        <w:div w:id="652759318">
          <w:marLeft w:val="0"/>
          <w:marRight w:val="0"/>
          <w:marTop w:val="0"/>
          <w:marBottom w:val="0"/>
          <w:divBdr>
            <w:top w:val="none" w:sz="0" w:space="0" w:color="auto"/>
            <w:left w:val="none" w:sz="0" w:space="0" w:color="auto"/>
            <w:bottom w:val="none" w:sz="0" w:space="0" w:color="auto"/>
            <w:right w:val="none" w:sz="0" w:space="0" w:color="auto"/>
          </w:divBdr>
        </w:div>
        <w:div w:id="1463384009">
          <w:marLeft w:val="0"/>
          <w:marRight w:val="0"/>
          <w:marTop w:val="0"/>
          <w:marBottom w:val="0"/>
          <w:divBdr>
            <w:top w:val="none" w:sz="0" w:space="0" w:color="auto"/>
            <w:left w:val="none" w:sz="0" w:space="0" w:color="auto"/>
            <w:bottom w:val="none" w:sz="0" w:space="0" w:color="auto"/>
            <w:right w:val="none" w:sz="0" w:space="0" w:color="auto"/>
          </w:divBdr>
        </w:div>
        <w:div w:id="1499033232">
          <w:marLeft w:val="0"/>
          <w:marRight w:val="0"/>
          <w:marTop w:val="0"/>
          <w:marBottom w:val="0"/>
          <w:divBdr>
            <w:top w:val="none" w:sz="0" w:space="0" w:color="auto"/>
            <w:left w:val="none" w:sz="0" w:space="0" w:color="auto"/>
            <w:bottom w:val="none" w:sz="0" w:space="0" w:color="auto"/>
            <w:right w:val="none" w:sz="0" w:space="0" w:color="auto"/>
          </w:divBdr>
        </w:div>
        <w:div w:id="1628198168">
          <w:marLeft w:val="0"/>
          <w:marRight w:val="0"/>
          <w:marTop w:val="0"/>
          <w:marBottom w:val="0"/>
          <w:divBdr>
            <w:top w:val="none" w:sz="0" w:space="0" w:color="auto"/>
            <w:left w:val="none" w:sz="0" w:space="0" w:color="auto"/>
            <w:bottom w:val="none" w:sz="0" w:space="0" w:color="auto"/>
            <w:right w:val="none" w:sz="0" w:space="0" w:color="auto"/>
          </w:divBdr>
        </w:div>
        <w:div w:id="2141455106">
          <w:marLeft w:val="0"/>
          <w:marRight w:val="0"/>
          <w:marTop w:val="0"/>
          <w:marBottom w:val="0"/>
          <w:divBdr>
            <w:top w:val="none" w:sz="0" w:space="0" w:color="auto"/>
            <w:left w:val="none" w:sz="0" w:space="0" w:color="auto"/>
            <w:bottom w:val="none" w:sz="0" w:space="0" w:color="auto"/>
            <w:right w:val="none" w:sz="0" w:space="0" w:color="auto"/>
          </w:divBdr>
        </w:div>
      </w:divsChild>
    </w:div>
    <w:div w:id="927813924">
      <w:bodyDiv w:val="1"/>
      <w:marLeft w:val="0"/>
      <w:marRight w:val="0"/>
      <w:marTop w:val="0"/>
      <w:marBottom w:val="0"/>
      <w:divBdr>
        <w:top w:val="none" w:sz="0" w:space="0" w:color="auto"/>
        <w:left w:val="none" w:sz="0" w:space="0" w:color="auto"/>
        <w:bottom w:val="none" w:sz="0" w:space="0" w:color="auto"/>
        <w:right w:val="none" w:sz="0" w:space="0" w:color="auto"/>
      </w:divBdr>
    </w:div>
    <w:div w:id="1008486669">
      <w:bodyDiv w:val="1"/>
      <w:marLeft w:val="0"/>
      <w:marRight w:val="0"/>
      <w:marTop w:val="0"/>
      <w:marBottom w:val="0"/>
      <w:divBdr>
        <w:top w:val="none" w:sz="0" w:space="0" w:color="auto"/>
        <w:left w:val="none" w:sz="0" w:space="0" w:color="auto"/>
        <w:bottom w:val="none" w:sz="0" w:space="0" w:color="auto"/>
        <w:right w:val="none" w:sz="0" w:space="0" w:color="auto"/>
      </w:divBdr>
      <w:divsChild>
        <w:div w:id="256254676">
          <w:marLeft w:val="0"/>
          <w:marRight w:val="0"/>
          <w:marTop w:val="0"/>
          <w:marBottom w:val="0"/>
          <w:divBdr>
            <w:top w:val="none" w:sz="0" w:space="0" w:color="auto"/>
            <w:left w:val="none" w:sz="0" w:space="0" w:color="auto"/>
            <w:bottom w:val="none" w:sz="0" w:space="0" w:color="auto"/>
            <w:right w:val="none" w:sz="0" w:space="0" w:color="auto"/>
          </w:divBdr>
        </w:div>
      </w:divsChild>
    </w:div>
    <w:div w:id="1193222855">
      <w:bodyDiv w:val="1"/>
      <w:marLeft w:val="0"/>
      <w:marRight w:val="0"/>
      <w:marTop w:val="0"/>
      <w:marBottom w:val="0"/>
      <w:divBdr>
        <w:top w:val="none" w:sz="0" w:space="0" w:color="auto"/>
        <w:left w:val="none" w:sz="0" w:space="0" w:color="auto"/>
        <w:bottom w:val="none" w:sz="0" w:space="0" w:color="auto"/>
        <w:right w:val="none" w:sz="0" w:space="0" w:color="auto"/>
      </w:divBdr>
      <w:divsChild>
        <w:div w:id="1201237732">
          <w:marLeft w:val="0"/>
          <w:marRight w:val="0"/>
          <w:marTop w:val="0"/>
          <w:marBottom w:val="0"/>
          <w:divBdr>
            <w:top w:val="none" w:sz="0" w:space="0" w:color="auto"/>
            <w:left w:val="none" w:sz="0" w:space="0" w:color="auto"/>
            <w:bottom w:val="none" w:sz="0" w:space="0" w:color="auto"/>
            <w:right w:val="none" w:sz="0" w:space="0" w:color="auto"/>
          </w:divBdr>
        </w:div>
      </w:divsChild>
    </w:div>
    <w:div w:id="1402562804">
      <w:bodyDiv w:val="1"/>
      <w:marLeft w:val="0"/>
      <w:marRight w:val="0"/>
      <w:marTop w:val="0"/>
      <w:marBottom w:val="0"/>
      <w:divBdr>
        <w:top w:val="none" w:sz="0" w:space="0" w:color="auto"/>
        <w:left w:val="none" w:sz="0" w:space="0" w:color="auto"/>
        <w:bottom w:val="none" w:sz="0" w:space="0" w:color="auto"/>
        <w:right w:val="none" w:sz="0" w:space="0" w:color="auto"/>
      </w:divBdr>
    </w:div>
    <w:div w:id="1963462701">
      <w:bodyDiv w:val="1"/>
      <w:marLeft w:val="0"/>
      <w:marRight w:val="0"/>
      <w:marTop w:val="0"/>
      <w:marBottom w:val="0"/>
      <w:divBdr>
        <w:top w:val="none" w:sz="0" w:space="0" w:color="auto"/>
        <w:left w:val="none" w:sz="0" w:space="0" w:color="auto"/>
        <w:bottom w:val="none" w:sz="0" w:space="0" w:color="auto"/>
        <w:right w:val="none" w:sz="0" w:space="0" w:color="auto"/>
      </w:divBdr>
      <w:divsChild>
        <w:div w:id="19280726">
          <w:marLeft w:val="0"/>
          <w:marRight w:val="0"/>
          <w:marTop w:val="0"/>
          <w:marBottom w:val="0"/>
          <w:divBdr>
            <w:top w:val="none" w:sz="0" w:space="0" w:color="auto"/>
            <w:left w:val="none" w:sz="0" w:space="0" w:color="auto"/>
            <w:bottom w:val="none" w:sz="0" w:space="0" w:color="auto"/>
            <w:right w:val="none" w:sz="0" w:space="0" w:color="auto"/>
          </w:divBdr>
        </w:div>
        <w:div w:id="1120144404">
          <w:marLeft w:val="0"/>
          <w:marRight w:val="0"/>
          <w:marTop w:val="0"/>
          <w:marBottom w:val="0"/>
          <w:divBdr>
            <w:top w:val="none" w:sz="0" w:space="0" w:color="auto"/>
            <w:left w:val="none" w:sz="0" w:space="0" w:color="auto"/>
            <w:bottom w:val="none" w:sz="0" w:space="0" w:color="auto"/>
            <w:right w:val="none" w:sz="0" w:space="0" w:color="auto"/>
          </w:divBdr>
        </w:div>
        <w:div w:id="1977486949">
          <w:marLeft w:val="0"/>
          <w:marRight w:val="0"/>
          <w:marTop w:val="0"/>
          <w:marBottom w:val="0"/>
          <w:divBdr>
            <w:top w:val="none" w:sz="0" w:space="0" w:color="auto"/>
            <w:left w:val="none" w:sz="0" w:space="0" w:color="auto"/>
            <w:bottom w:val="none" w:sz="0" w:space="0" w:color="auto"/>
            <w:right w:val="none" w:sz="0" w:space="0" w:color="auto"/>
          </w:divBdr>
        </w:div>
      </w:divsChild>
    </w:div>
    <w:div w:id="2064015476">
      <w:bodyDiv w:val="1"/>
      <w:marLeft w:val="0"/>
      <w:marRight w:val="0"/>
      <w:marTop w:val="0"/>
      <w:marBottom w:val="0"/>
      <w:divBdr>
        <w:top w:val="none" w:sz="0" w:space="0" w:color="auto"/>
        <w:left w:val="none" w:sz="0" w:space="0" w:color="auto"/>
        <w:bottom w:val="none" w:sz="0" w:space="0" w:color="auto"/>
        <w:right w:val="none" w:sz="0" w:space="0" w:color="auto"/>
      </w:divBdr>
      <w:divsChild>
        <w:div w:id="912547706">
          <w:marLeft w:val="0"/>
          <w:marRight w:val="0"/>
          <w:marTop w:val="0"/>
          <w:marBottom w:val="0"/>
          <w:divBdr>
            <w:top w:val="none" w:sz="0" w:space="0" w:color="auto"/>
            <w:left w:val="none" w:sz="0" w:space="0" w:color="auto"/>
            <w:bottom w:val="none" w:sz="0" w:space="0" w:color="auto"/>
            <w:right w:val="none" w:sz="0" w:space="0" w:color="auto"/>
          </w:divBdr>
        </w:div>
      </w:divsChild>
    </w:div>
    <w:div w:id="2089838609">
      <w:bodyDiv w:val="1"/>
      <w:marLeft w:val="0"/>
      <w:marRight w:val="0"/>
      <w:marTop w:val="0"/>
      <w:marBottom w:val="0"/>
      <w:divBdr>
        <w:top w:val="none" w:sz="0" w:space="0" w:color="auto"/>
        <w:left w:val="none" w:sz="0" w:space="0" w:color="auto"/>
        <w:bottom w:val="none" w:sz="0" w:space="0" w:color="auto"/>
        <w:right w:val="none" w:sz="0" w:space="0" w:color="auto"/>
      </w:divBdr>
      <w:divsChild>
        <w:div w:id="1376195322">
          <w:marLeft w:val="0"/>
          <w:marRight w:val="0"/>
          <w:marTop w:val="0"/>
          <w:marBottom w:val="0"/>
          <w:divBdr>
            <w:top w:val="none" w:sz="0" w:space="0" w:color="auto"/>
            <w:left w:val="none" w:sz="0" w:space="0" w:color="auto"/>
            <w:bottom w:val="none" w:sz="0" w:space="0" w:color="auto"/>
            <w:right w:val="none" w:sz="0" w:space="0" w:color="auto"/>
          </w:divBdr>
        </w:div>
      </w:divsChild>
    </w:div>
    <w:div w:id="21064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ПАВЕЛ</dc:creator>
  <cp:keywords/>
  <dc:description/>
  <cp:lastModifiedBy>admin</cp:lastModifiedBy>
  <cp:revision>2</cp:revision>
  <cp:lastPrinted>2010-08-26T15:48:00Z</cp:lastPrinted>
  <dcterms:created xsi:type="dcterms:W3CDTF">2014-04-15T17:24:00Z</dcterms:created>
  <dcterms:modified xsi:type="dcterms:W3CDTF">2014-04-15T17:24:00Z</dcterms:modified>
</cp:coreProperties>
</file>