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7E" w:rsidRDefault="00A4427E">
      <w:pPr>
        <w:jc w:val="center"/>
      </w:pPr>
      <w:r>
        <w:t>СОДЕРЖАНИЕ</w:t>
      </w:r>
    </w:p>
    <w:p w:rsidR="00A4427E" w:rsidRDefault="00A4427E"/>
    <w:p w:rsidR="00854473" w:rsidRPr="00854473" w:rsidRDefault="00854473">
      <w:pPr>
        <w:pStyle w:val="10"/>
        <w:tabs>
          <w:tab w:val="right" w:leader="dot" w:pos="10139"/>
        </w:tabs>
        <w:rPr>
          <w:b w:val="0"/>
          <w:bCs w:val="0"/>
          <w:caps w:val="0"/>
          <w:noProof/>
          <w:sz w:val="24"/>
        </w:rPr>
      </w:pPr>
      <w:r w:rsidRPr="00854473">
        <w:rPr>
          <w:b w:val="0"/>
          <w:bCs w:val="0"/>
          <w:caps w:val="0"/>
          <w:smallCaps/>
        </w:rPr>
        <w:fldChar w:fldCharType="begin"/>
      </w:r>
      <w:r w:rsidRPr="00854473">
        <w:rPr>
          <w:b w:val="0"/>
          <w:bCs w:val="0"/>
          <w:caps w:val="0"/>
          <w:smallCaps/>
        </w:rPr>
        <w:instrText xml:space="preserve"> TOC \o "1-2" \h \z \u </w:instrText>
      </w:r>
      <w:r w:rsidRPr="00854473">
        <w:rPr>
          <w:b w:val="0"/>
          <w:bCs w:val="0"/>
          <w:caps w:val="0"/>
          <w:smallCaps/>
        </w:rPr>
        <w:fldChar w:fldCharType="separate"/>
      </w:r>
      <w:hyperlink w:anchor="_Toc27897109" w:history="1">
        <w:r w:rsidRPr="00854473">
          <w:rPr>
            <w:rStyle w:val="a5"/>
            <w:b w:val="0"/>
            <w:noProof/>
          </w:rPr>
          <w:t>ВВЕДЕНИЕ</w:t>
        </w:r>
        <w:r w:rsidRPr="00854473">
          <w:rPr>
            <w:b w:val="0"/>
            <w:noProof/>
            <w:webHidden/>
          </w:rPr>
          <w:tab/>
        </w:r>
        <w:r w:rsidRPr="00854473">
          <w:rPr>
            <w:b w:val="0"/>
            <w:noProof/>
            <w:webHidden/>
          </w:rPr>
          <w:fldChar w:fldCharType="begin"/>
        </w:r>
        <w:r w:rsidRPr="00854473">
          <w:rPr>
            <w:b w:val="0"/>
            <w:noProof/>
            <w:webHidden/>
          </w:rPr>
          <w:instrText xml:space="preserve"> PAGEREF _Toc27897109 \h </w:instrText>
        </w:r>
        <w:r w:rsidRPr="00854473">
          <w:rPr>
            <w:b w:val="0"/>
            <w:noProof/>
            <w:webHidden/>
          </w:rPr>
        </w:r>
        <w:r w:rsidRPr="00854473">
          <w:rPr>
            <w:b w:val="0"/>
            <w:noProof/>
            <w:webHidden/>
          </w:rPr>
          <w:fldChar w:fldCharType="separate"/>
        </w:r>
        <w:r w:rsidR="00EC397B">
          <w:rPr>
            <w:b w:val="0"/>
            <w:noProof/>
            <w:webHidden/>
          </w:rPr>
          <w:t>5</w:t>
        </w:r>
        <w:r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0" w:history="1">
        <w:r w:rsidR="00854473" w:rsidRPr="00854473">
          <w:rPr>
            <w:rStyle w:val="a5"/>
            <w:b w:val="0"/>
            <w:noProof/>
          </w:rPr>
          <w:t>1. ЦЕЛИ, ЗАДАЧИ И ИСТОЧНИКИ ИНФОРМАЦИИ АНАЛИЗА ОБЕСПЕЧЕННОСТИ ПРЕДПРИЯТИЯ ОСНОВНЫМИ                                 ПРОИЗВОДСТВЕННЫМИ ФОНДАМИ</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_Toc27897110 \h </w:instrText>
        </w:r>
        <w:r w:rsidR="00854473" w:rsidRPr="00854473">
          <w:rPr>
            <w:b w:val="0"/>
            <w:noProof/>
            <w:webHidden/>
          </w:rPr>
        </w:r>
        <w:r w:rsidR="00854473" w:rsidRPr="00854473">
          <w:rPr>
            <w:b w:val="0"/>
            <w:noProof/>
            <w:webHidden/>
          </w:rPr>
          <w:fldChar w:fldCharType="separate"/>
        </w:r>
        <w:r w:rsidR="00EC397B">
          <w:rPr>
            <w:b w:val="0"/>
            <w:noProof/>
            <w:webHidden/>
          </w:rPr>
          <w:t>7</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1" w:history="1">
        <w:r w:rsidR="00854473" w:rsidRPr="00854473">
          <w:rPr>
            <w:rStyle w:val="a5"/>
            <w:b w:val="0"/>
            <w:noProof/>
          </w:rPr>
          <w:t>2. КЛАССИФИКАЦИЯ ОСНОВНЫХ ПРОИЗВОДСТВЕННЫХ ФОНДОВ</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_Toc27897111 \h </w:instrText>
        </w:r>
        <w:r w:rsidR="00854473" w:rsidRPr="00854473">
          <w:rPr>
            <w:b w:val="0"/>
            <w:noProof/>
            <w:webHidden/>
          </w:rPr>
        </w:r>
        <w:r w:rsidR="00854473" w:rsidRPr="00854473">
          <w:rPr>
            <w:b w:val="0"/>
            <w:noProof/>
            <w:webHidden/>
          </w:rPr>
          <w:fldChar w:fldCharType="separate"/>
        </w:r>
        <w:r w:rsidR="00EC397B">
          <w:rPr>
            <w:b w:val="0"/>
            <w:noProof/>
            <w:webHidden/>
          </w:rPr>
          <w:t>9</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2" w:history="1">
        <w:r w:rsidR="00854473" w:rsidRPr="00854473">
          <w:rPr>
            <w:rStyle w:val="a5"/>
            <w:b w:val="0"/>
            <w:noProof/>
          </w:rPr>
          <w:t>3. МЕТОДИКА АНАЛИЗА ОБЕСПЕЧЕННОСТИ ПРЕДПРИЯТИЯ</w:t>
        </w:r>
        <w:r w:rsidR="00854473">
          <w:rPr>
            <w:rStyle w:val="a5"/>
            <w:b w:val="0"/>
            <w:noProof/>
          </w:rPr>
          <w:t xml:space="preserve">   </w:t>
        </w:r>
        <w:r w:rsidR="00854473" w:rsidRPr="00854473">
          <w:rPr>
            <w:rStyle w:val="a5"/>
            <w:b w:val="0"/>
            <w:noProof/>
          </w:rPr>
          <w:t xml:space="preserve"> ОСНОВНЫМИ ПРОИЗВОДСТВЕННЫМИ ФОНДАМИ</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_Toc27897112 \h </w:instrText>
        </w:r>
        <w:r w:rsidR="00854473" w:rsidRPr="00854473">
          <w:rPr>
            <w:b w:val="0"/>
            <w:noProof/>
            <w:webHidden/>
          </w:rPr>
        </w:r>
        <w:r w:rsidR="00854473" w:rsidRPr="00854473">
          <w:rPr>
            <w:b w:val="0"/>
            <w:noProof/>
            <w:webHidden/>
          </w:rPr>
          <w:fldChar w:fldCharType="separate"/>
        </w:r>
        <w:r w:rsidR="00EC397B">
          <w:rPr>
            <w:b w:val="0"/>
            <w:noProof/>
            <w:webHidden/>
          </w:rPr>
          <w:t>12</w:t>
        </w:r>
        <w:r w:rsidR="00854473" w:rsidRPr="00854473">
          <w:rPr>
            <w:b w:val="0"/>
            <w:noProof/>
            <w:webHidden/>
          </w:rPr>
          <w:fldChar w:fldCharType="end"/>
        </w:r>
      </w:hyperlink>
    </w:p>
    <w:p w:rsidR="00854473" w:rsidRPr="00854473" w:rsidRDefault="00406CF3">
      <w:pPr>
        <w:pStyle w:val="20"/>
        <w:tabs>
          <w:tab w:val="right" w:leader="dot" w:pos="10139"/>
        </w:tabs>
        <w:rPr>
          <w:smallCaps w:val="0"/>
          <w:noProof/>
          <w:sz w:val="24"/>
        </w:rPr>
      </w:pPr>
      <w:hyperlink w:anchor="_Toc27897113" w:history="1">
        <w:r w:rsidR="00854473" w:rsidRPr="00854473">
          <w:rPr>
            <w:rStyle w:val="a5"/>
            <w:noProof/>
          </w:rPr>
          <w:t>3.1   Обобщающие   показатели   обеспеченности    предприятия</w:t>
        </w:r>
        <w:r w:rsidR="00854473">
          <w:rPr>
            <w:rStyle w:val="a5"/>
            <w:noProof/>
          </w:rPr>
          <w:t xml:space="preserve">      </w:t>
        </w:r>
        <w:r w:rsidR="00854473" w:rsidRPr="00854473">
          <w:rPr>
            <w:rStyle w:val="a5"/>
            <w:noProof/>
          </w:rPr>
          <w:t xml:space="preserve">   основными производственными   фондами</w:t>
        </w:r>
        <w:r w:rsidR="00854473" w:rsidRPr="00854473">
          <w:rPr>
            <w:noProof/>
            <w:webHidden/>
          </w:rPr>
          <w:tab/>
        </w:r>
        <w:r w:rsidR="00854473" w:rsidRPr="00854473">
          <w:rPr>
            <w:noProof/>
            <w:webHidden/>
          </w:rPr>
          <w:fldChar w:fldCharType="begin"/>
        </w:r>
        <w:r w:rsidR="00854473" w:rsidRPr="00854473">
          <w:rPr>
            <w:noProof/>
            <w:webHidden/>
          </w:rPr>
          <w:instrText xml:space="preserve"> PAGEREF _Toc27897113 \h </w:instrText>
        </w:r>
        <w:r w:rsidR="00854473" w:rsidRPr="00854473">
          <w:rPr>
            <w:noProof/>
            <w:webHidden/>
          </w:rPr>
        </w:r>
        <w:r w:rsidR="00854473" w:rsidRPr="00854473">
          <w:rPr>
            <w:noProof/>
            <w:webHidden/>
          </w:rPr>
          <w:fldChar w:fldCharType="separate"/>
        </w:r>
        <w:r w:rsidR="00EC397B">
          <w:rPr>
            <w:noProof/>
            <w:webHidden/>
          </w:rPr>
          <w:t>12</w:t>
        </w:r>
        <w:r w:rsidR="00854473" w:rsidRPr="00854473">
          <w:rPr>
            <w:noProof/>
            <w:webHidden/>
          </w:rPr>
          <w:fldChar w:fldCharType="end"/>
        </w:r>
      </w:hyperlink>
    </w:p>
    <w:p w:rsidR="00854473" w:rsidRPr="00854473" w:rsidRDefault="00406CF3">
      <w:pPr>
        <w:pStyle w:val="20"/>
        <w:tabs>
          <w:tab w:val="right" w:leader="dot" w:pos="10139"/>
        </w:tabs>
        <w:rPr>
          <w:smallCaps w:val="0"/>
          <w:noProof/>
          <w:sz w:val="24"/>
        </w:rPr>
      </w:pPr>
      <w:hyperlink w:anchor="_Toc27897114" w:history="1">
        <w:r w:rsidR="00854473" w:rsidRPr="00854473">
          <w:rPr>
            <w:rStyle w:val="a5"/>
            <w:noProof/>
          </w:rPr>
          <w:t>3.2 Показатели состава, структуры и движения основных</w:t>
        </w:r>
        <w:r w:rsidR="00854473">
          <w:rPr>
            <w:rStyle w:val="a5"/>
            <w:noProof/>
          </w:rPr>
          <w:t xml:space="preserve">  </w:t>
        </w:r>
        <w:r w:rsidR="00854473" w:rsidRPr="00854473">
          <w:rPr>
            <w:rStyle w:val="a5"/>
            <w:noProof/>
          </w:rPr>
          <w:t xml:space="preserve"> производственных фондов</w:t>
        </w:r>
        <w:r w:rsidR="00854473" w:rsidRPr="00854473">
          <w:rPr>
            <w:noProof/>
            <w:webHidden/>
          </w:rPr>
          <w:tab/>
        </w:r>
        <w:r w:rsidR="00854473" w:rsidRPr="00854473">
          <w:rPr>
            <w:noProof/>
            <w:webHidden/>
          </w:rPr>
          <w:fldChar w:fldCharType="begin"/>
        </w:r>
        <w:r w:rsidR="00854473" w:rsidRPr="00854473">
          <w:rPr>
            <w:noProof/>
            <w:webHidden/>
          </w:rPr>
          <w:instrText xml:space="preserve"> PAGEREF _Toc27897114 \h </w:instrText>
        </w:r>
        <w:r w:rsidR="00854473" w:rsidRPr="00854473">
          <w:rPr>
            <w:noProof/>
            <w:webHidden/>
          </w:rPr>
        </w:r>
        <w:r w:rsidR="00854473" w:rsidRPr="00854473">
          <w:rPr>
            <w:noProof/>
            <w:webHidden/>
          </w:rPr>
          <w:fldChar w:fldCharType="separate"/>
        </w:r>
        <w:r w:rsidR="00EC397B">
          <w:rPr>
            <w:noProof/>
            <w:webHidden/>
          </w:rPr>
          <w:t>13</w:t>
        </w:r>
        <w:r w:rsidR="00854473" w:rsidRPr="00854473">
          <w:rPr>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5" w:history="1">
        <w:r w:rsidR="00854473" w:rsidRPr="00854473">
          <w:rPr>
            <w:rStyle w:val="a5"/>
            <w:b w:val="0"/>
            <w:noProof/>
          </w:rPr>
          <w:t xml:space="preserve">4. ВЛИЯНИЕ ОБЕСПЕЧЕННОСТИ ПРЕДПРИЯТИЯ ОСНОВНЫМИ ПРОИЗВОДСТВЕННЫМИ ФОНДАМИ НА ПОВЫШЕНИЕ </w:t>
        </w:r>
        <w:r w:rsidR="00854473">
          <w:rPr>
            <w:rStyle w:val="a5"/>
            <w:b w:val="0"/>
            <w:noProof/>
          </w:rPr>
          <w:t xml:space="preserve">     </w:t>
        </w:r>
        <w:r w:rsidR="00854473" w:rsidRPr="00854473">
          <w:rPr>
            <w:rStyle w:val="a5"/>
            <w:b w:val="0"/>
            <w:noProof/>
          </w:rPr>
          <w:t>ЭФФЕКТИВНОСТИ ПРОИЗВОДСТВА</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_Toc27897115 \h </w:instrText>
        </w:r>
        <w:r w:rsidR="00854473" w:rsidRPr="00854473">
          <w:rPr>
            <w:b w:val="0"/>
            <w:noProof/>
            <w:webHidden/>
          </w:rPr>
        </w:r>
        <w:r w:rsidR="00854473" w:rsidRPr="00854473">
          <w:rPr>
            <w:b w:val="0"/>
            <w:noProof/>
            <w:webHidden/>
          </w:rPr>
          <w:fldChar w:fldCharType="separate"/>
        </w:r>
        <w:r w:rsidR="00EC397B">
          <w:rPr>
            <w:b w:val="0"/>
            <w:noProof/>
            <w:webHidden/>
          </w:rPr>
          <w:t>25</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6" w:history="1">
        <w:r w:rsidR="00854473" w:rsidRPr="00854473">
          <w:rPr>
            <w:rStyle w:val="a5"/>
            <w:b w:val="0"/>
            <w:noProof/>
          </w:rPr>
          <w:t>5. ОСОБЕННОСТИ АНАЛИЗА ХОЗЯЙСТВЕННОЙ ДЕЯТЕЛЬНОСТИ ПРЕДПРИЯТИЙ ХИМИЧЕСКОЙ ПРМЫШЛЕННОСТИ</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_Toc27897116 \h </w:instrText>
        </w:r>
        <w:r w:rsidR="00854473" w:rsidRPr="00854473">
          <w:rPr>
            <w:b w:val="0"/>
            <w:noProof/>
            <w:webHidden/>
          </w:rPr>
        </w:r>
        <w:r w:rsidR="00854473" w:rsidRPr="00854473">
          <w:rPr>
            <w:b w:val="0"/>
            <w:noProof/>
            <w:webHidden/>
          </w:rPr>
          <w:fldChar w:fldCharType="separate"/>
        </w:r>
        <w:r w:rsidR="00EC397B">
          <w:rPr>
            <w:b w:val="0"/>
            <w:noProof/>
            <w:webHidden/>
          </w:rPr>
          <w:t>30</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7" w:history="1">
        <w:r w:rsidR="00854473" w:rsidRPr="00854473">
          <w:rPr>
            <w:rStyle w:val="a5"/>
            <w:b w:val="0"/>
            <w:noProof/>
          </w:rPr>
          <w:t>6. АНАЛИЗ ОБЕСПЕЧЕННОСТИ ОАО «БЕЛАРУСЬРЕЗИНОТЕХНИКА» ОСНОВНЫМИ ПРОИЗВОДСТВЕННЫМИ ФОНДАМИ</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_Toc27897117 \h </w:instrText>
        </w:r>
        <w:r w:rsidR="00854473" w:rsidRPr="00854473">
          <w:rPr>
            <w:b w:val="0"/>
            <w:noProof/>
            <w:webHidden/>
          </w:rPr>
        </w:r>
        <w:r w:rsidR="00854473" w:rsidRPr="00854473">
          <w:rPr>
            <w:b w:val="0"/>
            <w:noProof/>
            <w:webHidden/>
          </w:rPr>
          <w:fldChar w:fldCharType="separate"/>
        </w:r>
        <w:r w:rsidR="00EC397B">
          <w:rPr>
            <w:b w:val="0"/>
            <w:noProof/>
            <w:webHidden/>
          </w:rPr>
          <w:t>35</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8" w:history="1">
        <w:r w:rsidR="00854473" w:rsidRPr="00854473">
          <w:rPr>
            <w:rStyle w:val="a5"/>
            <w:b w:val="0"/>
            <w:noProof/>
          </w:rPr>
          <w:t>ЗАКЛЮЧЕНИЕ</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_Toc27897118 \h </w:instrText>
        </w:r>
        <w:r w:rsidR="00854473" w:rsidRPr="00854473">
          <w:rPr>
            <w:b w:val="0"/>
            <w:noProof/>
            <w:webHidden/>
          </w:rPr>
        </w:r>
        <w:r w:rsidR="00854473" w:rsidRPr="00854473">
          <w:rPr>
            <w:b w:val="0"/>
            <w:noProof/>
            <w:webHidden/>
          </w:rPr>
          <w:fldChar w:fldCharType="separate"/>
        </w:r>
        <w:r w:rsidR="00EC397B">
          <w:rPr>
            <w:b w:val="0"/>
            <w:noProof/>
            <w:webHidden/>
          </w:rPr>
          <w:t>49</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19" w:history="1">
        <w:r w:rsidR="00854473" w:rsidRPr="00854473">
          <w:rPr>
            <w:rStyle w:val="a5"/>
            <w:b w:val="0"/>
            <w:noProof/>
          </w:rPr>
          <w:t>СПИСОК ИСПОЛЬЗОВАННЫХ ИСТОЧНИКОВ ИНФОРМАЦИИ</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_Toc27897119 \h </w:instrText>
        </w:r>
        <w:r w:rsidR="00854473" w:rsidRPr="00854473">
          <w:rPr>
            <w:b w:val="0"/>
            <w:noProof/>
            <w:webHidden/>
          </w:rPr>
        </w:r>
        <w:r w:rsidR="00854473" w:rsidRPr="00854473">
          <w:rPr>
            <w:b w:val="0"/>
            <w:noProof/>
            <w:webHidden/>
          </w:rPr>
          <w:fldChar w:fldCharType="separate"/>
        </w:r>
        <w:r w:rsidR="00EC397B">
          <w:rPr>
            <w:b w:val="0"/>
            <w:noProof/>
            <w:webHidden/>
          </w:rPr>
          <w:t>52</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20" w:history="1">
        <w:r w:rsidR="00854473" w:rsidRPr="00854473">
          <w:rPr>
            <w:rStyle w:val="a5"/>
            <w:b w:val="0"/>
            <w:noProof/>
          </w:rPr>
          <w:t>ПРИЛОЖЕНИЕ 1.Классификация основных фондов</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_Toc27897120 \h </w:instrText>
        </w:r>
        <w:r w:rsidR="00854473" w:rsidRPr="00854473">
          <w:rPr>
            <w:b w:val="0"/>
            <w:noProof/>
            <w:webHidden/>
          </w:rPr>
        </w:r>
        <w:r w:rsidR="00854473" w:rsidRPr="00854473">
          <w:rPr>
            <w:b w:val="0"/>
            <w:noProof/>
            <w:webHidden/>
          </w:rPr>
          <w:fldChar w:fldCharType="separate"/>
        </w:r>
        <w:r w:rsidR="00EC397B">
          <w:rPr>
            <w:b w:val="0"/>
            <w:noProof/>
            <w:webHidden/>
          </w:rPr>
          <w:t>53</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21" w:history="1">
        <w:r w:rsidR="00854473" w:rsidRPr="00854473">
          <w:rPr>
            <w:rStyle w:val="a5"/>
            <w:b w:val="0"/>
            <w:noProof/>
          </w:rPr>
          <w:t xml:space="preserve">ПРИЛОЖЕНИЕ 2. Выписка из формы №11 «Отчет о наличии и движении основных фондов и других нефинансовых </w:t>
        </w:r>
        <w:r w:rsidR="00854473">
          <w:rPr>
            <w:rStyle w:val="a5"/>
            <w:b w:val="0"/>
            <w:noProof/>
          </w:rPr>
          <w:t xml:space="preserve"> </w:t>
        </w:r>
        <w:r w:rsidR="00854473" w:rsidRPr="00854473">
          <w:rPr>
            <w:rStyle w:val="a5"/>
            <w:b w:val="0"/>
            <w:noProof/>
          </w:rPr>
          <w:t>активов» за 2000 год</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_Toc27897121 \h </w:instrText>
        </w:r>
        <w:r w:rsidR="00854473" w:rsidRPr="00854473">
          <w:rPr>
            <w:b w:val="0"/>
            <w:noProof/>
            <w:webHidden/>
          </w:rPr>
        </w:r>
        <w:r w:rsidR="00854473" w:rsidRPr="00854473">
          <w:rPr>
            <w:b w:val="0"/>
            <w:noProof/>
            <w:webHidden/>
          </w:rPr>
          <w:fldChar w:fldCharType="separate"/>
        </w:r>
        <w:r w:rsidR="00EC397B">
          <w:rPr>
            <w:b w:val="0"/>
            <w:noProof/>
            <w:webHidden/>
          </w:rPr>
          <w:t>54</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22" w:history="1">
        <w:r w:rsidR="00854473" w:rsidRPr="00854473">
          <w:rPr>
            <w:rStyle w:val="a5"/>
            <w:b w:val="0"/>
            <w:noProof/>
          </w:rPr>
          <w:t xml:space="preserve">ПРИЛОЖЕНИЕ 3. Отчет о наличии и движении основных </w:t>
        </w:r>
        <w:r w:rsidR="00854473">
          <w:rPr>
            <w:rStyle w:val="a5"/>
            <w:b w:val="0"/>
            <w:noProof/>
          </w:rPr>
          <w:t xml:space="preserve">     </w:t>
        </w:r>
        <w:r w:rsidR="00854473" w:rsidRPr="00854473">
          <w:rPr>
            <w:rStyle w:val="a5"/>
            <w:b w:val="0"/>
            <w:noProof/>
          </w:rPr>
          <w:t>фондов и других нефинансовых активов за 2001 год</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_Toc27897122 \h </w:instrText>
        </w:r>
        <w:r w:rsidR="00854473" w:rsidRPr="00854473">
          <w:rPr>
            <w:b w:val="0"/>
            <w:noProof/>
            <w:webHidden/>
          </w:rPr>
        </w:r>
        <w:r w:rsidR="00854473" w:rsidRPr="00854473">
          <w:rPr>
            <w:b w:val="0"/>
            <w:noProof/>
            <w:webHidden/>
          </w:rPr>
          <w:fldChar w:fldCharType="separate"/>
        </w:r>
        <w:r w:rsidR="00EC397B">
          <w:rPr>
            <w:b w:val="0"/>
            <w:noProof/>
            <w:webHidden/>
          </w:rPr>
          <w:t>55</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23" w:history="1">
        <w:r w:rsidR="00854473" w:rsidRPr="00854473">
          <w:rPr>
            <w:rStyle w:val="a5"/>
            <w:b w:val="0"/>
            <w:noProof/>
          </w:rPr>
          <w:t xml:space="preserve">ПРИЛОЖЕНИЕ 4. Выписка из формы №5 «Приложение к </w:t>
        </w:r>
        <w:r w:rsidR="00854473">
          <w:rPr>
            <w:rStyle w:val="a5"/>
            <w:b w:val="0"/>
            <w:noProof/>
          </w:rPr>
          <w:t xml:space="preserve">         </w:t>
        </w:r>
        <w:r w:rsidR="00854473" w:rsidRPr="00854473">
          <w:rPr>
            <w:rStyle w:val="a5"/>
            <w:b w:val="0"/>
            <w:noProof/>
          </w:rPr>
          <w:t>балансу предприятия» за 2000 год</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_Toc27897123 \h </w:instrText>
        </w:r>
        <w:r w:rsidR="00854473" w:rsidRPr="00854473">
          <w:rPr>
            <w:b w:val="0"/>
            <w:noProof/>
            <w:webHidden/>
          </w:rPr>
        </w:r>
        <w:r w:rsidR="00854473" w:rsidRPr="00854473">
          <w:rPr>
            <w:b w:val="0"/>
            <w:noProof/>
            <w:webHidden/>
          </w:rPr>
          <w:fldChar w:fldCharType="separate"/>
        </w:r>
        <w:r w:rsidR="00EC397B">
          <w:rPr>
            <w:b w:val="0"/>
            <w:noProof/>
            <w:webHidden/>
          </w:rPr>
          <w:t>56</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24" w:history="1">
        <w:r w:rsidR="00854473" w:rsidRPr="00854473">
          <w:rPr>
            <w:rStyle w:val="a5"/>
            <w:b w:val="0"/>
            <w:noProof/>
          </w:rPr>
          <w:t xml:space="preserve">ПРИЛОЖЕНИЕ 5. Приложение к бухгалтерскому балансу </w:t>
        </w:r>
        <w:r w:rsidR="00854473">
          <w:rPr>
            <w:rStyle w:val="a5"/>
            <w:b w:val="0"/>
            <w:noProof/>
          </w:rPr>
          <w:t xml:space="preserve">                </w:t>
        </w:r>
        <w:r w:rsidR="00854473" w:rsidRPr="00854473">
          <w:rPr>
            <w:rStyle w:val="a5"/>
            <w:b w:val="0"/>
            <w:noProof/>
          </w:rPr>
          <w:t>за 2001 год</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_Toc27897124 \h </w:instrText>
        </w:r>
        <w:r w:rsidR="00854473" w:rsidRPr="00854473">
          <w:rPr>
            <w:b w:val="0"/>
            <w:noProof/>
            <w:webHidden/>
          </w:rPr>
        </w:r>
        <w:r w:rsidR="00854473" w:rsidRPr="00854473">
          <w:rPr>
            <w:b w:val="0"/>
            <w:noProof/>
            <w:webHidden/>
          </w:rPr>
          <w:fldChar w:fldCharType="separate"/>
        </w:r>
        <w:r w:rsidR="00EC397B">
          <w:rPr>
            <w:b w:val="0"/>
            <w:noProof/>
            <w:webHidden/>
          </w:rPr>
          <w:t>57</w:t>
        </w:r>
        <w:r w:rsidR="00854473" w:rsidRPr="00854473">
          <w:rPr>
            <w:b w:val="0"/>
            <w:noProof/>
            <w:webHidden/>
          </w:rPr>
          <w:fldChar w:fldCharType="end"/>
        </w:r>
      </w:hyperlink>
    </w:p>
    <w:p w:rsidR="00854473" w:rsidRPr="00854473" w:rsidRDefault="00406CF3">
      <w:pPr>
        <w:pStyle w:val="10"/>
        <w:tabs>
          <w:tab w:val="right" w:leader="dot" w:pos="10139"/>
        </w:tabs>
        <w:rPr>
          <w:b w:val="0"/>
          <w:bCs w:val="0"/>
          <w:caps w:val="0"/>
          <w:noProof/>
          <w:sz w:val="24"/>
        </w:rPr>
      </w:pPr>
      <w:hyperlink w:anchor="_Toc27897125" w:history="1">
        <w:r w:rsidR="00854473" w:rsidRPr="00854473">
          <w:rPr>
            <w:rStyle w:val="a5"/>
            <w:b w:val="0"/>
            <w:noProof/>
          </w:rPr>
          <w:t>ПРИЛОЖЕНИЕ 6. Выписка из «Системы показателей оценки технико-экономического уровня производства»</w:t>
        </w:r>
        <w:r w:rsidR="00854473" w:rsidRPr="00854473">
          <w:rPr>
            <w:b w:val="0"/>
            <w:noProof/>
            <w:webHidden/>
          </w:rPr>
          <w:tab/>
        </w:r>
        <w:r w:rsidR="00854473" w:rsidRPr="00854473">
          <w:rPr>
            <w:b w:val="0"/>
            <w:noProof/>
            <w:webHidden/>
          </w:rPr>
          <w:fldChar w:fldCharType="begin"/>
        </w:r>
        <w:r w:rsidR="00854473" w:rsidRPr="00854473">
          <w:rPr>
            <w:b w:val="0"/>
            <w:noProof/>
            <w:webHidden/>
          </w:rPr>
          <w:instrText xml:space="preserve"> PAGEREF _Toc27897125 \h </w:instrText>
        </w:r>
        <w:r w:rsidR="00854473" w:rsidRPr="00854473">
          <w:rPr>
            <w:b w:val="0"/>
            <w:noProof/>
            <w:webHidden/>
          </w:rPr>
        </w:r>
        <w:r w:rsidR="00854473" w:rsidRPr="00854473">
          <w:rPr>
            <w:b w:val="0"/>
            <w:noProof/>
            <w:webHidden/>
          </w:rPr>
          <w:fldChar w:fldCharType="separate"/>
        </w:r>
        <w:r w:rsidR="00EC397B">
          <w:rPr>
            <w:b w:val="0"/>
            <w:noProof/>
            <w:webHidden/>
          </w:rPr>
          <w:t>58</w:t>
        </w:r>
        <w:r w:rsidR="00854473" w:rsidRPr="00854473">
          <w:rPr>
            <w:b w:val="0"/>
            <w:noProof/>
            <w:webHidden/>
          </w:rPr>
          <w:fldChar w:fldCharType="end"/>
        </w:r>
      </w:hyperlink>
    </w:p>
    <w:p w:rsidR="00A4427E" w:rsidRDefault="00854473">
      <w:pPr>
        <w:pStyle w:val="1"/>
        <w:rPr>
          <w:b w:val="0"/>
          <w:bCs w:val="0"/>
        </w:rPr>
      </w:pPr>
      <w:r w:rsidRPr="00854473">
        <w:rPr>
          <w:rFonts w:cs="Times New Roman"/>
          <w:b w:val="0"/>
          <w:bCs w:val="0"/>
          <w:caps/>
          <w:smallCaps/>
          <w:szCs w:val="24"/>
        </w:rPr>
        <w:fldChar w:fldCharType="end"/>
      </w:r>
      <w:r w:rsidR="00A4427E">
        <w:br w:type="page"/>
      </w:r>
      <w:bookmarkStart w:id="0" w:name="_Toc27897109"/>
      <w:r w:rsidR="00A4427E">
        <w:rPr>
          <w:b w:val="0"/>
          <w:bCs w:val="0"/>
        </w:rPr>
        <w:lastRenderedPageBreak/>
        <w:t>ВВЕДЕНИЕ</w:t>
      </w:r>
      <w:bookmarkEnd w:id="0"/>
    </w:p>
    <w:p w:rsidR="00A4427E" w:rsidRDefault="00A4427E">
      <w:pPr>
        <w:jc w:val="center"/>
      </w:pPr>
    </w:p>
    <w:p w:rsidR="00A4427E" w:rsidRDefault="00A4427E">
      <w:pPr>
        <w:pStyle w:val="a6"/>
        <w:ind w:firstLine="851"/>
        <w:jc w:val="both"/>
        <w:rPr>
          <w:rFonts w:ascii="Times New Roman" w:hAnsi="Times New Roman"/>
          <w:color w:val="FF0000"/>
          <w:sz w:val="28"/>
          <w:szCs w:val="28"/>
        </w:rPr>
      </w:pPr>
      <w:r>
        <w:rPr>
          <w:rFonts w:ascii="Times New Roman" w:hAnsi="Times New Roman"/>
          <w:sz w:val="28"/>
          <w:szCs w:val="28"/>
        </w:rPr>
        <w:t xml:space="preserve">Основные фонды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 </w:t>
      </w:r>
    </w:p>
    <w:p w:rsidR="00A4427E" w:rsidRDefault="00A4427E">
      <w:pPr>
        <w:pStyle w:val="a6"/>
        <w:ind w:firstLine="851"/>
        <w:jc w:val="both"/>
        <w:rPr>
          <w:rFonts w:ascii="Times New Roman" w:hAnsi="Times New Roman"/>
          <w:sz w:val="28"/>
          <w:szCs w:val="28"/>
        </w:rPr>
      </w:pPr>
      <w:r>
        <w:rPr>
          <w:rFonts w:ascii="Times New Roman" w:hAnsi="Times New Roman"/>
          <w:sz w:val="28"/>
          <w:szCs w:val="28"/>
        </w:rPr>
        <w:t xml:space="preserve">Формирование рыночных отношений предполагает конкурентную борьбу между различными товаропроизводителями, победить в которой смогут те из них, которые наиболее эффективно используют все виды имеющихся ресурсов. </w:t>
      </w:r>
    </w:p>
    <w:p w:rsidR="00A4427E" w:rsidRDefault="00A4427E">
      <w:pPr>
        <w:pStyle w:val="a6"/>
        <w:ind w:firstLine="851"/>
        <w:jc w:val="both"/>
        <w:rPr>
          <w:rFonts w:ascii="Times New Roman" w:hAnsi="Times New Roman"/>
          <w:sz w:val="28"/>
          <w:szCs w:val="28"/>
        </w:rPr>
      </w:pPr>
      <w:r>
        <w:rPr>
          <w:rFonts w:ascii="Times New Roman" w:hAnsi="Times New Roman"/>
          <w:sz w:val="28"/>
          <w:szCs w:val="28"/>
        </w:rPr>
        <w:t>Состояние производственного потенциала – важнейший фактор эффективности основной деятельности хозяйствующих субъектов, а следовательно, и их финансовой устойчивости. Условия перехода к рыночной экономике побуждают трудовые коллективы к постоянному поиску резервов повышения эффективности использования всех материально-вещественных факторов производства, в том числе и основных фондов. Выявить и практически использовать эти резервы можно только с помощью тщательного экономического анализа.</w:t>
      </w:r>
    </w:p>
    <w:p w:rsidR="00A4427E" w:rsidRDefault="00A4427E">
      <w:pPr>
        <w:pStyle w:val="a6"/>
        <w:ind w:firstLine="851"/>
        <w:jc w:val="both"/>
        <w:rPr>
          <w:rFonts w:ascii="Times New Roman" w:hAnsi="Times New Roman"/>
          <w:sz w:val="28"/>
          <w:szCs w:val="28"/>
        </w:rPr>
      </w:pPr>
      <w:r>
        <w:rPr>
          <w:rFonts w:ascii="Times New Roman" w:hAnsi="Times New Roman"/>
          <w:sz w:val="28"/>
          <w:szCs w:val="28"/>
        </w:rPr>
        <w:t>Состояние и использование основных фондов – один из важнейших аспектов аналитической работы, так как именно они являются материальным воплощением научно-технического прогресса – главного фактора повышения эффективности любого производства / 1 /.</w:t>
      </w:r>
    </w:p>
    <w:p w:rsidR="00A4427E" w:rsidRDefault="00A4427E">
      <w:pPr>
        <w:pStyle w:val="a6"/>
        <w:ind w:firstLine="851"/>
        <w:jc w:val="both"/>
        <w:rPr>
          <w:rFonts w:ascii="Times New Roman" w:hAnsi="Times New Roman"/>
          <w:sz w:val="28"/>
          <w:szCs w:val="28"/>
        </w:rPr>
      </w:pPr>
      <w:r>
        <w:rPr>
          <w:rFonts w:ascii="Times New Roman" w:hAnsi="Times New Roman"/>
          <w:sz w:val="28"/>
          <w:szCs w:val="28"/>
        </w:rPr>
        <w:t xml:space="preserve">Объем производства продукции определяется наличием, составом, структурой, техническим состоянием и использованием основных фондов. Для их анализа необходимо ежегодно осуществлять контроль за соблюдением на предприятии определенной структуры, состава и движения основных фондов, определять степень изменения структуры активной части основных фондов. </w:t>
      </w:r>
    </w:p>
    <w:p w:rsidR="00A4427E" w:rsidRDefault="00A4427E">
      <w:pPr>
        <w:pStyle w:val="a6"/>
        <w:ind w:firstLine="851"/>
        <w:jc w:val="both"/>
        <w:rPr>
          <w:rFonts w:ascii="Times New Roman" w:hAnsi="Times New Roman"/>
          <w:sz w:val="28"/>
          <w:szCs w:val="28"/>
        </w:rPr>
      </w:pPr>
      <w:r>
        <w:rPr>
          <w:rFonts w:ascii="Times New Roman" w:hAnsi="Times New Roman"/>
          <w:sz w:val="28"/>
          <w:szCs w:val="28"/>
        </w:rPr>
        <w:t>Решение этих задач, во-первых, дает возможность контролировать и на этой базе улучшать состав и структуру основных фондов. Совершенствование структуры основных фондов ведет к улучшению их использования, поскольку она влияет на фондоотдачу. Во-вторых, позволяет аппарату управления предприятия постоянно располагать полной информацией о составе и структуре основных фондов для принятия наиболее эффективных управленческих решений / 2 /.</w:t>
      </w:r>
    </w:p>
    <w:p w:rsidR="00A4427E" w:rsidRDefault="00A4427E">
      <w:pPr>
        <w:pStyle w:val="a6"/>
        <w:ind w:firstLine="851"/>
        <w:jc w:val="both"/>
        <w:rPr>
          <w:rFonts w:ascii="Times New Roman" w:hAnsi="Times New Roman"/>
          <w:sz w:val="28"/>
          <w:szCs w:val="28"/>
        </w:rPr>
      </w:pPr>
      <w:r>
        <w:rPr>
          <w:rFonts w:ascii="Times New Roman" w:hAnsi="Times New Roman"/>
          <w:sz w:val="28"/>
          <w:szCs w:val="28"/>
        </w:rPr>
        <w:t>Объектом анализа являются основные производственные фонды предприятия, которые исследуются при помощи показателей:</w:t>
      </w:r>
    </w:p>
    <w:p w:rsidR="00A4427E" w:rsidRDefault="00A4427E" w:rsidP="00835C9C">
      <w:pPr>
        <w:pStyle w:val="a6"/>
        <w:numPr>
          <w:ilvl w:val="0"/>
          <w:numId w:val="8"/>
        </w:numPr>
        <w:tabs>
          <w:tab w:val="clear" w:pos="1068"/>
          <w:tab w:val="num" w:pos="1199"/>
        </w:tabs>
        <w:ind w:hanging="196"/>
        <w:jc w:val="both"/>
        <w:rPr>
          <w:rFonts w:ascii="Times New Roman" w:hAnsi="Times New Roman"/>
          <w:sz w:val="28"/>
          <w:szCs w:val="28"/>
        </w:rPr>
      </w:pPr>
      <w:r>
        <w:rPr>
          <w:rFonts w:ascii="Times New Roman" w:hAnsi="Times New Roman"/>
          <w:sz w:val="28"/>
          <w:szCs w:val="28"/>
        </w:rPr>
        <w:t>движения основных средств;</w:t>
      </w:r>
    </w:p>
    <w:p w:rsidR="00A4427E" w:rsidRDefault="00A4427E" w:rsidP="00835C9C">
      <w:pPr>
        <w:pStyle w:val="a6"/>
        <w:numPr>
          <w:ilvl w:val="0"/>
          <w:numId w:val="8"/>
        </w:numPr>
        <w:tabs>
          <w:tab w:val="clear" w:pos="1068"/>
          <w:tab w:val="num" w:pos="1199"/>
        </w:tabs>
        <w:ind w:hanging="196"/>
        <w:jc w:val="both"/>
        <w:rPr>
          <w:rFonts w:ascii="Times New Roman" w:hAnsi="Times New Roman"/>
          <w:sz w:val="28"/>
          <w:szCs w:val="28"/>
        </w:rPr>
      </w:pPr>
      <w:r>
        <w:rPr>
          <w:rFonts w:ascii="Times New Roman" w:hAnsi="Times New Roman"/>
          <w:sz w:val="28"/>
          <w:szCs w:val="28"/>
        </w:rPr>
        <w:t>состава и структуры;</w:t>
      </w:r>
    </w:p>
    <w:p w:rsidR="00A4427E" w:rsidRDefault="00A4427E" w:rsidP="00835C9C">
      <w:pPr>
        <w:pStyle w:val="a6"/>
        <w:numPr>
          <w:ilvl w:val="0"/>
          <w:numId w:val="8"/>
        </w:numPr>
        <w:tabs>
          <w:tab w:val="clear" w:pos="1068"/>
          <w:tab w:val="num" w:pos="1199"/>
        </w:tabs>
        <w:ind w:hanging="196"/>
        <w:jc w:val="both"/>
        <w:rPr>
          <w:rFonts w:ascii="Times New Roman" w:hAnsi="Times New Roman"/>
          <w:sz w:val="28"/>
          <w:szCs w:val="28"/>
        </w:rPr>
      </w:pPr>
      <w:r>
        <w:rPr>
          <w:rFonts w:ascii="Times New Roman" w:hAnsi="Times New Roman"/>
          <w:sz w:val="28"/>
          <w:szCs w:val="28"/>
        </w:rPr>
        <w:t>состояния основных средств.</w:t>
      </w:r>
    </w:p>
    <w:p w:rsidR="00A4427E" w:rsidRDefault="00A4427E">
      <w:pPr>
        <w:ind w:firstLine="851"/>
        <w:jc w:val="both"/>
        <w:rPr>
          <w:rFonts w:cs="Times New Roman"/>
          <w:szCs w:val="28"/>
        </w:rPr>
      </w:pPr>
      <w:r>
        <w:rPr>
          <w:rFonts w:cs="Times New Roman"/>
          <w:szCs w:val="28"/>
        </w:rPr>
        <w:t>В данной курсовой работе определены цели, задачи и источники информа</w:t>
      </w:r>
      <w:r>
        <w:rPr>
          <w:rFonts w:cs="Times New Roman"/>
          <w:szCs w:val="28"/>
        </w:rPr>
        <w:softHyphen/>
        <w:t>ции анализа обеспеченности предприятия основными производственными фон</w:t>
      </w:r>
      <w:r>
        <w:rPr>
          <w:rFonts w:cs="Times New Roman"/>
          <w:szCs w:val="28"/>
        </w:rPr>
        <w:softHyphen/>
        <w:t>дами; дана классификация основных фондов; охарактеризованы показатели обес</w:t>
      </w:r>
      <w:r>
        <w:rPr>
          <w:rFonts w:cs="Times New Roman"/>
          <w:szCs w:val="28"/>
        </w:rPr>
        <w:softHyphen/>
        <w:t>печенности предприятия основными производственными фондами, приведена ме</w:t>
      </w:r>
      <w:r>
        <w:rPr>
          <w:rFonts w:cs="Times New Roman"/>
          <w:szCs w:val="28"/>
        </w:rPr>
        <w:softHyphen/>
        <w:t>тодика их расчета; отражено влияние основных производственных фондов на по</w:t>
      </w:r>
      <w:r>
        <w:rPr>
          <w:rFonts w:cs="Times New Roman"/>
          <w:szCs w:val="28"/>
        </w:rPr>
        <w:softHyphen/>
        <w:t>вышение эффективности производства; выделены особенности анализа хозяйст</w:t>
      </w:r>
      <w:r>
        <w:rPr>
          <w:rFonts w:cs="Times New Roman"/>
          <w:szCs w:val="28"/>
        </w:rPr>
        <w:softHyphen/>
        <w:t xml:space="preserve">венной деятельности предприятий химической промышленности. </w:t>
      </w:r>
    </w:p>
    <w:p w:rsidR="00A4427E" w:rsidRDefault="00A4427E">
      <w:pPr>
        <w:ind w:firstLine="851"/>
        <w:jc w:val="both"/>
        <w:rPr>
          <w:rFonts w:cs="Times New Roman"/>
          <w:sz w:val="26"/>
          <w:szCs w:val="26"/>
        </w:rPr>
      </w:pPr>
      <w:r>
        <w:rPr>
          <w:rFonts w:cs="Times New Roman"/>
          <w:szCs w:val="28"/>
        </w:rPr>
        <w:t>Анализ обеспеченности предприятия основными производственными фон</w:t>
      </w:r>
      <w:r>
        <w:rPr>
          <w:rFonts w:cs="Times New Roman"/>
          <w:szCs w:val="28"/>
        </w:rPr>
        <w:softHyphen/>
        <w:t>дами в курсовой работе проводится на основе данных ОАО “Беларусьре</w:t>
      </w:r>
      <w:r>
        <w:rPr>
          <w:rFonts w:cs="Times New Roman"/>
          <w:szCs w:val="28"/>
        </w:rPr>
        <w:softHyphen/>
        <w:t>зинотех</w:t>
      </w:r>
      <w:r>
        <w:rPr>
          <w:rFonts w:cs="Times New Roman"/>
          <w:szCs w:val="28"/>
        </w:rPr>
        <w:softHyphen/>
        <w:t>ника”.</w:t>
      </w:r>
      <w:r>
        <w:rPr>
          <w:rFonts w:cs="Times New Roman"/>
          <w:sz w:val="26"/>
          <w:szCs w:val="26"/>
        </w:rPr>
        <w:t xml:space="preserve"> </w:t>
      </w:r>
    </w:p>
    <w:p w:rsidR="00A4427E" w:rsidRDefault="00A4427E">
      <w:pPr>
        <w:pStyle w:val="a6"/>
        <w:tabs>
          <w:tab w:val="left" w:pos="2410"/>
          <w:tab w:val="left" w:pos="3828"/>
          <w:tab w:val="left" w:pos="4718"/>
        </w:tabs>
        <w:adjustRightInd w:val="0"/>
        <w:ind w:right="-76" w:firstLine="851"/>
        <w:jc w:val="both"/>
        <w:rPr>
          <w:rFonts w:ascii="Times New Roman" w:hAnsi="Times New Roman"/>
          <w:sz w:val="28"/>
        </w:rPr>
      </w:pPr>
      <w:r>
        <w:rPr>
          <w:rFonts w:ascii="Times New Roman" w:hAnsi="Times New Roman"/>
          <w:sz w:val="28"/>
        </w:rPr>
        <w:t>Открытое акционерное общество "Беларусьрезинотехника" было образо</w:t>
      </w:r>
      <w:r>
        <w:rPr>
          <w:rFonts w:ascii="Times New Roman" w:hAnsi="Times New Roman"/>
          <w:sz w:val="28"/>
        </w:rPr>
        <w:softHyphen/>
        <w:t>вано в 1994 году на базе государственного Бобруйского завода резиновых изделий, основан</w:t>
      </w:r>
      <w:r>
        <w:rPr>
          <w:rFonts w:ascii="Times New Roman" w:hAnsi="Times New Roman"/>
          <w:sz w:val="28"/>
        </w:rPr>
        <w:softHyphen/>
        <w:t xml:space="preserve">ного  в 1952 году.  </w:t>
      </w:r>
    </w:p>
    <w:p w:rsidR="00A4427E" w:rsidRDefault="00A4427E">
      <w:pPr>
        <w:tabs>
          <w:tab w:val="left" w:pos="2410"/>
          <w:tab w:val="left" w:pos="3828"/>
        </w:tabs>
        <w:autoSpaceDE w:val="0"/>
        <w:autoSpaceDN w:val="0"/>
        <w:adjustRightInd w:val="0"/>
        <w:ind w:firstLine="851"/>
        <w:jc w:val="both"/>
        <w:rPr>
          <w:color w:val="000000"/>
        </w:rPr>
      </w:pPr>
      <w:r>
        <w:t>ОАО “Беларусьрезинотехника” является основным производителем про</w:t>
      </w:r>
      <w:r>
        <w:softHyphen/>
        <w:t>дукции для крупнейших машиностроительных предприятий РБ, таких как МАЗ, МТЗ, БелАЗ, ММЗ, МЗКТ, Гомсельмаш, Могилевтренсмаш, металлургический завод г.Могилев “Электроизмеритель” Витебск, Автоагрегатный завод г. Барано</w:t>
      </w:r>
      <w:r>
        <w:softHyphen/>
        <w:t>вичи, завод карданных валов г. Гродно и обеспечивает до 90% комплектации ре</w:t>
      </w:r>
      <w:r>
        <w:softHyphen/>
        <w:t>зинотехнических изделий указанных предприятий. Кроме того предприятие экс</w:t>
      </w:r>
      <w:r>
        <w:softHyphen/>
        <w:t>портирует свою продукцию в Россию, Украину, Молдавию, Литву.</w:t>
      </w:r>
      <w:r>
        <w:rPr>
          <w:color w:val="000000"/>
        </w:rPr>
        <w:t xml:space="preserve"> </w:t>
      </w:r>
    </w:p>
    <w:p w:rsidR="00A4427E" w:rsidRDefault="00A4427E">
      <w:pPr>
        <w:tabs>
          <w:tab w:val="left" w:pos="2410"/>
          <w:tab w:val="left" w:pos="3828"/>
        </w:tabs>
        <w:autoSpaceDE w:val="0"/>
        <w:autoSpaceDN w:val="0"/>
        <w:adjustRightInd w:val="0"/>
        <w:ind w:firstLine="851"/>
        <w:jc w:val="both"/>
        <w:rPr>
          <w:color w:val="000000"/>
        </w:rPr>
      </w:pPr>
      <w:r>
        <w:rPr>
          <w:color w:val="000000"/>
        </w:rPr>
        <w:t>Завод выпус</w:t>
      </w:r>
      <w:r>
        <w:rPr>
          <w:color w:val="000000"/>
        </w:rPr>
        <w:softHyphen/>
        <w:t>кает резиновые технические изделия для различных отраслей народного хозяй</w:t>
      </w:r>
      <w:r>
        <w:rPr>
          <w:color w:val="000000"/>
        </w:rPr>
        <w:softHyphen/>
        <w:t>ства: автомобильной, станкостроительной, мебельной, трикотажной промыш</w:t>
      </w:r>
      <w:r>
        <w:rPr>
          <w:color w:val="000000"/>
        </w:rPr>
        <w:softHyphen/>
        <w:t>ленности, сельскохозяйственного машиностроения, железнодорожного строи</w:t>
      </w:r>
      <w:r>
        <w:rPr>
          <w:color w:val="000000"/>
        </w:rPr>
        <w:softHyphen/>
        <w:t xml:space="preserve">тельства. </w:t>
      </w:r>
    </w:p>
    <w:p w:rsidR="00A4427E" w:rsidRDefault="00A4427E">
      <w:pPr>
        <w:tabs>
          <w:tab w:val="left" w:pos="2410"/>
          <w:tab w:val="left" w:pos="3828"/>
        </w:tabs>
        <w:autoSpaceDE w:val="0"/>
        <w:autoSpaceDN w:val="0"/>
        <w:adjustRightInd w:val="0"/>
        <w:ind w:firstLine="851"/>
        <w:jc w:val="both"/>
      </w:pPr>
      <w:r>
        <w:rPr>
          <w:color w:val="000000"/>
        </w:rPr>
        <w:t>На сегодняшний день ассортимент выпускаемой предприятием про</w:t>
      </w:r>
      <w:r>
        <w:rPr>
          <w:color w:val="000000"/>
        </w:rPr>
        <w:softHyphen/>
        <w:t>дукции превышает 2200 наименований. В номеклатуре выпускаемых изделий можно выделить следующие основные виды: нити латексные, детали формовые из полиуретана, неформовые резинотехнические изделия (поливочные трубки, шланги для стиральных машин и другие), рукава резиновые для сварки и резки металлов, рукава резиновые автотракторные, мастики, патрубки, ремни плоско</w:t>
      </w:r>
      <w:r>
        <w:rPr>
          <w:color w:val="000000"/>
        </w:rPr>
        <w:softHyphen/>
        <w:t xml:space="preserve">зубчатые, прокладки </w:t>
      </w:r>
      <w:r>
        <w:t>битумные противошумные, лента конвейерная резинотка</w:t>
      </w:r>
      <w:r>
        <w:softHyphen/>
        <w:t>невая, лента изоляционная, бризол, клей резиновый, железнодорожные переезды, шинка резиновая монолитная.</w:t>
      </w:r>
    </w:p>
    <w:p w:rsidR="00A4427E" w:rsidRDefault="00A4427E">
      <w:pPr>
        <w:ind w:firstLine="851"/>
        <w:jc w:val="both"/>
      </w:pPr>
      <w:r>
        <w:t xml:space="preserve">На предприятии постоянно ведется работа по увеличению объемов производства: осваиваются новые виды продукции, увеличивается объем производства тех видов продукции, которые пользуются спросом, ведется работа по снижению себестоимости с целью повышения конкурентоспособности продукции. </w:t>
      </w:r>
    </w:p>
    <w:p w:rsidR="00A4427E" w:rsidRDefault="00A4427E">
      <w:pPr>
        <w:ind w:firstLine="851"/>
        <w:jc w:val="both"/>
        <w:rPr>
          <w:rFonts w:cs="Times New Roman"/>
          <w:sz w:val="26"/>
          <w:szCs w:val="26"/>
        </w:rPr>
      </w:pPr>
      <w:r>
        <w:t>Кроме осуществления основной производственной деятельности предпри</w:t>
      </w:r>
      <w:r>
        <w:softHyphen/>
        <w:t>ятие оказывает услуги населению по выполнению ремонтных и ремонтно-строи</w:t>
      </w:r>
      <w:r>
        <w:softHyphen/>
        <w:t>тельных работ.</w:t>
      </w:r>
    </w:p>
    <w:p w:rsidR="00A4427E" w:rsidRDefault="00A4427E">
      <w:pPr>
        <w:ind w:firstLine="851"/>
        <w:jc w:val="both"/>
        <w:rPr>
          <w:rFonts w:cs="Times New Roman"/>
          <w:szCs w:val="28"/>
        </w:rPr>
      </w:pPr>
      <w:r>
        <w:rPr>
          <w:rFonts w:cs="Times New Roman"/>
          <w:szCs w:val="28"/>
        </w:rPr>
        <w:t xml:space="preserve">Анализ обеспеченности предприятия основными производственными фондами </w:t>
      </w:r>
      <w:r w:rsidR="003A5A67">
        <w:rPr>
          <w:rFonts w:cs="Times New Roman"/>
          <w:szCs w:val="28"/>
        </w:rPr>
        <w:t xml:space="preserve">осуществляется на основе </w:t>
      </w:r>
      <w:r w:rsidR="00EE4752">
        <w:rPr>
          <w:rFonts w:cs="Times New Roman"/>
          <w:szCs w:val="28"/>
        </w:rPr>
        <w:t>использования</w:t>
      </w:r>
      <w:r>
        <w:rPr>
          <w:rFonts w:cs="Times New Roman"/>
          <w:szCs w:val="28"/>
        </w:rPr>
        <w:t xml:space="preserve"> имеющихся теоретических знаний, полученных в процессе изучения курса «Анализ хозяйственной деятельности предприятия», и сведений из различных литературных источников.</w:t>
      </w:r>
    </w:p>
    <w:p w:rsidR="00A4427E" w:rsidRDefault="00A4427E">
      <w:pPr>
        <w:pStyle w:val="10"/>
      </w:pPr>
      <w:r>
        <w:t xml:space="preserve">            </w:t>
      </w:r>
    </w:p>
    <w:p w:rsidR="00A4427E" w:rsidRDefault="00A4427E">
      <w:pPr>
        <w:pStyle w:val="1"/>
        <w:rPr>
          <w:b w:val="0"/>
          <w:bCs w:val="0"/>
        </w:rPr>
      </w:pPr>
      <w:r>
        <w:br w:type="page"/>
      </w:r>
      <w:bookmarkStart w:id="1" w:name="_Toc27897110"/>
      <w:r>
        <w:rPr>
          <w:b w:val="0"/>
          <w:bCs w:val="0"/>
        </w:rPr>
        <w:t>1. ЦЕЛИ, ЗАДАЧИ И ИСТОЧНИКИ ИНФОРМАЦИИ АНАЛИЗА ОБЕСПЕЧЕННОСТИ ПРЕДПРИЯТИЯ ОСНОВНЫМИ                                 ПРОИЗВОДСТВЕННЫМИ ФОНДАМИ</w:t>
      </w:r>
      <w:bookmarkEnd w:id="1"/>
    </w:p>
    <w:p w:rsidR="00A4427E" w:rsidRDefault="00A4427E">
      <w:pPr>
        <w:pStyle w:val="11"/>
        <w:rPr>
          <w:rFonts w:cs="Times New Roman"/>
          <w:b w:val="0"/>
          <w:bCs w:val="0"/>
          <w:sz w:val="28"/>
          <w:szCs w:val="28"/>
        </w:rPr>
      </w:pPr>
    </w:p>
    <w:p w:rsidR="00A4427E" w:rsidRDefault="00A4427E">
      <w:pPr>
        <w:tabs>
          <w:tab w:val="num" w:pos="0"/>
          <w:tab w:val="num" w:pos="720"/>
        </w:tabs>
        <w:ind w:firstLine="851"/>
        <w:jc w:val="both"/>
        <w:rPr>
          <w:rFonts w:cs="Times New Roman"/>
          <w:szCs w:val="28"/>
        </w:rPr>
      </w:pPr>
      <w:r>
        <w:rPr>
          <w:rFonts w:cs="Times New Roman"/>
          <w:szCs w:val="28"/>
        </w:rPr>
        <w:t xml:space="preserve">Объекты основных фондов составляют основу любого производства, в процессе которого создается продукция, оказываются услуги и выполняются работы. Основные фонды занимают основной удельный вес в общей сумме основного капитала хозяйствующего субъекта. От их количества, стоимости, качественного состояния, эффективности использования во многом зависят конечные результаты деятельности хозяйствующего субъекта. </w:t>
      </w:r>
    </w:p>
    <w:p w:rsidR="00A4427E" w:rsidRDefault="00A4427E">
      <w:pPr>
        <w:tabs>
          <w:tab w:val="num" w:pos="0"/>
          <w:tab w:val="num" w:pos="720"/>
        </w:tabs>
        <w:ind w:firstLine="851"/>
        <w:jc w:val="both"/>
        <w:rPr>
          <w:rFonts w:cs="Times New Roman"/>
          <w:szCs w:val="28"/>
        </w:rPr>
      </w:pPr>
      <w:r>
        <w:rPr>
          <w:rFonts w:cs="Times New Roman"/>
          <w:szCs w:val="28"/>
        </w:rPr>
        <w:t xml:space="preserve">Рациональное использование основных фондов и производственных мощностей предприятия способствует улучшению всех технико-экономических показателей, в том числе увеличению выпуска продукции, снижению ее себестоимости, трудоемкости изготовления. </w:t>
      </w:r>
    </w:p>
    <w:p w:rsidR="00A4427E" w:rsidRDefault="00A4427E">
      <w:pPr>
        <w:pStyle w:val="a6"/>
        <w:ind w:firstLine="872"/>
        <w:jc w:val="both"/>
        <w:rPr>
          <w:sz w:val="28"/>
          <w:szCs w:val="28"/>
        </w:rPr>
      </w:pPr>
      <w:r>
        <w:rPr>
          <w:rFonts w:ascii="Times New Roman" w:hAnsi="Times New Roman"/>
          <w:sz w:val="28"/>
          <w:szCs w:val="28"/>
        </w:rPr>
        <w:t>Целью анализа обеспеченности предприятия основными средствами явля</w:t>
      </w:r>
      <w:r>
        <w:rPr>
          <w:rFonts w:ascii="Times New Roman" w:hAnsi="Times New Roman"/>
          <w:sz w:val="28"/>
          <w:szCs w:val="28"/>
        </w:rPr>
        <w:softHyphen/>
        <w:t>ется определение наличия, динамики, структуры и состояния основных фондов и их влияния на по</w:t>
      </w:r>
      <w:r>
        <w:rPr>
          <w:rFonts w:ascii="Times New Roman" w:hAnsi="Times New Roman"/>
          <w:sz w:val="28"/>
          <w:szCs w:val="28"/>
        </w:rPr>
        <w:softHyphen/>
        <w:t>вышение эффективности производства</w:t>
      </w:r>
      <w:r>
        <w:rPr>
          <w:sz w:val="28"/>
          <w:szCs w:val="28"/>
        </w:rPr>
        <w:t>.</w:t>
      </w:r>
    </w:p>
    <w:p w:rsidR="00A4427E" w:rsidRDefault="00A4427E">
      <w:pPr>
        <w:tabs>
          <w:tab w:val="num" w:pos="0"/>
          <w:tab w:val="num" w:pos="720"/>
        </w:tabs>
        <w:ind w:firstLine="851"/>
        <w:jc w:val="both"/>
        <w:rPr>
          <w:rFonts w:cs="Times New Roman"/>
          <w:szCs w:val="28"/>
        </w:rPr>
      </w:pPr>
      <w:r>
        <w:t xml:space="preserve">Задачами анализа обеспеченности предприятия основными производственными фондами являются: установление обеспеченности предприятия и его структурных подразделений основными фондами – соответствия величины состава и технического уровня фондов потребности в них; </w:t>
      </w:r>
      <w:r>
        <w:rPr>
          <w:rFonts w:cs="Times New Roman"/>
          <w:szCs w:val="28"/>
        </w:rPr>
        <w:t xml:space="preserve">изучение структуры основных производственных фондов; </w:t>
      </w:r>
      <w:r>
        <w:rPr>
          <w:szCs w:val="28"/>
        </w:rPr>
        <w:t xml:space="preserve">выяснение выполнения плана их роста, обновления и выбытия; изучение технического состояния основных фондов и особенно наиболее активной их части – машин и оборудования; </w:t>
      </w:r>
      <w:r>
        <w:rPr>
          <w:rFonts w:cs="Times New Roman"/>
          <w:szCs w:val="28"/>
        </w:rPr>
        <w:t>изучение темпов обновления активной час</w:t>
      </w:r>
      <w:r>
        <w:rPr>
          <w:szCs w:val="28"/>
        </w:rPr>
        <w:t>ти</w:t>
      </w:r>
      <w:r>
        <w:rPr>
          <w:rFonts w:cs="Times New Roman"/>
          <w:szCs w:val="28"/>
        </w:rPr>
        <w:t xml:space="preserve"> / 1 /.</w:t>
      </w:r>
    </w:p>
    <w:p w:rsidR="00A4427E" w:rsidRDefault="00A4427E">
      <w:pPr>
        <w:tabs>
          <w:tab w:val="num" w:pos="0"/>
        </w:tabs>
        <w:ind w:firstLine="851"/>
        <w:jc w:val="both"/>
        <w:rPr>
          <w:rFonts w:cs="Times New Roman"/>
          <w:szCs w:val="28"/>
        </w:rPr>
      </w:pPr>
      <w:r>
        <w:rPr>
          <w:rFonts w:cs="Times New Roman"/>
          <w:szCs w:val="28"/>
        </w:rPr>
        <w:t xml:space="preserve">Полнота и достоверность результатов анализа основных фондов зависят от качества и содержания экономической информации, используемой в анализе. </w:t>
      </w:r>
    </w:p>
    <w:p w:rsidR="00A4427E" w:rsidRDefault="00A4427E">
      <w:pPr>
        <w:tabs>
          <w:tab w:val="num" w:pos="0"/>
        </w:tabs>
        <w:ind w:firstLine="851"/>
        <w:jc w:val="both"/>
        <w:rPr>
          <w:rFonts w:cs="Times New Roman"/>
          <w:szCs w:val="28"/>
        </w:rPr>
      </w:pPr>
      <w:r>
        <w:rPr>
          <w:rFonts w:cs="Times New Roman"/>
          <w:szCs w:val="28"/>
        </w:rPr>
        <w:t xml:space="preserve">В качестве источников данных для анализа основных фондов используются данные бухгалтерской и статистической отчетности. </w:t>
      </w:r>
    </w:p>
    <w:p w:rsidR="00A4427E" w:rsidRDefault="00A4427E">
      <w:pPr>
        <w:ind w:firstLine="811"/>
        <w:jc w:val="both"/>
        <w:rPr>
          <w:rFonts w:cs="Times New Roman"/>
          <w:color w:val="FF0000"/>
          <w:szCs w:val="28"/>
        </w:rPr>
      </w:pPr>
      <w:r>
        <w:rPr>
          <w:rFonts w:cs="Times New Roman"/>
        </w:rPr>
        <w:t>Источники информации для анализа обеспеченности предприятия основными производственными фондами:</w:t>
      </w:r>
      <w:r>
        <w:t xml:space="preserve"> </w:t>
      </w:r>
    </w:p>
    <w:p w:rsidR="00A4427E" w:rsidRDefault="00A4427E" w:rsidP="00835C9C">
      <w:pPr>
        <w:pStyle w:val="a6"/>
        <w:widowControl w:val="0"/>
        <w:numPr>
          <w:ilvl w:val="0"/>
          <w:numId w:val="5"/>
        </w:numPr>
        <w:tabs>
          <w:tab w:val="clear" w:pos="720"/>
          <w:tab w:val="num" w:pos="0"/>
          <w:tab w:val="left" w:pos="1090"/>
        </w:tabs>
        <w:ind w:left="0" w:right="12" w:firstLine="872"/>
        <w:jc w:val="both"/>
        <w:rPr>
          <w:rFonts w:ascii="Times New Roman" w:hAnsi="Times New Roman"/>
          <w:sz w:val="28"/>
          <w:szCs w:val="28"/>
        </w:rPr>
      </w:pPr>
      <w:r>
        <w:rPr>
          <w:rFonts w:ascii="Times New Roman" w:hAnsi="Times New Roman"/>
          <w:sz w:val="28"/>
          <w:szCs w:val="28"/>
        </w:rPr>
        <w:t>Бизнес-план предприятия, в котором содержится информация о состоянии предприятия</w:t>
      </w:r>
      <w:r>
        <w:rPr>
          <w:rFonts w:ascii="Times New Roman" w:hAnsi="Times New Roman"/>
          <w:sz w:val="28"/>
        </w:rPr>
        <w:t xml:space="preserve"> (сформулированы предмет, основные цели, стратегия, направления хозяйственной деятельности, определены ценовая политика, емкость и структура рынка, условия осуществления поставок и закупок, транспортировки и переработки товаров)</w:t>
      </w:r>
      <w:r>
        <w:rPr>
          <w:rFonts w:ascii="Times New Roman" w:hAnsi="Times New Roman"/>
          <w:sz w:val="28"/>
          <w:szCs w:val="28"/>
        </w:rPr>
        <w:t>, о перспективах его развития, о производственном, финансовом и организационном обеспечении программы реализации намеченных мероприятий;</w:t>
      </w:r>
    </w:p>
    <w:p w:rsidR="00A4427E" w:rsidRDefault="00A4427E" w:rsidP="00835C9C">
      <w:pPr>
        <w:pStyle w:val="a6"/>
        <w:widowControl w:val="0"/>
        <w:numPr>
          <w:ilvl w:val="0"/>
          <w:numId w:val="5"/>
        </w:numPr>
        <w:tabs>
          <w:tab w:val="clear" w:pos="720"/>
          <w:tab w:val="num" w:pos="0"/>
          <w:tab w:val="left" w:pos="1090"/>
        </w:tabs>
        <w:ind w:left="0" w:right="12" w:firstLine="872"/>
        <w:jc w:val="both"/>
        <w:rPr>
          <w:rFonts w:ascii="Times New Roman" w:hAnsi="Times New Roman"/>
          <w:sz w:val="28"/>
          <w:szCs w:val="28"/>
        </w:rPr>
      </w:pPr>
      <w:r>
        <w:rPr>
          <w:rFonts w:ascii="Times New Roman" w:hAnsi="Times New Roman"/>
          <w:sz w:val="28"/>
          <w:szCs w:val="28"/>
        </w:rPr>
        <w:t xml:space="preserve">План технического развития, </w:t>
      </w:r>
      <w:r>
        <w:rPr>
          <w:rFonts w:ascii="Times New Roman" w:hAnsi="Times New Roman"/>
          <w:sz w:val="28"/>
        </w:rPr>
        <w:t>в котором находится информация о количестве оборудования и его техническом состоянии;</w:t>
      </w:r>
    </w:p>
    <w:p w:rsidR="00A4427E" w:rsidRDefault="00A4427E" w:rsidP="00835C9C">
      <w:pPr>
        <w:pStyle w:val="a6"/>
        <w:widowControl w:val="0"/>
        <w:numPr>
          <w:ilvl w:val="0"/>
          <w:numId w:val="5"/>
        </w:numPr>
        <w:tabs>
          <w:tab w:val="clear" w:pos="720"/>
          <w:tab w:val="num" w:pos="0"/>
          <w:tab w:val="left" w:pos="1090"/>
          <w:tab w:val="left" w:pos="7057"/>
        </w:tabs>
        <w:ind w:left="0" w:right="12" w:firstLine="872"/>
        <w:jc w:val="both"/>
        <w:rPr>
          <w:rFonts w:ascii="Times New Roman" w:hAnsi="Times New Roman"/>
          <w:sz w:val="28"/>
          <w:szCs w:val="28"/>
        </w:rPr>
      </w:pPr>
      <w:r>
        <w:rPr>
          <w:rFonts w:ascii="Times New Roman" w:hAnsi="Times New Roman"/>
          <w:sz w:val="28"/>
          <w:szCs w:val="28"/>
        </w:rPr>
        <w:t>Форма №1 «Баланс предприятия», который содержит данные о наличии основных фондов на начало и конец года;</w:t>
      </w:r>
      <w:r>
        <w:rPr>
          <w:rFonts w:ascii="Times New Roman" w:hAnsi="Times New Roman"/>
          <w:sz w:val="28"/>
          <w:szCs w:val="28"/>
        </w:rPr>
        <w:tab/>
      </w:r>
    </w:p>
    <w:p w:rsidR="00A4427E" w:rsidRPr="00F665EE" w:rsidRDefault="00A4427E" w:rsidP="00835C9C">
      <w:pPr>
        <w:pStyle w:val="a6"/>
        <w:widowControl w:val="0"/>
        <w:numPr>
          <w:ilvl w:val="0"/>
          <w:numId w:val="5"/>
        </w:numPr>
        <w:tabs>
          <w:tab w:val="clear" w:pos="720"/>
          <w:tab w:val="num" w:pos="0"/>
          <w:tab w:val="left" w:pos="1090"/>
        </w:tabs>
        <w:ind w:left="0" w:right="12" w:firstLine="872"/>
        <w:jc w:val="both"/>
        <w:rPr>
          <w:rFonts w:ascii="Times New Roman" w:hAnsi="Times New Roman"/>
          <w:sz w:val="28"/>
          <w:szCs w:val="28"/>
        </w:rPr>
      </w:pPr>
      <w:r>
        <w:rPr>
          <w:rFonts w:ascii="Times New Roman" w:hAnsi="Times New Roman"/>
          <w:sz w:val="28"/>
          <w:szCs w:val="28"/>
        </w:rPr>
        <w:t>Форма №5 «Приложение</w:t>
      </w:r>
      <w:r w:rsidR="00484194">
        <w:rPr>
          <w:rFonts w:ascii="Times New Roman" w:hAnsi="Times New Roman"/>
          <w:sz w:val="28"/>
          <w:szCs w:val="28"/>
        </w:rPr>
        <w:t xml:space="preserve"> к балансу предприятия» раздел </w:t>
      </w:r>
      <w:r w:rsidR="00484194">
        <w:rPr>
          <w:rFonts w:ascii="Times New Roman" w:hAnsi="Times New Roman"/>
          <w:sz w:val="28"/>
          <w:szCs w:val="28"/>
          <w:lang w:val="en-US"/>
        </w:rPr>
        <w:t>III</w:t>
      </w:r>
      <w:r>
        <w:rPr>
          <w:rFonts w:ascii="Times New Roman" w:hAnsi="Times New Roman"/>
          <w:sz w:val="28"/>
          <w:szCs w:val="28"/>
        </w:rPr>
        <w:t xml:space="preserve"> «</w:t>
      </w:r>
      <w:r w:rsidR="00484194">
        <w:rPr>
          <w:rFonts w:ascii="Times New Roman" w:hAnsi="Times New Roman"/>
          <w:sz w:val="28"/>
          <w:szCs w:val="28"/>
        </w:rPr>
        <w:t>Амортизируемое имущество»</w:t>
      </w:r>
      <w:r>
        <w:rPr>
          <w:rFonts w:ascii="Times New Roman" w:hAnsi="Times New Roman"/>
          <w:sz w:val="28"/>
          <w:szCs w:val="28"/>
        </w:rPr>
        <w:t xml:space="preserve"> (содержит данные о</w:t>
      </w:r>
      <w:r w:rsidR="00F665EE">
        <w:rPr>
          <w:rFonts w:ascii="Times New Roman" w:hAnsi="Times New Roman"/>
          <w:sz w:val="28"/>
          <w:szCs w:val="28"/>
        </w:rPr>
        <w:t xml:space="preserve"> </w:t>
      </w:r>
      <w:r w:rsidR="00F665EE" w:rsidRPr="00F665EE">
        <w:rPr>
          <w:rFonts w:ascii="Times New Roman" w:hAnsi="Times New Roman"/>
          <w:sz w:val="28"/>
          <w:szCs w:val="28"/>
        </w:rPr>
        <w:t>приводятся данные об остатках на начало и на конец года, поступлении и выбытии основных средств.</w:t>
      </w:r>
      <w:r w:rsidRPr="00F665EE">
        <w:rPr>
          <w:rFonts w:ascii="Times New Roman" w:hAnsi="Times New Roman"/>
          <w:sz w:val="28"/>
          <w:szCs w:val="28"/>
        </w:rPr>
        <w:t>);</w:t>
      </w:r>
    </w:p>
    <w:p w:rsidR="00A4427E" w:rsidRDefault="00A4427E" w:rsidP="00835C9C">
      <w:pPr>
        <w:pStyle w:val="a6"/>
        <w:widowControl w:val="0"/>
        <w:numPr>
          <w:ilvl w:val="0"/>
          <w:numId w:val="5"/>
        </w:numPr>
        <w:tabs>
          <w:tab w:val="clear" w:pos="720"/>
          <w:tab w:val="num" w:pos="0"/>
          <w:tab w:val="left" w:pos="1090"/>
        </w:tabs>
        <w:ind w:left="0" w:right="12" w:firstLine="872"/>
        <w:jc w:val="both"/>
        <w:rPr>
          <w:rFonts w:ascii="Times New Roman" w:hAnsi="Times New Roman"/>
          <w:sz w:val="28"/>
          <w:szCs w:val="28"/>
        </w:rPr>
      </w:pPr>
      <w:r>
        <w:rPr>
          <w:rFonts w:ascii="Times New Roman" w:hAnsi="Times New Roman"/>
          <w:sz w:val="28"/>
        </w:rPr>
        <w:t xml:space="preserve">Форма </w:t>
      </w:r>
      <w:r>
        <w:rPr>
          <w:rFonts w:ascii="Times New Roman" w:hAnsi="Times New Roman"/>
          <w:sz w:val="28"/>
          <w:szCs w:val="28"/>
        </w:rPr>
        <w:t>№11 «Отчет о наличии и движении основных фондов и других нефинансовых</w:t>
      </w:r>
      <w:r>
        <w:rPr>
          <w:rFonts w:ascii="Times New Roman" w:hAnsi="Times New Roman"/>
          <w:sz w:val="28"/>
        </w:rPr>
        <w:t xml:space="preserve"> активов»</w:t>
      </w:r>
      <w:r>
        <w:rPr>
          <w:rFonts w:ascii="Times New Roman" w:hAnsi="Times New Roman"/>
          <w:sz w:val="28"/>
          <w:szCs w:val="28"/>
        </w:rPr>
        <w:t xml:space="preserve"> (содержит данные о поступлении, выбытии основных фондов, их первоначальной и остаточной стоимости и переоценке);</w:t>
      </w:r>
    </w:p>
    <w:p w:rsidR="00A4427E" w:rsidRDefault="00A4427E" w:rsidP="00835C9C">
      <w:pPr>
        <w:pStyle w:val="a6"/>
        <w:widowControl w:val="0"/>
        <w:numPr>
          <w:ilvl w:val="0"/>
          <w:numId w:val="5"/>
        </w:numPr>
        <w:tabs>
          <w:tab w:val="clear" w:pos="720"/>
          <w:tab w:val="num" w:pos="0"/>
          <w:tab w:val="left" w:pos="1090"/>
        </w:tabs>
        <w:ind w:left="0" w:right="12" w:firstLine="872"/>
        <w:jc w:val="both"/>
        <w:rPr>
          <w:rFonts w:ascii="Times New Roman" w:hAnsi="Times New Roman"/>
          <w:sz w:val="28"/>
          <w:szCs w:val="28"/>
        </w:rPr>
      </w:pPr>
      <w:r>
        <w:rPr>
          <w:rFonts w:ascii="Times New Roman" w:hAnsi="Times New Roman"/>
          <w:sz w:val="28"/>
          <w:szCs w:val="28"/>
        </w:rPr>
        <w:t>Журнал-ордер №13, показывающий поступление и выбытие основных средств;</w:t>
      </w:r>
    </w:p>
    <w:p w:rsidR="00A4427E" w:rsidRDefault="00A4427E" w:rsidP="00835C9C">
      <w:pPr>
        <w:pStyle w:val="a6"/>
        <w:widowControl w:val="0"/>
        <w:numPr>
          <w:ilvl w:val="0"/>
          <w:numId w:val="5"/>
        </w:numPr>
        <w:tabs>
          <w:tab w:val="clear" w:pos="720"/>
          <w:tab w:val="num" w:pos="0"/>
          <w:tab w:val="left" w:pos="1090"/>
        </w:tabs>
        <w:ind w:left="0" w:right="12" w:firstLine="872"/>
        <w:jc w:val="both"/>
        <w:rPr>
          <w:rFonts w:ascii="Times New Roman" w:hAnsi="Times New Roman"/>
          <w:sz w:val="28"/>
          <w:szCs w:val="28"/>
        </w:rPr>
      </w:pPr>
      <w:r>
        <w:rPr>
          <w:rFonts w:ascii="Times New Roman" w:hAnsi="Times New Roman"/>
          <w:sz w:val="28"/>
          <w:szCs w:val="28"/>
        </w:rPr>
        <w:t>Форма БМ «Баланс производственной мощности»;</w:t>
      </w:r>
    </w:p>
    <w:p w:rsidR="00A4427E" w:rsidRDefault="00A4427E" w:rsidP="00835C9C">
      <w:pPr>
        <w:numPr>
          <w:ilvl w:val="0"/>
          <w:numId w:val="5"/>
        </w:numPr>
        <w:tabs>
          <w:tab w:val="clear" w:pos="720"/>
          <w:tab w:val="num" w:pos="0"/>
          <w:tab w:val="left" w:pos="1062"/>
          <w:tab w:val="left" w:pos="1090"/>
          <w:tab w:val="left" w:pos="2569"/>
          <w:tab w:val="left" w:pos="3250"/>
          <w:tab w:val="left" w:pos="3789"/>
          <w:tab w:val="left" w:pos="7071"/>
          <w:tab w:val="left" w:pos="10128"/>
        </w:tabs>
        <w:ind w:left="0" w:firstLine="872"/>
        <w:jc w:val="both"/>
        <w:rPr>
          <w:rFonts w:cs="Times New Roman"/>
          <w:szCs w:val="28"/>
        </w:rPr>
      </w:pPr>
      <w:r>
        <w:rPr>
          <w:rFonts w:cs="Times New Roman"/>
          <w:szCs w:val="28"/>
        </w:rPr>
        <w:t>Данные о переоценке основных средств – форма №1-переоценка, где отражается переоценка основных средств, и др.</w:t>
      </w:r>
    </w:p>
    <w:p w:rsidR="00A4427E" w:rsidRDefault="00A4427E" w:rsidP="00835C9C">
      <w:pPr>
        <w:numPr>
          <w:ilvl w:val="0"/>
          <w:numId w:val="5"/>
        </w:numPr>
        <w:tabs>
          <w:tab w:val="clear" w:pos="720"/>
          <w:tab w:val="num" w:pos="0"/>
          <w:tab w:val="left" w:pos="1062"/>
          <w:tab w:val="left" w:pos="1090"/>
          <w:tab w:val="left" w:pos="2569"/>
          <w:tab w:val="left" w:pos="3250"/>
          <w:tab w:val="left" w:pos="3789"/>
          <w:tab w:val="left" w:pos="7071"/>
          <w:tab w:val="left" w:pos="10128"/>
        </w:tabs>
        <w:ind w:left="0" w:firstLine="872"/>
        <w:jc w:val="both"/>
        <w:rPr>
          <w:rFonts w:cs="Times New Roman"/>
          <w:szCs w:val="28"/>
        </w:rPr>
      </w:pPr>
      <w:r>
        <w:rPr>
          <w:rFonts w:cs="Times New Roman"/>
          <w:szCs w:val="28"/>
        </w:rPr>
        <w:t>Инвентарные карточки, в которых содержатся данные о поступлении основных средств, их первоначальная стоимость, переоценка и др.</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cs="Times New Roman"/>
        </w:rPr>
      </w:pPr>
      <w:r>
        <w:rPr>
          <w:rFonts w:ascii="Times New Roman" w:hAnsi="Times New Roman" w:cs="Times New Roman"/>
        </w:rPr>
        <w:t xml:space="preserve">Важнейшие показатели отчетности по основным средствам содержатся в балансе (форма №1), приложении к балансу (форма №5), отчете о наличии и движении основных фондов и других </w:t>
      </w:r>
      <w:r w:rsidR="00CF75D7">
        <w:rPr>
          <w:rFonts w:ascii="Times New Roman" w:hAnsi="Times New Roman" w:cs="Times New Roman"/>
        </w:rPr>
        <w:t xml:space="preserve">нефинансовых </w:t>
      </w:r>
      <w:r>
        <w:rPr>
          <w:rFonts w:ascii="Times New Roman" w:hAnsi="Times New Roman" w:cs="Times New Roman"/>
        </w:rPr>
        <w:t>активов (форма №11).</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cs="Times New Roman"/>
        </w:rPr>
      </w:pPr>
      <w:r>
        <w:rPr>
          <w:rFonts w:ascii="Times New Roman" w:hAnsi="Times New Roman" w:cs="Times New Roman"/>
        </w:rPr>
        <w:t xml:space="preserve">В балансе в разделе </w:t>
      </w:r>
      <w:r>
        <w:rPr>
          <w:rFonts w:ascii="Times New Roman" w:hAnsi="Times New Roman" w:cs="Times New Roman"/>
          <w:lang w:val="en-US"/>
        </w:rPr>
        <w:t>I</w:t>
      </w:r>
      <w:r>
        <w:rPr>
          <w:rFonts w:ascii="Times New Roman" w:hAnsi="Times New Roman" w:cs="Times New Roman"/>
        </w:rPr>
        <w:t xml:space="preserve"> «Внеоборотные активы» показывается остаточная стоимость основных средств, принадлежащих предприятию и долгосрочноарендуемых на начало и конец отчетного периода.</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cs="Times New Roman"/>
        </w:rPr>
      </w:pPr>
      <w:r>
        <w:rPr>
          <w:rFonts w:ascii="Times New Roman" w:hAnsi="Times New Roman" w:cs="Times New Roman"/>
        </w:rPr>
        <w:t xml:space="preserve">В приложении к бухгалтерскому балансу (форма №5) в разделе </w:t>
      </w:r>
      <w:r>
        <w:rPr>
          <w:rFonts w:ascii="Times New Roman" w:hAnsi="Times New Roman" w:cs="Times New Roman"/>
          <w:lang w:val="en-US"/>
        </w:rPr>
        <w:t>III</w:t>
      </w:r>
      <w:r>
        <w:rPr>
          <w:rFonts w:ascii="Times New Roman" w:hAnsi="Times New Roman" w:cs="Times New Roman"/>
        </w:rPr>
        <w:t xml:space="preserve"> «Амортизируемое имущество» приводятся данные об остатках на начало и на конец года, поступлении и выбытии основных средств. Данные по основным средствам показываются в разрезе десяти классификационных групп (здания, сооружения, передаточные устройства и т. п.).</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rPr>
      </w:pPr>
      <w:r>
        <w:rPr>
          <w:rFonts w:ascii="Times New Roman" w:hAnsi="Times New Roman" w:cs="Times New Roman"/>
        </w:rPr>
        <w:t xml:space="preserve">Более полная информация об основных фондах содержится в </w:t>
      </w:r>
      <w:r>
        <w:rPr>
          <w:rFonts w:ascii="Times New Roman" w:hAnsi="Times New Roman"/>
        </w:rPr>
        <w:t xml:space="preserve">форме №11 «Отчет о наличии и движении основных фондов и других нефинансовых активов». Он состоит из трех разделов: </w:t>
      </w:r>
    </w:p>
    <w:p w:rsidR="00A4427E" w:rsidRDefault="00A4427E" w:rsidP="00835C9C">
      <w:pPr>
        <w:pStyle w:val="31"/>
        <w:widowControl w:val="0"/>
        <w:numPr>
          <w:ilvl w:val="0"/>
          <w:numId w:val="4"/>
        </w:numPr>
        <w:tabs>
          <w:tab w:val="clear" w:pos="851"/>
          <w:tab w:val="left" w:pos="1062"/>
          <w:tab w:val="left" w:pos="2569"/>
          <w:tab w:val="left" w:pos="3250"/>
          <w:tab w:val="left" w:pos="3789"/>
          <w:tab w:val="left" w:pos="7071"/>
          <w:tab w:val="left" w:pos="10128"/>
        </w:tabs>
        <w:spacing w:before="0" w:after="0" w:line="240" w:lineRule="auto"/>
        <w:jc w:val="both"/>
        <w:rPr>
          <w:rFonts w:ascii="Times New Roman" w:hAnsi="Times New Roman"/>
        </w:rPr>
      </w:pPr>
      <w:r>
        <w:rPr>
          <w:rFonts w:ascii="Times New Roman" w:hAnsi="Times New Roman"/>
        </w:rPr>
        <w:t>Наличие, движение и состав основных фондов.</w:t>
      </w:r>
    </w:p>
    <w:p w:rsidR="00A4427E" w:rsidRDefault="00A4427E">
      <w:pPr>
        <w:pStyle w:val="31"/>
        <w:widowControl w:val="0"/>
        <w:tabs>
          <w:tab w:val="clear" w:pos="851"/>
          <w:tab w:val="left" w:pos="1062"/>
          <w:tab w:val="left" w:pos="2569"/>
          <w:tab w:val="left" w:pos="3250"/>
          <w:tab w:val="left" w:pos="3789"/>
          <w:tab w:val="left" w:pos="7071"/>
          <w:tab w:val="left" w:pos="10128"/>
        </w:tabs>
        <w:spacing w:before="0" w:after="0" w:line="240" w:lineRule="auto"/>
        <w:ind w:left="872" w:firstLine="0"/>
        <w:jc w:val="both"/>
        <w:rPr>
          <w:rFonts w:ascii="Times New Roman" w:hAnsi="Times New Roman"/>
        </w:rPr>
      </w:pPr>
      <w:r>
        <w:rPr>
          <w:rFonts w:ascii="Times New Roman" w:hAnsi="Times New Roman"/>
          <w:lang w:val="en-US"/>
        </w:rPr>
        <w:t>II</w:t>
      </w:r>
      <w:r>
        <w:rPr>
          <w:rFonts w:ascii="Times New Roman" w:hAnsi="Times New Roman"/>
        </w:rPr>
        <w:t>. Амортизация основных фондов.</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rPr>
      </w:pPr>
      <w:r>
        <w:rPr>
          <w:rFonts w:ascii="Times New Roman" w:hAnsi="Times New Roman"/>
          <w:lang w:val="en-US"/>
        </w:rPr>
        <w:t>III</w:t>
      </w:r>
      <w:r>
        <w:rPr>
          <w:rFonts w:ascii="Times New Roman" w:hAnsi="Times New Roman"/>
        </w:rPr>
        <w:t>. Другие нефинансовые активы.</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cs="Times New Roman"/>
        </w:rPr>
      </w:pPr>
      <w:r>
        <w:rPr>
          <w:rFonts w:ascii="Times New Roman" w:hAnsi="Times New Roman" w:cs="Times New Roman"/>
        </w:rPr>
        <w:t xml:space="preserve">В разделе </w:t>
      </w:r>
      <w:r>
        <w:rPr>
          <w:rFonts w:ascii="Times New Roman" w:hAnsi="Times New Roman" w:cs="Times New Roman"/>
          <w:lang w:val="en-US"/>
        </w:rPr>
        <w:t>I</w:t>
      </w:r>
      <w:r>
        <w:rPr>
          <w:rFonts w:ascii="Times New Roman" w:hAnsi="Times New Roman" w:cs="Times New Roman"/>
        </w:rPr>
        <w:t xml:space="preserve"> данного отчета приводятся данные о наличии основных фондов на начало и конец года, поступление и выбытие за год всех основных фондов, и в том числе государственных. Такие же данные приводятся по классификационным группам основных фондов. Раздел </w:t>
      </w:r>
      <w:r>
        <w:rPr>
          <w:rFonts w:ascii="Times New Roman" w:hAnsi="Times New Roman" w:cs="Times New Roman"/>
          <w:lang w:val="en-US"/>
        </w:rPr>
        <w:t>II</w:t>
      </w:r>
      <w:r>
        <w:rPr>
          <w:rFonts w:ascii="Times New Roman" w:hAnsi="Times New Roman" w:cs="Times New Roman"/>
        </w:rPr>
        <w:t xml:space="preserve"> «Амортизация основных фондов» содержит данные о начисленной за год амортизации, включенной в себестоимость продукции (работ, услуг) по их видам. В разделе </w:t>
      </w:r>
      <w:r>
        <w:rPr>
          <w:rFonts w:ascii="Times New Roman" w:hAnsi="Times New Roman" w:cs="Times New Roman"/>
          <w:lang w:val="en-US"/>
        </w:rPr>
        <w:t>III</w:t>
      </w:r>
      <w:r>
        <w:rPr>
          <w:rFonts w:ascii="Times New Roman" w:hAnsi="Times New Roman" w:cs="Times New Roman"/>
        </w:rPr>
        <w:t xml:space="preserve"> «Другие нефинансовые активы» предприятия показывают стоимость неустановленного оборудования, незавершенного строительства, земельных участков, находящихся в их собственности, на начало и конец отчетного года. Данные на конец года приводятся в исчислении до переоценки и после переоценки / 3 /.</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cs="Times New Roman"/>
        </w:rPr>
      </w:pPr>
      <w:r>
        <w:rPr>
          <w:rFonts w:ascii="Times New Roman" w:hAnsi="Times New Roman" w:cs="Times New Roman"/>
        </w:rPr>
        <w:t xml:space="preserve">Таким образом, для проведения полного анализа обеспеченности предприятия основными средствами необходимо правильно обозначить цель анализа, выбрать показатели, с помощью которых можно проанализировать объект анализа,  определить задачи анализа. </w:t>
      </w:r>
    </w:p>
    <w:p w:rsidR="00A4427E" w:rsidRDefault="00A4427E">
      <w:pPr>
        <w:pStyle w:val="31"/>
        <w:widowControl w:val="0"/>
        <w:tabs>
          <w:tab w:val="clear" w:pos="851"/>
          <w:tab w:val="num" w:pos="0"/>
          <w:tab w:val="left" w:pos="1062"/>
          <w:tab w:val="left" w:pos="2569"/>
          <w:tab w:val="left" w:pos="3250"/>
          <w:tab w:val="left" w:pos="3789"/>
          <w:tab w:val="left" w:pos="7071"/>
          <w:tab w:val="left" w:pos="10128"/>
        </w:tabs>
        <w:spacing w:before="0" w:after="0" w:line="240" w:lineRule="auto"/>
        <w:jc w:val="both"/>
        <w:rPr>
          <w:rFonts w:ascii="Times New Roman" w:hAnsi="Times New Roman" w:cs="Times New Roman"/>
        </w:rPr>
      </w:pPr>
      <w:r>
        <w:rPr>
          <w:rFonts w:ascii="Times New Roman" w:hAnsi="Times New Roman" w:cs="Times New Roman"/>
        </w:rPr>
        <w:t xml:space="preserve">Анализ проводится на основе документальных данных, отражающих движение, структуру и состояние основных фондов. </w:t>
      </w:r>
    </w:p>
    <w:p w:rsidR="00A4427E" w:rsidRDefault="00A4427E">
      <w:pPr>
        <w:pStyle w:val="Wolf"/>
        <w:tabs>
          <w:tab w:val="num" w:pos="0"/>
          <w:tab w:val="left" w:pos="1062"/>
          <w:tab w:val="left" w:pos="2569"/>
          <w:tab w:val="left" w:pos="3250"/>
          <w:tab w:val="left" w:pos="3789"/>
          <w:tab w:val="left" w:pos="7071"/>
          <w:tab w:val="left" w:pos="10128"/>
        </w:tabs>
        <w:ind w:firstLine="851"/>
        <w:rPr>
          <w:rFonts w:cs="Times New Roman"/>
          <w:szCs w:val="28"/>
        </w:rPr>
      </w:pPr>
      <w:r>
        <w:rPr>
          <w:rFonts w:cs="Times New Roman"/>
          <w:szCs w:val="28"/>
        </w:rPr>
        <w:t>Для ускорения проведения анализа, наглядности исходных данных используется классификация основных средств, которая приведена во втором разделе данной курсовой работы.</w:t>
      </w:r>
    </w:p>
    <w:p w:rsidR="00A4427E" w:rsidRDefault="00A4427E">
      <w:pPr>
        <w:pStyle w:val="1"/>
        <w:rPr>
          <w:sz w:val="16"/>
        </w:rPr>
      </w:pPr>
      <w:r>
        <w:br w:type="page"/>
      </w:r>
    </w:p>
    <w:p w:rsidR="00A4427E" w:rsidRDefault="00A4427E">
      <w:pPr>
        <w:pStyle w:val="1"/>
        <w:rPr>
          <w:b w:val="0"/>
          <w:bCs w:val="0"/>
        </w:rPr>
      </w:pPr>
      <w:bookmarkStart w:id="2" w:name="_Toc27897111"/>
      <w:r>
        <w:rPr>
          <w:b w:val="0"/>
          <w:bCs w:val="0"/>
        </w:rPr>
        <w:t>2. КЛАССИФИКАЦИЯ ОСНОВНЫХ ПРОИЗВОДСТВЕННЫХ ФОНДОВ</w:t>
      </w:r>
      <w:bookmarkEnd w:id="2"/>
    </w:p>
    <w:p w:rsidR="00A4427E" w:rsidRDefault="00A4427E">
      <w:pPr>
        <w:ind w:left="360"/>
      </w:pPr>
    </w:p>
    <w:p w:rsidR="00A4427E" w:rsidRDefault="00A4427E">
      <w:pPr>
        <w:ind w:left="360"/>
        <w:rPr>
          <w:sz w:val="16"/>
        </w:rPr>
      </w:pPr>
    </w:p>
    <w:p w:rsidR="00A4427E" w:rsidRDefault="00A4427E">
      <w:pPr>
        <w:pStyle w:val="Wolf"/>
        <w:ind w:firstLine="851"/>
      </w:pPr>
      <w:r>
        <w:t>На предприятиях используются разно</w:t>
      </w:r>
      <w:r>
        <w:softHyphen/>
        <w:t>образные по своему составу и назначению основные средства. Поэтому важней</w:t>
      </w:r>
      <w:r>
        <w:softHyphen/>
        <w:t xml:space="preserve">шей предпосылкой правильности их анализа является научно обоснованная классификация основных средств. </w:t>
      </w:r>
    </w:p>
    <w:p w:rsidR="00A4427E" w:rsidRDefault="00A4427E">
      <w:pPr>
        <w:pStyle w:val="Wolf"/>
        <w:ind w:firstLine="851"/>
      </w:pPr>
      <w:r>
        <w:t>Министерством статистики и анализа Республики Беларусь установлена единая классификация основных средств, в соответствии с которой они делятся: по отраслевой принадлежнос</w:t>
      </w:r>
      <w:r>
        <w:softHyphen/>
        <w:t>ти, функциональному назначению, натурально-вещественному составу, степени использования и принадлежности / 3 /.</w:t>
      </w:r>
    </w:p>
    <w:p w:rsidR="00A4427E" w:rsidRDefault="00A4427E">
      <w:pPr>
        <w:ind w:firstLine="851"/>
        <w:jc w:val="both"/>
        <w:rPr>
          <w:rFonts w:cs="Times New Roman"/>
          <w:szCs w:val="28"/>
        </w:rPr>
      </w:pPr>
      <w:r>
        <w:rPr>
          <w:rFonts w:cs="Times New Roman"/>
          <w:szCs w:val="28"/>
        </w:rPr>
        <w:t>Согласно классификации по отраслевой принадлежности выделяются основные средства, относящиеся к промышленности, сель</w:t>
      </w:r>
      <w:r>
        <w:rPr>
          <w:rFonts w:cs="Times New Roman"/>
          <w:szCs w:val="28"/>
        </w:rPr>
        <w:softHyphen/>
        <w:t xml:space="preserve">скому хозяйству, строительству, здравоохранению, коммунальному хозяйству и бытовому обслуживанию и другим отраслям. </w:t>
      </w:r>
    </w:p>
    <w:p w:rsidR="00A4427E" w:rsidRDefault="00A4427E">
      <w:pPr>
        <w:ind w:firstLine="851"/>
        <w:jc w:val="both"/>
        <w:rPr>
          <w:rFonts w:cs="Times New Roman"/>
          <w:szCs w:val="28"/>
        </w:rPr>
      </w:pPr>
      <w:r>
        <w:rPr>
          <w:rFonts w:cs="Times New Roman"/>
          <w:szCs w:val="28"/>
        </w:rPr>
        <w:t>При помощи такой группировки основные средства относятся к той отрасли народного хозяйства и виду деятель</w:t>
      </w:r>
      <w:r>
        <w:rPr>
          <w:rFonts w:cs="Times New Roman"/>
          <w:szCs w:val="28"/>
        </w:rPr>
        <w:softHyphen/>
        <w:t xml:space="preserve">ности, к которой отнесены вырабатываемая продукция, выполненные работы и оказываемые услуги с участием этих средств. </w:t>
      </w:r>
    </w:p>
    <w:p w:rsidR="00A4427E" w:rsidRDefault="00A4427E">
      <w:pPr>
        <w:pStyle w:val="Wolf"/>
        <w:tabs>
          <w:tab w:val="num" w:pos="1090"/>
        </w:tabs>
        <w:ind w:firstLine="851"/>
        <w:rPr>
          <w:rFonts w:cs="Times New Roman"/>
          <w:szCs w:val="28"/>
        </w:rPr>
      </w:pPr>
      <w:r>
        <w:rPr>
          <w:rFonts w:cs="Times New Roman"/>
          <w:szCs w:val="28"/>
        </w:rPr>
        <w:t>По своему функциональному назначению основные фонды промышленных предприятий подразделяются на три группы: промышленно-производственные основные фонды, производственные основные фонды других отраслей, непроизводственные основные фонды.</w:t>
      </w:r>
    </w:p>
    <w:p w:rsidR="00A4427E" w:rsidRDefault="00A4427E">
      <w:pPr>
        <w:tabs>
          <w:tab w:val="num" w:pos="1090"/>
        </w:tabs>
        <w:ind w:firstLine="851"/>
        <w:jc w:val="both"/>
      </w:pPr>
      <w:r>
        <w:rPr>
          <w:rFonts w:cs="Times New Roman"/>
          <w:szCs w:val="28"/>
        </w:rPr>
        <w:t xml:space="preserve">Наибольший удельный вес в составе основных фондов приходится на промышленно-производственные основные фонды. </w:t>
      </w:r>
      <w:r>
        <w:t>К основным производственным относятся фонды, которые непосредственно участвуют в производственном процессе (машины, оборудование, станки и др.) или создают необходимые условия для производственного процесса (производственные здания, сооружения и др.).</w:t>
      </w:r>
    </w:p>
    <w:p w:rsidR="00A4427E" w:rsidRDefault="00A4427E">
      <w:pPr>
        <w:ind w:firstLine="851"/>
        <w:jc w:val="both"/>
        <w:rPr>
          <w:rFonts w:cs="Times New Roman"/>
          <w:szCs w:val="28"/>
        </w:rPr>
      </w:pPr>
      <w:r>
        <w:rPr>
          <w:rFonts w:cs="Times New Roman"/>
          <w:szCs w:val="28"/>
        </w:rPr>
        <w:t xml:space="preserve">Основные фонды по натурально-вещественному составу классифицируются по следующим группам: </w:t>
      </w:r>
    </w:p>
    <w:p w:rsidR="00A4427E" w:rsidRDefault="00A4427E">
      <w:pPr>
        <w:ind w:firstLine="851"/>
        <w:jc w:val="both"/>
        <w:rPr>
          <w:rFonts w:cs="Times New Roman"/>
          <w:szCs w:val="28"/>
        </w:rPr>
      </w:pPr>
      <w:r>
        <w:rPr>
          <w:rFonts w:cs="Times New Roman"/>
          <w:szCs w:val="28"/>
        </w:rPr>
        <w:t xml:space="preserve">1. Здания — это архитектурно-строительные объекты, в которых происходят процессы основных, вспомогательных и подсобных производств; административные здания; хозяйственные строения.  </w:t>
      </w:r>
    </w:p>
    <w:p w:rsidR="00A4427E" w:rsidRDefault="00A4427E">
      <w:pPr>
        <w:ind w:firstLine="851"/>
        <w:jc w:val="both"/>
        <w:rPr>
          <w:rFonts w:cs="Times New Roman"/>
          <w:szCs w:val="28"/>
        </w:rPr>
      </w:pPr>
      <w:r>
        <w:rPr>
          <w:rFonts w:cs="Times New Roman"/>
          <w:szCs w:val="28"/>
        </w:rPr>
        <w:t>2. Сооружения — это инженерно-строительные объекты, которые необходимы для осуществле</w:t>
      </w:r>
      <w:r>
        <w:rPr>
          <w:rFonts w:cs="Times New Roman"/>
          <w:szCs w:val="28"/>
        </w:rPr>
        <w:softHyphen/>
        <w:t>ния процесса производства путем выполнения тех или иных технических фун</w:t>
      </w:r>
      <w:r>
        <w:rPr>
          <w:rFonts w:cs="Times New Roman"/>
          <w:szCs w:val="28"/>
        </w:rPr>
        <w:softHyphen/>
        <w:t>кций, не связанных с изменением предмета труда. В эту группу входят нефтяные и газовые станции, гидротехнические сооружения, сооружения транспортного хозяйства, теплицы, парники и прочие сооружения.</w:t>
      </w:r>
    </w:p>
    <w:p w:rsidR="00A4427E" w:rsidRDefault="00A4427E">
      <w:pPr>
        <w:ind w:firstLine="851"/>
        <w:jc w:val="both"/>
        <w:rPr>
          <w:rFonts w:cs="Times New Roman"/>
          <w:szCs w:val="28"/>
        </w:rPr>
      </w:pPr>
      <w:r>
        <w:rPr>
          <w:rFonts w:cs="Times New Roman"/>
          <w:szCs w:val="28"/>
        </w:rPr>
        <w:t>3. Передаточные устройства – водопроводные и электрические сети; теплосети, газовые сети, трубопроводы, т. е. объекты, осуществляющие передачу различных видов энергии от машин-двигателей к ра</w:t>
      </w:r>
      <w:r>
        <w:rPr>
          <w:rFonts w:cs="Times New Roman"/>
          <w:szCs w:val="28"/>
        </w:rPr>
        <w:softHyphen/>
        <w:t xml:space="preserve">бочим машинам, а также передачи жидких и газообразных веществ от одного объекта к другому. </w:t>
      </w:r>
    </w:p>
    <w:p w:rsidR="00A4427E" w:rsidRDefault="00A4427E">
      <w:pPr>
        <w:pStyle w:val="Wolf"/>
      </w:pPr>
      <w:r>
        <w:t>4. Машины и оборудование:</w:t>
      </w:r>
    </w:p>
    <w:p w:rsidR="00A4427E" w:rsidRDefault="00A4427E">
      <w:pPr>
        <w:ind w:firstLine="851"/>
        <w:jc w:val="both"/>
        <w:rPr>
          <w:rFonts w:cs="Times New Roman"/>
          <w:szCs w:val="28"/>
        </w:rPr>
      </w:pPr>
      <w:r>
        <w:rPr>
          <w:rFonts w:cs="Times New Roman"/>
          <w:szCs w:val="28"/>
        </w:rPr>
        <w:t>а) силовые машины и оборудование, включающие все виды энергетических агрегатов и двигателей (электродвигатели, дизель-генераторы, двигатели внутреннего сгорания и др.);</w:t>
      </w:r>
    </w:p>
    <w:p w:rsidR="00A4427E" w:rsidRDefault="00A4427E">
      <w:pPr>
        <w:pStyle w:val="21"/>
        <w:widowControl w:val="0"/>
        <w:ind w:firstLine="851"/>
      </w:pPr>
      <w:r>
        <w:t xml:space="preserve">б) рабочие машины и оборудование, которые непосредственно воздействуют на предмет труда или его перемещение в процессе создания продукции (металлорежущее и кузнечно-прессовое оборудование, компрессоры, насосы, вентиляционное оборудование, оборудование для земляных и карьерных, дорожных и строительных работ и др.); </w:t>
      </w:r>
    </w:p>
    <w:p w:rsidR="00A4427E" w:rsidRDefault="00A4427E">
      <w:pPr>
        <w:ind w:firstLine="851"/>
        <w:jc w:val="both"/>
        <w:rPr>
          <w:rFonts w:cs="Times New Roman"/>
          <w:szCs w:val="28"/>
        </w:rPr>
      </w:pPr>
      <w:r>
        <w:rPr>
          <w:rFonts w:cs="Times New Roman"/>
          <w:szCs w:val="28"/>
        </w:rPr>
        <w:t>в) измерительные и регулирующие приборы и устройства и лабораторное оборудование, предназначенные для измерений, регулирования производственных процессов, проведения испытаний и исследований;</w:t>
      </w:r>
    </w:p>
    <w:p w:rsidR="00A4427E" w:rsidRDefault="00A4427E">
      <w:pPr>
        <w:ind w:firstLine="851"/>
        <w:jc w:val="both"/>
        <w:rPr>
          <w:rFonts w:cs="Times New Roman"/>
          <w:szCs w:val="28"/>
        </w:rPr>
      </w:pPr>
      <w:r>
        <w:rPr>
          <w:rFonts w:cs="Times New Roman"/>
          <w:szCs w:val="28"/>
        </w:rPr>
        <w:t>г) вычислительная техника: электронно-вычислительные, управляющие, аналоговые машины, а также машины и устройства, применяемые для управления производством и технологическими процессами;</w:t>
      </w:r>
    </w:p>
    <w:p w:rsidR="00A4427E" w:rsidRDefault="00A4427E">
      <w:pPr>
        <w:ind w:firstLine="851"/>
        <w:jc w:val="both"/>
        <w:rPr>
          <w:rFonts w:cs="Times New Roman"/>
          <w:szCs w:val="28"/>
        </w:rPr>
      </w:pPr>
      <w:r>
        <w:rPr>
          <w:rFonts w:cs="Times New Roman"/>
          <w:szCs w:val="28"/>
        </w:rPr>
        <w:t>д) прочие машины и оборудование, которые не отнесены к перечисленным подгруппам.</w:t>
      </w:r>
    </w:p>
    <w:p w:rsidR="00A4427E" w:rsidRDefault="00A4427E">
      <w:pPr>
        <w:ind w:firstLine="851"/>
        <w:jc w:val="both"/>
        <w:rPr>
          <w:rFonts w:cs="Times New Roman"/>
          <w:szCs w:val="28"/>
        </w:rPr>
      </w:pPr>
      <w:r>
        <w:rPr>
          <w:rFonts w:cs="Times New Roman"/>
          <w:szCs w:val="28"/>
        </w:rPr>
        <w:t>5. Транспортные средства: принадлежащий предприятиям                подвижной состав железных дорог, водный и автомобильный транспорт, внутризаводские транспортные средства, магистральные трубопроводы, воздушный транспорт.</w:t>
      </w:r>
    </w:p>
    <w:p w:rsidR="00A4427E" w:rsidRDefault="00A4427E">
      <w:pPr>
        <w:ind w:firstLine="851"/>
        <w:jc w:val="both"/>
        <w:rPr>
          <w:rFonts w:cs="Times New Roman"/>
          <w:szCs w:val="28"/>
        </w:rPr>
      </w:pPr>
      <w:r>
        <w:rPr>
          <w:rFonts w:cs="Times New Roman"/>
          <w:szCs w:val="28"/>
        </w:rPr>
        <w:t>6. Инструмент (механический, пневматический, электрофицированный и др.);</w:t>
      </w:r>
    </w:p>
    <w:p w:rsidR="00A4427E" w:rsidRDefault="00A4427E">
      <w:pPr>
        <w:ind w:firstLine="851"/>
        <w:jc w:val="both"/>
        <w:rPr>
          <w:rFonts w:cs="Times New Roman"/>
          <w:szCs w:val="28"/>
        </w:rPr>
      </w:pPr>
      <w:r>
        <w:rPr>
          <w:rFonts w:cs="Times New Roman"/>
          <w:szCs w:val="28"/>
        </w:rPr>
        <w:t>7. Производственный инвентарь и принадлежности, предназначенные для хранения материалов, инструментов и облегчения труда, – верстаки, стеллажи, контейнеры и др.;</w:t>
      </w:r>
    </w:p>
    <w:p w:rsidR="00A4427E" w:rsidRDefault="00A4427E">
      <w:pPr>
        <w:ind w:firstLine="851"/>
        <w:jc w:val="both"/>
        <w:rPr>
          <w:rFonts w:cs="Times New Roman"/>
          <w:szCs w:val="28"/>
        </w:rPr>
      </w:pPr>
      <w:r>
        <w:rPr>
          <w:rFonts w:cs="Times New Roman"/>
          <w:szCs w:val="28"/>
        </w:rPr>
        <w:t>8. Хозяйственный инвен</w:t>
      </w:r>
      <w:r>
        <w:rPr>
          <w:rFonts w:cs="Times New Roman"/>
          <w:szCs w:val="28"/>
        </w:rPr>
        <w:softHyphen/>
        <w:t>тарь – предметы конторского и хозяйственного назначения (мебель, сейфы, ксероксы и др.);</w:t>
      </w:r>
    </w:p>
    <w:p w:rsidR="00A4427E" w:rsidRDefault="00A4427E">
      <w:pPr>
        <w:ind w:firstLine="851"/>
        <w:jc w:val="both"/>
        <w:rPr>
          <w:rFonts w:cs="Times New Roman"/>
          <w:szCs w:val="28"/>
        </w:rPr>
      </w:pPr>
      <w:r>
        <w:rPr>
          <w:rFonts w:cs="Times New Roman"/>
          <w:szCs w:val="28"/>
        </w:rPr>
        <w:t>9. Прочие основные фонды.</w:t>
      </w:r>
    </w:p>
    <w:p w:rsidR="00A4427E" w:rsidRDefault="00A4427E">
      <w:pPr>
        <w:pStyle w:val="Wolf"/>
        <w:ind w:firstLine="851"/>
      </w:pPr>
      <w:r>
        <w:t>К непроизводственным относятся основные фонды, используемые в жилищно-коммунальном хозяйстве, бытовом обслуживании населения, здраво</w:t>
      </w:r>
      <w:r>
        <w:softHyphen/>
        <w:t>охранении,  физической культуре, просвещении, культуре и других отраслях непроизводственной сферы (жилые дома с оборудованием и инвентарем, общежития, гостиницы, поликлиники, стадионы, детские сады и ясли, оздоровитель</w:t>
      </w:r>
      <w:r>
        <w:softHyphen/>
        <w:t>ные лагеря для детей, бани, прачечные, парикмахерские, дворцы культуры, клубы, библиотеки и т.п.) / 4 /.</w:t>
      </w:r>
    </w:p>
    <w:p w:rsidR="00A4427E" w:rsidRDefault="00A4427E">
      <w:pPr>
        <w:ind w:firstLine="851"/>
        <w:jc w:val="both"/>
        <w:rPr>
          <w:rFonts w:cs="Times New Roman"/>
          <w:szCs w:val="28"/>
        </w:rPr>
      </w:pPr>
      <w:r>
        <w:rPr>
          <w:rFonts w:cs="Times New Roman"/>
          <w:szCs w:val="28"/>
        </w:rPr>
        <w:t>При смешанном использовании зданий их можно относить к производствен</w:t>
      </w:r>
      <w:r>
        <w:rPr>
          <w:rFonts w:cs="Times New Roman"/>
          <w:szCs w:val="28"/>
        </w:rPr>
        <w:softHyphen/>
        <w:t>ным основным средствам в тех случаях, когда для производственных целей занято более 50 % от общей площади.</w:t>
      </w:r>
    </w:p>
    <w:p w:rsidR="00A4427E" w:rsidRDefault="00A4427E">
      <w:pPr>
        <w:ind w:firstLine="851"/>
        <w:jc w:val="both"/>
      </w:pPr>
      <w:r>
        <w:t>Измерительные и регулирующие приборы, лабораторное оборудование, вычислительная техника, хозяйственный инвентарь относятся к производственным или непроизводственным фондам в зависимости от назначения и использования.</w:t>
      </w:r>
    </w:p>
    <w:p w:rsidR="00A4427E" w:rsidRDefault="00A4427E">
      <w:pPr>
        <w:ind w:firstLine="851"/>
        <w:jc w:val="both"/>
      </w:pPr>
      <w:r>
        <w:t xml:space="preserve">По степени применения различают действующие, находящиеся в запасе и бездействующие основные средства. Такое деление необходимо для получения информации о загрузке и эффективности использования основных средств, возможностях замены износившихся средств, принятия мер к передаче или реализации другим предприятиям ненужных средств. </w:t>
      </w:r>
    </w:p>
    <w:p w:rsidR="00A4427E" w:rsidRDefault="00A4427E">
      <w:pPr>
        <w:ind w:firstLine="851"/>
        <w:jc w:val="both"/>
      </w:pPr>
      <w:r>
        <w:t>К действующим основным средствам относятся основные средства, используемые в производственной и хозяйственной деятельности. Находящиеся в запасе предназначаются для замены действующих во время ремонта, модернизации или полного выбытия. Бездействующие – это такие, которые по различным причинам не используются / 3 /.</w:t>
      </w:r>
    </w:p>
    <w:p w:rsidR="00A4427E" w:rsidRDefault="00A4427E">
      <w:pPr>
        <w:pStyle w:val="31"/>
        <w:widowControl w:val="0"/>
        <w:tabs>
          <w:tab w:val="clear" w:pos="851"/>
        </w:tabs>
        <w:spacing w:before="0" w:after="0" w:line="240" w:lineRule="auto"/>
        <w:jc w:val="both"/>
        <w:rPr>
          <w:rFonts w:ascii="Times New Roman" w:hAnsi="Times New Roman" w:cs="Times New Roman"/>
        </w:rPr>
      </w:pPr>
      <w:r>
        <w:rPr>
          <w:rFonts w:ascii="Times New Roman" w:hAnsi="Times New Roman" w:cs="Times New Roman"/>
        </w:rPr>
        <w:t>Для обобщения вышеизложенной информации представим схему классификации основных средств в приложении 1.</w:t>
      </w:r>
    </w:p>
    <w:p w:rsidR="00A4427E" w:rsidRDefault="00A4427E">
      <w:pPr>
        <w:ind w:firstLine="851"/>
        <w:jc w:val="both"/>
        <w:rPr>
          <w:rFonts w:cs="Times New Roman"/>
        </w:rPr>
      </w:pPr>
      <w:r>
        <w:rPr>
          <w:rFonts w:cs="Times New Roman"/>
        </w:rPr>
        <w:t xml:space="preserve">Классификация основных фондов приводит исходную для анализа информацию в упорядоченный и наглядный вид, что позволяет ускорить и оптимизировать сам процесс анализа. </w:t>
      </w:r>
    </w:p>
    <w:p w:rsidR="00A4427E" w:rsidRDefault="00A4427E">
      <w:pPr>
        <w:ind w:firstLine="851"/>
        <w:jc w:val="both"/>
        <w:rPr>
          <w:rFonts w:cs="Times New Roman"/>
        </w:rPr>
      </w:pPr>
      <w:r>
        <w:rPr>
          <w:rFonts w:cs="Times New Roman"/>
        </w:rPr>
        <w:t xml:space="preserve">Анализ обеспеченности предприятия основными средствами следует начинать с определения таких обобщающих показателей, как фондовооруженность труда и техническая вооруженность труда. </w:t>
      </w:r>
    </w:p>
    <w:p w:rsidR="00A4427E" w:rsidRDefault="00A4427E">
      <w:pPr>
        <w:ind w:firstLine="851"/>
        <w:jc w:val="both"/>
        <w:rPr>
          <w:rFonts w:cs="Times New Roman"/>
        </w:rPr>
      </w:pPr>
      <w:r>
        <w:rPr>
          <w:rFonts w:cs="Times New Roman"/>
        </w:rPr>
        <w:t>Методика анализа обеспеченности предприятия основными производственными фондами приведена в следующем разделе.</w:t>
      </w:r>
    </w:p>
    <w:p w:rsidR="00A4427E" w:rsidRDefault="00A4427E">
      <w:pPr>
        <w:tabs>
          <w:tab w:val="left" w:pos="872"/>
        </w:tabs>
        <w:jc w:val="center"/>
        <w:rPr>
          <w:b/>
          <w:bCs/>
          <w:sz w:val="32"/>
        </w:rPr>
        <w:sectPr w:rsidR="00A4427E" w:rsidSect="00A032F0">
          <w:headerReference w:type="even" r:id="rId7"/>
          <w:headerReference w:type="default" r:id="rId8"/>
          <w:type w:val="nextColumn"/>
          <w:pgSz w:w="11907" w:h="16840" w:code="9"/>
          <w:pgMar w:top="1134" w:right="454" w:bottom="851" w:left="1304" w:header="284" w:footer="0" w:gutter="0"/>
          <w:pgNumType w:start="4"/>
          <w:cols w:space="708"/>
          <w:titlePg/>
          <w:docGrid w:linePitch="360"/>
        </w:sectPr>
      </w:pPr>
    </w:p>
    <w:p w:rsidR="00A4427E" w:rsidRDefault="00A4427E">
      <w:pPr>
        <w:tabs>
          <w:tab w:val="left" w:pos="872"/>
        </w:tabs>
        <w:jc w:val="center"/>
        <w:rPr>
          <w:b/>
          <w:bCs/>
          <w:sz w:val="32"/>
        </w:rPr>
        <w:sectPr w:rsidR="00A4427E" w:rsidSect="00A032F0">
          <w:type w:val="continuous"/>
          <w:pgSz w:w="11907" w:h="16840" w:code="9"/>
          <w:pgMar w:top="1134" w:right="454" w:bottom="851" w:left="1304" w:header="284" w:footer="0" w:gutter="0"/>
          <w:pgNumType w:start="4"/>
          <w:cols w:space="708"/>
          <w:titlePg/>
          <w:docGrid w:linePitch="360"/>
        </w:sectPr>
      </w:pPr>
    </w:p>
    <w:p w:rsidR="00A4427E" w:rsidRDefault="00A4427E">
      <w:pPr>
        <w:pStyle w:val="1"/>
        <w:ind w:left="436"/>
        <w:rPr>
          <w:b w:val="0"/>
          <w:bCs w:val="0"/>
        </w:rPr>
      </w:pPr>
      <w:bookmarkStart w:id="3" w:name="_Toc27897112"/>
      <w:r>
        <w:rPr>
          <w:b w:val="0"/>
          <w:bCs w:val="0"/>
        </w:rPr>
        <w:t>3. МЕТОДИКА АНАЛИЗА ОБЕСПЕЧЕННОСТИ ПРЕДПРИЯТИЯ ОСНОВНЫМИ ПРОИЗВОДСТВЕННЫМИ ФОНДАМИ</w:t>
      </w:r>
      <w:bookmarkEnd w:id="3"/>
    </w:p>
    <w:p w:rsidR="00A4427E" w:rsidRDefault="00A4427E">
      <w:pPr>
        <w:pStyle w:val="a7"/>
        <w:tabs>
          <w:tab w:val="clear" w:pos="4677"/>
          <w:tab w:val="clear" w:pos="9355"/>
        </w:tabs>
      </w:pPr>
    </w:p>
    <w:p w:rsidR="00A4427E" w:rsidRDefault="00A4427E">
      <w:pPr>
        <w:pStyle w:val="2"/>
        <w:spacing w:before="0" w:after="0"/>
        <w:ind w:firstLine="851"/>
        <w:rPr>
          <w:rFonts w:ascii="Times New Roman" w:hAnsi="Times New Roman" w:cs="Times New Roman"/>
          <w:b w:val="0"/>
          <w:bCs w:val="0"/>
          <w:i w:val="0"/>
          <w:iCs w:val="0"/>
        </w:rPr>
      </w:pPr>
      <w:bookmarkStart w:id="4" w:name="_Toc27897113"/>
      <w:r>
        <w:rPr>
          <w:rFonts w:ascii="Times New Roman" w:hAnsi="Times New Roman" w:cs="Times New Roman"/>
          <w:b w:val="0"/>
          <w:bCs w:val="0"/>
          <w:i w:val="0"/>
          <w:iCs w:val="0"/>
        </w:rPr>
        <w:t>3.1   Обобщающие   показатели   обеспеченности    предприятия   основными производственными   фондами</w:t>
      </w:r>
      <w:bookmarkEnd w:id="4"/>
    </w:p>
    <w:p w:rsidR="00A4427E" w:rsidRDefault="00A4427E">
      <w:pPr>
        <w:tabs>
          <w:tab w:val="left" w:pos="10137"/>
        </w:tabs>
        <w:ind w:right="12" w:firstLine="872"/>
        <w:jc w:val="center"/>
        <w:rPr>
          <w:rFonts w:cs="Times New Roman"/>
          <w:szCs w:val="28"/>
        </w:rPr>
      </w:pPr>
    </w:p>
    <w:p w:rsidR="00A4427E" w:rsidRDefault="00A4427E">
      <w:pPr>
        <w:tabs>
          <w:tab w:val="left" w:pos="10137"/>
        </w:tabs>
        <w:ind w:right="11" w:firstLine="851"/>
        <w:jc w:val="both"/>
        <w:rPr>
          <w:rFonts w:cs="Times New Roman"/>
          <w:szCs w:val="28"/>
        </w:rPr>
      </w:pPr>
      <w:r>
        <w:rPr>
          <w:rFonts w:cs="Times New Roman"/>
          <w:szCs w:val="28"/>
        </w:rPr>
        <w:t>При проведении анализа обеспеченности предприятия основными фондами необходимо изучить: достаточно ли у предприятия основных фондов, каково их на</w:t>
      </w:r>
      <w:r>
        <w:rPr>
          <w:rFonts w:cs="Times New Roman"/>
          <w:szCs w:val="28"/>
        </w:rPr>
        <w:softHyphen/>
        <w:t>личие, состав, динамика, структура и качественное состояние.</w:t>
      </w:r>
    </w:p>
    <w:p w:rsidR="00A4427E" w:rsidRDefault="00A4427E">
      <w:pPr>
        <w:ind w:right="11" w:firstLine="851"/>
        <w:jc w:val="both"/>
      </w:pPr>
      <w:r>
        <w:t>Обобщающими показателями, характеризующими уровень обеспеченности предприятия основными производственными фондами, являются фондовооруженность труда и техническая вооруженность труда.</w:t>
      </w:r>
    </w:p>
    <w:p w:rsidR="00A4427E" w:rsidRDefault="00A4427E">
      <w:pPr>
        <w:ind w:right="11" w:firstLine="851"/>
        <w:jc w:val="both"/>
        <w:rPr>
          <w:rFonts w:cs="Times New Roman"/>
          <w:szCs w:val="28"/>
        </w:rPr>
      </w:pPr>
      <w:r>
        <w:rPr>
          <w:rFonts w:cs="Times New Roman"/>
          <w:szCs w:val="28"/>
        </w:rPr>
        <w:t>Фондовооруженность труда характеризуется соотношением стоимости основных производственных фондов к затратам живого труда (численности рабочих). Иначе, фондовооруженность показывает, сколько фондов приходится на одного работника.</w:t>
      </w:r>
    </w:p>
    <w:p w:rsidR="00A4427E" w:rsidRDefault="00A4427E">
      <w:pPr>
        <w:ind w:right="11" w:firstLine="851"/>
        <w:jc w:val="both"/>
        <w:rPr>
          <w:rFonts w:cs="Times New Roman"/>
          <w:color w:val="FF0000"/>
          <w:szCs w:val="28"/>
        </w:rPr>
      </w:pPr>
      <w:r>
        <w:rPr>
          <w:rFonts w:cs="Times New Roman"/>
          <w:szCs w:val="28"/>
        </w:rPr>
        <w:t xml:space="preserve">Показатель общей фондовооруженности труда рассчитывается как отношение среднегодовой стоимости промышленно-производственных основных фондов к среднесписочной численности рабочих в наибольшую смену / 2 /: </w:t>
      </w:r>
    </w:p>
    <w:p w:rsidR="00A4427E" w:rsidRDefault="00A4427E">
      <w:pPr>
        <w:ind w:right="12" w:firstLine="872"/>
        <w:jc w:val="both"/>
        <w:rPr>
          <w:rFonts w:cs="Times New Roman"/>
          <w:szCs w:val="28"/>
        </w:rPr>
      </w:pPr>
    </w:p>
    <w:p w:rsidR="00A4427E" w:rsidRDefault="00A4427E">
      <w:pPr>
        <w:ind w:right="12" w:firstLine="872"/>
        <w:jc w:val="both"/>
        <w:rPr>
          <w:szCs w:val="28"/>
        </w:rPr>
      </w:pPr>
      <w:r>
        <w:rPr>
          <w:szCs w:val="28"/>
        </w:rPr>
        <w:t xml:space="preserve">                                                </w:t>
      </w:r>
      <w:r>
        <w:rPr>
          <w:position w:val="-38"/>
          <w:szCs w:val="28"/>
        </w:rPr>
        <w:object w:dxaOrig="192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2.75pt" o:ole="">
            <v:imagedata r:id="rId9" o:title=""/>
          </v:shape>
          <o:OLEObject Type="Embed" ProgID="Equation.3" ShapeID="_x0000_i1025" DrawAspect="Content" ObjectID="_1472237583" r:id="rId10"/>
        </w:object>
      </w:r>
      <w:r>
        <w:rPr>
          <w:szCs w:val="28"/>
        </w:rPr>
        <w:t xml:space="preserve">    ,                                            (3.1)</w:t>
      </w:r>
    </w:p>
    <w:p w:rsidR="00A4427E" w:rsidRDefault="00A4427E">
      <w:pPr>
        <w:ind w:right="12" w:firstLine="872"/>
        <w:jc w:val="both"/>
        <w:rPr>
          <w:rFonts w:cs="Times New Roman"/>
          <w:szCs w:val="28"/>
        </w:rPr>
      </w:pPr>
    </w:p>
    <w:p w:rsidR="00A4427E" w:rsidRDefault="00A4427E">
      <w:pPr>
        <w:ind w:right="12"/>
        <w:jc w:val="both"/>
        <w:rPr>
          <w:rFonts w:cs="Times New Roman"/>
          <w:szCs w:val="28"/>
        </w:rPr>
      </w:pPr>
      <w:r>
        <w:rPr>
          <w:rFonts w:cs="Times New Roman"/>
          <w:noProof/>
          <w:szCs w:val="28"/>
        </w:rPr>
        <w:t xml:space="preserve">где </w:t>
      </w:r>
      <w:r>
        <w:rPr>
          <w:rFonts w:cs="Times New Roman"/>
          <w:szCs w:val="28"/>
          <w:lang w:val="en-US"/>
        </w:rPr>
        <w:t>F</w:t>
      </w:r>
      <w:r>
        <w:rPr>
          <w:rFonts w:cs="Times New Roman"/>
          <w:szCs w:val="28"/>
          <w:vertAlign w:val="subscript"/>
        </w:rPr>
        <w:t xml:space="preserve">воор </w:t>
      </w:r>
      <w:r>
        <w:rPr>
          <w:rFonts w:cs="Times New Roman"/>
          <w:szCs w:val="28"/>
        </w:rPr>
        <w:t>– показатель фондовооруженности труда, тыс. руб./чел.;</w:t>
      </w:r>
    </w:p>
    <w:p w:rsidR="00A4427E" w:rsidRDefault="00A4427E">
      <w:pPr>
        <w:ind w:right="12" w:firstLine="436"/>
        <w:jc w:val="both"/>
        <w:rPr>
          <w:rFonts w:cs="Times New Roman"/>
          <w:noProof/>
          <w:szCs w:val="28"/>
        </w:rPr>
      </w:pPr>
      <w:r>
        <w:rPr>
          <w:rFonts w:cs="Times New Roman"/>
          <w:noProof/>
          <w:szCs w:val="28"/>
        </w:rPr>
        <w:t>ППФ</w:t>
      </w:r>
      <w:r>
        <w:rPr>
          <w:rFonts w:cs="Times New Roman"/>
          <w:noProof/>
          <w:szCs w:val="28"/>
          <w:vertAlign w:val="subscript"/>
        </w:rPr>
        <w:t xml:space="preserve">сргод </w:t>
      </w:r>
      <w:r>
        <w:rPr>
          <w:rFonts w:cs="Times New Roman"/>
          <w:noProof/>
          <w:szCs w:val="28"/>
        </w:rPr>
        <w:t>– среднегодовая стоимость промышленно-производственных фондов,тыс. руб.;</w:t>
      </w:r>
    </w:p>
    <w:p w:rsidR="00A4427E" w:rsidRDefault="00A4427E">
      <w:pPr>
        <w:ind w:right="12" w:firstLine="436"/>
        <w:jc w:val="both"/>
        <w:rPr>
          <w:rFonts w:cs="Times New Roman"/>
          <w:szCs w:val="28"/>
        </w:rPr>
      </w:pPr>
      <w:r>
        <w:rPr>
          <w:rFonts w:cs="Times New Roman"/>
          <w:noProof/>
          <w:szCs w:val="28"/>
        </w:rPr>
        <w:t>Ч</w:t>
      </w:r>
      <w:r>
        <w:rPr>
          <w:rFonts w:cs="Times New Roman"/>
          <w:noProof/>
          <w:szCs w:val="28"/>
          <w:vertAlign w:val="subscript"/>
        </w:rPr>
        <w:t xml:space="preserve">срспис </w:t>
      </w:r>
      <w:r>
        <w:rPr>
          <w:rFonts w:cs="Times New Roman"/>
          <w:szCs w:val="28"/>
        </w:rPr>
        <w:t>– среднесписочная численность рабочих в наибольшую смену, чел.</w:t>
      </w:r>
    </w:p>
    <w:p w:rsidR="00A4427E" w:rsidRDefault="00A4427E">
      <w:pPr>
        <w:pStyle w:val="a7"/>
        <w:widowControl w:val="0"/>
        <w:ind w:right="11" w:firstLine="851"/>
        <w:jc w:val="both"/>
        <w:rPr>
          <w:rFonts w:cs="Times New Roman"/>
        </w:rPr>
      </w:pPr>
      <w:r>
        <w:rPr>
          <w:rFonts w:cs="Times New Roman"/>
        </w:rPr>
        <w:t>Рост фондовооруженности возможен при росте цен на ОПФ, а также за счет снижения численности работников вследствие механизации и автоматизации работ. Анализ динамики показателя фондовооруженности может дать повод для поиска резервов повышения производительности труда.</w:t>
      </w:r>
    </w:p>
    <w:p w:rsidR="00A4427E" w:rsidRDefault="00A4427E">
      <w:pPr>
        <w:pStyle w:val="a7"/>
        <w:widowControl w:val="0"/>
        <w:ind w:right="11" w:firstLine="851"/>
        <w:jc w:val="both"/>
      </w:pPr>
      <w:r>
        <w:t>Рост фондовооруженности является следствием технического совершенствования производства. Однако, если темп роста фондовооруженности труда оказывается ниже темпа роста фондоотдачи, это следует рассматривать как недоиспользование технико-производственных возможностей средств труда в производственном процессе, или расширение производственно-технического потенциала с невысокими технико-эксплуатационными характеристиками / 5 /.</w:t>
      </w:r>
    </w:p>
    <w:p w:rsidR="00A4427E" w:rsidRDefault="00A4427E">
      <w:pPr>
        <w:pStyle w:val="a7"/>
        <w:widowControl w:val="0"/>
        <w:ind w:right="11" w:firstLine="851"/>
        <w:jc w:val="both"/>
        <w:rPr>
          <w:szCs w:val="28"/>
        </w:rPr>
      </w:pPr>
      <w:r>
        <w:tab/>
      </w:r>
      <w:r>
        <w:rPr>
          <w:szCs w:val="28"/>
        </w:rPr>
        <w:t xml:space="preserve">При анализе достигнутый уровень фондовооруженности  труда сравнивается с соответствующими показателями за прошлые годы,  с нормативной потребностью,  установленной для производств данного  производственного направления, и делается вывод об уровне обеспеченности предприятия основными  производственными  фондами промышленного назначения и  вооруженности труда. </w:t>
      </w:r>
    </w:p>
    <w:p w:rsidR="00A4427E" w:rsidRDefault="00A4427E">
      <w:pPr>
        <w:ind w:right="11" w:firstLine="851"/>
        <w:jc w:val="both"/>
        <w:rPr>
          <w:rFonts w:cs="Times New Roman"/>
          <w:szCs w:val="28"/>
        </w:rPr>
      </w:pPr>
      <w:r>
        <w:rPr>
          <w:rFonts w:cs="Times New Roman"/>
          <w:szCs w:val="28"/>
        </w:rPr>
        <w:t>Нормативная потребность определяется исходя из уровня фондовооруженности других предприятий, имею</w:t>
      </w:r>
      <w:r>
        <w:rPr>
          <w:rFonts w:cs="Times New Roman"/>
          <w:szCs w:val="28"/>
        </w:rPr>
        <w:softHyphen/>
        <w:t>щих лучшие результаты при одинаковых исходных условиях производства. Такой подход направлен на поиск новых возмож</w:t>
      </w:r>
      <w:r>
        <w:rPr>
          <w:rFonts w:cs="Times New Roman"/>
          <w:szCs w:val="28"/>
        </w:rPr>
        <w:softHyphen/>
        <w:t>ностей производства, изучение передового опыта и является важ</w:t>
      </w:r>
      <w:r>
        <w:rPr>
          <w:rFonts w:cs="Times New Roman"/>
          <w:szCs w:val="28"/>
        </w:rPr>
        <w:softHyphen/>
        <w:t>ным средством определения резервов повышения эффективности использования основных средств на предприятии.</w:t>
      </w:r>
    </w:p>
    <w:p w:rsidR="00A4427E" w:rsidRDefault="00A4427E">
      <w:pPr>
        <w:pStyle w:val="a6"/>
        <w:widowControl w:val="0"/>
        <w:ind w:right="11" w:firstLine="851"/>
        <w:jc w:val="both"/>
        <w:rPr>
          <w:rFonts w:ascii="Times New Roman" w:hAnsi="Times New Roman"/>
          <w:sz w:val="28"/>
          <w:szCs w:val="28"/>
        </w:rPr>
      </w:pPr>
      <w:r>
        <w:rPr>
          <w:rFonts w:ascii="Times New Roman" w:hAnsi="Times New Roman"/>
          <w:sz w:val="28"/>
          <w:szCs w:val="28"/>
        </w:rPr>
        <w:t>Уровень технической вооруженности труда равен отношению среднегодовой стоимости производственного оборудования (активной части промышленно-производственных фондов) к среднесписочному числу рабочих в наибольшую смену / 2 /:</w:t>
      </w:r>
    </w:p>
    <w:p w:rsidR="00A4427E" w:rsidRDefault="00A4427E">
      <w:pPr>
        <w:pStyle w:val="a6"/>
        <w:widowControl w:val="0"/>
        <w:ind w:right="11" w:firstLine="851"/>
        <w:jc w:val="both"/>
        <w:rPr>
          <w:rFonts w:ascii="Times New Roman" w:hAnsi="Times New Roman"/>
          <w:sz w:val="28"/>
          <w:szCs w:val="28"/>
        </w:rPr>
      </w:pPr>
    </w:p>
    <w:p w:rsidR="00A4427E" w:rsidRDefault="00A4427E">
      <w:pPr>
        <w:pStyle w:val="a6"/>
        <w:widowControl w:val="0"/>
        <w:ind w:right="12" w:firstLine="872"/>
        <w:jc w:val="center"/>
        <w:rPr>
          <w:rFonts w:ascii="Times New Roman" w:hAnsi="Times New Roman"/>
          <w:noProof/>
          <w:sz w:val="28"/>
          <w:szCs w:val="28"/>
        </w:rPr>
      </w:pPr>
      <w:r>
        <w:rPr>
          <w:rFonts w:ascii="Times New Roman" w:hAnsi="Times New Roman"/>
          <w:sz w:val="28"/>
          <w:szCs w:val="28"/>
        </w:rPr>
        <w:t xml:space="preserve">                                           </w:t>
      </w:r>
      <w:r>
        <w:rPr>
          <w:rFonts w:ascii="Times New Roman" w:hAnsi="Times New Roman"/>
          <w:position w:val="-38"/>
          <w:sz w:val="28"/>
          <w:szCs w:val="28"/>
        </w:rPr>
        <w:object w:dxaOrig="2160" w:dyaOrig="900">
          <v:shape id="_x0000_i1026" type="#_x0000_t75" style="width:108pt;height:45pt" o:ole="">
            <v:imagedata r:id="rId11" o:title=""/>
          </v:shape>
          <o:OLEObject Type="Embed" ProgID="Equation.3" ShapeID="_x0000_i1026" DrawAspect="Content" ObjectID="_1472237584" r:id="rId12"/>
        </w:object>
      </w:r>
      <w:r>
        <w:rPr>
          <w:rFonts w:ascii="Times New Roman" w:hAnsi="Times New Roman"/>
          <w:sz w:val="28"/>
          <w:szCs w:val="28"/>
        </w:rPr>
        <w:t xml:space="preserve">     ,</w:t>
      </w:r>
      <w:r>
        <w:rPr>
          <w:rFonts w:ascii="Times New Roman" w:hAnsi="Times New Roman"/>
          <w:noProof/>
          <w:sz w:val="28"/>
          <w:szCs w:val="28"/>
        </w:rPr>
        <w:t xml:space="preserve">                                            (3.2)</w:t>
      </w:r>
    </w:p>
    <w:p w:rsidR="00A4427E" w:rsidRDefault="00A4427E">
      <w:pPr>
        <w:pStyle w:val="a6"/>
        <w:widowControl w:val="0"/>
        <w:ind w:right="12" w:firstLine="872"/>
        <w:jc w:val="both"/>
        <w:rPr>
          <w:rFonts w:ascii="Times New Roman" w:hAnsi="Times New Roman"/>
          <w:sz w:val="28"/>
          <w:szCs w:val="28"/>
        </w:rPr>
      </w:pPr>
    </w:p>
    <w:p w:rsidR="00A4427E" w:rsidRDefault="00A4427E">
      <w:pPr>
        <w:pStyle w:val="31"/>
        <w:widowControl w:val="0"/>
        <w:tabs>
          <w:tab w:val="clear" w:pos="851"/>
        </w:tabs>
        <w:spacing w:before="0" w:after="0" w:line="240" w:lineRule="auto"/>
        <w:ind w:right="12" w:firstLine="0"/>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lang w:val="en-US"/>
        </w:rPr>
        <w:t>F</w:t>
      </w:r>
      <w:r>
        <w:rPr>
          <w:rFonts w:ascii="Times New Roman" w:hAnsi="Times New Roman" w:cs="Times New Roman"/>
          <w:vertAlign w:val="subscript"/>
        </w:rPr>
        <w:t xml:space="preserve">техвоор </w:t>
      </w:r>
      <w:r>
        <w:rPr>
          <w:rFonts w:ascii="Times New Roman" w:hAnsi="Times New Roman" w:cs="Times New Roman"/>
        </w:rPr>
        <w:t>– уровень технической вооруженности труда, тыс. руб./чел.;</w:t>
      </w:r>
    </w:p>
    <w:p w:rsidR="00A4427E" w:rsidRDefault="00A4427E">
      <w:pPr>
        <w:pStyle w:val="31"/>
        <w:widowControl w:val="0"/>
        <w:tabs>
          <w:tab w:val="clear" w:pos="851"/>
        </w:tabs>
        <w:spacing w:before="0" w:after="0" w:line="240" w:lineRule="auto"/>
        <w:ind w:right="12" w:firstLine="436"/>
        <w:jc w:val="both"/>
        <w:rPr>
          <w:rFonts w:ascii="Times New Roman" w:hAnsi="Times New Roman" w:cs="Times New Roman"/>
        </w:rPr>
      </w:pPr>
      <w:r>
        <w:rPr>
          <w:rFonts w:ascii="Times New Roman" w:hAnsi="Times New Roman" w:cs="Times New Roman"/>
        </w:rPr>
        <w:t>ППФ</w:t>
      </w:r>
      <w:r>
        <w:rPr>
          <w:rFonts w:ascii="Times New Roman" w:hAnsi="Times New Roman" w:cs="Times New Roman"/>
          <w:vertAlign w:val="superscript"/>
        </w:rPr>
        <w:t>акт</w:t>
      </w:r>
      <w:r>
        <w:rPr>
          <w:rFonts w:ascii="Times New Roman" w:hAnsi="Times New Roman" w:cs="Times New Roman"/>
          <w:vertAlign w:val="subscript"/>
        </w:rPr>
        <w:t xml:space="preserve">сргод </w:t>
      </w:r>
      <w:r>
        <w:rPr>
          <w:rFonts w:ascii="Times New Roman" w:hAnsi="Times New Roman" w:cs="Times New Roman"/>
        </w:rPr>
        <w:t>– среднегодовая стоимость активной части ППФ, тыс. руб.;</w:t>
      </w:r>
    </w:p>
    <w:p w:rsidR="00A4427E" w:rsidRDefault="00A4427E">
      <w:pPr>
        <w:pStyle w:val="31"/>
        <w:widowControl w:val="0"/>
        <w:tabs>
          <w:tab w:val="clear" w:pos="851"/>
        </w:tabs>
        <w:spacing w:before="0" w:after="0" w:line="240" w:lineRule="auto"/>
        <w:ind w:right="12" w:firstLine="436"/>
        <w:jc w:val="both"/>
        <w:rPr>
          <w:rFonts w:ascii="Times New Roman" w:hAnsi="Times New Roman" w:cs="Times New Roman"/>
        </w:rPr>
      </w:pPr>
      <w:r>
        <w:rPr>
          <w:rFonts w:ascii="Times New Roman" w:hAnsi="Times New Roman" w:cs="Times New Roman"/>
        </w:rPr>
        <w:t>Ч</w:t>
      </w:r>
      <w:r>
        <w:rPr>
          <w:rFonts w:ascii="Times New Roman" w:hAnsi="Times New Roman" w:cs="Times New Roman"/>
          <w:vertAlign w:val="subscript"/>
        </w:rPr>
        <w:t xml:space="preserve">срспис </w:t>
      </w:r>
      <w:r>
        <w:rPr>
          <w:rFonts w:ascii="Times New Roman" w:hAnsi="Times New Roman" w:cs="Times New Roman"/>
        </w:rPr>
        <w:t>–</w:t>
      </w:r>
      <w:r>
        <w:rPr>
          <w:rFonts w:ascii="Times New Roman" w:hAnsi="Times New Roman"/>
        </w:rPr>
        <w:t xml:space="preserve"> среднесписочное число рабочих в наибольшую смену</w:t>
      </w:r>
      <w:r>
        <w:rPr>
          <w:rFonts w:ascii="Times New Roman" w:hAnsi="Times New Roman" w:cs="Times New Roman"/>
        </w:rPr>
        <w:t>, чел.</w:t>
      </w:r>
    </w:p>
    <w:p w:rsidR="00A4427E" w:rsidRDefault="00A4427E">
      <w:pPr>
        <w:ind w:right="12" w:firstLine="851"/>
        <w:jc w:val="both"/>
      </w:pPr>
      <w:r>
        <w:t xml:space="preserve">Для анализа изменения уровня технической вооруженности труда рассчитывается показатель производительности труда. Важным является тот факт, что если рост технической вооруженности труда идет </w:t>
      </w:r>
      <w:r>
        <w:rPr>
          <w:snapToGrid w:val="0"/>
        </w:rPr>
        <w:t>более медленными темпами, чем рост производительности труда, то в результате</w:t>
      </w:r>
      <w:r>
        <w:t xml:space="preserve"> повышается фондоотдача. Благодаря этому экономятся средства на производственное накопление, что свидетельствует об эффективной экономической деятельности предприятия. </w:t>
      </w:r>
    </w:p>
    <w:p w:rsidR="00A4427E" w:rsidRDefault="00A4427E">
      <w:pPr>
        <w:pStyle w:val="31"/>
        <w:widowControl w:val="0"/>
        <w:spacing w:before="0" w:after="0" w:line="240" w:lineRule="auto"/>
        <w:ind w:right="12"/>
        <w:jc w:val="both"/>
        <w:rPr>
          <w:rFonts w:ascii="Times New Roman" w:hAnsi="Times New Roman" w:cs="Times New Roman"/>
        </w:rPr>
      </w:pPr>
      <w:r>
        <w:rPr>
          <w:rFonts w:ascii="Times New Roman" w:hAnsi="Times New Roman" w:cs="Times New Roman"/>
        </w:rPr>
        <w:t>Увеличение производства продукции,  повышение производительности труда и снижение себестоимости связаны с развитием материально-технической базы,  с повышением технического уровня производства. Чем выше уровень развития производства,  тем  выше  доля машин и оборудования в общем объеме основных производственных фондов, соответственно тем выше техническая вооруженность труда.</w:t>
      </w:r>
    </w:p>
    <w:p w:rsidR="00A4427E" w:rsidRDefault="00A4427E">
      <w:pPr>
        <w:ind w:right="12" w:firstLine="851"/>
        <w:jc w:val="both"/>
        <w:rPr>
          <w:rFonts w:cs="Times New Roman"/>
          <w:szCs w:val="28"/>
        </w:rPr>
      </w:pPr>
      <w:r>
        <w:rPr>
          <w:rFonts w:cs="Times New Roman"/>
          <w:szCs w:val="28"/>
        </w:rPr>
        <w:t xml:space="preserve">Таким образом, обобщающие показатели обеспеченности предприятия основными средствами показывают, сколько средств приходится на одного работника и достаточно ли на предприятии этих средств для производства и расширенного воспроизводства. </w:t>
      </w:r>
    </w:p>
    <w:p w:rsidR="00A4427E" w:rsidRDefault="00A4427E">
      <w:pPr>
        <w:ind w:firstLine="851"/>
        <w:jc w:val="both"/>
        <w:rPr>
          <w:rFonts w:cs="Times New Roman"/>
          <w:szCs w:val="28"/>
        </w:rPr>
      </w:pPr>
      <w:r>
        <w:rPr>
          <w:rFonts w:cs="Times New Roman"/>
          <w:szCs w:val="28"/>
        </w:rPr>
        <w:t>Для дальнейшего анализа обеспеченности предприятия основными фондами применяются показатели состава, структуры, движения и технического состояния  основных средств.</w:t>
      </w:r>
    </w:p>
    <w:p w:rsidR="00A4427E" w:rsidRDefault="00A4427E">
      <w:pPr>
        <w:pStyle w:val="22"/>
        <w:spacing w:before="0" w:after="0"/>
        <w:ind w:left="743"/>
      </w:pPr>
    </w:p>
    <w:p w:rsidR="00A4427E" w:rsidRDefault="00A4427E">
      <w:pPr>
        <w:pStyle w:val="2"/>
        <w:spacing w:before="0" w:after="0"/>
        <w:ind w:firstLine="851"/>
        <w:rPr>
          <w:rFonts w:ascii="Times New Roman" w:hAnsi="Times New Roman" w:cs="Times New Roman"/>
          <w:b w:val="0"/>
          <w:bCs w:val="0"/>
          <w:i w:val="0"/>
          <w:iCs w:val="0"/>
        </w:rPr>
      </w:pPr>
      <w:bookmarkStart w:id="5" w:name="_Toc27897114"/>
      <w:r>
        <w:rPr>
          <w:rFonts w:ascii="Times New Roman" w:hAnsi="Times New Roman" w:cs="Times New Roman"/>
          <w:b w:val="0"/>
          <w:bCs w:val="0"/>
          <w:i w:val="0"/>
          <w:iCs w:val="0"/>
        </w:rPr>
        <w:t>3.2 Показатели состава, структуры и движения основных производственных фондов</w:t>
      </w:r>
      <w:bookmarkEnd w:id="5"/>
    </w:p>
    <w:p w:rsidR="00A4427E" w:rsidRDefault="00A4427E">
      <w:pPr>
        <w:tabs>
          <w:tab w:val="left" w:pos="10137"/>
        </w:tabs>
        <w:ind w:right="11" w:firstLine="873"/>
        <w:jc w:val="both"/>
        <w:rPr>
          <w:rFonts w:cs="Times New Roman"/>
          <w:szCs w:val="28"/>
        </w:rPr>
      </w:pPr>
    </w:p>
    <w:p w:rsidR="00A4427E" w:rsidRDefault="00A4427E">
      <w:pPr>
        <w:tabs>
          <w:tab w:val="left" w:pos="10137"/>
        </w:tabs>
        <w:ind w:right="11" w:firstLine="851"/>
        <w:jc w:val="both"/>
        <w:rPr>
          <w:rFonts w:cs="Times New Roman"/>
          <w:szCs w:val="28"/>
        </w:rPr>
      </w:pPr>
      <w:r>
        <w:rPr>
          <w:rFonts w:cs="Times New Roman"/>
          <w:szCs w:val="28"/>
        </w:rPr>
        <w:t xml:space="preserve">Средства труда, применяемые в процессе производства, играют неодинаковую роль. Часть из них непосредственно воздействует на предмет труда и является активной, другая часть создает необходимые условия для труда и является пассивной. </w:t>
      </w:r>
    </w:p>
    <w:p w:rsidR="00A4427E" w:rsidRDefault="00A4427E">
      <w:pPr>
        <w:tabs>
          <w:tab w:val="left" w:pos="10137"/>
        </w:tabs>
        <w:ind w:right="12" w:firstLine="851"/>
        <w:jc w:val="both"/>
        <w:rPr>
          <w:rFonts w:cs="Times New Roman"/>
          <w:szCs w:val="28"/>
        </w:rPr>
      </w:pPr>
      <w:r>
        <w:rPr>
          <w:rFonts w:cs="Times New Roman"/>
          <w:szCs w:val="28"/>
        </w:rPr>
        <w:t xml:space="preserve">Существуют две основные интерпретации термина «активная часть основных фондов». Согласно первой трактовке к ней относятся все основные средства за исключением зданий и сооружений, которые создают условия для нормальной работы активной части. Более распространенной является вторая трактовка, по которой к активной относятся лишь машины, оборудование и транспортные средства. Тем самым подчеркивается определенный приоритет именно этих активов с позиции производственно–технологического процесса. </w:t>
      </w:r>
    </w:p>
    <w:p w:rsidR="00A4427E" w:rsidRDefault="00A4427E">
      <w:pPr>
        <w:tabs>
          <w:tab w:val="left" w:pos="10137"/>
        </w:tabs>
        <w:ind w:right="12" w:firstLine="851"/>
        <w:jc w:val="both"/>
        <w:rPr>
          <w:rFonts w:cs="Times New Roman"/>
          <w:szCs w:val="28"/>
        </w:rPr>
      </w:pPr>
      <w:r>
        <w:rPr>
          <w:rFonts w:cs="Times New Roman"/>
          <w:szCs w:val="28"/>
        </w:rPr>
        <w:t>В данной курсовой работе к активной части отнесена стоимость машин и оборудования, которая непосредственно влияет на рост выпуска продукции, повышение производительности труда и определяет динамику фондоотдачи.</w:t>
      </w:r>
    </w:p>
    <w:p w:rsidR="00A4427E" w:rsidRDefault="00A4427E">
      <w:pPr>
        <w:pStyle w:val="a6"/>
        <w:widowControl w:val="0"/>
        <w:tabs>
          <w:tab w:val="left" w:pos="10137"/>
        </w:tabs>
        <w:ind w:right="12" w:firstLine="851"/>
        <w:jc w:val="both"/>
        <w:rPr>
          <w:rFonts w:ascii="Times New Roman" w:hAnsi="Times New Roman"/>
          <w:sz w:val="28"/>
          <w:szCs w:val="28"/>
        </w:rPr>
      </w:pPr>
      <w:r>
        <w:rPr>
          <w:rFonts w:ascii="Times New Roman" w:hAnsi="Times New Roman"/>
          <w:sz w:val="28"/>
          <w:szCs w:val="28"/>
        </w:rPr>
        <w:t>Активная часть основных фондов определяет производственные возможности предприятия по выпуску продукции, степень технической оснащенности технологических процессов, техническую вооруженность труда, качество выпускаемой продукции, уровень цен на нее, производительности труда. Однако роль пассивной части основных фондов нельзя умалять, так как отсутствие нормальных условий труда приводит к болезням, травматизму, текучести кадров,  снижению производительности, увеличению затрат и снижению прибыли и  платежеспособности.</w:t>
      </w:r>
    </w:p>
    <w:p w:rsidR="00A4427E" w:rsidRDefault="00A4427E">
      <w:pPr>
        <w:tabs>
          <w:tab w:val="left" w:pos="10137"/>
        </w:tabs>
        <w:ind w:right="12" w:firstLine="851"/>
        <w:jc w:val="both"/>
        <w:rPr>
          <w:rFonts w:cs="Times New Roman"/>
          <w:szCs w:val="28"/>
        </w:rPr>
      </w:pPr>
      <w:r>
        <w:rPr>
          <w:rFonts w:cs="Times New Roman"/>
          <w:szCs w:val="28"/>
        </w:rPr>
        <w:t>При определении наличия фондов необходимо учитывать ввод и выбытие основных фондов по их группам.</w:t>
      </w:r>
    </w:p>
    <w:p w:rsidR="00A4427E" w:rsidRDefault="00A4427E">
      <w:pPr>
        <w:tabs>
          <w:tab w:val="left" w:pos="10137"/>
        </w:tabs>
        <w:ind w:firstLine="851"/>
        <w:jc w:val="both"/>
        <w:rPr>
          <w:rFonts w:cs="Times New Roman"/>
          <w:szCs w:val="28"/>
        </w:rPr>
      </w:pPr>
      <w:r>
        <w:rPr>
          <w:rFonts w:cs="Times New Roman"/>
          <w:szCs w:val="28"/>
        </w:rPr>
        <w:t>Анализ основных фондов начинается с определения абсолютной величины стоимости основных фондов на начало и конец периода, которая приведена в таблице 3.1. Изменение размера основных фондов определяется сопоставлением наличия их на конец года с наличием на начало года / 1 /.</w:t>
      </w:r>
    </w:p>
    <w:p w:rsidR="00A4427E" w:rsidRDefault="00A4427E">
      <w:pPr>
        <w:tabs>
          <w:tab w:val="left" w:pos="3008"/>
          <w:tab w:val="left" w:pos="4567"/>
          <w:tab w:val="left" w:pos="7402"/>
          <w:tab w:val="left" w:pos="10236"/>
          <w:tab w:val="left" w:pos="11937"/>
          <w:tab w:val="left" w:pos="13780"/>
          <w:tab w:val="left" w:pos="15056"/>
        </w:tabs>
        <w:jc w:val="right"/>
        <w:rPr>
          <w:rFonts w:cs="Times New Roman"/>
          <w:snapToGrid w:val="0"/>
          <w:color w:val="000000"/>
          <w:szCs w:val="24"/>
        </w:rPr>
      </w:pPr>
      <w:r>
        <w:rPr>
          <w:rFonts w:cs="Times New Roman"/>
          <w:snapToGrid w:val="0"/>
          <w:color w:val="000000"/>
          <w:szCs w:val="24"/>
        </w:rPr>
        <w:t>Таблица 3.1</w:t>
      </w:r>
    </w:p>
    <w:p w:rsidR="007E4E35" w:rsidRDefault="007E4E35">
      <w:pPr>
        <w:tabs>
          <w:tab w:val="left" w:pos="3008"/>
          <w:tab w:val="left" w:pos="4567"/>
          <w:tab w:val="left" w:pos="7402"/>
          <w:tab w:val="left" w:pos="10236"/>
          <w:tab w:val="left" w:pos="11937"/>
          <w:tab w:val="left" w:pos="13780"/>
          <w:tab w:val="left" w:pos="15056"/>
        </w:tabs>
        <w:jc w:val="right"/>
        <w:rPr>
          <w:rFonts w:cs="Times New Roman"/>
          <w:snapToGrid w:val="0"/>
          <w:color w:val="000000"/>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Cs w:val="24"/>
        </w:rPr>
      </w:pPr>
      <w:r>
        <w:rPr>
          <w:rFonts w:cs="Times New Roman"/>
          <w:snapToGrid w:val="0"/>
          <w:color w:val="000000"/>
          <w:szCs w:val="24"/>
        </w:rPr>
        <w:t xml:space="preserve">Наличие, движение и динамика основных фондов </w:t>
      </w:r>
    </w:p>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1167"/>
        <w:gridCol w:w="768"/>
        <w:gridCol w:w="997"/>
        <w:gridCol w:w="768"/>
        <w:gridCol w:w="1062"/>
        <w:gridCol w:w="1199"/>
        <w:gridCol w:w="1308"/>
        <w:gridCol w:w="872"/>
      </w:tblGrid>
      <w:tr w:rsidR="00A4427E">
        <w:trPr>
          <w:cantSplit/>
        </w:trPr>
        <w:tc>
          <w:tcPr>
            <w:tcW w:w="1996" w:type="dxa"/>
            <w:vMerge w:val="restart"/>
          </w:tcPr>
          <w:p w:rsidR="00A4427E" w:rsidRDefault="00A4427E">
            <w:pPr>
              <w:tabs>
                <w:tab w:val="left" w:pos="3008"/>
                <w:tab w:val="left" w:pos="4567"/>
                <w:tab w:val="left" w:pos="7402"/>
                <w:tab w:val="left" w:pos="10236"/>
                <w:tab w:val="left" w:pos="11937"/>
                <w:tab w:val="left" w:pos="13780"/>
                <w:tab w:val="left" w:pos="15056"/>
              </w:tabs>
              <w:ind w:left="-108" w:right="-74" w:firstLine="108"/>
              <w:jc w:val="center"/>
              <w:rPr>
                <w:rFonts w:cs="Times New Roman"/>
                <w:snapToGrid w:val="0"/>
                <w:color w:val="000000"/>
                <w:sz w:val="24"/>
                <w:szCs w:val="24"/>
              </w:rPr>
            </w:pPr>
            <w:r>
              <w:rPr>
                <w:rFonts w:cs="Times New Roman"/>
                <w:snapToGrid w:val="0"/>
                <w:color w:val="000000"/>
                <w:sz w:val="24"/>
                <w:szCs w:val="24"/>
              </w:rPr>
              <w:t>Группы основных фондов промышленного предприятия</w:t>
            </w:r>
          </w:p>
        </w:tc>
        <w:tc>
          <w:tcPr>
            <w:tcW w:w="1167" w:type="dxa"/>
            <w:vMerge w:val="restart"/>
          </w:tcPr>
          <w:p w:rsidR="00A4427E" w:rsidRDefault="00A4427E">
            <w:pPr>
              <w:jc w:val="center"/>
              <w:rPr>
                <w:rFonts w:cs="Times New Roman"/>
                <w:snapToGrid w:val="0"/>
                <w:color w:val="000000"/>
                <w:sz w:val="24"/>
                <w:szCs w:val="24"/>
              </w:rPr>
            </w:pPr>
            <w:r>
              <w:rPr>
                <w:rFonts w:cs="Times New Roman"/>
                <w:snapToGrid w:val="0"/>
                <w:color w:val="000000"/>
                <w:sz w:val="24"/>
                <w:szCs w:val="24"/>
              </w:rPr>
              <w:t>Наличие на начало года,</w:t>
            </w: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тыс. руб.</w:t>
            </w:r>
          </w:p>
        </w:tc>
        <w:tc>
          <w:tcPr>
            <w:tcW w:w="1765" w:type="dxa"/>
            <w:gridSpan w:val="2"/>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Поступление за год, тыс. руб.</w:t>
            </w:r>
          </w:p>
        </w:tc>
        <w:tc>
          <w:tcPr>
            <w:tcW w:w="1830" w:type="dxa"/>
            <w:gridSpan w:val="2"/>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Выбыло за год, тыс. руб.</w:t>
            </w:r>
          </w:p>
        </w:tc>
        <w:tc>
          <w:tcPr>
            <w:tcW w:w="1199" w:type="dxa"/>
            <w:vMerge w:val="restart"/>
          </w:tcPr>
          <w:p w:rsidR="00A4427E" w:rsidRDefault="00A4427E">
            <w:pPr>
              <w:jc w:val="center"/>
              <w:rPr>
                <w:rFonts w:cs="Times New Roman"/>
                <w:snapToGrid w:val="0"/>
                <w:color w:val="000000"/>
                <w:sz w:val="24"/>
                <w:szCs w:val="24"/>
              </w:rPr>
            </w:pPr>
            <w:r>
              <w:rPr>
                <w:rFonts w:cs="Times New Roman"/>
                <w:snapToGrid w:val="0"/>
                <w:color w:val="000000"/>
                <w:sz w:val="24"/>
                <w:szCs w:val="24"/>
              </w:rPr>
              <w:t>Наличие на конец года,</w:t>
            </w: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тыс. руб.</w:t>
            </w:r>
          </w:p>
        </w:tc>
        <w:tc>
          <w:tcPr>
            <w:tcW w:w="1308" w:type="dxa"/>
            <w:vMerge w:val="restart"/>
          </w:tcPr>
          <w:p w:rsidR="00A4427E" w:rsidRDefault="00A4427E">
            <w:pPr>
              <w:ind w:left="-108" w:right="-108"/>
              <w:jc w:val="center"/>
              <w:rPr>
                <w:rFonts w:cs="Times New Roman"/>
                <w:snapToGrid w:val="0"/>
                <w:color w:val="000000"/>
                <w:sz w:val="24"/>
                <w:szCs w:val="24"/>
              </w:rPr>
            </w:pPr>
            <w:r>
              <w:rPr>
                <w:rFonts w:cs="Times New Roman"/>
                <w:snapToGrid w:val="0"/>
                <w:color w:val="000000"/>
                <w:sz w:val="24"/>
                <w:szCs w:val="24"/>
              </w:rPr>
              <w:t>Превышение поступления</w:t>
            </w:r>
          </w:p>
          <w:p w:rsidR="00A4427E" w:rsidRDefault="00A4427E">
            <w:pPr>
              <w:ind w:left="-108" w:right="-108"/>
              <w:jc w:val="center"/>
              <w:rPr>
                <w:rFonts w:cs="Times New Roman"/>
                <w:snapToGrid w:val="0"/>
                <w:color w:val="000000"/>
                <w:sz w:val="24"/>
                <w:szCs w:val="24"/>
              </w:rPr>
            </w:pPr>
            <w:r>
              <w:rPr>
                <w:rFonts w:cs="Times New Roman"/>
                <w:snapToGrid w:val="0"/>
                <w:color w:val="000000"/>
                <w:sz w:val="24"/>
                <w:szCs w:val="24"/>
              </w:rPr>
              <w:t>над выбытием,</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тыс. руб.</w:t>
            </w:r>
          </w:p>
        </w:tc>
        <w:tc>
          <w:tcPr>
            <w:tcW w:w="872" w:type="dxa"/>
            <w:vMerge w:val="restart"/>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Темп роста,</w:t>
            </w: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w:t>
            </w:r>
          </w:p>
        </w:tc>
      </w:tr>
      <w:tr w:rsidR="00A4427E">
        <w:trPr>
          <w:cantSplit/>
        </w:trPr>
        <w:tc>
          <w:tcPr>
            <w:tcW w:w="1996" w:type="dxa"/>
            <w:vMerge/>
            <w:vAlign w:val="center"/>
          </w:tcPr>
          <w:p w:rsidR="00A4427E" w:rsidRDefault="00A4427E">
            <w:pPr>
              <w:rPr>
                <w:rFonts w:cs="Times New Roman"/>
                <w:snapToGrid w:val="0"/>
                <w:color w:val="000000"/>
                <w:sz w:val="24"/>
                <w:szCs w:val="24"/>
              </w:rPr>
            </w:pPr>
          </w:p>
        </w:tc>
        <w:tc>
          <w:tcPr>
            <w:tcW w:w="1167"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всего</w:t>
            </w:r>
          </w:p>
        </w:tc>
        <w:tc>
          <w:tcPr>
            <w:tcW w:w="997" w:type="dxa"/>
          </w:tcPr>
          <w:p w:rsidR="00A4427E" w:rsidRDefault="00A4427E">
            <w:pPr>
              <w:tabs>
                <w:tab w:val="left" w:pos="3008"/>
                <w:tab w:val="left" w:pos="4567"/>
                <w:tab w:val="left" w:pos="7402"/>
                <w:tab w:val="left" w:pos="10236"/>
                <w:tab w:val="left" w:pos="11937"/>
                <w:tab w:val="left" w:pos="13780"/>
                <w:tab w:val="left" w:pos="15056"/>
              </w:tabs>
              <w:ind w:left="-115" w:right="-85"/>
              <w:jc w:val="center"/>
              <w:rPr>
                <w:rFonts w:cs="Times New Roman"/>
                <w:snapToGrid w:val="0"/>
                <w:color w:val="000000"/>
                <w:sz w:val="24"/>
                <w:szCs w:val="24"/>
              </w:rPr>
            </w:pPr>
            <w:r>
              <w:rPr>
                <w:rFonts w:cs="Times New Roman"/>
                <w:snapToGrid w:val="0"/>
                <w:color w:val="000000"/>
                <w:sz w:val="24"/>
                <w:szCs w:val="24"/>
              </w:rPr>
              <w:t>в т. ч. введено в действие</w:t>
            </w: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всего</w:t>
            </w:r>
          </w:p>
        </w:tc>
        <w:tc>
          <w:tcPr>
            <w:tcW w:w="1062" w:type="dxa"/>
          </w:tcPr>
          <w:p w:rsidR="00A4427E" w:rsidRDefault="00A4427E">
            <w:pPr>
              <w:tabs>
                <w:tab w:val="left" w:pos="3008"/>
                <w:tab w:val="left" w:pos="4567"/>
                <w:tab w:val="left" w:pos="7402"/>
                <w:tab w:val="left" w:pos="10236"/>
                <w:tab w:val="left" w:pos="11937"/>
                <w:tab w:val="left" w:pos="13780"/>
                <w:tab w:val="left" w:pos="15056"/>
              </w:tabs>
              <w:ind w:left="-27" w:right="-108"/>
              <w:jc w:val="center"/>
              <w:rPr>
                <w:rFonts w:cs="Times New Roman"/>
                <w:snapToGrid w:val="0"/>
                <w:color w:val="000000"/>
                <w:sz w:val="24"/>
                <w:szCs w:val="24"/>
              </w:rPr>
            </w:pPr>
            <w:r>
              <w:rPr>
                <w:rFonts w:cs="Times New Roman"/>
                <w:snapToGrid w:val="0"/>
                <w:color w:val="000000"/>
                <w:sz w:val="24"/>
                <w:szCs w:val="24"/>
              </w:rPr>
              <w:t>в т. ч. ликвидировано</w:t>
            </w:r>
          </w:p>
        </w:tc>
        <w:tc>
          <w:tcPr>
            <w:tcW w:w="1199"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1308"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872"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r>
      <w:tr w:rsidR="00A4427E">
        <w:tc>
          <w:tcPr>
            <w:tcW w:w="1996" w:type="dxa"/>
            <w:vAlign w:val="center"/>
          </w:tcPr>
          <w:p w:rsidR="00A4427E" w:rsidRDefault="00A4427E">
            <w:pPr>
              <w:rPr>
                <w:rFonts w:cs="Times New Roman"/>
                <w:snapToGrid w:val="0"/>
                <w:color w:val="000000"/>
                <w:sz w:val="24"/>
                <w:szCs w:val="24"/>
              </w:rPr>
            </w:pPr>
            <w:r>
              <w:rPr>
                <w:rFonts w:cs="Times New Roman"/>
                <w:snapToGrid w:val="0"/>
                <w:color w:val="000000"/>
                <w:sz w:val="24"/>
                <w:szCs w:val="24"/>
              </w:rPr>
              <w:t>1. Промышленно-производ</w:t>
            </w:r>
            <w:r>
              <w:rPr>
                <w:rFonts w:cs="Times New Roman"/>
                <w:snapToGrid w:val="0"/>
                <w:color w:val="000000"/>
                <w:sz w:val="24"/>
                <w:szCs w:val="24"/>
              </w:rPr>
              <w:softHyphen/>
              <w:t>ственные основные фонды (ППОФ)</w:t>
            </w:r>
          </w:p>
        </w:tc>
        <w:tc>
          <w:tcPr>
            <w:tcW w:w="116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99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06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30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r>
      <w:tr w:rsidR="00A4427E">
        <w:tc>
          <w:tcPr>
            <w:tcW w:w="1996" w:type="dxa"/>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r>
              <w:rPr>
                <w:rFonts w:cs="Times New Roman"/>
                <w:snapToGrid w:val="0"/>
                <w:color w:val="000000"/>
                <w:sz w:val="24"/>
                <w:szCs w:val="24"/>
              </w:rPr>
              <w:t>В том числе 1.1. Активная часть ППОФ</w:t>
            </w:r>
          </w:p>
        </w:tc>
        <w:tc>
          <w:tcPr>
            <w:tcW w:w="116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99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06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30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r>
      <w:tr w:rsidR="00A4427E">
        <w:tc>
          <w:tcPr>
            <w:tcW w:w="1996" w:type="dxa"/>
            <w:vAlign w:val="center"/>
          </w:tcPr>
          <w:p w:rsidR="00A4427E" w:rsidRDefault="00A4427E">
            <w:pPr>
              <w:rPr>
                <w:rFonts w:cs="Times New Roman"/>
                <w:snapToGrid w:val="0"/>
                <w:color w:val="000000"/>
                <w:sz w:val="24"/>
                <w:szCs w:val="24"/>
              </w:rPr>
            </w:pPr>
            <w:r>
              <w:rPr>
                <w:rFonts w:cs="Times New Roman"/>
                <w:snapToGrid w:val="0"/>
                <w:color w:val="000000"/>
                <w:sz w:val="24"/>
                <w:szCs w:val="24"/>
              </w:rPr>
              <w:t>2.Производствен</w:t>
            </w:r>
            <w:r>
              <w:rPr>
                <w:rFonts w:cs="Times New Roman"/>
                <w:snapToGrid w:val="0"/>
                <w:color w:val="000000"/>
                <w:sz w:val="24"/>
                <w:szCs w:val="24"/>
              </w:rPr>
              <w:softHyphen/>
              <w:t>ные основные фонды других от</w:t>
            </w:r>
            <w:r>
              <w:rPr>
                <w:rFonts w:cs="Times New Roman"/>
                <w:snapToGrid w:val="0"/>
                <w:color w:val="000000"/>
                <w:sz w:val="24"/>
                <w:szCs w:val="24"/>
              </w:rPr>
              <w:softHyphen/>
              <w:t>раслей</w:t>
            </w:r>
          </w:p>
        </w:tc>
        <w:tc>
          <w:tcPr>
            <w:tcW w:w="116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99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06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30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r>
      <w:tr w:rsidR="00A4427E">
        <w:tc>
          <w:tcPr>
            <w:tcW w:w="1996" w:type="dxa"/>
            <w:vAlign w:val="center"/>
          </w:tcPr>
          <w:p w:rsidR="00A4427E" w:rsidRDefault="00A4427E">
            <w:pPr>
              <w:rPr>
                <w:rFonts w:cs="Times New Roman"/>
                <w:snapToGrid w:val="0"/>
                <w:color w:val="000000"/>
                <w:sz w:val="24"/>
                <w:szCs w:val="24"/>
              </w:rPr>
            </w:pPr>
            <w:r>
              <w:rPr>
                <w:rFonts w:cs="Times New Roman"/>
                <w:snapToGrid w:val="0"/>
                <w:color w:val="000000"/>
                <w:sz w:val="24"/>
                <w:szCs w:val="24"/>
              </w:rPr>
              <w:t>3.Непроизводст</w:t>
            </w:r>
            <w:r>
              <w:rPr>
                <w:rFonts w:cs="Times New Roman"/>
                <w:snapToGrid w:val="0"/>
                <w:color w:val="000000"/>
                <w:sz w:val="24"/>
                <w:szCs w:val="24"/>
              </w:rPr>
              <w:softHyphen/>
              <w:t>венные основные фонды</w:t>
            </w:r>
          </w:p>
        </w:tc>
        <w:tc>
          <w:tcPr>
            <w:tcW w:w="116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99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06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30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r>
      <w:tr w:rsidR="00A4427E">
        <w:tc>
          <w:tcPr>
            <w:tcW w:w="1996" w:type="dxa"/>
            <w:vAlign w:val="center"/>
          </w:tcPr>
          <w:p w:rsidR="00A4427E" w:rsidRDefault="00A4427E">
            <w:pPr>
              <w:rPr>
                <w:rFonts w:cs="Times New Roman"/>
                <w:snapToGrid w:val="0"/>
                <w:color w:val="000000"/>
                <w:sz w:val="24"/>
                <w:szCs w:val="24"/>
              </w:rPr>
            </w:pPr>
            <w:r>
              <w:rPr>
                <w:rFonts w:cs="Times New Roman"/>
                <w:snapToGrid w:val="0"/>
                <w:color w:val="000000"/>
                <w:sz w:val="24"/>
                <w:szCs w:val="24"/>
              </w:rPr>
              <w:t>Всего</w:t>
            </w:r>
          </w:p>
        </w:tc>
        <w:tc>
          <w:tcPr>
            <w:tcW w:w="116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997"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76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06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1308"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r>
    </w:tbl>
    <w:p w:rsidR="007E4E35" w:rsidRDefault="007E4E35">
      <w:pPr>
        <w:tabs>
          <w:tab w:val="left" w:pos="10137"/>
        </w:tabs>
        <w:ind w:right="11" w:firstLine="851"/>
        <w:jc w:val="both"/>
        <w:rPr>
          <w:rFonts w:cs="Times New Roman"/>
          <w:szCs w:val="28"/>
        </w:rPr>
      </w:pPr>
    </w:p>
    <w:p w:rsidR="00A4427E" w:rsidRDefault="00A4427E" w:rsidP="00410716">
      <w:pPr>
        <w:tabs>
          <w:tab w:val="left" w:pos="10137"/>
        </w:tabs>
        <w:ind w:right="11" w:firstLine="763"/>
        <w:jc w:val="both"/>
        <w:rPr>
          <w:rFonts w:cs="Times New Roman"/>
          <w:szCs w:val="28"/>
        </w:rPr>
      </w:pPr>
      <w:r>
        <w:rPr>
          <w:rFonts w:cs="Times New Roman"/>
          <w:szCs w:val="28"/>
        </w:rPr>
        <w:t>Ильющенко Е.В. и Кожарский В.В.</w:t>
      </w:r>
      <w:r w:rsidR="007E4E35">
        <w:rPr>
          <w:rFonts w:cs="Times New Roman"/>
          <w:szCs w:val="28"/>
        </w:rPr>
        <w:t xml:space="preserve"> /</w:t>
      </w:r>
      <w:r w:rsidR="0044611C">
        <w:rPr>
          <w:rFonts w:cs="Times New Roman"/>
          <w:szCs w:val="28"/>
        </w:rPr>
        <w:t xml:space="preserve"> </w:t>
      </w:r>
      <w:r w:rsidR="007E4E35">
        <w:rPr>
          <w:rFonts w:cs="Times New Roman"/>
          <w:szCs w:val="28"/>
        </w:rPr>
        <w:t>6</w:t>
      </w:r>
      <w:r w:rsidR="0044611C">
        <w:rPr>
          <w:rFonts w:cs="Times New Roman"/>
          <w:szCs w:val="28"/>
        </w:rPr>
        <w:t xml:space="preserve"> </w:t>
      </w:r>
      <w:r w:rsidR="007E4E35">
        <w:rPr>
          <w:rFonts w:cs="Times New Roman"/>
          <w:szCs w:val="28"/>
        </w:rPr>
        <w:t>/</w:t>
      </w:r>
      <w:r>
        <w:rPr>
          <w:rFonts w:cs="Times New Roman"/>
          <w:szCs w:val="28"/>
        </w:rPr>
        <w:t xml:space="preserve"> предлагают для более полного анализа сопоставлять темпы прироста стоимости основных производственных фондов и основных фондов непроизводственной сферы. Прирост стоимости основных производственных должен быть выше. Превышение темпов прироста стоимости основных непроизводственных фондов может быть объяснимо только на коротких временных участках (например, при вводе в эксплуатацию дорогостоящих объектов социальной сферы, срок создания которых превышает отчетный период), но не как тенденция.</w:t>
      </w:r>
    </w:p>
    <w:p w:rsidR="00A4427E" w:rsidRDefault="00A4427E">
      <w:pPr>
        <w:tabs>
          <w:tab w:val="left" w:pos="10137"/>
        </w:tabs>
        <w:ind w:right="11" w:firstLine="851"/>
        <w:jc w:val="both"/>
        <w:rPr>
          <w:rFonts w:cs="Times New Roman"/>
          <w:szCs w:val="28"/>
        </w:rPr>
      </w:pPr>
      <w:r>
        <w:rPr>
          <w:rFonts w:cs="Times New Roman"/>
          <w:szCs w:val="28"/>
        </w:rPr>
        <w:t>Изучение состава основных фондов строится на единой классификационной группировке элементов основных фондов. Состав и движение основных фондов в разрезе отдельных классификационных групп и в целом отражается в форме №11 годового отчета.</w:t>
      </w:r>
    </w:p>
    <w:p w:rsidR="00A4427E" w:rsidRDefault="00A4427E">
      <w:pPr>
        <w:tabs>
          <w:tab w:val="left" w:pos="10137"/>
        </w:tabs>
        <w:ind w:right="11" w:firstLine="851"/>
        <w:jc w:val="both"/>
        <w:rPr>
          <w:rFonts w:cs="Times New Roman"/>
          <w:szCs w:val="28"/>
        </w:rPr>
      </w:pPr>
      <w:r>
        <w:rPr>
          <w:rFonts w:cs="Times New Roman"/>
          <w:szCs w:val="28"/>
        </w:rPr>
        <w:t xml:space="preserve">Для определения изменений, наблюдаемых в составе основных фондов, необходимо проанализировать структуру основных фондов, которая представляет собой соотношение различных групп основных средств в общей их стоимости. Структура основных производственных фондов зависит от многих факторов: отраслевой особенности производства, размера предприятия. Ее анализ в динамике позволяет охарактеризовать изменение технического уровня производства, оценивать его влияние на экономику предприятия, рассчитать эффективность финансовых вложений. Для этого необходимо определить удельный вес каждого вида основных производственных фондов на начало и конец периода (года). Определить отклонение абсолютное и по удельному весу. Анализ структуры основных фондов  рекомендуется проводить на основе таблицы 3.2. </w:t>
      </w:r>
    </w:p>
    <w:p w:rsidR="0044611C" w:rsidRDefault="00A4427E" w:rsidP="00E23C69">
      <w:pPr>
        <w:tabs>
          <w:tab w:val="left" w:pos="10137"/>
        </w:tabs>
        <w:ind w:right="11" w:firstLine="851"/>
        <w:jc w:val="both"/>
        <w:rPr>
          <w:rFonts w:cs="Times New Roman"/>
          <w:szCs w:val="28"/>
        </w:rPr>
      </w:pPr>
      <w:r>
        <w:rPr>
          <w:rFonts w:cs="Times New Roman"/>
          <w:szCs w:val="28"/>
        </w:rPr>
        <w:t xml:space="preserve">Прогрессивной и оптимальной считается такая структура основных средств, при которой обеспечивается высокое качество выпускаемой продукции, максимальный уровень использования активной части при отсутствии простоев оборудования из-за несвоевременной подачи воды, газа, воздуха, электроэнергии, транспорта. </w:t>
      </w:r>
    </w:p>
    <w:p w:rsidR="00A4427E" w:rsidRDefault="00A4427E">
      <w:pPr>
        <w:tabs>
          <w:tab w:val="left" w:pos="10137"/>
        </w:tabs>
        <w:ind w:right="12" w:firstLine="872"/>
        <w:jc w:val="right"/>
        <w:rPr>
          <w:rFonts w:cs="Times New Roman"/>
          <w:szCs w:val="28"/>
        </w:rPr>
      </w:pPr>
      <w:r>
        <w:rPr>
          <w:rFonts w:cs="Times New Roman"/>
          <w:szCs w:val="28"/>
        </w:rPr>
        <w:t>Таблица 3.2</w:t>
      </w:r>
    </w:p>
    <w:p w:rsidR="00A4427E" w:rsidRDefault="00A4427E">
      <w:pPr>
        <w:ind w:firstLine="1985"/>
        <w:rPr>
          <w:rFonts w:cs="Times New Roman"/>
          <w:szCs w:val="28"/>
        </w:rPr>
      </w:pPr>
      <w:r>
        <w:rPr>
          <w:rFonts w:cs="Times New Roman"/>
          <w:szCs w:val="28"/>
        </w:rPr>
        <w:t>Наличие, состав и структура основных фондов</w:t>
      </w:r>
    </w:p>
    <w:p w:rsidR="00A4427E" w:rsidRDefault="00A4427E">
      <w:pPr>
        <w:ind w:firstLine="1985"/>
        <w:rPr>
          <w:rFonts w:cs="Times New Roman"/>
          <w:szCs w:val="28"/>
        </w:rPr>
      </w:pPr>
    </w:p>
    <w:tbl>
      <w:tblPr>
        <w:tblW w:w="10167" w:type="dxa"/>
        <w:tblLayout w:type="fixed"/>
        <w:tblCellMar>
          <w:left w:w="30" w:type="dxa"/>
          <w:right w:w="30" w:type="dxa"/>
        </w:tblCellMar>
        <w:tblLook w:val="0000" w:firstRow="0" w:lastRow="0" w:firstColumn="0" w:lastColumn="0" w:noHBand="0" w:noVBand="0"/>
      </w:tblPr>
      <w:tblGrid>
        <w:gridCol w:w="2552"/>
        <w:gridCol w:w="1293"/>
        <w:gridCol w:w="1239"/>
        <w:gridCol w:w="1268"/>
        <w:gridCol w:w="1199"/>
        <w:gridCol w:w="1333"/>
        <w:gridCol w:w="1283"/>
      </w:tblGrid>
      <w:tr w:rsidR="00A4427E">
        <w:trPr>
          <w:cantSplit/>
          <w:trHeight w:val="386"/>
        </w:trPr>
        <w:tc>
          <w:tcPr>
            <w:tcW w:w="2552" w:type="dxa"/>
            <w:vMerge w:val="restart"/>
            <w:tcBorders>
              <w:top w:val="single" w:sz="4" w:space="0" w:color="auto"/>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Группы основных фондов и их наименования</w:t>
            </w:r>
          </w:p>
        </w:tc>
        <w:tc>
          <w:tcPr>
            <w:tcW w:w="2532"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На начало года</w:t>
            </w:r>
          </w:p>
        </w:tc>
        <w:tc>
          <w:tcPr>
            <w:tcW w:w="2467"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На конец года</w:t>
            </w:r>
          </w:p>
        </w:tc>
        <w:tc>
          <w:tcPr>
            <w:tcW w:w="2616"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Изменение за год</w:t>
            </w:r>
          </w:p>
          <w:p w:rsidR="00A4427E" w:rsidRDefault="00A4427E">
            <w:pPr>
              <w:jc w:val="center"/>
              <w:rPr>
                <w:rFonts w:cs="Times New Roman"/>
                <w:snapToGrid w:val="0"/>
                <w:color w:val="000000"/>
                <w:sz w:val="24"/>
                <w:szCs w:val="24"/>
              </w:rPr>
            </w:pPr>
            <w:r>
              <w:rPr>
                <w:rFonts w:cs="Times New Roman"/>
                <w:snapToGrid w:val="0"/>
                <w:color w:val="000000"/>
                <w:sz w:val="24"/>
                <w:szCs w:val="24"/>
              </w:rPr>
              <w:t xml:space="preserve"> (+, –)</w:t>
            </w:r>
          </w:p>
        </w:tc>
      </w:tr>
      <w:tr w:rsidR="00A4427E">
        <w:trPr>
          <w:cantSplit/>
          <w:trHeight w:val="524"/>
        </w:trPr>
        <w:tc>
          <w:tcPr>
            <w:tcW w:w="2552" w:type="dxa"/>
            <w:vMerge/>
            <w:tcBorders>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239"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c>
          <w:tcPr>
            <w:tcW w:w="1268"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199"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c>
          <w:tcPr>
            <w:tcW w:w="133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28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r>
      <w:tr w:rsidR="00A4427E">
        <w:trPr>
          <w:cantSplit/>
          <w:trHeight w:val="249"/>
        </w:trPr>
        <w:tc>
          <w:tcPr>
            <w:tcW w:w="2552" w:type="dxa"/>
            <w:tcBorders>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1</w:t>
            </w: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2</w:t>
            </w:r>
          </w:p>
        </w:tc>
        <w:tc>
          <w:tcPr>
            <w:tcW w:w="1239"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3</w:t>
            </w:r>
          </w:p>
        </w:tc>
        <w:tc>
          <w:tcPr>
            <w:tcW w:w="1268"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4</w:t>
            </w:r>
          </w:p>
        </w:tc>
        <w:tc>
          <w:tcPr>
            <w:tcW w:w="1199"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5</w:t>
            </w:r>
          </w:p>
        </w:tc>
        <w:tc>
          <w:tcPr>
            <w:tcW w:w="133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6</w:t>
            </w:r>
          </w:p>
        </w:tc>
        <w:tc>
          <w:tcPr>
            <w:tcW w:w="128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7</w:t>
            </w:r>
          </w:p>
        </w:tc>
      </w:tr>
      <w:tr w:rsidR="00A4427E">
        <w:trPr>
          <w:trHeight w:val="572"/>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 Промышленно-производственные</w:t>
            </w:r>
          </w:p>
          <w:p w:rsidR="00A4427E" w:rsidRDefault="00A4427E">
            <w:pPr>
              <w:rPr>
                <w:rFonts w:cs="Times New Roman"/>
                <w:snapToGrid w:val="0"/>
                <w:color w:val="000000"/>
                <w:sz w:val="24"/>
                <w:szCs w:val="24"/>
              </w:rPr>
            </w:pPr>
            <w:r>
              <w:rPr>
                <w:rFonts w:cs="Times New Roman"/>
                <w:snapToGrid w:val="0"/>
                <w:color w:val="000000"/>
                <w:sz w:val="24"/>
                <w:szCs w:val="24"/>
              </w:rPr>
              <w:t>основные фонды</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230"/>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1.1. Здания</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310"/>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1.2. Сооружения</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1.3. Передаточные устройства</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 Машины и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609"/>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1.4.1. Силовые машины и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714"/>
        </w:trPr>
        <w:tc>
          <w:tcPr>
            <w:tcW w:w="2552" w:type="dxa"/>
            <w:tcBorders>
              <w:top w:val="single" w:sz="2" w:space="0" w:color="000000"/>
              <w:left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 xml:space="preserve">1.4.2. Рабочие машины и оборудование </w:t>
            </w:r>
          </w:p>
        </w:tc>
        <w:tc>
          <w:tcPr>
            <w:tcW w:w="129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cantSplit/>
          <w:trHeight w:val="718"/>
        </w:trPr>
        <w:tc>
          <w:tcPr>
            <w:tcW w:w="10167" w:type="dxa"/>
            <w:gridSpan w:val="7"/>
          </w:tcPr>
          <w:p w:rsidR="00A4427E" w:rsidRDefault="00A4427E">
            <w:pPr>
              <w:jc w:val="right"/>
              <w:rPr>
                <w:rFonts w:cs="Times New Roman"/>
                <w:snapToGrid w:val="0"/>
                <w:color w:val="000000"/>
                <w:szCs w:val="24"/>
              </w:rPr>
            </w:pPr>
            <w:r>
              <w:rPr>
                <w:rFonts w:cs="Times New Roman"/>
                <w:snapToGrid w:val="0"/>
                <w:color w:val="000000"/>
                <w:szCs w:val="24"/>
              </w:rPr>
              <w:t>Продолжение табл. 3.2</w:t>
            </w:r>
          </w:p>
        </w:tc>
      </w:tr>
      <w:tr w:rsidR="00A4427E">
        <w:trPr>
          <w:trHeight w:val="280"/>
        </w:trPr>
        <w:tc>
          <w:tcPr>
            <w:tcW w:w="2552"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p>
        </w:tc>
        <w:tc>
          <w:tcPr>
            <w:tcW w:w="1293"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w:t>
            </w:r>
          </w:p>
        </w:tc>
        <w:tc>
          <w:tcPr>
            <w:tcW w:w="1239"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w:t>
            </w:r>
          </w:p>
        </w:tc>
        <w:tc>
          <w:tcPr>
            <w:tcW w:w="1268"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w:t>
            </w:r>
          </w:p>
        </w:tc>
        <w:tc>
          <w:tcPr>
            <w:tcW w:w="1199"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w:t>
            </w:r>
          </w:p>
        </w:tc>
        <w:tc>
          <w:tcPr>
            <w:tcW w:w="1333"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w:t>
            </w:r>
          </w:p>
        </w:tc>
        <w:tc>
          <w:tcPr>
            <w:tcW w:w="1283"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7</w:t>
            </w:r>
          </w:p>
        </w:tc>
      </w:tr>
      <w:tr w:rsidR="00A4427E">
        <w:trPr>
          <w:trHeight w:val="123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1.4.3. Измерительные и регулирующие приборы, устройства и лабораторное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546"/>
        </w:trPr>
        <w:tc>
          <w:tcPr>
            <w:tcW w:w="2552" w:type="dxa"/>
            <w:tcBorders>
              <w:top w:val="single" w:sz="2" w:space="0" w:color="000000"/>
              <w:left w:val="single" w:sz="2" w:space="0" w:color="000000"/>
              <w:right w:val="single" w:sz="2" w:space="0" w:color="000000"/>
            </w:tcBorders>
          </w:tcPr>
          <w:p w:rsidR="00A4427E" w:rsidRDefault="00A4427E">
            <w:pPr>
              <w:rPr>
                <w:rFonts w:cs="Times New Roman"/>
                <w:snapToGrid w:val="0"/>
                <w:color w:val="000000"/>
                <w:sz w:val="24"/>
                <w:szCs w:val="24"/>
              </w:rPr>
            </w:pPr>
            <w:r>
              <w:rPr>
                <w:rFonts w:cs="Times New Roman"/>
                <w:snapToGrid w:val="0"/>
                <w:color w:val="000000"/>
                <w:sz w:val="24"/>
                <w:szCs w:val="24"/>
              </w:rPr>
              <w:t>1.4.4. Вычислительная техника</w:t>
            </w:r>
          </w:p>
        </w:tc>
        <w:tc>
          <w:tcPr>
            <w:tcW w:w="129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534"/>
        </w:trPr>
        <w:tc>
          <w:tcPr>
            <w:tcW w:w="2552" w:type="dxa"/>
            <w:tcBorders>
              <w:top w:val="single" w:sz="4" w:space="0" w:color="auto"/>
              <w:left w:val="single" w:sz="2" w:space="0" w:color="000000"/>
              <w:right w:val="single" w:sz="2" w:space="0" w:color="000000"/>
            </w:tcBorders>
          </w:tcPr>
          <w:p w:rsidR="00A4427E" w:rsidRDefault="00A4427E">
            <w:pPr>
              <w:rPr>
                <w:rFonts w:cs="Times New Roman"/>
                <w:snapToGrid w:val="0"/>
                <w:color w:val="000000"/>
                <w:sz w:val="24"/>
                <w:szCs w:val="24"/>
              </w:rPr>
            </w:pPr>
            <w:r>
              <w:rPr>
                <w:rFonts w:cs="Times New Roman"/>
                <w:snapToGrid w:val="0"/>
                <w:color w:val="000000"/>
                <w:sz w:val="24"/>
                <w:szCs w:val="24"/>
              </w:rPr>
              <w:t>1.5. Транспортные средства</w:t>
            </w:r>
          </w:p>
        </w:tc>
        <w:tc>
          <w:tcPr>
            <w:tcW w:w="1293" w:type="dxa"/>
            <w:tcBorders>
              <w:top w:val="single" w:sz="4" w:space="0" w:color="auto"/>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4" w:space="0" w:color="auto"/>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4" w:space="0" w:color="auto"/>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4" w:space="0" w:color="auto"/>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4" w:space="0" w:color="auto"/>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4" w:space="0" w:color="auto"/>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174"/>
        </w:trPr>
        <w:tc>
          <w:tcPr>
            <w:tcW w:w="2552" w:type="dxa"/>
            <w:tcBorders>
              <w:top w:val="single" w:sz="2" w:space="0" w:color="000000"/>
              <w:left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1.6. Инструмент, производственный и хозяйственный инвентарь и другие виды основных фондов</w:t>
            </w:r>
          </w:p>
        </w:tc>
        <w:tc>
          <w:tcPr>
            <w:tcW w:w="129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r>
      <w:tr w:rsidR="00A4427E">
        <w:trPr>
          <w:trHeight w:val="887"/>
        </w:trPr>
        <w:tc>
          <w:tcPr>
            <w:tcW w:w="2552" w:type="dxa"/>
            <w:tcBorders>
              <w:top w:val="single" w:sz="4" w:space="0" w:color="auto"/>
              <w:left w:val="single" w:sz="2" w:space="0" w:color="000000"/>
              <w:bottom w:val="single" w:sz="4" w:space="0" w:color="auto"/>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2. Производственные основные фонды других отраслей</w:t>
            </w:r>
          </w:p>
        </w:tc>
        <w:tc>
          <w:tcPr>
            <w:tcW w:w="1293" w:type="dxa"/>
            <w:tcBorders>
              <w:top w:val="single" w:sz="4" w:space="0" w:color="auto"/>
              <w:left w:val="single" w:sz="2" w:space="0" w:color="000000"/>
              <w:bottom w:val="single" w:sz="4" w:space="0" w:color="auto"/>
              <w:right w:val="single" w:sz="2" w:space="0" w:color="000000"/>
            </w:tcBorders>
          </w:tcPr>
          <w:p w:rsidR="00A4427E" w:rsidRDefault="00A4427E">
            <w:pPr>
              <w:jc w:val="right"/>
              <w:rPr>
                <w:rFonts w:cs="Times New Roman"/>
                <w:snapToGrid w:val="0"/>
                <w:color w:val="000000"/>
                <w:sz w:val="24"/>
                <w:szCs w:val="24"/>
              </w:rPr>
            </w:pPr>
          </w:p>
        </w:tc>
        <w:tc>
          <w:tcPr>
            <w:tcW w:w="1239" w:type="dxa"/>
            <w:tcBorders>
              <w:top w:val="single" w:sz="4" w:space="0" w:color="auto"/>
              <w:left w:val="single" w:sz="2" w:space="0" w:color="000000"/>
              <w:bottom w:val="single" w:sz="4" w:space="0" w:color="auto"/>
              <w:right w:val="single" w:sz="2" w:space="0" w:color="000000"/>
            </w:tcBorders>
          </w:tcPr>
          <w:p w:rsidR="00A4427E" w:rsidRDefault="00A4427E">
            <w:pPr>
              <w:jc w:val="right"/>
              <w:rPr>
                <w:rFonts w:cs="Times New Roman"/>
                <w:snapToGrid w:val="0"/>
                <w:color w:val="000000"/>
                <w:sz w:val="24"/>
                <w:szCs w:val="24"/>
              </w:rPr>
            </w:pPr>
          </w:p>
        </w:tc>
        <w:tc>
          <w:tcPr>
            <w:tcW w:w="1268" w:type="dxa"/>
            <w:tcBorders>
              <w:top w:val="single" w:sz="4" w:space="0" w:color="auto"/>
              <w:left w:val="single" w:sz="2" w:space="0" w:color="000000"/>
              <w:bottom w:val="single" w:sz="4" w:space="0" w:color="auto"/>
              <w:right w:val="single" w:sz="2" w:space="0" w:color="000000"/>
            </w:tcBorders>
          </w:tcPr>
          <w:p w:rsidR="00A4427E" w:rsidRDefault="00A4427E">
            <w:pPr>
              <w:jc w:val="right"/>
              <w:rPr>
                <w:rFonts w:cs="Times New Roman"/>
                <w:snapToGrid w:val="0"/>
                <w:color w:val="000000"/>
                <w:sz w:val="24"/>
                <w:szCs w:val="24"/>
              </w:rPr>
            </w:pPr>
          </w:p>
        </w:tc>
        <w:tc>
          <w:tcPr>
            <w:tcW w:w="1199" w:type="dxa"/>
            <w:tcBorders>
              <w:top w:val="single" w:sz="4" w:space="0" w:color="auto"/>
              <w:left w:val="single" w:sz="2" w:space="0" w:color="000000"/>
              <w:bottom w:val="single" w:sz="4" w:space="0" w:color="auto"/>
              <w:right w:val="single" w:sz="2" w:space="0" w:color="000000"/>
            </w:tcBorders>
          </w:tcPr>
          <w:p w:rsidR="00A4427E" w:rsidRDefault="00A4427E">
            <w:pPr>
              <w:jc w:val="right"/>
              <w:rPr>
                <w:rFonts w:cs="Times New Roman"/>
                <w:snapToGrid w:val="0"/>
                <w:color w:val="000000"/>
                <w:sz w:val="24"/>
                <w:szCs w:val="24"/>
              </w:rPr>
            </w:pPr>
          </w:p>
        </w:tc>
        <w:tc>
          <w:tcPr>
            <w:tcW w:w="1333" w:type="dxa"/>
            <w:tcBorders>
              <w:top w:val="single" w:sz="4" w:space="0" w:color="auto"/>
              <w:left w:val="single" w:sz="2" w:space="0" w:color="000000"/>
              <w:bottom w:val="single" w:sz="4" w:space="0" w:color="auto"/>
              <w:right w:val="single" w:sz="2" w:space="0" w:color="000000"/>
            </w:tcBorders>
          </w:tcPr>
          <w:p w:rsidR="00A4427E" w:rsidRDefault="00A4427E">
            <w:pPr>
              <w:jc w:val="right"/>
              <w:rPr>
                <w:rFonts w:cs="Times New Roman"/>
                <w:snapToGrid w:val="0"/>
                <w:color w:val="000000"/>
                <w:sz w:val="24"/>
                <w:szCs w:val="24"/>
              </w:rPr>
            </w:pPr>
          </w:p>
        </w:tc>
        <w:tc>
          <w:tcPr>
            <w:tcW w:w="1283" w:type="dxa"/>
            <w:tcBorders>
              <w:top w:val="single" w:sz="4" w:space="0" w:color="auto"/>
              <w:left w:val="single" w:sz="2" w:space="0" w:color="000000"/>
              <w:bottom w:val="single" w:sz="4" w:space="0" w:color="auto"/>
              <w:right w:val="single" w:sz="2" w:space="0" w:color="000000"/>
            </w:tcBorders>
          </w:tcPr>
          <w:p w:rsidR="00A4427E" w:rsidRDefault="00A4427E">
            <w:pPr>
              <w:jc w:val="right"/>
              <w:rPr>
                <w:rFonts w:cs="Times New Roman"/>
                <w:snapToGrid w:val="0"/>
                <w:color w:val="000000"/>
                <w:sz w:val="24"/>
                <w:szCs w:val="24"/>
              </w:rPr>
            </w:pPr>
          </w:p>
        </w:tc>
      </w:tr>
      <w:tr w:rsidR="00A4427E">
        <w:trPr>
          <w:trHeight w:val="532"/>
        </w:trPr>
        <w:tc>
          <w:tcPr>
            <w:tcW w:w="2552" w:type="dxa"/>
            <w:tcBorders>
              <w:top w:val="single" w:sz="4" w:space="0" w:color="auto"/>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3. Непроизводственные основные фонды</w:t>
            </w:r>
          </w:p>
        </w:tc>
        <w:tc>
          <w:tcPr>
            <w:tcW w:w="1293" w:type="dxa"/>
            <w:tcBorders>
              <w:top w:val="single" w:sz="4" w:space="0" w:color="auto"/>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c>
          <w:tcPr>
            <w:tcW w:w="1239" w:type="dxa"/>
            <w:tcBorders>
              <w:top w:val="single" w:sz="4" w:space="0" w:color="auto"/>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c>
          <w:tcPr>
            <w:tcW w:w="1268" w:type="dxa"/>
            <w:tcBorders>
              <w:top w:val="single" w:sz="4" w:space="0" w:color="auto"/>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c>
          <w:tcPr>
            <w:tcW w:w="1199" w:type="dxa"/>
            <w:tcBorders>
              <w:top w:val="single" w:sz="4" w:space="0" w:color="auto"/>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c>
          <w:tcPr>
            <w:tcW w:w="1333" w:type="dxa"/>
            <w:tcBorders>
              <w:top w:val="single" w:sz="4" w:space="0" w:color="auto"/>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c>
          <w:tcPr>
            <w:tcW w:w="1283" w:type="dxa"/>
            <w:tcBorders>
              <w:top w:val="single" w:sz="4" w:space="0" w:color="auto"/>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r>
      <w:tr w:rsidR="00A4427E">
        <w:trPr>
          <w:trHeight w:val="579"/>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Всего основных фондов</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3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199"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33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right"/>
              <w:rPr>
                <w:rFonts w:cs="Times New Roman"/>
                <w:snapToGrid w:val="0"/>
                <w:color w:val="000000"/>
                <w:sz w:val="24"/>
                <w:szCs w:val="24"/>
              </w:rPr>
            </w:pPr>
          </w:p>
        </w:tc>
        <w:tc>
          <w:tcPr>
            <w:tcW w:w="1283" w:type="dxa"/>
            <w:tcBorders>
              <w:top w:val="single" w:sz="2" w:space="0" w:color="000000"/>
              <w:left w:val="single" w:sz="2" w:space="0" w:color="000000"/>
              <w:bottom w:val="single" w:sz="2" w:space="0" w:color="000000"/>
              <w:right w:val="single" w:sz="2" w:space="0" w:color="000000"/>
            </w:tcBorders>
          </w:tcPr>
          <w:p w:rsidR="00A4427E" w:rsidRDefault="00A4427E">
            <w:pPr>
              <w:jc w:val="right"/>
              <w:rPr>
                <w:rFonts w:cs="Times New Roman"/>
                <w:snapToGrid w:val="0"/>
                <w:color w:val="000000"/>
                <w:sz w:val="24"/>
                <w:szCs w:val="24"/>
              </w:rPr>
            </w:pPr>
          </w:p>
        </w:tc>
      </w:tr>
    </w:tbl>
    <w:p w:rsidR="00A4427E" w:rsidRDefault="00A4427E">
      <w:pPr>
        <w:tabs>
          <w:tab w:val="left" w:pos="3008"/>
          <w:tab w:val="left" w:pos="4567"/>
          <w:tab w:val="left" w:pos="7402"/>
          <w:tab w:val="left" w:pos="10236"/>
          <w:tab w:val="left" w:pos="11937"/>
          <w:tab w:val="left" w:pos="13780"/>
          <w:tab w:val="left" w:pos="15056"/>
        </w:tabs>
        <w:ind w:firstLine="872"/>
        <w:jc w:val="both"/>
        <w:rPr>
          <w:rFonts w:cs="Times New Roman"/>
          <w:snapToGrid w:val="0"/>
        </w:rPr>
      </w:pPr>
    </w:p>
    <w:p w:rsidR="00A4427E" w:rsidRDefault="00A4427E">
      <w:pPr>
        <w:tabs>
          <w:tab w:val="left" w:pos="10137"/>
        </w:tabs>
        <w:ind w:right="11" w:firstLine="851"/>
        <w:jc w:val="both"/>
        <w:rPr>
          <w:rFonts w:cs="Times New Roman"/>
          <w:szCs w:val="28"/>
        </w:rPr>
      </w:pPr>
      <w:r>
        <w:rPr>
          <w:rFonts w:cs="Times New Roman"/>
          <w:szCs w:val="28"/>
        </w:rPr>
        <w:t>Оценку обеспеченности предприятия основными фондами можно проследить также по данным таблицы 3.3.</w:t>
      </w:r>
    </w:p>
    <w:p w:rsidR="00A4427E" w:rsidRDefault="00A4427E">
      <w:pPr>
        <w:tabs>
          <w:tab w:val="left" w:pos="10137"/>
        </w:tabs>
        <w:ind w:right="12" w:firstLine="872"/>
        <w:jc w:val="right"/>
        <w:rPr>
          <w:rFonts w:cs="Times New Roman"/>
          <w:szCs w:val="28"/>
        </w:rPr>
      </w:pPr>
      <w:r>
        <w:rPr>
          <w:rFonts w:cs="Times New Roman"/>
          <w:szCs w:val="28"/>
        </w:rPr>
        <w:t>Таблица 3.3</w:t>
      </w:r>
    </w:p>
    <w:p w:rsidR="00A4427E" w:rsidRDefault="00A4427E">
      <w:pPr>
        <w:tabs>
          <w:tab w:val="left" w:pos="10137"/>
        </w:tabs>
        <w:ind w:right="12" w:firstLine="872"/>
        <w:jc w:val="right"/>
        <w:rPr>
          <w:rFonts w:cs="Times New Roman"/>
          <w:szCs w:val="28"/>
        </w:rPr>
      </w:pPr>
    </w:p>
    <w:p w:rsidR="00A4427E" w:rsidRDefault="00A4427E">
      <w:pPr>
        <w:tabs>
          <w:tab w:val="left" w:pos="10137"/>
        </w:tabs>
        <w:ind w:right="12" w:firstLine="872"/>
        <w:jc w:val="center"/>
        <w:rPr>
          <w:rFonts w:cs="Times New Roman"/>
          <w:szCs w:val="28"/>
        </w:rPr>
      </w:pPr>
      <w:r>
        <w:rPr>
          <w:rFonts w:cs="Times New Roman"/>
          <w:szCs w:val="28"/>
        </w:rPr>
        <w:t>Оценка обеспеченности предприятия основными фондами</w:t>
      </w:r>
    </w:p>
    <w:p w:rsidR="00A4427E" w:rsidRDefault="00A4427E">
      <w:pPr>
        <w:tabs>
          <w:tab w:val="left" w:pos="10137"/>
        </w:tabs>
        <w:ind w:right="12" w:firstLine="872"/>
        <w:jc w:val="center"/>
        <w:rPr>
          <w:rFonts w:cs="Times New Roman"/>
          <w:szCs w:val="28"/>
        </w:rPr>
      </w:pPr>
    </w:p>
    <w:tbl>
      <w:tblPr>
        <w:tblW w:w="102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090"/>
        <w:gridCol w:w="1090"/>
        <w:gridCol w:w="1108"/>
        <w:gridCol w:w="1090"/>
        <w:gridCol w:w="1199"/>
        <w:gridCol w:w="1399"/>
        <w:gridCol w:w="1308"/>
      </w:tblGrid>
      <w:tr w:rsidR="00A4427E">
        <w:trPr>
          <w:cantSplit/>
        </w:trPr>
        <w:tc>
          <w:tcPr>
            <w:tcW w:w="1962" w:type="dxa"/>
            <w:vMerge w:val="restart"/>
          </w:tcPr>
          <w:p w:rsidR="00A4427E" w:rsidRDefault="00A4427E">
            <w:pPr>
              <w:tabs>
                <w:tab w:val="left" w:pos="10137"/>
              </w:tabs>
              <w:ind w:right="12"/>
              <w:jc w:val="center"/>
              <w:rPr>
                <w:rFonts w:cs="Times New Roman"/>
                <w:sz w:val="24"/>
                <w:szCs w:val="28"/>
              </w:rPr>
            </w:pPr>
            <w:r>
              <w:rPr>
                <w:sz w:val="24"/>
              </w:rPr>
              <w:t>Показатели</w:t>
            </w:r>
          </w:p>
        </w:tc>
        <w:tc>
          <w:tcPr>
            <w:tcW w:w="1090" w:type="dxa"/>
            <w:vMerge w:val="restart"/>
          </w:tcPr>
          <w:p w:rsidR="00A4427E" w:rsidRDefault="00A4427E">
            <w:pPr>
              <w:tabs>
                <w:tab w:val="left" w:pos="10137"/>
              </w:tabs>
              <w:ind w:left="-108" w:right="-108"/>
              <w:jc w:val="center"/>
              <w:rPr>
                <w:rFonts w:cs="Times New Roman"/>
                <w:sz w:val="24"/>
                <w:szCs w:val="28"/>
              </w:rPr>
            </w:pPr>
            <w:r>
              <w:rPr>
                <w:rFonts w:cs="Times New Roman"/>
                <w:sz w:val="24"/>
                <w:szCs w:val="28"/>
              </w:rPr>
              <w:t>За предыдущий год</w:t>
            </w:r>
          </w:p>
        </w:tc>
        <w:tc>
          <w:tcPr>
            <w:tcW w:w="2198" w:type="dxa"/>
            <w:gridSpan w:val="2"/>
          </w:tcPr>
          <w:p w:rsidR="00A4427E" w:rsidRDefault="00A4427E">
            <w:pPr>
              <w:tabs>
                <w:tab w:val="left" w:pos="10137"/>
              </w:tabs>
              <w:ind w:right="12"/>
              <w:jc w:val="center"/>
              <w:rPr>
                <w:rFonts w:cs="Times New Roman"/>
                <w:sz w:val="24"/>
                <w:szCs w:val="28"/>
              </w:rPr>
            </w:pPr>
            <w:r>
              <w:rPr>
                <w:rFonts w:cs="Times New Roman"/>
                <w:sz w:val="24"/>
                <w:szCs w:val="28"/>
              </w:rPr>
              <w:t>За отчетный год</w:t>
            </w:r>
          </w:p>
        </w:tc>
        <w:tc>
          <w:tcPr>
            <w:tcW w:w="1090" w:type="dxa"/>
            <w:vMerge w:val="restart"/>
          </w:tcPr>
          <w:p w:rsidR="00A4427E" w:rsidRDefault="00A4427E">
            <w:pPr>
              <w:tabs>
                <w:tab w:val="left" w:pos="10137"/>
              </w:tabs>
              <w:ind w:right="12"/>
              <w:jc w:val="center"/>
              <w:rPr>
                <w:rFonts w:cs="Times New Roman"/>
                <w:sz w:val="24"/>
                <w:szCs w:val="28"/>
              </w:rPr>
            </w:pPr>
            <w:r>
              <w:rPr>
                <w:rFonts w:cs="Times New Roman"/>
                <w:sz w:val="24"/>
                <w:szCs w:val="28"/>
              </w:rPr>
              <w:t>Выполнение плана, %</w:t>
            </w:r>
          </w:p>
        </w:tc>
        <w:tc>
          <w:tcPr>
            <w:tcW w:w="2598" w:type="dxa"/>
            <w:gridSpan w:val="2"/>
          </w:tcPr>
          <w:p w:rsidR="00A4427E" w:rsidRDefault="00A4427E">
            <w:pPr>
              <w:tabs>
                <w:tab w:val="left" w:pos="10137"/>
              </w:tabs>
              <w:ind w:right="12"/>
              <w:jc w:val="center"/>
              <w:rPr>
                <w:rFonts w:cs="Times New Roman"/>
                <w:sz w:val="24"/>
                <w:szCs w:val="28"/>
              </w:rPr>
            </w:pPr>
            <w:r>
              <w:rPr>
                <w:rFonts w:cs="Times New Roman"/>
                <w:sz w:val="24"/>
                <w:szCs w:val="28"/>
              </w:rPr>
              <w:t xml:space="preserve">Отклонение </w:t>
            </w:r>
          </w:p>
        </w:tc>
        <w:tc>
          <w:tcPr>
            <w:tcW w:w="1308" w:type="dxa"/>
            <w:vMerge w:val="restart"/>
          </w:tcPr>
          <w:p w:rsidR="00A4427E" w:rsidRDefault="00A4427E">
            <w:pPr>
              <w:tabs>
                <w:tab w:val="left" w:pos="10137"/>
              </w:tabs>
              <w:ind w:left="-108" w:right="-108"/>
              <w:jc w:val="center"/>
              <w:rPr>
                <w:rFonts w:cs="Times New Roman"/>
                <w:sz w:val="24"/>
                <w:szCs w:val="28"/>
              </w:rPr>
            </w:pPr>
            <w:r>
              <w:rPr>
                <w:rFonts w:cs="Times New Roman"/>
                <w:sz w:val="24"/>
                <w:szCs w:val="28"/>
              </w:rPr>
              <w:t>Темп роста к предыдущему году, %</w:t>
            </w:r>
          </w:p>
          <w:p w:rsidR="00A4427E" w:rsidRDefault="00A4427E">
            <w:pPr>
              <w:tabs>
                <w:tab w:val="left" w:pos="10137"/>
              </w:tabs>
              <w:ind w:left="-108" w:right="-108"/>
              <w:jc w:val="center"/>
              <w:rPr>
                <w:rFonts w:cs="Times New Roman"/>
                <w:sz w:val="24"/>
                <w:szCs w:val="28"/>
              </w:rPr>
            </w:pPr>
          </w:p>
        </w:tc>
      </w:tr>
      <w:tr w:rsidR="00A4427E">
        <w:trPr>
          <w:cantSplit/>
          <w:trHeight w:val="744"/>
        </w:trPr>
        <w:tc>
          <w:tcPr>
            <w:tcW w:w="1962" w:type="dxa"/>
            <w:vMerge/>
          </w:tcPr>
          <w:p w:rsidR="00A4427E" w:rsidRDefault="00A4427E">
            <w:pPr>
              <w:tabs>
                <w:tab w:val="left" w:pos="10137"/>
              </w:tabs>
              <w:ind w:right="12"/>
              <w:jc w:val="center"/>
              <w:rPr>
                <w:rFonts w:cs="Times New Roman"/>
                <w:sz w:val="24"/>
                <w:szCs w:val="28"/>
              </w:rPr>
            </w:pPr>
          </w:p>
        </w:tc>
        <w:tc>
          <w:tcPr>
            <w:tcW w:w="1090" w:type="dxa"/>
            <w:vMerge/>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left="-108" w:right="-108"/>
              <w:jc w:val="center"/>
              <w:rPr>
                <w:rFonts w:cs="Times New Roman"/>
                <w:sz w:val="24"/>
                <w:szCs w:val="28"/>
              </w:rPr>
            </w:pPr>
            <w:r>
              <w:rPr>
                <w:rFonts w:cs="Times New Roman"/>
                <w:sz w:val="24"/>
                <w:szCs w:val="28"/>
              </w:rPr>
              <w:t xml:space="preserve">по </w:t>
            </w:r>
          </w:p>
          <w:p w:rsidR="00A4427E" w:rsidRDefault="00A4427E">
            <w:pPr>
              <w:tabs>
                <w:tab w:val="left" w:pos="10137"/>
              </w:tabs>
              <w:ind w:left="-108" w:right="-108"/>
              <w:jc w:val="center"/>
              <w:rPr>
                <w:rFonts w:cs="Times New Roman"/>
                <w:sz w:val="24"/>
                <w:szCs w:val="28"/>
              </w:rPr>
            </w:pPr>
            <w:r>
              <w:rPr>
                <w:rFonts w:cs="Times New Roman"/>
                <w:sz w:val="24"/>
                <w:szCs w:val="28"/>
              </w:rPr>
              <w:t>плану</w:t>
            </w:r>
          </w:p>
        </w:tc>
        <w:tc>
          <w:tcPr>
            <w:tcW w:w="1108" w:type="dxa"/>
          </w:tcPr>
          <w:p w:rsidR="00A4427E" w:rsidRDefault="00A4427E">
            <w:pPr>
              <w:tabs>
                <w:tab w:val="left" w:pos="10137"/>
              </w:tabs>
              <w:ind w:left="-108" w:right="-108"/>
              <w:jc w:val="center"/>
              <w:rPr>
                <w:rFonts w:cs="Times New Roman"/>
                <w:sz w:val="24"/>
                <w:szCs w:val="28"/>
              </w:rPr>
            </w:pPr>
            <w:r>
              <w:rPr>
                <w:rFonts w:cs="Times New Roman"/>
                <w:sz w:val="24"/>
                <w:szCs w:val="28"/>
              </w:rPr>
              <w:t>фактиче</w:t>
            </w:r>
            <w:r>
              <w:rPr>
                <w:rFonts w:cs="Times New Roman"/>
                <w:sz w:val="24"/>
                <w:szCs w:val="28"/>
              </w:rPr>
              <w:softHyphen/>
              <w:t>ски</w:t>
            </w:r>
          </w:p>
        </w:tc>
        <w:tc>
          <w:tcPr>
            <w:tcW w:w="1090" w:type="dxa"/>
            <w:vMerge/>
          </w:tcPr>
          <w:p w:rsidR="00A4427E" w:rsidRDefault="00A4427E">
            <w:pPr>
              <w:tabs>
                <w:tab w:val="left" w:pos="10137"/>
              </w:tabs>
              <w:ind w:right="12"/>
              <w:jc w:val="center"/>
              <w:rPr>
                <w:rFonts w:cs="Times New Roman"/>
                <w:sz w:val="24"/>
                <w:szCs w:val="28"/>
              </w:rPr>
            </w:pPr>
          </w:p>
        </w:tc>
        <w:tc>
          <w:tcPr>
            <w:tcW w:w="1199" w:type="dxa"/>
          </w:tcPr>
          <w:p w:rsidR="00A4427E" w:rsidRDefault="00A4427E">
            <w:pPr>
              <w:tabs>
                <w:tab w:val="left" w:pos="10137"/>
              </w:tabs>
              <w:ind w:left="-108" w:right="-108"/>
              <w:jc w:val="center"/>
              <w:rPr>
                <w:rFonts w:cs="Times New Roman"/>
                <w:sz w:val="24"/>
                <w:szCs w:val="28"/>
              </w:rPr>
            </w:pPr>
            <w:r>
              <w:rPr>
                <w:rFonts w:cs="Times New Roman"/>
                <w:sz w:val="24"/>
                <w:szCs w:val="28"/>
              </w:rPr>
              <w:t>абсолют</w:t>
            </w:r>
            <w:r>
              <w:rPr>
                <w:rFonts w:cs="Times New Roman"/>
                <w:sz w:val="24"/>
                <w:szCs w:val="28"/>
              </w:rPr>
              <w:softHyphen/>
              <w:t>ное, (+ / –)</w:t>
            </w:r>
          </w:p>
        </w:tc>
        <w:tc>
          <w:tcPr>
            <w:tcW w:w="1399" w:type="dxa"/>
          </w:tcPr>
          <w:p w:rsidR="00A4427E" w:rsidRDefault="00A4427E">
            <w:pPr>
              <w:tabs>
                <w:tab w:val="left" w:pos="10137"/>
              </w:tabs>
              <w:ind w:left="-126" w:right="12"/>
              <w:jc w:val="center"/>
              <w:rPr>
                <w:rFonts w:cs="Times New Roman"/>
                <w:sz w:val="24"/>
                <w:szCs w:val="28"/>
              </w:rPr>
            </w:pPr>
            <w:r>
              <w:rPr>
                <w:rFonts w:cs="Times New Roman"/>
                <w:sz w:val="24"/>
                <w:szCs w:val="28"/>
              </w:rPr>
              <w:t>отно</w:t>
            </w:r>
            <w:r>
              <w:rPr>
                <w:rFonts w:cs="Times New Roman"/>
                <w:sz w:val="24"/>
                <w:szCs w:val="28"/>
              </w:rPr>
              <w:softHyphen/>
              <w:t>си</w:t>
            </w:r>
            <w:r>
              <w:rPr>
                <w:rFonts w:cs="Times New Roman"/>
                <w:sz w:val="24"/>
                <w:szCs w:val="28"/>
              </w:rPr>
              <w:softHyphen/>
              <w:t>тель</w:t>
            </w:r>
            <w:r>
              <w:rPr>
                <w:rFonts w:cs="Times New Roman"/>
                <w:sz w:val="24"/>
                <w:szCs w:val="28"/>
              </w:rPr>
              <w:softHyphen/>
              <w:t>ное, %</w:t>
            </w:r>
          </w:p>
        </w:tc>
        <w:tc>
          <w:tcPr>
            <w:tcW w:w="1308" w:type="dxa"/>
            <w:vMerge/>
          </w:tcPr>
          <w:p w:rsidR="00A4427E" w:rsidRDefault="00A4427E">
            <w:pPr>
              <w:tabs>
                <w:tab w:val="left" w:pos="10137"/>
              </w:tabs>
              <w:ind w:left="-108" w:right="-108"/>
              <w:jc w:val="center"/>
              <w:rPr>
                <w:rFonts w:cs="Times New Roman"/>
                <w:sz w:val="24"/>
                <w:szCs w:val="28"/>
              </w:rPr>
            </w:pPr>
          </w:p>
        </w:tc>
      </w:tr>
      <w:tr w:rsidR="00A4427E">
        <w:trPr>
          <w:cantSplit/>
        </w:trPr>
        <w:tc>
          <w:tcPr>
            <w:tcW w:w="1962" w:type="dxa"/>
          </w:tcPr>
          <w:p w:rsidR="00A4427E" w:rsidRDefault="00A4427E">
            <w:pPr>
              <w:tabs>
                <w:tab w:val="left" w:pos="10137"/>
              </w:tabs>
              <w:ind w:left="1" w:right="-108" w:hanging="1"/>
              <w:rPr>
                <w:rFonts w:cs="Times New Roman"/>
                <w:sz w:val="24"/>
                <w:szCs w:val="28"/>
              </w:rPr>
            </w:pPr>
            <w:r>
              <w:rPr>
                <w:rFonts w:cs="Times New Roman"/>
                <w:sz w:val="24"/>
                <w:szCs w:val="28"/>
              </w:rPr>
              <w:t>1. Среднегодовая стоимость ППОФ, тыс. руб.</w:t>
            </w:r>
          </w:p>
        </w:tc>
        <w:tc>
          <w:tcPr>
            <w:tcW w:w="1090" w:type="dxa"/>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left="-108" w:right="-108"/>
              <w:jc w:val="center"/>
              <w:rPr>
                <w:rFonts w:cs="Times New Roman"/>
                <w:sz w:val="24"/>
                <w:szCs w:val="28"/>
              </w:rPr>
            </w:pPr>
          </w:p>
        </w:tc>
        <w:tc>
          <w:tcPr>
            <w:tcW w:w="1108" w:type="dxa"/>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right="12"/>
              <w:jc w:val="center"/>
              <w:rPr>
                <w:rFonts w:cs="Times New Roman"/>
                <w:sz w:val="24"/>
                <w:szCs w:val="28"/>
              </w:rPr>
            </w:pPr>
          </w:p>
        </w:tc>
        <w:tc>
          <w:tcPr>
            <w:tcW w:w="1199" w:type="dxa"/>
          </w:tcPr>
          <w:p w:rsidR="00A4427E" w:rsidRDefault="00A4427E">
            <w:pPr>
              <w:tabs>
                <w:tab w:val="left" w:pos="10137"/>
              </w:tabs>
              <w:ind w:right="12"/>
              <w:jc w:val="center"/>
              <w:rPr>
                <w:rFonts w:cs="Times New Roman"/>
                <w:sz w:val="24"/>
                <w:szCs w:val="28"/>
              </w:rPr>
            </w:pPr>
          </w:p>
        </w:tc>
        <w:tc>
          <w:tcPr>
            <w:tcW w:w="1399" w:type="dxa"/>
          </w:tcPr>
          <w:p w:rsidR="00A4427E" w:rsidRDefault="00A4427E">
            <w:pPr>
              <w:tabs>
                <w:tab w:val="left" w:pos="10137"/>
              </w:tabs>
              <w:ind w:right="12"/>
              <w:jc w:val="center"/>
              <w:rPr>
                <w:rFonts w:cs="Times New Roman"/>
                <w:sz w:val="24"/>
                <w:szCs w:val="28"/>
              </w:rPr>
            </w:pPr>
          </w:p>
        </w:tc>
        <w:tc>
          <w:tcPr>
            <w:tcW w:w="1308" w:type="dxa"/>
          </w:tcPr>
          <w:p w:rsidR="00A4427E" w:rsidRDefault="00A4427E">
            <w:pPr>
              <w:tabs>
                <w:tab w:val="left" w:pos="10137"/>
              </w:tabs>
              <w:ind w:left="-108" w:right="-108"/>
              <w:jc w:val="center"/>
              <w:rPr>
                <w:rFonts w:cs="Times New Roman"/>
                <w:sz w:val="24"/>
                <w:szCs w:val="28"/>
              </w:rPr>
            </w:pPr>
          </w:p>
        </w:tc>
      </w:tr>
      <w:tr w:rsidR="00A4427E">
        <w:trPr>
          <w:cantSplit/>
          <w:trHeight w:val="1411"/>
        </w:trPr>
        <w:tc>
          <w:tcPr>
            <w:tcW w:w="1962" w:type="dxa"/>
          </w:tcPr>
          <w:p w:rsidR="00A4427E" w:rsidRDefault="00A4427E">
            <w:pPr>
              <w:tabs>
                <w:tab w:val="left" w:pos="10137"/>
              </w:tabs>
              <w:ind w:left="1" w:right="-108" w:hanging="1"/>
              <w:rPr>
                <w:rFonts w:cs="Times New Roman"/>
                <w:sz w:val="24"/>
                <w:szCs w:val="28"/>
              </w:rPr>
            </w:pPr>
            <w:r>
              <w:rPr>
                <w:rFonts w:cs="Times New Roman"/>
                <w:sz w:val="24"/>
                <w:szCs w:val="28"/>
              </w:rPr>
              <w:t>1.1 В том числе среднегодовая стоимость активной части ППОФ, тыс. руб.</w:t>
            </w:r>
          </w:p>
        </w:tc>
        <w:tc>
          <w:tcPr>
            <w:tcW w:w="1090" w:type="dxa"/>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left="-108" w:right="-108"/>
              <w:jc w:val="center"/>
              <w:rPr>
                <w:rFonts w:cs="Times New Roman"/>
                <w:sz w:val="24"/>
                <w:szCs w:val="28"/>
              </w:rPr>
            </w:pPr>
          </w:p>
        </w:tc>
        <w:tc>
          <w:tcPr>
            <w:tcW w:w="1108" w:type="dxa"/>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right="12"/>
              <w:jc w:val="center"/>
              <w:rPr>
                <w:rFonts w:cs="Times New Roman"/>
                <w:sz w:val="24"/>
                <w:szCs w:val="28"/>
              </w:rPr>
            </w:pPr>
          </w:p>
        </w:tc>
        <w:tc>
          <w:tcPr>
            <w:tcW w:w="1199" w:type="dxa"/>
          </w:tcPr>
          <w:p w:rsidR="00A4427E" w:rsidRDefault="00A4427E">
            <w:pPr>
              <w:tabs>
                <w:tab w:val="left" w:pos="10137"/>
              </w:tabs>
              <w:ind w:right="12"/>
              <w:jc w:val="center"/>
              <w:rPr>
                <w:rFonts w:cs="Times New Roman"/>
                <w:sz w:val="24"/>
                <w:szCs w:val="28"/>
              </w:rPr>
            </w:pPr>
          </w:p>
        </w:tc>
        <w:tc>
          <w:tcPr>
            <w:tcW w:w="1399" w:type="dxa"/>
          </w:tcPr>
          <w:p w:rsidR="00A4427E" w:rsidRDefault="00A4427E">
            <w:pPr>
              <w:tabs>
                <w:tab w:val="left" w:pos="10137"/>
              </w:tabs>
              <w:ind w:right="12"/>
              <w:jc w:val="center"/>
              <w:rPr>
                <w:rFonts w:cs="Times New Roman"/>
                <w:sz w:val="24"/>
                <w:szCs w:val="28"/>
              </w:rPr>
            </w:pPr>
          </w:p>
        </w:tc>
        <w:tc>
          <w:tcPr>
            <w:tcW w:w="1308" w:type="dxa"/>
          </w:tcPr>
          <w:p w:rsidR="00A4427E" w:rsidRDefault="00A4427E">
            <w:pPr>
              <w:tabs>
                <w:tab w:val="left" w:pos="10137"/>
              </w:tabs>
              <w:ind w:left="-108" w:right="-108"/>
              <w:jc w:val="center"/>
              <w:rPr>
                <w:rFonts w:cs="Times New Roman"/>
                <w:sz w:val="24"/>
                <w:szCs w:val="28"/>
              </w:rPr>
            </w:pPr>
          </w:p>
        </w:tc>
      </w:tr>
      <w:tr w:rsidR="00A4427E">
        <w:trPr>
          <w:cantSplit/>
        </w:trPr>
        <w:tc>
          <w:tcPr>
            <w:tcW w:w="1962" w:type="dxa"/>
          </w:tcPr>
          <w:p w:rsidR="00A4427E" w:rsidRDefault="00A4427E">
            <w:pPr>
              <w:tabs>
                <w:tab w:val="left" w:pos="10137"/>
              </w:tabs>
              <w:ind w:left="1" w:right="-108" w:hanging="1"/>
              <w:rPr>
                <w:rFonts w:cs="Times New Roman"/>
                <w:sz w:val="24"/>
                <w:szCs w:val="28"/>
              </w:rPr>
            </w:pPr>
            <w:r>
              <w:rPr>
                <w:rFonts w:cs="Times New Roman"/>
                <w:sz w:val="24"/>
                <w:szCs w:val="28"/>
              </w:rPr>
              <w:t>2. Удельный вес ак</w:t>
            </w:r>
            <w:r>
              <w:rPr>
                <w:rFonts w:cs="Times New Roman"/>
                <w:sz w:val="24"/>
                <w:szCs w:val="28"/>
              </w:rPr>
              <w:softHyphen/>
              <w:t>тивной части ППОФ, %</w:t>
            </w:r>
          </w:p>
        </w:tc>
        <w:tc>
          <w:tcPr>
            <w:tcW w:w="1090" w:type="dxa"/>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left="-108" w:right="-108"/>
              <w:jc w:val="center"/>
              <w:rPr>
                <w:rFonts w:cs="Times New Roman"/>
                <w:sz w:val="24"/>
                <w:szCs w:val="28"/>
              </w:rPr>
            </w:pPr>
          </w:p>
        </w:tc>
        <w:tc>
          <w:tcPr>
            <w:tcW w:w="1108" w:type="dxa"/>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right="12"/>
              <w:jc w:val="center"/>
              <w:rPr>
                <w:rFonts w:cs="Times New Roman"/>
                <w:sz w:val="24"/>
                <w:szCs w:val="28"/>
              </w:rPr>
            </w:pPr>
          </w:p>
        </w:tc>
        <w:tc>
          <w:tcPr>
            <w:tcW w:w="1199" w:type="dxa"/>
          </w:tcPr>
          <w:p w:rsidR="00A4427E" w:rsidRDefault="00A4427E">
            <w:pPr>
              <w:tabs>
                <w:tab w:val="left" w:pos="10137"/>
              </w:tabs>
              <w:ind w:right="12"/>
              <w:jc w:val="center"/>
              <w:rPr>
                <w:rFonts w:cs="Times New Roman"/>
                <w:sz w:val="24"/>
                <w:szCs w:val="28"/>
              </w:rPr>
            </w:pPr>
          </w:p>
        </w:tc>
        <w:tc>
          <w:tcPr>
            <w:tcW w:w="1399" w:type="dxa"/>
          </w:tcPr>
          <w:p w:rsidR="00A4427E" w:rsidRDefault="00A4427E">
            <w:pPr>
              <w:tabs>
                <w:tab w:val="left" w:pos="10137"/>
              </w:tabs>
              <w:ind w:right="12"/>
              <w:jc w:val="center"/>
              <w:rPr>
                <w:rFonts w:cs="Times New Roman"/>
                <w:sz w:val="24"/>
                <w:szCs w:val="28"/>
              </w:rPr>
            </w:pPr>
          </w:p>
        </w:tc>
        <w:tc>
          <w:tcPr>
            <w:tcW w:w="1308" w:type="dxa"/>
          </w:tcPr>
          <w:p w:rsidR="00A4427E" w:rsidRDefault="00A4427E">
            <w:pPr>
              <w:tabs>
                <w:tab w:val="left" w:pos="10137"/>
              </w:tabs>
              <w:ind w:left="-108" w:right="-108"/>
              <w:jc w:val="center"/>
              <w:rPr>
                <w:rFonts w:cs="Times New Roman"/>
                <w:sz w:val="24"/>
                <w:szCs w:val="28"/>
              </w:rPr>
            </w:pPr>
          </w:p>
        </w:tc>
      </w:tr>
    </w:tbl>
    <w:p w:rsidR="00A4427E" w:rsidRDefault="00A4427E">
      <w:pPr>
        <w:tabs>
          <w:tab w:val="left" w:pos="10137"/>
        </w:tabs>
        <w:ind w:right="12" w:firstLine="872"/>
        <w:jc w:val="center"/>
        <w:rPr>
          <w:rFonts w:cs="Times New Roman"/>
          <w:szCs w:val="28"/>
        </w:rPr>
      </w:pPr>
    </w:p>
    <w:p w:rsidR="00A4427E" w:rsidRDefault="00A4427E">
      <w:pPr>
        <w:tabs>
          <w:tab w:val="left" w:pos="10137"/>
        </w:tabs>
        <w:ind w:right="11" w:firstLine="851"/>
        <w:jc w:val="both"/>
        <w:rPr>
          <w:rFonts w:cs="Times New Roman"/>
          <w:szCs w:val="28"/>
        </w:rPr>
      </w:pPr>
      <w:r>
        <w:rPr>
          <w:rFonts w:cs="Times New Roman"/>
          <w:snapToGrid w:val="0"/>
        </w:rPr>
        <w:t>Если в отчетном периоде удельный вес активной части снизился, это гово</w:t>
      </w:r>
      <w:r>
        <w:rPr>
          <w:rFonts w:cs="Times New Roman"/>
          <w:snapToGrid w:val="0"/>
        </w:rPr>
        <w:softHyphen/>
        <w:t>рит о негативных тенденциях. Либо выбывшие объекты</w:t>
      </w:r>
      <w:r>
        <w:rPr>
          <w:rFonts w:cs="Times New Roman"/>
        </w:rPr>
        <w:t xml:space="preserve"> основных средств не были своевремен</w:t>
      </w:r>
      <w:r>
        <w:rPr>
          <w:rFonts w:cs="Times New Roman"/>
        </w:rPr>
        <w:softHyphen/>
        <w:t xml:space="preserve">но заменены, либо в течение отчетного </w:t>
      </w:r>
      <w:r>
        <w:rPr>
          <w:rFonts w:cs="Times New Roman"/>
          <w:szCs w:val="28"/>
        </w:rPr>
        <w:t>периода были приобретены или введены в эксплуатацию законченные строительством объекты, не отно</w:t>
      </w:r>
      <w:r>
        <w:rPr>
          <w:rFonts w:cs="Times New Roman"/>
          <w:szCs w:val="28"/>
        </w:rPr>
        <w:softHyphen/>
        <w:t>сящиеся к активной части. В последнем случае это может означать и то, что введенные здания и сооружения своевременно не были в доста</w:t>
      </w:r>
      <w:r>
        <w:rPr>
          <w:rFonts w:cs="Times New Roman"/>
          <w:szCs w:val="28"/>
        </w:rPr>
        <w:softHyphen/>
        <w:t>точной мере укомплектованы необходимым обо</w:t>
      </w:r>
      <w:r>
        <w:rPr>
          <w:rFonts w:cs="Times New Roman"/>
          <w:szCs w:val="28"/>
        </w:rPr>
        <w:softHyphen/>
        <w:t>рудованием. При анализе этого показателя Ильющенко Е. В и Кожарский В.В.  рекомендуют учитывать и другие факторы / 6 /:</w:t>
      </w:r>
    </w:p>
    <w:p w:rsidR="00A4427E" w:rsidRDefault="00A4427E" w:rsidP="00835C9C">
      <w:pPr>
        <w:numPr>
          <w:ilvl w:val="0"/>
          <w:numId w:val="9"/>
        </w:numPr>
        <w:tabs>
          <w:tab w:val="left" w:pos="10137"/>
        </w:tabs>
        <w:ind w:left="0" w:right="11" w:firstLine="872"/>
        <w:jc w:val="both"/>
        <w:rPr>
          <w:rFonts w:cs="Times New Roman"/>
          <w:szCs w:val="28"/>
        </w:rPr>
      </w:pPr>
      <w:r>
        <w:rPr>
          <w:rFonts w:cs="Times New Roman"/>
          <w:szCs w:val="28"/>
        </w:rPr>
        <w:t>норму амортизации по отдельным группам основных фондов. Как правило, норма амортизации основных фондов, относящихся к активной части выше, чем, например, капитальных зданий. А так как в отчетности отражается остаточная стоимость объектов основных фондов, то при неизменной первоначальной или восстановительной стоимости, на конец отчетного периода уменьшение остаточной стоимости активной части будет идти более высокими темпами. Если в отношении активной части применяется механизм ускоренной амортизации, то разница может быть еще более разительной. Поэтому, целесообразно изучать динамику удельного веса активной части основных фондов по первоначальной или восстановительной, но не остаточной стоимости;</w:t>
      </w:r>
    </w:p>
    <w:p w:rsidR="00A4427E" w:rsidRDefault="00A4427E" w:rsidP="00835C9C">
      <w:pPr>
        <w:numPr>
          <w:ilvl w:val="0"/>
          <w:numId w:val="9"/>
        </w:numPr>
        <w:tabs>
          <w:tab w:val="left" w:pos="10137"/>
        </w:tabs>
        <w:ind w:left="0" w:right="11" w:firstLine="872"/>
        <w:jc w:val="both"/>
        <w:rPr>
          <w:rFonts w:cs="Times New Roman"/>
          <w:szCs w:val="28"/>
        </w:rPr>
      </w:pPr>
      <w:r>
        <w:rPr>
          <w:rFonts w:cs="Times New Roman"/>
          <w:szCs w:val="28"/>
        </w:rPr>
        <w:t>в течение отчетного года произошло существенное изменение производственной программы предприятия, в результате которого часть основных фондов оказалась в числе излишествующих или неиспользуемых и была реализована. В этом случае можно скорректировать остальную часть стоимости основных фондов (реализация которых технологически невозможна) на коэффициент уменьшения объема производства.</w:t>
      </w:r>
    </w:p>
    <w:p w:rsidR="00A4427E" w:rsidRDefault="00A4427E">
      <w:pPr>
        <w:tabs>
          <w:tab w:val="left" w:pos="10137"/>
        </w:tabs>
        <w:ind w:right="11" w:firstLine="851"/>
        <w:jc w:val="both"/>
        <w:rPr>
          <w:rFonts w:cs="Times New Roman"/>
          <w:szCs w:val="28"/>
        </w:rPr>
      </w:pPr>
      <w:r>
        <w:rPr>
          <w:rFonts w:cs="Times New Roman"/>
          <w:szCs w:val="28"/>
        </w:rPr>
        <w:t>Для анализа движения и состояния основных фондов используются различные показатели. Рассмотрим, какие показатели для анализа применяют различные авторы.</w:t>
      </w:r>
    </w:p>
    <w:p w:rsidR="00A4427E" w:rsidRDefault="00A4427E">
      <w:pPr>
        <w:pStyle w:val="aa"/>
        <w:ind w:left="0" w:right="11" w:firstLine="851"/>
      </w:pPr>
      <w:r>
        <w:t xml:space="preserve">По мнению Прыкина Б.В. </w:t>
      </w:r>
      <w:r w:rsidR="00874916">
        <w:t xml:space="preserve">/ 7 / </w:t>
      </w:r>
      <w:r>
        <w:t xml:space="preserve">анализ движения основных фондов проводится на основе следующих показателей –  коэффициентов обновления, выбытия и прироста основных фондов. </w:t>
      </w:r>
    </w:p>
    <w:p w:rsidR="00A4427E" w:rsidRDefault="00A4427E">
      <w:pPr>
        <w:pStyle w:val="aa"/>
        <w:ind w:left="0" w:right="11" w:firstLine="851"/>
      </w:pPr>
      <w:r>
        <w:t>Коэффициент обновления отражает интенсивность обновления основных фондов и исчисляется как отношение стоимос</w:t>
      </w:r>
      <w:r>
        <w:softHyphen/>
        <w:t>ти вновь поступивших за отчетный период основных фондов к их стоимости на конец этого же периода / 7 /:</w:t>
      </w:r>
    </w:p>
    <w:p w:rsidR="00A4427E" w:rsidRDefault="00A4427E">
      <w:pPr>
        <w:pStyle w:val="aa"/>
        <w:ind w:left="0" w:right="12" w:firstLine="872"/>
        <w:rPr>
          <w:color w:val="000080"/>
        </w:rPr>
      </w:pPr>
    </w:p>
    <w:p w:rsidR="00A4427E" w:rsidRDefault="00A4427E">
      <w:pPr>
        <w:pStyle w:val="aa"/>
        <w:ind w:left="0" w:right="12" w:firstLine="872"/>
        <w:jc w:val="center"/>
      </w:pPr>
      <w:r>
        <w:rPr>
          <w:color w:val="99CC00"/>
        </w:rPr>
        <w:t xml:space="preserve">                                          </w:t>
      </w:r>
      <w:r>
        <w:t xml:space="preserve">     </w:t>
      </w:r>
      <w:r>
        <w:rPr>
          <w:position w:val="-34"/>
        </w:rPr>
        <w:object w:dxaOrig="1800" w:dyaOrig="780">
          <v:shape id="_x0000_i1027" type="#_x0000_t75" style="width:90pt;height:39pt" o:ole="">
            <v:imagedata r:id="rId13" o:title=""/>
          </v:shape>
          <o:OLEObject Type="Embed" ProgID="Equation.3" ShapeID="_x0000_i1027" DrawAspect="Content" ObjectID="_1472237585" r:id="rId14"/>
        </w:object>
      </w:r>
      <w:r>
        <w:t xml:space="preserve">  ,                                                (3.3)</w:t>
      </w:r>
    </w:p>
    <w:p w:rsidR="00A4427E" w:rsidRDefault="00A4427E">
      <w:pPr>
        <w:tabs>
          <w:tab w:val="left" w:pos="10137"/>
        </w:tabs>
        <w:ind w:right="12" w:firstLine="872"/>
        <w:jc w:val="both"/>
        <w:rPr>
          <w:rFonts w:cs="Times New Roman"/>
          <w:szCs w:val="28"/>
        </w:rPr>
      </w:pPr>
    </w:p>
    <w:p w:rsidR="00A4427E" w:rsidRDefault="00A4427E">
      <w:pPr>
        <w:tabs>
          <w:tab w:val="left" w:pos="10137"/>
        </w:tabs>
        <w:ind w:right="12"/>
        <w:jc w:val="both"/>
        <w:rPr>
          <w:rFonts w:cs="Times New Roman"/>
          <w:szCs w:val="28"/>
        </w:rPr>
      </w:pPr>
      <w:r>
        <w:rPr>
          <w:rFonts w:cs="Times New Roman"/>
          <w:szCs w:val="28"/>
        </w:rPr>
        <w:t xml:space="preserve">где </w:t>
      </w:r>
      <w:r>
        <w:t>К</w:t>
      </w:r>
      <w:r>
        <w:rPr>
          <w:vertAlign w:val="subscript"/>
        </w:rPr>
        <w:t xml:space="preserve">обн </w:t>
      </w:r>
      <w:r>
        <w:t>– коэффициент обновления;</w:t>
      </w:r>
    </w:p>
    <w:p w:rsidR="00A4427E" w:rsidRDefault="00A4427E">
      <w:pPr>
        <w:tabs>
          <w:tab w:val="left" w:pos="10137"/>
        </w:tabs>
        <w:ind w:right="12" w:firstLine="436"/>
        <w:jc w:val="both"/>
        <w:rPr>
          <w:rFonts w:cs="Times New Roman"/>
          <w:szCs w:val="28"/>
        </w:rPr>
      </w:pPr>
      <w:r>
        <w:t>ОПФ</w:t>
      </w:r>
      <w:r>
        <w:rPr>
          <w:vertAlign w:val="subscript"/>
        </w:rPr>
        <w:t>п</w:t>
      </w:r>
      <w:r>
        <w:t xml:space="preserve"> – стоимос</w:t>
      </w:r>
      <w:r>
        <w:softHyphen/>
        <w:t>ть вновь поступивших за отчетный период основных производственных фондов, тыс. руб.;</w:t>
      </w:r>
    </w:p>
    <w:p w:rsidR="00A4427E" w:rsidRDefault="00A4427E">
      <w:pPr>
        <w:tabs>
          <w:tab w:val="left" w:pos="10137"/>
        </w:tabs>
        <w:ind w:right="11" w:firstLine="436"/>
        <w:jc w:val="both"/>
        <w:rPr>
          <w:rFonts w:cs="Times New Roman"/>
          <w:szCs w:val="28"/>
        </w:rPr>
      </w:pPr>
      <w:r>
        <w:t>ОПФ</w:t>
      </w:r>
      <w:r>
        <w:rPr>
          <w:vertAlign w:val="subscript"/>
        </w:rPr>
        <w:t>к.п</w:t>
      </w:r>
      <w:r>
        <w:t xml:space="preserve"> – стоимос</w:t>
      </w:r>
      <w:r>
        <w:softHyphen/>
        <w:t>ть основных производственных фондов на конец отчетного периода, тыс. руб.</w:t>
      </w:r>
    </w:p>
    <w:p w:rsidR="00A4427E" w:rsidRDefault="00A4427E">
      <w:pPr>
        <w:tabs>
          <w:tab w:val="left" w:pos="10137"/>
        </w:tabs>
        <w:ind w:right="11" w:firstLine="851"/>
        <w:jc w:val="both"/>
        <w:rPr>
          <w:rFonts w:cs="Times New Roman"/>
          <w:szCs w:val="28"/>
        </w:rPr>
      </w:pPr>
      <w:r>
        <w:rPr>
          <w:rFonts w:cs="Times New Roman"/>
          <w:szCs w:val="28"/>
        </w:rPr>
        <w:t>Коэффициенты обновления рассчитываются по всем основным фондам и по активной части основных фондов по периодам. Полученные показатели сравниваются, что позволяет выяснить, за счет какой части основных фондов в большей части происходит обновление. Если коэффициент обновления по активной части выше, чем в целом по основным фондам, то обновление на предприятии осуществляется за счет активной части, которая определяет выпуск и качество продукции, что является положительным моментом, а следовательно, влияет на величину фондоотдачи  / 1 /.</w:t>
      </w:r>
      <w:r>
        <w:rPr>
          <w:rFonts w:cs="Times New Roman"/>
          <w:color w:val="99CC00"/>
          <w:szCs w:val="28"/>
        </w:rPr>
        <w:t xml:space="preserve"> </w:t>
      </w:r>
      <w:r>
        <w:rPr>
          <w:rFonts w:cs="Times New Roman"/>
          <w:szCs w:val="28"/>
        </w:rPr>
        <w:t>Основные производственные фонды могут быть об</w:t>
      </w:r>
      <w:r>
        <w:rPr>
          <w:rFonts w:cs="Times New Roman"/>
          <w:szCs w:val="28"/>
        </w:rPr>
        <w:softHyphen/>
        <w:t>новлены не только за счет приобретения новых средств труда, но и за счет модернизации имеющихся. Экономические преимущества модерни</w:t>
      </w:r>
      <w:r>
        <w:rPr>
          <w:rFonts w:cs="Times New Roman"/>
          <w:szCs w:val="28"/>
        </w:rPr>
        <w:softHyphen/>
        <w:t>зации заключаются в том, что она сохраняет овещест</w:t>
      </w:r>
      <w:r>
        <w:rPr>
          <w:rFonts w:cs="Times New Roman"/>
          <w:szCs w:val="28"/>
        </w:rPr>
        <w:softHyphen/>
        <w:t>вленный труд в конструктивных элементах и узлах, не подлежащих замене.</w:t>
      </w:r>
    </w:p>
    <w:p w:rsidR="00A4427E" w:rsidRDefault="00A4427E">
      <w:pPr>
        <w:tabs>
          <w:tab w:val="left" w:pos="4905"/>
        </w:tabs>
        <w:ind w:right="11" w:firstLine="851"/>
        <w:jc w:val="both"/>
        <w:rPr>
          <w:rFonts w:cs="Times New Roman"/>
          <w:szCs w:val="28"/>
        </w:rPr>
      </w:pPr>
      <w:r>
        <w:rPr>
          <w:rFonts w:cs="Times New Roman"/>
          <w:szCs w:val="28"/>
        </w:rPr>
        <w:t xml:space="preserve">Коэффициенты обновления также можно рассчитывать по всем поступившим основным фондам и отдельно по введенным в действие. В этом случае такой коэффициент следует называть коэффициентом ввода / 8 /: </w:t>
      </w:r>
    </w:p>
    <w:p w:rsidR="00A4427E" w:rsidRDefault="00A4427E">
      <w:pPr>
        <w:tabs>
          <w:tab w:val="left" w:pos="4905"/>
        </w:tabs>
        <w:ind w:right="11" w:firstLine="851"/>
        <w:jc w:val="both"/>
        <w:rPr>
          <w:rFonts w:cs="Times New Roman"/>
          <w:szCs w:val="28"/>
        </w:rPr>
      </w:pPr>
    </w:p>
    <w:p w:rsidR="00A4427E" w:rsidRDefault="00A4427E">
      <w:pPr>
        <w:tabs>
          <w:tab w:val="left" w:pos="4905"/>
        </w:tabs>
        <w:ind w:right="11" w:firstLine="851"/>
        <w:jc w:val="center"/>
        <w:rPr>
          <w:rFonts w:cs="Times New Roman"/>
          <w:szCs w:val="28"/>
        </w:rPr>
      </w:pPr>
      <w:r>
        <w:rPr>
          <w:rFonts w:cs="Times New Roman"/>
          <w:szCs w:val="28"/>
        </w:rPr>
        <w:t xml:space="preserve">                                               </w:t>
      </w:r>
      <w:r>
        <w:rPr>
          <w:rFonts w:cs="Times New Roman"/>
          <w:position w:val="-34"/>
          <w:szCs w:val="28"/>
        </w:rPr>
        <w:object w:dxaOrig="1700" w:dyaOrig="800">
          <v:shape id="_x0000_i1028" type="#_x0000_t75" style="width:84.75pt;height:39.75pt" o:ole="">
            <v:imagedata r:id="rId15" o:title=""/>
          </v:shape>
          <o:OLEObject Type="Embed" ProgID="Equation.3" ShapeID="_x0000_i1028" DrawAspect="Content" ObjectID="_1472237586" r:id="rId16"/>
        </w:object>
      </w:r>
      <w:r>
        <w:rPr>
          <w:rFonts w:cs="Times New Roman"/>
          <w:szCs w:val="28"/>
        </w:rPr>
        <w:t xml:space="preserve">   ,                                                (3.4)</w:t>
      </w:r>
    </w:p>
    <w:p w:rsidR="00A4427E" w:rsidRDefault="00A4427E">
      <w:pPr>
        <w:tabs>
          <w:tab w:val="left" w:pos="4905"/>
        </w:tabs>
        <w:ind w:right="11" w:firstLine="851"/>
        <w:jc w:val="both"/>
        <w:rPr>
          <w:rFonts w:cs="Times New Roman"/>
          <w:szCs w:val="28"/>
        </w:rPr>
      </w:pPr>
    </w:p>
    <w:p w:rsidR="00A4427E" w:rsidRDefault="00A4427E">
      <w:pPr>
        <w:tabs>
          <w:tab w:val="left" w:pos="4905"/>
        </w:tabs>
        <w:ind w:right="11"/>
        <w:jc w:val="both"/>
        <w:rPr>
          <w:rFonts w:cs="Times New Roman"/>
          <w:szCs w:val="28"/>
        </w:rPr>
      </w:pPr>
      <w:r>
        <w:rPr>
          <w:rFonts w:cs="Times New Roman"/>
          <w:szCs w:val="28"/>
        </w:rPr>
        <w:t>где К</w:t>
      </w:r>
      <w:r>
        <w:rPr>
          <w:rFonts w:cs="Times New Roman"/>
          <w:szCs w:val="28"/>
          <w:vertAlign w:val="subscript"/>
        </w:rPr>
        <w:t xml:space="preserve">вв </w:t>
      </w:r>
      <w:r>
        <w:rPr>
          <w:rFonts w:cs="Times New Roman"/>
          <w:szCs w:val="28"/>
        </w:rPr>
        <w:t>– коэффициент ввода;</w:t>
      </w:r>
    </w:p>
    <w:p w:rsidR="00A4427E" w:rsidRDefault="00A4427E">
      <w:pPr>
        <w:tabs>
          <w:tab w:val="left" w:pos="10137"/>
        </w:tabs>
        <w:ind w:right="12" w:firstLine="436"/>
        <w:jc w:val="both"/>
        <w:rPr>
          <w:rFonts w:cs="Times New Roman"/>
          <w:szCs w:val="28"/>
        </w:rPr>
      </w:pPr>
      <w:r>
        <w:rPr>
          <w:rFonts w:cs="Times New Roman"/>
          <w:szCs w:val="28"/>
        </w:rPr>
        <w:t>ОПФ</w:t>
      </w:r>
      <w:r>
        <w:rPr>
          <w:rFonts w:cs="Times New Roman"/>
          <w:szCs w:val="28"/>
          <w:vertAlign w:val="subscript"/>
        </w:rPr>
        <w:t>в.д.</w:t>
      </w:r>
      <w:r>
        <w:rPr>
          <w:rFonts w:cs="Times New Roman"/>
          <w:szCs w:val="28"/>
        </w:rPr>
        <w:t xml:space="preserve"> – </w:t>
      </w:r>
      <w:r>
        <w:t>стоимос</w:t>
      </w:r>
      <w:r>
        <w:softHyphen/>
        <w:t>ть введенных в действие основных производственных фондов за отчетный период, тыс. руб.;</w:t>
      </w:r>
    </w:p>
    <w:p w:rsidR="00A4427E" w:rsidRDefault="00A4427E">
      <w:pPr>
        <w:tabs>
          <w:tab w:val="left" w:pos="10137"/>
        </w:tabs>
        <w:ind w:right="11" w:firstLine="436"/>
        <w:jc w:val="both"/>
        <w:rPr>
          <w:rFonts w:cs="Times New Roman"/>
          <w:szCs w:val="28"/>
        </w:rPr>
      </w:pPr>
      <w:r>
        <w:rPr>
          <w:rFonts w:cs="Times New Roman"/>
          <w:szCs w:val="28"/>
        </w:rPr>
        <w:t>ОПФ</w:t>
      </w:r>
      <w:r>
        <w:rPr>
          <w:rFonts w:cs="Times New Roman"/>
          <w:szCs w:val="28"/>
          <w:vertAlign w:val="subscript"/>
        </w:rPr>
        <w:t>к.п.</w:t>
      </w:r>
      <w:r>
        <w:t xml:space="preserve"> – стоимос</w:t>
      </w:r>
      <w:r>
        <w:softHyphen/>
        <w:t>ть основных производственных фондов на конец отчетного периода, тыс. руб.</w:t>
      </w:r>
    </w:p>
    <w:p w:rsidR="00A4427E" w:rsidRDefault="00A4427E">
      <w:pPr>
        <w:ind w:right="11" w:firstLine="851"/>
        <w:jc w:val="both"/>
        <w:rPr>
          <w:rFonts w:cs="Times New Roman"/>
          <w:szCs w:val="28"/>
        </w:rPr>
      </w:pPr>
      <w:r>
        <w:rPr>
          <w:rFonts w:cs="Times New Roman"/>
          <w:szCs w:val="28"/>
        </w:rPr>
        <w:t>Для анализа движения основных фондов Савицкая Г.В. предлагает также рассчитывать срок обновления основных фондов, как отношение стоимости основных фондов на начало периода к стоимости поступивших основных фондов / 9 /:</w:t>
      </w:r>
    </w:p>
    <w:p w:rsidR="00A4427E" w:rsidRDefault="00A4427E">
      <w:pPr>
        <w:ind w:right="11" w:firstLine="851"/>
        <w:jc w:val="both"/>
        <w:rPr>
          <w:rFonts w:cs="Times New Roman"/>
          <w:szCs w:val="28"/>
        </w:rPr>
      </w:pPr>
    </w:p>
    <w:p w:rsidR="00A4427E" w:rsidRDefault="00A4427E">
      <w:pPr>
        <w:ind w:right="7" w:firstLine="851"/>
        <w:jc w:val="center"/>
        <w:rPr>
          <w:rFonts w:cs="Times New Roman"/>
          <w:szCs w:val="28"/>
        </w:rPr>
      </w:pPr>
      <w:r>
        <w:t xml:space="preserve">                                               </w:t>
      </w:r>
      <w:r>
        <w:rPr>
          <w:position w:val="-34"/>
        </w:rPr>
        <w:object w:dxaOrig="1780" w:dyaOrig="780">
          <v:shape id="_x0000_i1029" type="#_x0000_t75" style="width:89.25pt;height:39pt" o:ole="">
            <v:imagedata r:id="rId17" o:title=""/>
          </v:shape>
          <o:OLEObject Type="Embed" ProgID="Equation.3" ShapeID="_x0000_i1029" DrawAspect="Content" ObjectID="_1472237587" r:id="rId18"/>
        </w:object>
      </w:r>
      <w:r>
        <w:rPr>
          <w:rFonts w:cs="Times New Roman"/>
          <w:position w:val="-12"/>
          <w:szCs w:val="28"/>
        </w:rPr>
        <w:object w:dxaOrig="200" w:dyaOrig="380">
          <v:shape id="_x0000_i1030" type="#_x0000_t75" style="width:9.75pt;height:18.75pt" o:ole="">
            <v:imagedata r:id="rId19" o:title=""/>
          </v:shape>
          <o:OLEObject Type="Embed" ProgID="Equation.3" ShapeID="_x0000_i1030" DrawAspect="Content" ObjectID="_1472237588" r:id="rId20"/>
        </w:object>
      </w:r>
      <w:r>
        <w:rPr>
          <w:rFonts w:cs="Times New Roman"/>
          <w:szCs w:val="28"/>
        </w:rPr>
        <w:t xml:space="preserve"> ,                                               (3.5)</w:t>
      </w:r>
    </w:p>
    <w:p w:rsidR="00A4427E" w:rsidRDefault="00A4427E">
      <w:pPr>
        <w:ind w:right="12" w:firstLine="872"/>
        <w:jc w:val="center"/>
        <w:rPr>
          <w:rFonts w:cs="Times New Roman"/>
          <w:szCs w:val="28"/>
        </w:rPr>
      </w:pPr>
      <w:r>
        <w:rPr>
          <w:rFonts w:cs="Times New Roman"/>
          <w:szCs w:val="28"/>
        </w:rPr>
        <w:t xml:space="preserve">                                                    </w:t>
      </w:r>
    </w:p>
    <w:p w:rsidR="00A4427E" w:rsidRDefault="00A4427E">
      <w:pPr>
        <w:ind w:right="12"/>
        <w:jc w:val="both"/>
        <w:rPr>
          <w:rFonts w:cs="Times New Roman"/>
          <w:szCs w:val="28"/>
        </w:rPr>
      </w:pPr>
      <w:r>
        <w:rPr>
          <w:rFonts w:cs="Times New Roman"/>
          <w:szCs w:val="28"/>
        </w:rPr>
        <w:t>где Т</w:t>
      </w:r>
      <w:r>
        <w:rPr>
          <w:rFonts w:cs="Times New Roman"/>
          <w:szCs w:val="28"/>
          <w:vertAlign w:val="subscript"/>
        </w:rPr>
        <w:t>обн</w:t>
      </w:r>
      <w:r>
        <w:rPr>
          <w:rFonts w:cs="Times New Roman"/>
          <w:szCs w:val="28"/>
        </w:rPr>
        <w:t xml:space="preserve"> – срок обновления основных фондов, лет;</w:t>
      </w:r>
    </w:p>
    <w:p w:rsidR="00A4427E" w:rsidRDefault="00A4427E">
      <w:pPr>
        <w:ind w:right="12" w:firstLine="436"/>
        <w:jc w:val="both"/>
        <w:rPr>
          <w:rFonts w:cs="Times New Roman"/>
          <w:szCs w:val="28"/>
        </w:rPr>
      </w:pPr>
      <w:r>
        <w:rPr>
          <w:rFonts w:cs="Times New Roman"/>
          <w:szCs w:val="28"/>
        </w:rPr>
        <w:t>ОПФ</w:t>
      </w:r>
      <w:r>
        <w:rPr>
          <w:rFonts w:cs="Times New Roman"/>
          <w:szCs w:val="28"/>
          <w:vertAlign w:val="subscript"/>
        </w:rPr>
        <w:t xml:space="preserve">н.п. </w:t>
      </w:r>
      <w:r>
        <w:rPr>
          <w:rFonts w:cs="Times New Roman"/>
          <w:szCs w:val="28"/>
        </w:rPr>
        <w:t>– стоимость основных производственных фондов на начало отчетного периода, тыс. руб.;</w:t>
      </w:r>
    </w:p>
    <w:p w:rsidR="00A4427E" w:rsidRDefault="00A4427E">
      <w:pPr>
        <w:ind w:right="12" w:firstLine="436"/>
        <w:jc w:val="both"/>
        <w:rPr>
          <w:rFonts w:cs="Times New Roman"/>
          <w:szCs w:val="28"/>
        </w:rPr>
      </w:pPr>
      <w:r>
        <w:rPr>
          <w:rFonts w:cs="Times New Roman"/>
          <w:szCs w:val="28"/>
        </w:rPr>
        <w:t>ОПФ</w:t>
      </w:r>
      <w:r>
        <w:rPr>
          <w:rFonts w:cs="Times New Roman"/>
          <w:szCs w:val="28"/>
          <w:vertAlign w:val="subscript"/>
        </w:rPr>
        <w:t>п</w:t>
      </w:r>
      <w:r>
        <w:rPr>
          <w:rFonts w:cs="Times New Roman"/>
          <w:szCs w:val="28"/>
        </w:rPr>
        <w:t xml:space="preserve"> – </w:t>
      </w:r>
      <w:r>
        <w:t>стоимос</w:t>
      </w:r>
      <w:r>
        <w:softHyphen/>
        <w:t>ть вновь поступивших за отчетный период основных производственных фондов, тыс. руб.</w:t>
      </w:r>
    </w:p>
    <w:p w:rsidR="00A4427E" w:rsidRDefault="00A4427E">
      <w:pPr>
        <w:ind w:right="11" w:firstLine="851"/>
        <w:jc w:val="both"/>
        <w:rPr>
          <w:rFonts w:cs="Times New Roman"/>
          <w:szCs w:val="28"/>
        </w:rPr>
      </w:pPr>
      <w:r>
        <w:rPr>
          <w:rFonts w:cs="Times New Roman"/>
          <w:szCs w:val="28"/>
        </w:rPr>
        <w:t>Обновление техники, согласно методики Чечевицыной Л.Н.</w:t>
      </w:r>
      <w:r w:rsidR="0002521E">
        <w:rPr>
          <w:rFonts w:cs="Times New Roman"/>
          <w:szCs w:val="28"/>
        </w:rPr>
        <w:t xml:space="preserve"> / 1 /</w:t>
      </w:r>
      <w:r>
        <w:rPr>
          <w:rFonts w:cs="Times New Roman"/>
          <w:szCs w:val="28"/>
        </w:rPr>
        <w:t>, характеризуется коэффициентом автоматизации, рассчитываемый по формуле</w:t>
      </w:r>
    </w:p>
    <w:p w:rsidR="00A4427E" w:rsidRDefault="00A4427E">
      <w:pPr>
        <w:ind w:right="12" w:firstLine="872"/>
        <w:jc w:val="both"/>
        <w:rPr>
          <w:rFonts w:cs="Times New Roman"/>
          <w:color w:val="99CC00"/>
          <w:szCs w:val="28"/>
        </w:rPr>
      </w:pPr>
    </w:p>
    <w:p w:rsidR="00A4427E" w:rsidRDefault="00A4427E">
      <w:pPr>
        <w:tabs>
          <w:tab w:val="left" w:pos="5014"/>
        </w:tabs>
        <w:ind w:right="12" w:firstLine="872"/>
        <w:jc w:val="center"/>
        <w:rPr>
          <w:rFonts w:cs="Times New Roman"/>
          <w:szCs w:val="28"/>
        </w:rPr>
      </w:pPr>
      <w:r>
        <w:rPr>
          <w:rFonts w:cs="Times New Roman"/>
          <w:color w:val="99CC00"/>
          <w:szCs w:val="28"/>
        </w:rPr>
        <w:t xml:space="preserve">                                              </w:t>
      </w:r>
      <w:r>
        <w:rPr>
          <w:rFonts w:cs="Times New Roman"/>
          <w:szCs w:val="28"/>
        </w:rPr>
        <w:t xml:space="preserve">   </w:t>
      </w:r>
      <w:r>
        <w:rPr>
          <w:rFonts w:cs="Times New Roman"/>
          <w:position w:val="-34"/>
          <w:szCs w:val="28"/>
        </w:rPr>
        <w:object w:dxaOrig="1740" w:dyaOrig="780">
          <v:shape id="_x0000_i1031" type="#_x0000_t75" style="width:87pt;height:39pt" o:ole="">
            <v:imagedata r:id="rId21" o:title=""/>
          </v:shape>
          <o:OLEObject Type="Embed" ProgID="Equation.3" ShapeID="_x0000_i1031" DrawAspect="Content" ObjectID="_1472237589" r:id="rId22"/>
        </w:object>
      </w:r>
      <w:r>
        <w:rPr>
          <w:rFonts w:cs="Times New Roman"/>
          <w:szCs w:val="28"/>
        </w:rPr>
        <w:t xml:space="preserve"> ,                                                (3.6)</w:t>
      </w:r>
    </w:p>
    <w:p w:rsidR="00A4427E" w:rsidRDefault="00A4427E">
      <w:pPr>
        <w:ind w:right="12" w:firstLine="872"/>
        <w:jc w:val="both"/>
        <w:rPr>
          <w:rFonts w:cs="Times New Roman"/>
          <w:szCs w:val="28"/>
        </w:rPr>
      </w:pPr>
    </w:p>
    <w:p w:rsidR="00A4427E" w:rsidRDefault="00A4427E">
      <w:pPr>
        <w:ind w:right="12"/>
        <w:jc w:val="both"/>
        <w:rPr>
          <w:rFonts w:cs="Times New Roman"/>
          <w:szCs w:val="28"/>
        </w:rPr>
      </w:pPr>
      <w:r>
        <w:rPr>
          <w:rFonts w:cs="Times New Roman"/>
          <w:szCs w:val="28"/>
        </w:rPr>
        <w:t>где К</w:t>
      </w:r>
      <w:r>
        <w:rPr>
          <w:rFonts w:cs="Times New Roman"/>
          <w:szCs w:val="28"/>
          <w:vertAlign w:val="subscript"/>
        </w:rPr>
        <w:t>авт</w:t>
      </w:r>
      <w:r>
        <w:rPr>
          <w:rFonts w:cs="Times New Roman"/>
          <w:szCs w:val="28"/>
        </w:rPr>
        <w:t xml:space="preserve"> – коэффициент автоматизации;</w:t>
      </w:r>
    </w:p>
    <w:p w:rsidR="00A4427E" w:rsidRDefault="00A4427E">
      <w:pPr>
        <w:ind w:right="12" w:firstLine="436"/>
        <w:jc w:val="both"/>
        <w:rPr>
          <w:rFonts w:cs="Times New Roman"/>
          <w:szCs w:val="28"/>
        </w:rPr>
      </w:pPr>
      <w:r>
        <w:rPr>
          <w:rFonts w:cs="Times New Roman"/>
          <w:szCs w:val="28"/>
        </w:rPr>
        <w:t>ОПФ</w:t>
      </w:r>
      <w:r>
        <w:rPr>
          <w:rFonts w:cs="Times New Roman"/>
          <w:szCs w:val="28"/>
          <w:vertAlign w:val="subscript"/>
        </w:rPr>
        <w:t xml:space="preserve">авт </w:t>
      </w:r>
      <w:r>
        <w:rPr>
          <w:rFonts w:cs="Times New Roman"/>
          <w:szCs w:val="28"/>
        </w:rPr>
        <w:t>– стоимость автоматизированных основных фондов, тыс. руб.;</w:t>
      </w:r>
    </w:p>
    <w:p w:rsidR="00A4427E" w:rsidRDefault="00A4427E">
      <w:pPr>
        <w:ind w:right="12" w:firstLine="436"/>
        <w:jc w:val="both"/>
        <w:rPr>
          <w:rFonts w:cs="Times New Roman"/>
          <w:szCs w:val="28"/>
        </w:rPr>
      </w:pPr>
      <w:r>
        <w:rPr>
          <w:rFonts w:cs="Times New Roman"/>
          <w:szCs w:val="28"/>
        </w:rPr>
        <w:t>ОПФ</w:t>
      </w:r>
      <w:r>
        <w:rPr>
          <w:rFonts w:cs="Times New Roman"/>
          <w:szCs w:val="28"/>
          <w:vertAlign w:val="subscript"/>
        </w:rPr>
        <w:t xml:space="preserve">м </w:t>
      </w:r>
      <w:r>
        <w:rPr>
          <w:rFonts w:cs="Times New Roman"/>
          <w:szCs w:val="28"/>
        </w:rPr>
        <w:t>– общая стоимость машин и оборудования, тыс. руб.</w:t>
      </w:r>
    </w:p>
    <w:p w:rsidR="00A4427E" w:rsidRDefault="00A4427E">
      <w:pPr>
        <w:ind w:right="11" w:firstLine="851"/>
        <w:jc w:val="both"/>
        <w:rPr>
          <w:rFonts w:cs="Times New Roman"/>
          <w:szCs w:val="28"/>
        </w:rPr>
      </w:pPr>
      <w:r>
        <w:rPr>
          <w:rFonts w:cs="Times New Roman"/>
          <w:szCs w:val="28"/>
        </w:rPr>
        <w:t>Коэффициент выбытия характеризует степень интенсивности выбытия основных фондов из производства. Коэффициент выбытия определяется в целом по всем основным фондам, по активной части и по отдельным видам по периодам. Определяется изменение данного показателя за анализируемый период, выясняются причины выбытия, за счет какой части оно происходит. При прочих равных условиях высокий коэффициент выбытия по активной части по сравнению со всеми основными фондами свидетельствует об отрицательном влиянии на фондоотдачу. Коэффициент выбытия рассчитывается по следующей формуле / 7 /</w:t>
      </w:r>
    </w:p>
    <w:p w:rsidR="00A4427E" w:rsidRDefault="00A4427E">
      <w:pPr>
        <w:ind w:right="12" w:firstLine="872"/>
        <w:jc w:val="both"/>
        <w:rPr>
          <w:rFonts w:cs="Times New Roman"/>
          <w:color w:val="000080"/>
          <w:szCs w:val="28"/>
        </w:rPr>
      </w:pPr>
    </w:p>
    <w:p w:rsidR="00A4427E" w:rsidRDefault="00A4427E">
      <w:pPr>
        <w:tabs>
          <w:tab w:val="left" w:pos="5341"/>
        </w:tabs>
        <w:ind w:right="7" w:firstLine="872"/>
        <w:jc w:val="both"/>
        <w:rPr>
          <w:rFonts w:cs="Times New Roman"/>
          <w:szCs w:val="28"/>
        </w:rPr>
      </w:pPr>
      <w:r>
        <w:rPr>
          <w:rFonts w:cs="Times New Roman"/>
          <w:color w:val="000080"/>
          <w:szCs w:val="28"/>
        </w:rPr>
        <w:t xml:space="preserve">                                                   </w:t>
      </w:r>
      <w:r>
        <w:rPr>
          <w:rFonts w:cs="Times New Roman"/>
          <w:color w:val="000080"/>
          <w:position w:val="-34"/>
          <w:szCs w:val="28"/>
        </w:rPr>
        <w:object w:dxaOrig="1840" w:dyaOrig="780">
          <v:shape id="_x0000_i1032" type="#_x0000_t75" style="width:92.25pt;height:39pt" o:ole="">
            <v:imagedata r:id="rId23" o:title=""/>
          </v:shape>
          <o:OLEObject Type="Embed" ProgID="Equation.3" ShapeID="_x0000_i1032" DrawAspect="Content" ObjectID="_1472237590" r:id="rId24"/>
        </w:object>
      </w:r>
      <w:r>
        <w:rPr>
          <w:rFonts w:cs="Times New Roman"/>
          <w:color w:val="000080"/>
          <w:szCs w:val="28"/>
        </w:rPr>
        <w:t xml:space="preserve">,                                              </w:t>
      </w:r>
      <w:r>
        <w:rPr>
          <w:rFonts w:cs="Times New Roman"/>
          <w:szCs w:val="28"/>
        </w:rPr>
        <w:t>(3.7)</w:t>
      </w:r>
    </w:p>
    <w:p w:rsidR="00A4427E" w:rsidRDefault="00A4427E">
      <w:pPr>
        <w:ind w:right="12" w:firstLine="872"/>
        <w:jc w:val="both"/>
        <w:rPr>
          <w:rFonts w:cs="Times New Roman"/>
          <w:color w:val="000080"/>
          <w:szCs w:val="28"/>
        </w:rPr>
      </w:pPr>
    </w:p>
    <w:p w:rsidR="00A4427E" w:rsidRDefault="00A4427E">
      <w:pPr>
        <w:tabs>
          <w:tab w:val="left" w:pos="872"/>
        </w:tabs>
        <w:ind w:right="12"/>
        <w:jc w:val="both"/>
        <w:rPr>
          <w:rFonts w:cs="Times New Roman"/>
          <w:szCs w:val="28"/>
        </w:rPr>
      </w:pPr>
      <w:r>
        <w:rPr>
          <w:rFonts w:cs="Times New Roman"/>
          <w:szCs w:val="28"/>
        </w:rPr>
        <w:t>где К</w:t>
      </w:r>
      <w:r>
        <w:rPr>
          <w:rFonts w:cs="Times New Roman"/>
          <w:szCs w:val="28"/>
          <w:vertAlign w:val="subscript"/>
        </w:rPr>
        <w:t>выб</w:t>
      </w:r>
      <w:r>
        <w:rPr>
          <w:rFonts w:cs="Times New Roman"/>
          <w:szCs w:val="28"/>
        </w:rPr>
        <w:t xml:space="preserve"> – коэффициент выбытия;</w:t>
      </w:r>
    </w:p>
    <w:p w:rsidR="00A4427E" w:rsidRDefault="00A4427E">
      <w:pPr>
        <w:tabs>
          <w:tab w:val="left" w:pos="872"/>
        </w:tabs>
        <w:ind w:right="12" w:firstLine="436"/>
        <w:jc w:val="both"/>
        <w:rPr>
          <w:rFonts w:cs="Times New Roman"/>
          <w:szCs w:val="28"/>
        </w:rPr>
      </w:pPr>
      <w:r>
        <w:rPr>
          <w:rFonts w:cs="Times New Roman"/>
          <w:szCs w:val="28"/>
        </w:rPr>
        <w:t>ОПФ</w:t>
      </w:r>
      <w:r>
        <w:rPr>
          <w:rFonts w:cs="Times New Roman"/>
          <w:szCs w:val="28"/>
          <w:vertAlign w:val="subscript"/>
        </w:rPr>
        <w:t>выб</w:t>
      </w:r>
      <w:r>
        <w:rPr>
          <w:rFonts w:cs="Times New Roman"/>
          <w:szCs w:val="28"/>
        </w:rPr>
        <w:t xml:space="preserve"> – стоимость выбывших за отчетный период основных фондов, тыс. руб.; </w:t>
      </w:r>
    </w:p>
    <w:p w:rsidR="00A4427E" w:rsidRDefault="00A4427E">
      <w:pPr>
        <w:tabs>
          <w:tab w:val="left" w:pos="872"/>
        </w:tabs>
        <w:ind w:right="12" w:firstLine="436"/>
        <w:jc w:val="both"/>
        <w:rPr>
          <w:rFonts w:cs="Times New Roman"/>
          <w:szCs w:val="28"/>
        </w:rPr>
      </w:pPr>
      <w:r>
        <w:rPr>
          <w:rFonts w:cs="Times New Roman"/>
          <w:szCs w:val="28"/>
        </w:rPr>
        <w:t>ОПФ</w:t>
      </w:r>
      <w:r>
        <w:rPr>
          <w:rFonts w:cs="Times New Roman"/>
          <w:szCs w:val="28"/>
          <w:vertAlign w:val="subscript"/>
        </w:rPr>
        <w:t xml:space="preserve">н.п. </w:t>
      </w:r>
      <w:r>
        <w:rPr>
          <w:rFonts w:cs="Times New Roman"/>
          <w:szCs w:val="28"/>
        </w:rPr>
        <w:t xml:space="preserve"> –  стоимость основных фондов на начало отчетного периода, тыс. руб.</w:t>
      </w:r>
    </w:p>
    <w:p w:rsidR="00A4427E" w:rsidRDefault="00A4427E">
      <w:pPr>
        <w:ind w:right="11" w:firstLine="851"/>
        <w:jc w:val="both"/>
        <w:rPr>
          <w:rFonts w:cs="Times New Roman"/>
          <w:szCs w:val="28"/>
        </w:rPr>
      </w:pPr>
      <w:r>
        <w:rPr>
          <w:rFonts w:cs="Times New Roman"/>
          <w:szCs w:val="28"/>
        </w:rPr>
        <w:t>Коэффициенты выбытия, рассчитанные по ликвидированным основным фондам называется коэффициентом ликвидности / 10 /:</w:t>
      </w:r>
    </w:p>
    <w:p w:rsidR="00A4427E" w:rsidRDefault="00A4427E">
      <w:pPr>
        <w:tabs>
          <w:tab w:val="left" w:pos="5123"/>
        </w:tabs>
        <w:ind w:right="12" w:firstLine="872"/>
        <w:jc w:val="center"/>
        <w:rPr>
          <w:rFonts w:cs="Times New Roman"/>
          <w:szCs w:val="28"/>
        </w:rPr>
      </w:pPr>
    </w:p>
    <w:p w:rsidR="00A4427E" w:rsidRDefault="00A4427E">
      <w:pPr>
        <w:tabs>
          <w:tab w:val="left" w:pos="5123"/>
        </w:tabs>
        <w:ind w:right="12" w:firstLine="872"/>
        <w:jc w:val="center"/>
        <w:rPr>
          <w:rFonts w:cs="Times New Roman"/>
          <w:szCs w:val="28"/>
        </w:rPr>
      </w:pPr>
      <w:r>
        <w:rPr>
          <w:rFonts w:cs="Times New Roman"/>
          <w:szCs w:val="28"/>
        </w:rPr>
        <w:t xml:space="preserve">                                                  </w:t>
      </w:r>
      <w:r>
        <w:rPr>
          <w:rFonts w:cs="Times New Roman"/>
          <w:position w:val="-34"/>
          <w:szCs w:val="28"/>
        </w:rPr>
        <w:object w:dxaOrig="1960" w:dyaOrig="780">
          <v:shape id="_x0000_i1033" type="#_x0000_t75" style="width:98.25pt;height:39pt" o:ole="">
            <v:imagedata r:id="rId25" o:title=""/>
          </v:shape>
          <o:OLEObject Type="Embed" ProgID="Equation.3" ShapeID="_x0000_i1033" DrawAspect="Content" ObjectID="_1472237591" r:id="rId26"/>
        </w:object>
      </w:r>
      <w:r>
        <w:rPr>
          <w:rFonts w:cs="Times New Roman"/>
          <w:szCs w:val="28"/>
        </w:rPr>
        <w:t>,                                             (3.8)</w:t>
      </w:r>
    </w:p>
    <w:p w:rsidR="00A4427E" w:rsidRDefault="00A4427E">
      <w:pPr>
        <w:ind w:right="12" w:firstLine="872"/>
        <w:jc w:val="both"/>
        <w:rPr>
          <w:rFonts w:cs="Times New Roman"/>
          <w:color w:val="000080"/>
          <w:szCs w:val="28"/>
        </w:rPr>
      </w:pPr>
      <w:r>
        <w:rPr>
          <w:rFonts w:cs="Times New Roman"/>
          <w:color w:val="000080"/>
          <w:szCs w:val="28"/>
        </w:rPr>
        <w:t xml:space="preserve"> </w:t>
      </w:r>
    </w:p>
    <w:p w:rsidR="00A4427E" w:rsidRDefault="00A4427E">
      <w:pPr>
        <w:ind w:right="12"/>
        <w:jc w:val="both"/>
        <w:rPr>
          <w:rFonts w:cs="Times New Roman"/>
          <w:szCs w:val="28"/>
        </w:rPr>
      </w:pPr>
      <w:r>
        <w:rPr>
          <w:rFonts w:cs="Times New Roman"/>
          <w:szCs w:val="28"/>
        </w:rPr>
        <w:t>где  К</w:t>
      </w:r>
      <w:r>
        <w:rPr>
          <w:rFonts w:cs="Times New Roman"/>
          <w:szCs w:val="28"/>
          <w:vertAlign w:val="subscript"/>
        </w:rPr>
        <w:t xml:space="preserve">ликв </w:t>
      </w:r>
      <w:r>
        <w:rPr>
          <w:rFonts w:cs="Times New Roman"/>
          <w:szCs w:val="28"/>
        </w:rPr>
        <w:t>– коэффициент ликвидности;</w:t>
      </w:r>
    </w:p>
    <w:p w:rsidR="00A4427E" w:rsidRDefault="00A4427E">
      <w:pPr>
        <w:ind w:right="12" w:firstLine="436"/>
        <w:jc w:val="both"/>
        <w:rPr>
          <w:rFonts w:cs="Times New Roman"/>
          <w:szCs w:val="28"/>
        </w:rPr>
      </w:pPr>
      <w:r>
        <w:rPr>
          <w:rFonts w:cs="Times New Roman"/>
          <w:szCs w:val="28"/>
        </w:rPr>
        <w:t xml:space="preserve"> ОПФ</w:t>
      </w:r>
      <w:r>
        <w:rPr>
          <w:rFonts w:cs="Times New Roman"/>
          <w:szCs w:val="28"/>
          <w:vertAlign w:val="subscript"/>
        </w:rPr>
        <w:t xml:space="preserve">ликв </w:t>
      </w:r>
      <w:r>
        <w:rPr>
          <w:rFonts w:cs="Times New Roman"/>
          <w:szCs w:val="28"/>
        </w:rPr>
        <w:t xml:space="preserve"> – стоимость ликвидированных за отчетный период основных фондов, тыс. руб.;</w:t>
      </w:r>
    </w:p>
    <w:p w:rsidR="00A4427E" w:rsidRDefault="00A4427E">
      <w:pPr>
        <w:ind w:right="12" w:firstLine="436"/>
        <w:jc w:val="both"/>
        <w:rPr>
          <w:rFonts w:cs="Times New Roman"/>
          <w:szCs w:val="28"/>
        </w:rPr>
      </w:pPr>
      <w:r>
        <w:rPr>
          <w:rFonts w:cs="Times New Roman"/>
          <w:szCs w:val="28"/>
        </w:rPr>
        <w:t xml:space="preserve"> ОПФ</w:t>
      </w:r>
      <w:r>
        <w:rPr>
          <w:rFonts w:cs="Times New Roman"/>
          <w:szCs w:val="28"/>
          <w:vertAlign w:val="subscript"/>
        </w:rPr>
        <w:t>н.п.</w:t>
      </w:r>
      <w:r>
        <w:rPr>
          <w:rFonts w:cs="Times New Roman"/>
          <w:szCs w:val="28"/>
        </w:rPr>
        <w:t>– стоимость основных фондов на начало отчетного периода, тыс. руб.</w:t>
      </w:r>
    </w:p>
    <w:p w:rsidR="00A4427E" w:rsidRDefault="00A4427E">
      <w:pPr>
        <w:ind w:right="11" w:firstLine="851"/>
        <w:jc w:val="both"/>
        <w:rPr>
          <w:rFonts w:cs="Times New Roman"/>
          <w:szCs w:val="28"/>
        </w:rPr>
      </w:pPr>
      <w:r>
        <w:rPr>
          <w:rFonts w:cs="Times New Roman"/>
          <w:szCs w:val="28"/>
        </w:rPr>
        <w:t>При помощи коэффициентов обновления и выбытия можно косвенно оценить характер воспроизводственного цикла на предприятии: если  коэффициент обновления больше коэффициента выбытия, то количество оборудования увеличивается, если наоборот – уменьшается.</w:t>
      </w:r>
    </w:p>
    <w:p w:rsidR="00A4427E" w:rsidRDefault="00A4427E">
      <w:pPr>
        <w:ind w:firstLine="851"/>
        <w:jc w:val="both"/>
        <w:rPr>
          <w:rFonts w:cs="Times New Roman"/>
          <w:szCs w:val="28"/>
        </w:rPr>
      </w:pPr>
      <w:r>
        <w:rPr>
          <w:rFonts w:cs="Times New Roman"/>
          <w:szCs w:val="28"/>
        </w:rPr>
        <w:t>Коэффициент прироста основных фондов определяется как отношение суммы прироста основных фондов за период к их стоимости на начало периода / 6 /. Этот коэффициент характеризует наращивание производственно-технического потенциала.</w:t>
      </w:r>
    </w:p>
    <w:p w:rsidR="00A4427E" w:rsidRDefault="00A4427E">
      <w:pPr>
        <w:ind w:firstLine="872"/>
        <w:jc w:val="both"/>
        <w:rPr>
          <w:rFonts w:cs="Times New Roman"/>
          <w:szCs w:val="28"/>
        </w:rPr>
      </w:pPr>
    </w:p>
    <w:p w:rsidR="00A4427E" w:rsidRDefault="00A4427E">
      <w:pPr>
        <w:tabs>
          <w:tab w:val="left" w:pos="4796"/>
          <w:tab w:val="left" w:pos="10137"/>
        </w:tabs>
        <w:ind w:right="12" w:firstLine="872"/>
        <w:jc w:val="center"/>
        <w:rPr>
          <w:rFonts w:cs="Times New Roman"/>
          <w:szCs w:val="28"/>
        </w:rPr>
      </w:pPr>
      <w:r>
        <w:rPr>
          <w:rFonts w:cs="Times New Roman"/>
          <w:szCs w:val="28"/>
        </w:rPr>
        <w:t xml:space="preserve">                                                  </w:t>
      </w:r>
      <w:r>
        <w:rPr>
          <w:rFonts w:cs="Times New Roman"/>
          <w:position w:val="-34"/>
          <w:szCs w:val="28"/>
        </w:rPr>
        <w:object w:dxaOrig="1760" w:dyaOrig="820">
          <v:shape id="_x0000_i1034" type="#_x0000_t75" style="width:87.75pt;height:41.25pt" o:ole="">
            <v:imagedata r:id="rId27" o:title=""/>
          </v:shape>
          <o:OLEObject Type="Embed" ProgID="Equation.3" ShapeID="_x0000_i1034" DrawAspect="Content" ObjectID="_1472237592" r:id="rId28"/>
        </w:object>
      </w:r>
      <w:r>
        <w:rPr>
          <w:rFonts w:cs="Times New Roman"/>
          <w:szCs w:val="28"/>
        </w:rPr>
        <w:t xml:space="preserve"> ,                                               (3.9)</w:t>
      </w:r>
    </w:p>
    <w:p w:rsidR="00A4427E" w:rsidRDefault="00A4427E">
      <w:pPr>
        <w:tabs>
          <w:tab w:val="left" w:pos="10137"/>
        </w:tabs>
        <w:ind w:right="12" w:firstLine="872"/>
        <w:jc w:val="center"/>
        <w:rPr>
          <w:rFonts w:cs="Times New Roman"/>
          <w:color w:val="99CC00"/>
          <w:szCs w:val="28"/>
        </w:rPr>
      </w:pPr>
    </w:p>
    <w:p w:rsidR="00A4427E" w:rsidRDefault="00A4427E">
      <w:pPr>
        <w:tabs>
          <w:tab w:val="left" w:pos="10137"/>
        </w:tabs>
        <w:ind w:right="12"/>
        <w:jc w:val="both"/>
        <w:rPr>
          <w:rFonts w:cs="Times New Roman"/>
          <w:szCs w:val="28"/>
        </w:rPr>
      </w:pPr>
      <w:r>
        <w:rPr>
          <w:rFonts w:cs="Times New Roman"/>
          <w:szCs w:val="28"/>
        </w:rPr>
        <w:t>где  К</w:t>
      </w:r>
      <w:r>
        <w:rPr>
          <w:rFonts w:cs="Times New Roman"/>
          <w:szCs w:val="28"/>
          <w:vertAlign w:val="subscript"/>
        </w:rPr>
        <w:t>пр</w:t>
      </w:r>
      <w:r>
        <w:rPr>
          <w:rFonts w:cs="Times New Roman"/>
          <w:szCs w:val="28"/>
        </w:rPr>
        <w:t xml:space="preserve"> – коэффициент прироста;</w:t>
      </w:r>
    </w:p>
    <w:p w:rsidR="00A4427E" w:rsidRDefault="00A4427E">
      <w:pPr>
        <w:tabs>
          <w:tab w:val="left" w:pos="10137"/>
        </w:tabs>
        <w:ind w:right="12" w:firstLine="436"/>
        <w:jc w:val="both"/>
        <w:rPr>
          <w:rFonts w:cs="Times New Roman"/>
          <w:szCs w:val="28"/>
        </w:rPr>
      </w:pPr>
      <w:r>
        <w:rPr>
          <w:rFonts w:cs="Times New Roman"/>
          <w:szCs w:val="28"/>
        </w:rPr>
        <w:t>ОПФ</w:t>
      </w:r>
      <w:r>
        <w:rPr>
          <w:rFonts w:cs="Times New Roman"/>
          <w:szCs w:val="28"/>
          <w:vertAlign w:val="subscript"/>
        </w:rPr>
        <w:t xml:space="preserve">пр </w:t>
      </w:r>
      <w:r>
        <w:rPr>
          <w:rFonts w:cs="Times New Roman"/>
          <w:szCs w:val="28"/>
        </w:rPr>
        <w:t>– прирост основных производственных фондов за отчетный период, тыс. руб.;</w:t>
      </w:r>
    </w:p>
    <w:p w:rsidR="00A4427E" w:rsidRDefault="00A4427E">
      <w:pPr>
        <w:tabs>
          <w:tab w:val="left" w:pos="10137"/>
        </w:tabs>
        <w:ind w:right="12" w:firstLine="436"/>
        <w:jc w:val="both"/>
        <w:rPr>
          <w:rFonts w:cs="Times New Roman"/>
          <w:szCs w:val="28"/>
        </w:rPr>
      </w:pPr>
      <w:r>
        <w:rPr>
          <w:rFonts w:cs="Times New Roman"/>
          <w:szCs w:val="28"/>
        </w:rPr>
        <w:t>ОПФ</w:t>
      </w:r>
      <w:r>
        <w:rPr>
          <w:rFonts w:cs="Times New Roman"/>
          <w:szCs w:val="28"/>
          <w:vertAlign w:val="subscript"/>
        </w:rPr>
        <w:t xml:space="preserve">н.п. </w:t>
      </w:r>
      <w:r>
        <w:rPr>
          <w:rFonts w:cs="Times New Roman"/>
          <w:szCs w:val="28"/>
        </w:rPr>
        <w:t>– стоимость основных фондов на начало отчетного периода, тыс. руб.</w:t>
      </w:r>
    </w:p>
    <w:p w:rsidR="00A4427E" w:rsidRDefault="00A4427E">
      <w:pPr>
        <w:ind w:firstLine="851"/>
        <w:jc w:val="both"/>
        <w:rPr>
          <w:rFonts w:cs="Times New Roman"/>
          <w:szCs w:val="28"/>
        </w:rPr>
      </w:pPr>
      <w:r>
        <w:rPr>
          <w:rFonts w:cs="Times New Roman"/>
          <w:szCs w:val="28"/>
        </w:rPr>
        <w:t>При проведении анализа вышеуказанные показатели следует рассматривать взаимосвязанно.</w:t>
      </w:r>
    </w:p>
    <w:p w:rsidR="00A4427E" w:rsidRDefault="00A4427E">
      <w:pPr>
        <w:ind w:firstLine="851"/>
        <w:jc w:val="both"/>
        <w:rPr>
          <w:rFonts w:cs="Times New Roman"/>
          <w:szCs w:val="28"/>
        </w:rPr>
      </w:pPr>
      <w:r>
        <w:rPr>
          <w:rFonts w:cs="Times New Roman"/>
          <w:szCs w:val="28"/>
        </w:rPr>
        <w:t xml:space="preserve">По Любушину Н.П. </w:t>
      </w:r>
      <w:r w:rsidR="00164188">
        <w:rPr>
          <w:rFonts w:cs="Times New Roman"/>
          <w:szCs w:val="28"/>
        </w:rPr>
        <w:t xml:space="preserve">/ 10 / </w:t>
      </w:r>
      <w:r>
        <w:rPr>
          <w:rFonts w:cs="Times New Roman"/>
          <w:szCs w:val="28"/>
        </w:rPr>
        <w:t xml:space="preserve">для общей характеристики движения основных фондов используются уже упомянутые коэффициенты обновления, выбытия,  ввода,  ликвидности основных фондов, а также коэффициенты замены и расширения, чего не предыдущие авторы не предлагают. </w:t>
      </w:r>
    </w:p>
    <w:p w:rsidR="00A4427E" w:rsidRDefault="00A4427E">
      <w:pPr>
        <w:ind w:firstLine="851"/>
        <w:jc w:val="both"/>
        <w:rPr>
          <w:rFonts w:cs="Times New Roman"/>
          <w:szCs w:val="28"/>
        </w:rPr>
      </w:pPr>
      <w:r>
        <w:rPr>
          <w:rFonts w:cs="Times New Roman"/>
          <w:szCs w:val="28"/>
        </w:rPr>
        <w:t>Коэффициент замены рассчитывается как отношение стоимости выбывших за определенный период в результате износа основных  фондов  к  стоимости  вновь</w:t>
      </w:r>
    </w:p>
    <w:p w:rsidR="00A4427E" w:rsidRDefault="00A4427E">
      <w:pPr>
        <w:pStyle w:val="32"/>
        <w:rPr>
          <w:rFonts w:cs="Times New Roman"/>
          <w:szCs w:val="28"/>
        </w:rPr>
      </w:pPr>
      <w:r>
        <w:rPr>
          <w:rFonts w:cs="Times New Roman"/>
          <w:szCs w:val="28"/>
        </w:rPr>
        <w:t>поступивших основных фондов за этот же период / 10 /:</w:t>
      </w:r>
    </w:p>
    <w:p w:rsidR="00A4427E" w:rsidRDefault="00A4427E">
      <w:pPr>
        <w:pStyle w:val="32"/>
        <w:rPr>
          <w:rFonts w:cs="Times New Roman"/>
          <w:szCs w:val="28"/>
        </w:rPr>
      </w:pPr>
    </w:p>
    <w:p w:rsidR="00A4427E" w:rsidRDefault="00A4427E">
      <w:pPr>
        <w:tabs>
          <w:tab w:val="left" w:pos="5123"/>
        </w:tabs>
        <w:ind w:firstLine="872"/>
        <w:jc w:val="center"/>
        <w:rPr>
          <w:rFonts w:cs="Times New Roman"/>
          <w:szCs w:val="28"/>
        </w:rPr>
      </w:pPr>
      <w:r>
        <w:rPr>
          <w:rFonts w:cs="Times New Roman"/>
          <w:szCs w:val="28"/>
        </w:rPr>
        <w:t xml:space="preserve">                                                  </w:t>
      </w:r>
      <w:r>
        <w:rPr>
          <w:rFonts w:cs="Times New Roman"/>
          <w:position w:val="-34"/>
          <w:szCs w:val="28"/>
        </w:rPr>
        <w:object w:dxaOrig="1840" w:dyaOrig="800">
          <v:shape id="_x0000_i1035" type="#_x0000_t75" style="width:92.25pt;height:39.75pt" o:ole="">
            <v:imagedata r:id="rId29" o:title=""/>
          </v:shape>
          <o:OLEObject Type="Embed" ProgID="Equation.3" ShapeID="_x0000_i1035" DrawAspect="Content" ObjectID="_1472237593" r:id="rId30"/>
        </w:object>
      </w:r>
      <w:r>
        <w:rPr>
          <w:rFonts w:cs="Times New Roman"/>
          <w:szCs w:val="28"/>
        </w:rPr>
        <w:t>,                                             (3.10)</w:t>
      </w:r>
    </w:p>
    <w:p w:rsidR="00A4427E" w:rsidRDefault="00A4427E">
      <w:pPr>
        <w:ind w:firstLine="872"/>
        <w:jc w:val="both"/>
        <w:rPr>
          <w:rFonts w:cs="Times New Roman"/>
          <w:szCs w:val="28"/>
        </w:rPr>
      </w:pPr>
      <w:r>
        <w:rPr>
          <w:rFonts w:cs="Times New Roman"/>
          <w:szCs w:val="28"/>
        </w:rPr>
        <w:t xml:space="preserve"> </w:t>
      </w:r>
    </w:p>
    <w:p w:rsidR="00A4427E" w:rsidRDefault="00A4427E">
      <w:pPr>
        <w:jc w:val="both"/>
        <w:rPr>
          <w:rFonts w:cs="Times New Roman"/>
          <w:szCs w:val="28"/>
        </w:rPr>
      </w:pPr>
      <w:r>
        <w:rPr>
          <w:rFonts w:cs="Times New Roman"/>
          <w:szCs w:val="28"/>
        </w:rPr>
        <w:t>где К</w:t>
      </w:r>
      <w:r>
        <w:rPr>
          <w:rFonts w:cs="Times New Roman"/>
          <w:szCs w:val="28"/>
          <w:vertAlign w:val="subscript"/>
        </w:rPr>
        <w:t>зам</w:t>
      </w:r>
      <w:r>
        <w:rPr>
          <w:rFonts w:cs="Times New Roman"/>
          <w:szCs w:val="28"/>
        </w:rPr>
        <w:t xml:space="preserve"> – коэффициент замены;</w:t>
      </w:r>
    </w:p>
    <w:p w:rsidR="00A4427E" w:rsidRDefault="00A4427E">
      <w:pPr>
        <w:ind w:firstLine="436"/>
        <w:jc w:val="both"/>
        <w:rPr>
          <w:rFonts w:cs="Times New Roman"/>
          <w:szCs w:val="28"/>
        </w:rPr>
      </w:pPr>
      <w:r>
        <w:rPr>
          <w:rFonts w:cs="Times New Roman"/>
          <w:szCs w:val="28"/>
        </w:rPr>
        <w:t>ОПФ</w:t>
      </w:r>
      <w:r>
        <w:rPr>
          <w:rFonts w:cs="Times New Roman"/>
          <w:szCs w:val="28"/>
          <w:vertAlign w:val="subscript"/>
        </w:rPr>
        <w:t>в.и.</w:t>
      </w:r>
      <w:r>
        <w:rPr>
          <w:rFonts w:cs="Times New Roman"/>
          <w:szCs w:val="28"/>
        </w:rPr>
        <w:t xml:space="preserve"> – стоимость выбывших за определенный период в результате износа основных фондов, тыс. руб.;</w:t>
      </w:r>
    </w:p>
    <w:p w:rsidR="00A4427E" w:rsidRDefault="00A4427E">
      <w:pPr>
        <w:tabs>
          <w:tab w:val="left" w:pos="10137"/>
        </w:tabs>
        <w:ind w:right="12" w:firstLine="436"/>
        <w:jc w:val="both"/>
        <w:rPr>
          <w:rFonts w:cs="Times New Roman"/>
          <w:szCs w:val="28"/>
        </w:rPr>
      </w:pPr>
      <w:r>
        <w:t>ОПФ</w:t>
      </w:r>
      <w:r>
        <w:rPr>
          <w:vertAlign w:val="subscript"/>
        </w:rPr>
        <w:t xml:space="preserve">п </w:t>
      </w:r>
      <w:r>
        <w:t>– стоимос</w:t>
      </w:r>
      <w:r>
        <w:softHyphen/>
        <w:t>ть вновь поступивших за отчетный период основных производственных фондов, тыс. руб.</w:t>
      </w:r>
    </w:p>
    <w:p w:rsidR="00A4427E" w:rsidRDefault="00A4427E">
      <w:pPr>
        <w:ind w:firstLine="851"/>
        <w:jc w:val="both"/>
        <w:rPr>
          <w:rFonts w:cs="Times New Roman"/>
          <w:szCs w:val="28"/>
        </w:rPr>
      </w:pPr>
      <w:r>
        <w:rPr>
          <w:rFonts w:cs="Times New Roman"/>
          <w:szCs w:val="28"/>
        </w:rPr>
        <w:t>Данный коэффициент отражает долю вводимых основных фондов, направляемую на замену выбывших.</w:t>
      </w:r>
    </w:p>
    <w:p w:rsidR="00A4427E" w:rsidRDefault="00A4427E">
      <w:pPr>
        <w:ind w:firstLine="851"/>
        <w:jc w:val="both"/>
        <w:rPr>
          <w:rFonts w:cs="Times New Roman"/>
          <w:szCs w:val="28"/>
        </w:rPr>
      </w:pPr>
      <w:r>
        <w:rPr>
          <w:rFonts w:cs="Times New Roman"/>
          <w:szCs w:val="28"/>
        </w:rPr>
        <w:t>Коэффициент расширения парка машин и оборудования рассчитывается следующим образом:</w:t>
      </w:r>
    </w:p>
    <w:p w:rsidR="00E23C69" w:rsidRDefault="00E23C69">
      <w:pPr>
        <w:tabs>
          <w:tab w:val="left" w:pos="5123"/>
        </w:tabs>
        <w:ind w:firstLine="872"/>
        <w:jc w:val="center"/>
        <w:rPr>
          <w:rFonts w:cs="Times New Roman"/>
          <w:szCs w:val="28"/>
        </w:rPr>
      </w:pPr>
    </w:p>
    <w:p w:rsidR="00A4427E" w:rsidRDefault="00A4427E">
      <w:pPr>
        <w:tabs>
          <w:tab w:val="left" w:pos="5123"/>
        </w:tabs>
        <w:ind w:firstLine="872"/>
        <w:jc w:val="center"/>
        <w:rPr>
          <w:rFonts w:cs="Times New Roman"/>
          <w:szCs w:val="28"/>
        </w:rPr>
      </w:pPr>
      <w:r>
        <w:rPr>
          <w:rFonts w:cs="Times New Roman"/>
          <w:szCs w:val="28"/>
        </w:rPr>
        <w:t xml:space="preserve">                                                 </w:t>
      </w:r>
      <w:r>
        <w:rPr>
          <w:rFonts w:cs="Times New Roman"/>
          <w:position w:val="-16"/>
          <w:szCs w:val="28"/>
        </w:rPr>
        <w:object w:dxaOrig="1760" w:dyaOrig="420">
          <v:shape id="_x0000_i1036" type="#_x0000_t75" style="width:87.75pt;height:21pt" o:ole="">
            <v:imagedata r:id="rId31" o:title=""/>
          </v:shape>
          <o:OLEObject Type="Embed" ProgID="Equation.3" ShapeID="_x0000_i1036" DrawAspect="Content" ObjectID="_1472237594" r:id="rId32"/>
        </w:object>
      </w:r>
      <w:r>
        <w:rPr>
          <w:rFonts w:cs="Times New Roman"/>
          <w:szCs w:val="28"/>
        </w:rPr>
        <w:t xml:space="preserve"> ,                                              (3.11)</w:t>
      </w:r>
    </w:p>
    <w:p w:rsidR="0044611C" w:rsidRDefault="00A4427E">
      <w:pPr>
        <w:ind w:firstLine="872"/>
        <w:jc w:val="both"/>
        <w:rPr>
          <w:rFonts w:cs="Times New Roman"/>
          <w:szCs w:val="28"/>
        </w:rPr>
      </w:pPr>
      <w:r>
        <w:rPr>
          <w:rFonts w:cs="Times New Roman"/>
          <w:szCs w:val="28"/>
        </w:rPr>
        <w:t xml:space="preserve"> </w:t>
      </w:r>
    </w:p>
    <w:p w:rsidR="00A4427E" w:rsidRDefault="00A4427E">
      <w:pPr>
        <w:jc w:val="both"/>
        <w:rPr>
          <w:rFonts w:cs="Times New Roman"/>
          <w:szCs w:val="28"/>
        </w:rPr>
      </w:pPr>
      <w:r>
        <w:rPr>
          <w:rFonts w:cs="Times New Roman"/>
          <w:szCs w:val="28"/>
        </w:rPr>
        <w:t>где К</w:t>
      </w:r>
      <w:r>
        <w:rPr>
          <w:rFonts w:cs="Times New Roman"/>
          <w:szCs w:val="28"/>
          <w:vertAlign w:val="subscript"/>
        </w:rPr>
        <w:t xml:space="preserve">расш  </w:t>
      </w:r>
      <w:r>
        <w:rPr>
          <w:rFonts w:cs="Times New Roman"/>
          <w:szCs w:val="28"/>
        </w:rPr>
        <w:t>– коэффициент расширения.</w:t>
      </w:r>
    </w:p>
    <w:p w:rsidR="00A4427E" w:rsidRDefault="00A4427E">
      <w:pPr>
        <w:tabs>
          <w:tab w:val="left" w:pos="10137"/>
        </w:tabs>
        <w:ind w:right="11" w:firstLine="851"/>
        <w:jc w:val="both"/>
        <w:rPr>
          <w:rFonts w:cs="Times New Roman"/>
          <w:szCs w:val="28"/>
        </w:rPr>
      </w:pPr>
      <w:r>
        <w:rPr>
          <w:rFonts w:cs="Times New Roman"/>
          <w:szCs w:val="28"/>
        </w:rPr>
        <w:t>Помимо вышеперечисленных коэффициентов для характеристики движения основных фондов Чечевицына Л.Н. предлагает использовать коэффициент компенсации выбытия. Коэффициент компенсации выбытия основных средств (К</w:t>
      </w:r>
      <w:r>
        <w:rPr>
          <w:rFonts w:cs="Times New Roman"/>
          <w:szCs w:val="28"/>
          <w:vertAlign w:val="subscript"/>
        </w:rPr>
        <w:t>комп</w:t>
      </w:r>
      <w:r>
        <w:rPr>
          <w:rFonts w:cs="Times New Roman"/>
          <w:szCs w:val="28"/>
        </w:rPr>
        <w:t>)</w:t>
      </w:r>
      <w:r>
        <w:rPr>
          <w:rFonts w:cs="Times New Roman"/>
          <w:szCs w:val="28"/>
          <w:vertAlign w:val="subscript"/>
        </w:rPr>
        <w:t xml:space="preserve"> </w:t>
      </w:r>
      <w:r>
        <w:rPr>
          <w:rFonts w:cs="Times New Roman"/>
          <w:szCs w:val="28"/>
        </w:rPr>
        <w:t xml:space="preserve">                                                                                                                                                                  характеризует интенсивность процесса замещения, выбывающих из производственного процесса основных фондов новыми средствами труда. Он определяется как отношение коэффициента обновления основных фондов к коэффициенту выбытия основных фондов / 1 /:</w:t>
      </w:r>
    </w:p>
    <w:p w:rsidR="0044611C" w:rsidRDefault="0044611C">
      <w:pPr>
        <w:tabs>
          <w:tab w:val="left" w:pos="5123"/>
        </w:tabs>
        <w:ind w:right="12" w:firstLine="872"/>
        <w:jc w:val="center"/>
        <w:rPr>
          <w:rFonts w:cs="Times New Roman"/>
          <w:szCs w:val="28"/>
        </w:rPr>
      </w:pPr>
    </w:p>
    <w:p w:rsidR="00A4427E" w:rsidRDefault="00A4427E">
      <w:pPr>
        <w:tabs>
          <w:tab w:val="left" w:pos="5123"/>
        </w:tabs>
        <w:ind w:right="12" w:firstLine="872"/>
        <w:jc w:val="center"/>
        <w:rPr>
          <w:rFonts w:cs="Times New Roman"/>
          <w:szCs w:val="28"/>
        </w:rPr>
      </w:pPr>
      <w:r>
        <w:rPr>
          <w:rFonts w:cs="Times New Roman"/>
          <w:szCs w:val="28"/>
        </w:rPr>
        <w:t xml:space="preserve">                                                  </w:t>
      </w:r>
      <w:r>
        <w:rPr>
          <w:rFonts w:cs="Times New Roman"/>
          <w:position w:val="-34"/>
          <w:szCs w:val="28"/>
        </w:rPr>
        <w:object w:dxaOrig="1520" w:dyaOrig="780">
          <v:shape id="_x0000_i1037" type="#_x0000_t75" style="width:75.75pt;height:39pt" o:ole="">
            <v:imagedata r:id="rId33" o:title=""/>
          </v:shape>
          <o:OLEObject Type="Embed" ProgID="Equation.3" ShapeID="_x0000_i1037" DrawAspect="Content" ObjectID="_1472237595" r:id="rId34"/>
        </w:object>
      </w:r>
      <w:r>
        <w:rPr>
          <w:rFonts w:cs="Times New Roman"/>
          <w:szCs w:val="28"/>
        </w:rPr>
        <w:t xml:space="preserve"> ,                                                (3.12) </w:t>
      </w:r>
    </w:p>
    <w:p w:rsidR="0044611C" w:rsidRDefault="0044611C">
      <w:pPr>
        <w:tabs>
          <w:tab w:val="left" w:pos="5123"/>
        </w:tabs>
        <w:ind w:right="12" w:firstLine="872"/>
        <w:jc w:val="center"/>
        <w:rPr>
          <w:rFonts w:cs="Times New Roman"/>
          <w:szCs w:val="28"/>
        </w:rPr>
      </w:pPr>
    </w:p>
    <w:p w:rsidR="00A4427E" w:rsidRDefault="00A4427E">
      <w:pPr>
        <w:ind w:firstLine="851"/>
        <w:jc w:val="both"/>
        <w:rPr>
          <w:rFonts w:cs="Times New Roman"/>
          <w:szCs w:val="28"/>
        </w:rPr>
      </w:pPr>
      <w:r>
        <w:rPr>
          <w:rFonts w:cs="Times New Roman"/>
          <w:szCs w:val="28"/>
        </w:rPr>
        <w:t>Данные о степени обновления, выбытия, прироста основных фондов отражаются в таблице 3.4.</w:t>
      </w:r>
    </w:p>
    <w:p w:rsidR="00A4427E" w:rsidRDefault="00A4427E">
      <w:pPr>
        <w:ind w:firstLine="851"/>
        <w:jc w:val="right"/>
        <w:rPr>
          <w:rFonts w:cs="Times New Roman"/>
          <w:szCs w:val="28"/>
        </w:rPr>
      </w:pPr>
      <w:r>
        <w:rPr>
          <w:rFonts w:cs="Times New Roman"/>
          <w:szCs w:val="28"/>
        </w:rPr>
        <w:t>Таблица 3.4</w:t>
      </w:r>
    </w:p>
    <w:p w:rsidR="00A4427E" w:rsidRDefault="00A4427E">
      <w:pPr>
        <w:ind w:firstLine="872"/>
        <w:jc w:val="right"/>
        <w:rPr>
          <w:rFonts w:cs="Times New Roman"/>
          <w:szCs w:val="28"/>
        </w:rPr>
      </w:pPr>
    </w:p>
    <w:p w:rsidR="00A4427E" w:rsidRDefault="00A4427E">
      <w:pPr>
        <w:jc w:val="center"/>
        <w:rPr>
          <w:rFonts w:cs="Times New Roman"/>
          <w:szCs w:val="28"/>
        </w:rPr>
      </w:pPr>
      <w:r>
        <w:rPr>
          <w:rFonts w:cs="Times New Roman"/>
          <w:szCs w:val="28"/>
        </w:rPr>
        <w:t>Анализ степени обновления, выбытия и прироста основных фондов</w:t>
      </w:r>
    </w:p>
    <w:p w:rsidR="00A4427E" w:rsidRDefault="00A4427E">
      <w:pPr>
        <w:ind w:firstLine="872"/>
        <w:jc w:val="right"/>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2"/>
        <w:gridCol w:w="2002"/>
        <w:gridCol w:w="1875"/>
        <w:gridCol w:w="2118"/>
      </w:tblGrid>
      <w:tr w:rsidR="00A4427E">
        <w:tc>
          <w:tcPr>
            <w:tcW w:w="4142" w:type="dxa"/>
          </w:tcPr>
          <w:p w:rsidR="00A4427E" w:rsidRDefault="00A4427E">
            <w:pPr>
              <w:jc w:val="center"/>
              <w:rPr>
                <w:rFonts w:cs="Times New Roman"/>
                <w:sz w:val="24"/>
                <w:szCs w:val="28"/>
              </w:rPr>
            </w:pPr>
            <w:r>
              <w:rPr>
                <w:rFonts w:cs="Times New Roman"/>
                <w:sz w:val="24"/>
                <w:szCs w:val="28"/>
              </w:rPr>
              <w:t>Показатели</w:t>
            </w:r>
          </w:p>
        </w:tc>
        <w:tc>
          <w:tcPr>
            <w:tcW w:w="2002" w:type="dxa"/>
          </w:tcPr>
          <w:p w:rsidR="00A4427E" w:rsidRDefault="00A4427E">
            <w:pPr>
              <w:jc w:val="center"/>
              <w:rPr>
                <w:rFonts w:cs="Times New Roman"/>
                <w:sz w:val="24"/>
                <w:szCs w:val="28"/>
              </w:rPr>
            </w:pPr>
            <w:r>
              <w:rPr>
                <w:rFonts w:cs="Times New Roman"/>
                <w:sz w:val="24"/>
                <w:szCs w:val="28"/>
              </w:rPr>
              <w:t>На начало года</w:t>
            </w:r>
          </w:p>
        </w:tc>
        <w:tc>
          <w:tcPr>
            <w:tcW w:w="1875" w:type="dxa"/>
          </w:tcPr>
          <w:p w:rsidR="00A4427E" w:rsidRDefault="00A4427E">
            <w:pPr>
              <w:jc w:val="center"/>
              <w:rPr>
                <w:rFonts w:cs="Times New Roman"/>
                <w:sz w:val="24"/>
                <w:szCs w:val="28"/>
              </w:rPr>
            </w:pPr>
            <w:r>
              <w:rPr>
                <w:rFonts w:cs="Times New Roman"/>
                <w:sz w:val="24"/>
                <w:szCs w:val="28"/>
              </w:rPr>
              <w:t>На конец года</w:t>
            </w:r>
          </w:p>
        </w:tc>
        <w:tc>
          <w:tcPr>
            <w:tcW w:w="2118" w:type="dxa"/>
          </w:tcPr>
          <w:p w:rsidR="00A4427E" w:rsidRDefault="00A4427E">
            <w:pPr>
              <w:jc w:val="center"/>
              <w:rPr>
                <w:rFonts w:cs="Times New Roman"/>
                <w:sz w:val="24"/>
                <w:szCs w:val="28"/>
              </w:rPr>
            </w:pPr>
            <w:r>
              <w:rPr>
                <w:rFonts w:cs="Times New Roman"/>
                <w:sz w:val="24"/>
                <w:szCs w:val="28"/>
              </w:rPr>
              <w:t>Изменение, (+,-)</w:t>
            </w:r>
          </w:p>
        </w:tc>
      </w:tr>
      <w:tr w:rsidR="00A4427E">
        <w:tc>
          <w:tcPr>
            <w:tcW w:w="4142" w:type="dxa"/>
          </w:tcPr>
          <w:p w:rsidR="00A4427E" w:rsidRDefault="00A4427E">
            <w:pPr>
              <w:jc w:val="center"/>
              <w:rPr>
                <w:rFonts w:cs="Times New Roman"/>
                <w:sz w:val="24"/>
                <w:szCs w:val="28"/>
              </w:rPr>
            </w:pPr>
            <w:r>
              <w:rPr>
                <w:rFonts w:cs="Times New Roman"/>
                <w:sz w:val="24"/>
                <w:szCs w:val="28"/>
              </w:rPr>
              <w:t>1</w:t>
            </w:r>
          </w:p>
        </w:tc>
        <w:tc>
          <w:tcPr>
            <w:tcW w:w="2002" w:type="dxa"/>
          </w:tcPr>
          <w:p w:rsidR="00A4427E" w:rsidRDefault="00A4427E">
            <w:pPr>
              <w:jc w:val="center"/>
              <w:rPr>
                <w:rFonts w:cs="Times New Roman"/>
                <w:sz w:val="24"/>
                <w:szCs w:val="28"/>
              </w:rPr>
            </w:pPr>
            <w:r>
              <w:rPr>
                <w:rFonts w:cs="Times New Roman"/>
                <w:sz w:val="24"/>
                <w:szCs w:val="28"/>
              </w:rPr>
              <w:t>2</w:t>
            </w:r>
          </w:p>
        </w:tc>
        <w:tc>
          <w:tcPr>
            <w:tcW w:w="1875" w:type="dxa"/>
          </w:tcPr>
          <w:p w:rsidR="00A4427E" w:rsidRDefault="00A4427E">
            <w:pPr>
              <w:jc w:val="center"/>
              <w:rPr>
                <w:rFonts w:cs="Times New Roman"/>
                <w:sz w:val="24"/>
                <w:szCs w:val="28"/>
              </w:rPr>
            </w:pPr>
            <w:r>
              <w:rPr>
                <w:rFonts w:cs="Times New Roman"/>
                <w:sz w:val="24"/>
                <w:szCs w:val="28"/>
              </w:rPr>
              <w:t>3</w:t>
            </w:r>
          </w:p>
        </w:tc>
        <w:tc>
          <w:tcPr>
            <w:tcW w:w="2118" w:type="dxa"/>
          </w:tcPr>
          <w:p w:rsidR="00A4427E" w:rsidRDefault="00A4427E">
            <w:pPr>
              <w:jc w:val="center"/>
              <w:rPr>
                <w:rFonts w:cs="Times New Roman"/>
                <w:sz w:val="24"/>
                <w:szCs w:val="28"/>
              </w:rPr>
            </w:pPr>
            <w:r>
              <w:rPr>
                <w:rFonts w:cs="Times New Roman"/>
                <w:sz w:val="24"/>
                <w:szCs w:val="28"/>
              </w:rPr>
              <w:t>4</w:t>
            </w:r>
          </w:p>
        </w:tc>
      </w:tr>
      <w:tr w:rsidR="00A4427E">
        <w:tc>
          <w:tcPr>
            <w:tcW w:w="4142" w:type="dxa"/>
          </w:tcPr>
          <w:p w:rsidR="00A4427E" w:rsidRDefault="00A4427E">
            <w:pPr>
              <w:jc w:val="both"/>
              <w:rPr>
                <w:rFonts w:cs="Times New Roman"/>
                <w:sz w:val="24"/>
                <w:szCs w:val="28"/>
              </w:rPr>
            </w:pPr>
            <w:r>
              <w:rPr>
                <w:rFonts w:cs="Times New Roman"/>
                <w:sz w:val="24"/>
                <w:szCs w:val="28"/>
              </w:rPr>
              <w:t>1. Первоначальная (восстановительная) стоимость основных фондов, тыс. руб.</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pStyle w:val="ab"/>
              <w:spacing w:before="0"/>
              <w:ind w:right="-108"/>
              <w:rPr>
                <w:rFonts w:ascii="Times New Roman" w:hAnsi="Times New Roman" w:cs="Times New Roman"/>
                <w:b w:val="0"/>
                <w:bCs w:val="0"/>
                <w:szCs w:val="28"/>
              </w:rPr>
            </w:pPr>
            <w:r>
              <w:rPr>
                <w:rFonts w:ascii="Times New Roman" w:hAnsi="Times New Roman" w:cs="Times New Roman"/>
                <w:b w:val="0"/>
                <w:bCs w:val="0"/>
                <w:szCs w:val="28"/>
              </w:rPr>
              <w:t xml:space="preserve">В т.ч. промышленно- производственных основных фондов </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jc w:val="both"/>
              <w:rPr>
                <w:rFonts w:cs="Times New Roman"/>
                <w:sz w:val="24"/>
                <w:szCs w:val="28"/>
              </w:rPr>
            </w:pPr>
            <w:r>
              <w:rPr>
                <w:rFonts w:cs="Times New Roman"/>
                <w:sz w:val="24"/>
                <w:szCs w:val="28"/>
              </w:rPr>
              <w:t>Из них машины и оборудование</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jc w:val="both"/>
              <w:rPr>
                <w:rFonts w:cs="Times New Roman"/>
                <w:sz w:val="24"/>
                <w:szCs w:val="28"/>
              </w:rPr>
            </w:pPr>
            <w:r>
              <w:rPr>
                <w:rFonts w:cs="Times New Roman"/>
                <w:sz w:val="24"/>
                <w:szCs w:val="28"/>
              </w:rPr>
              <w:t>2. Ввод в действие основных фондов, тыс. руб.</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Borders>
              <w:bottom w:val="nil"/>
            </w:tcBorders>
          </w:tcPr>
          <w:p w:rsidR="00A4427E" w:rsidRDefault="00A4427E">
            <w:pPr>
              <w:pStyle w:val="ab"/>
              <w:spacing w:before="0"/>
              <w:rPr>
                <w:rFonts w:ascii="Times New Roman" w:hAnsi="Times New Roman" w:cs="Times New Roman"/>
                <w:b w:val="0"/>
                <w:bCs w:val="0"/>
                <w:szCs w:val="28"/>
              </w:rPr>
            </w:pPr>
            <w:r>
              <w:rPr>
                <w:rFonts w:ascii="Times New Roman" w:hAnsi="Times New Roman" w:cs="Times New Roman"/>
                <w:b w:val="0"/>
                <w:bCs w:val="0"/>
                <w:szCs w:val="28"/>
              </w:rPr>
              <w:t>В т.ч. промышленно- производственных основных фондов</w:t>
            </w:r>
          </w:p>
        </w:tc>
        <w:tc>
          <w:tcPr>
            <w:tcW w:w="2002" w:type="dxa"/>
            <w:tcBorders>
              <w:bottom w:val="nil"/>
            </w:tcBorders>
          </w:tcPr>
          <w:p w:rsidR="00A4427E" w:rsidRDefault="00A4427E">
            <w:pPr>
              <w:jc w:val="center"/>
              <w:rPr>
                <w:rFonts w:cs="Times New Roman"/>
                <w:sz w:val="24"/>
                <w:szCs w:val="28"/>
              </w:rPr>
            </w:pPr>
          </w:p>
        </w:tc>
        <w:tc>
          <w:tcPr>
            <w:tcW w:w="1875" w:type="dxa"/>
            <w:tcBorders>
              <w:bottom w:val="nil"/>
            </w:tcBorders>
          </w:tcPr>
          <w:p w:rsidR="00A4427E" w:rsidRDefault="00A4427E">
            <w:pPr>
              <w:jc w:val="center"/>
              <w:rPr>
                <w:rFonts w:cs="Times New Roman"/>
                <w:sz w:val="24"/>
                <w:szCs w:val="28"/>
              </w:rPr>
            </w:pPr>
          </w:p>
        </w:tc>
        <w:tc>
          <w:tcPr>
            <w:tcW w:w="2118" w:type="dxa"/>
            <w:tcBorders>
              <w:bottom w:val="nil"/>
            </w:tcBorders>
          </w:tcPr>
          <w:p w:rsidR="00A4427E" w:rsidRDefault="00A4427E">
            <w:pPr>
              <w:jc w:val="center"/>
              <w:rPr>
                <w:rFonts w:cs="Times New Roman"/>
                <w:sz w:val="24"/>
                <w:szCs w:val="28"/>
              </w:rPr>
            </w:pPr>
          </w:p>
        </w:tc>
      </w:tr>
      <w:tr w:rsidR="00A4427E">
        <w:trPr>
          <w:cantSplit/>
          <w:trHeight w:val="359"/>
        </w:trPr>
        <w:tc>
          <w:tcPr>
            <w:tcW w:w="10137" w:type="dxa"/>
            <w:gridSpan w:val="4"/>
            <w:tcBorders>
              <w:top w:val="nil"/>
              <w:left w:val="nil"/>
              <w:bottom w:val="single" w:sz="4" w:space="0" w:color="auto"/>
              <w:right w:val="nil"/>
            </w:tcBorders>
          </w:tcPr>
          <w:p w:rsidR="00A4427E" w:rsidRDefault="00A4427E">
            <w:pPr>
              <w:jc w:val="right"/>
              <w:rPr>
                <w:rFonts w:cs="Times New Roman"/>
                <w:szCs w:val="28"/>
              </w:rPr>
            </w:pPr>
            <w:r>
              <w:rPr>
                <w:rFonts w:cs="Times New Roman"/>
                <w:szCs w:val="28"/>
              </w:rPr>
              <w:t>Продолжение табл. 3.4</w:t>
            </w:r>
          </w:p>
          <w:p w:rsidR="00A4427E" w:rsidRDefault="00A4427E">
            <w:pPr>
              <w:jc w:val="right"/>
              <w:rPr>
                <w:rFonts w:cs="Times New Roman"/>
                <w:szCs w:val="28"/>
              </w:rPr>
            </w:pPr>
          </w:p>
          <w:p w:rsidR="00A4427E" w:rsidRDefault="00A4427E">
            <w:pPr>
              <w:jc w:val="right"/>
              <w:rPr>
                <w:rFonts w:cs="Times New Roman"/>
                <w:sz w:val="16"/>
                <w:szCs w:val="28"/>
              </w:rPr>
            </w:pPr>
          </w:p>
        </w:tc>
      </w:tr>
      <w:tr w:rsidR="00A4427E">
        <w:trPr>
          <w:trHeight w:val="602"/>
        </w:trPr>
        <w:tc>
          <w:tcPr>
            <w:tcW w:w="4142" w:type="dxa"/>
            <w:tcBorders>
              <w:top w:val="single" w:sz="4" w:space="0" w:color="auto"/>
            </w:tcBorders>
          </w:tcPr>
          <w:p w:rsidR="00A4427E" w:rsidRDefault="00A4427E">
            <w:pPr>
              <w:jc w:val="center"/>
              <w:rPr>
                <w:rFonts w:cs="Times New Roman"/>
                <w:sz w:val="24"/>
                <w:szCs w:val="28"/>
              </w:rPr>
            </w:pPr>
          </w:p>
          <w:p w:rsidR="00A4427E" w:rsidRDefault="00A4427E">
            <w:pPr>
              <w:jc w:val="center"/>
              <w:rPr>
                <w:rFonts w:cs="Times New Roman"/>
                <w:sz w:val="24"/>
                <w:szCs w:val="28"/>
              </w:rPr>
            </w:pPr>
            <w:r>
              <w:rPr>
                <w:rFonts w:cs="Times New Roman"/>
                <w:sz w:val="24"/>
                <w:szCs w:val="28"/>
              </w:rPr>
              <w:t>1</w:t>
            </w:r>
          </w:p>
        </w:tc>
        <w:tc>
          <w:tcPr>
            <w:tcW w:w="2002" w:type="dxa"/>
            <w:tcBorders>
              <w:top w:val="single" w:sz="4" w:space="0" w:color="auto"/>
            </w:tcBorders>
          </w:tcPr>
          <w:p w:rsidR="00A4427E" w:rsidRDefault="00A4427E">
            <w:pPr>
              <w:jc w:val="center"/>
              <w:rPr>
                <w:rFonts w:cs="Times New Roman"/>
                <w:sz w:val="24"/>
                <w:szCs w:val="28"/>
              </w:rPr>
            </w:pPr>
          </w:p>
          <w:p w:rsidR="00A4427E" w:rsidRDefault="00A4427E">
            <w:pPr>
              <w:jc w:val="center"/>
              <w:rPr>
                <w:rFonts w:cs="Times New Roman"/>
                <w:sz w:val="24"/>
                <w:szCs w:val="28"/>
              </w:rPr>
            </w:pPr>
            <w:r>
              <w:rPr>
                <w:rFonts w:cs="Times New Roman"/>
                <w:sz w:val="24"/>
                <w:szCs w:val="28"/>
              </w:rPr>
              <w:t>2</w:t>
            </w:r>
          </w:p>
        </w:tc>
        <w:tc>
          <w:tcPr>
            <w:tcW w:w="1875" w:type="dxa"/>
            <w:tcBorders>
              <w:top w:val="single" w:sz="4" w:space="0" w:color="auto"/>
            </w:tcBorders>
          </w:tcPr>
          <w:p w:rsidR="00A4427E" w:rsidRDefault="00A4427E">
            <w:pPr>
              <w:jc w:val="center"/>
              <w:rPr>
                <w:rFonts w:cs="Times New Roman"/>
                <w:sz w:val="24"/>
                <w:szCs w:val="28"/>
              </w:rPr>
            </w:pPr>
          </w:p>
          <w:p w:rsidR="00A4427E" w:rsidRDefault="00A4427E">
            <w:pPr>
              <w:jc w:val="center"/>
              <w:rPr>
                <w:rFonts w:cs="Times New Roman"/>
                <w:sz w:val="24"/>
                <w:szCs w:val="28"/>
              </w:rPr>
            </w:pPr>
            <w:r>
              <w:rPr>
                <w:rFonts w:cs="Times New Roman"/>
                <w:sz w:val="24"/>
                <w:szCs w:val="28"/>
              </w:rPr>
              <w:t>3</w:t>
            </w:r>
          </w:p>
        </w:tc>
        <w:tc>
          <w:tcPr>
            <w:tcW w:w="2118" w:type="dxa"/>
            <w:tcBorders>
              <w:top w:val="single" w:sz="4" w:space="0" w:color="auto"/>
            </w:tcBorders>
          </w:tcPr>
          <w:p w:rsidR="00A4427E" w:rsidRDefault="00A4427E">
            <w:pPr>
              <w:jc w:val="center"/>
              <w:rPr>
                <w:rFonts w:cs="Times New Roman"/>
                <w:sz w:val="24"/>
                <w:szCs w:val="28"/>
              </w:rPr>
            </w:pPr>
          </w:p>
          <w:p w:rsidR="00A4427E" w:rsidRDefault="00A4427E">
            <w:pPr>
              <w:jc w:val="center"/>
              <w:rPr>
                <w:rFonts w:cs="Times New Roman"/>
                <w:sz w:val="24"/>
                <w:szCs w:val="28"/>
              </w:rPr>
            </w:pPr>
            <w:r>
              <w:rPr>
                <w:rFonts w:cs="Times New Roman"/>
                <w:sz w:val="24"/>
                <w:szCs w:val="28"/>
              </w:rPr>
              <w:t>4</w:t>
            </w:r>
          </w:p>
        </w:tc>
      </w:tr>
      <w:tr w:rsidR="00A4427E">
        <w:trPr>
          <w:trHeight w:val="345"/>
        </w:trPr>
        <w:tc>
          <w:tcPr>
            <w:tcW w:w="4142" w:type="dxa"/>
          </w:tcPr>
          <w:p w:rsidR="00A4427E" w:rsidRDefault="00A4427E">
            <w:pPr>
              <w:jc w:val="both"/>
              <w:rPr>
                <w:rFonts w:cs="Times New Roman"/>
                <w:sz w:val="24"/>
                <w:szCs w:val="28"/>
              </w:rPr>
            </w:pPr>
            <w:r>
              <w:rPr>
                <w:rFonts w:cs="Times New Roman"/>
                <w:sz w:val="24"/>
                <w:szCs w:val="28"/>
              </w:rPr>
              <w:t>Из них машины и оборудование</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rPr>
          <w:trHeight w:val="727"/>
        </w:trPr>
        <w:tc>
          <w:tcPr>
            <w:tcW w:w="4142" w:type="dxa"/>
          </w:tcPr>
          <w:p w:rsidR="00A4427E" w:rsidRDefault="00A4427E">
            <w:pPr>
              <w:pStyle w:val="ab"/>
              <w:spacing w:before="0"/>
              <w:rPr>
                <w:rFonts w:ascii="Times New Roman" w:hAnsi="Times New Roman" w:cs="Times New Roman"/>
                <w:b w:val="0"/>
                <w:bCs w:val="0"/>
                <w:szCs w:val="28"/>
              </w:rPr>
            </w:pPr>
            <w:r>
              <w:rPr>
                <w:rFonts w:ascii="Times New Roman" w:hAnsi="Times New Roman" w:cs="Times New Roman"/>
                <w:b w:val="0"/>
                <w:bCs w:val="0"/>
                <w:szCs w:val="28"/>
              </w:rPr>
              <w:t>3. Выбыло в отчетном году основ</w:t>
            </w:r>
            <w:r>
              <w:rPr>
                <w:rFonts w:ascii="Times New Roman" w:hAnsi="Times New Roman" w:cs="Times New Roman"/>
                <w:b w:val="0"/>
                <w:bCs w:val="0"/>
                <w:szCs w:val="28"/>
              </w:rPr>
              <w:softHyphen/>
              <w:t>ных фондов, тыс. руб.</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rPr>
          <w:trHeight w:val="719"/>
        </w:trPr>
        <w:tc>
          <w:tcPr>
            <w:tcW w:w="4142" w:type="dxa"/>
          </w:tcPr>
          <w:p w:rsidR="00A4427E" w:rsidRDefault="00A4427E">
            <w:pPr>
              <w:rPr>
                <w:rFonts w:cs="Times New Roman"/>
                <w:sz w:val="24"/>
                <w:szCs w:val="28"/>
              </w:rPr>
            </w:pPr>
            <w:r>
              <w:rPr>
                <w:rFonts w:cs="Times New Roman"/>
                <w:sz w:val="24"/>
                <w:szCs w:val="28"/>
              </w:rPr>
              <w:t>В т.ч. промышленно- производственных основных фондов</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rPr>
          <w:trHeight w:val="352"/>
        </w:trPr>
        <w:tc>
          <w:tcPr>
            <w:tcW w:w="4142" w:type="dxa"/>
          </w:tcPr>
          <w:p w:rsidR="00A4427E" w:rsidRDefault="00A4427E">
            <w:pPr>
              <w:rPr>
                <w:rFonts w:cs="Times New Roman"/>
                <w:sz w:val="24"/>
                <w:szCs w:val="28"/>
              </w:rPr>
            </w:pPr>
            <w:r>
              <w:rPr>
                <w:rFonts w:cs="Times New Roman"/>
                <w:sz w:val="24"/>
                <w:szCs w:val="28"/>
              </w:rPr>
              <w:t>Из них машины и оборудование</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rPr>
          <w:trHeight w:val="693"/>
        </w:trPr>
        <w:tc>
          <w:tcPr>
            <w:tcW w:w="4142" w:type="dxa"/>
          </w:tcPr>
          <w:p w:rsidR="00A4427E" w:rsidRDefault="00A4427E">
            <w:pPr>
              <w:rPr>
                <w:rFonts w:cs="Times New Roman"/>
                <w:sz w:val="24"/>
                <w:szCs w:val="28"/>
              </w:rPr>
            </w:pPr>
            <w:r>
              <w:rPr>
                <w:rFonts w:cs="Times New Roman"/>
                <w:sz w:val="24"/>
                <w:szCs w:val="28"/>
              </w:rPr>
              <w:t>4. Коэффициент обновления всех основных фондов</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rPr>
          <w:trHeight w:val="701"/>
        </w:trPr>
        <w:tc>
          <w:tcPr>
            <w:tcW w:w="4142" w:type="dxa"/>
          </w:tcPr>
          <w:p w:rsidR="00A4427E" w:rsidRDefault="00A4427E">
            <w:pPr>
              <w:rPr>
                <w:rFonts w:cs="Times New Roman"/>
                <w:sz w:val="24"/>
                <w:szCs w:val="28"/>
              </w:rPr>
            </w:pPr>
            <w:r>
              <w:rPr>
                <w:rFonts w:cs="Times New Roman"/>
                <w:sz w:val="24"/>
                <w:szCs w:val="28"/>
              </w:rPr>
              <w:t>В т.ч. промышленно- производственных основных фондов</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rPr>
          <w:trHeight w:val="347"/>
        </w:trPr>
        <w:tc>
          <w:tcPr>
            <w:tcW w:w="4142" w:type="dxa"/>
          </w:tcPr>
          <w:p w:rsidR="00A4427E" w:rsidRDefault="00A4427E">
            <w:pPr>
              <w:rPr>
                <w:rFonts w:cs="Times New Roman"/>
                <w:sz w:val="24"/>
                <w:szCs w:val="28"/>
              </w:rPr>
            </w:pPr>
            <w:r>
              <w:rPr>
                <w:rFonts w:cs="Times New Roman"/>
                <w:sz w:val="24"/>
                <w:szCs w:val="28"/>
              </w:rPr>
              <w:t>Из них машины и оборудование</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rPr>
                <w:rFonts w:cs="Times New Roman"/>
                <w:sz w:val="24"/>
                <w:szCs w:val="28"/>
              </w:rPr>
            </w:pPr>
            <w:r>
              <w:rPr>
                <w:rFonts w:cs="Times New Roman"/>
                <w:sz w:val="24"/>
                <w:szCs w:val="28"/>
              </w:rPr>
              <w:t>5. Коэффициент выбытия всех основных фондов</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rPr>
                <w:rFonts w:cs="Times New Roman"/>
                <w:sz w:val="24"/>
                <w:szCs w:val="28"/>
              </w:rPr>
            </w:pPr>
            <w:r>
              <w:rPr>
                <w:rFonts w:cs="Times New Roman"/>
                <w:sz w:val="24"/>
                <w:szCs w:val="28"/>
              </w:rPr>
              <w:t>В т.ч. промышленно- производственных основных фондов</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rPr>
                <w:rFonts w:cs="Times New Roman"/>
                <w:sz w:val="24"/>
                <w:szCs w:val="28"/>
              </w:rPr>
            </w:pPr>
            <w:r>
              <w:rPr>
                <w:rFonts w:cs="Times New Roman"/>
                <w:sz w:val="24"/>
                <w:szCs w:val="28"/>
              </w:rPr>
              <w:t>Из них машины и оборудование</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rPr>
                <w:rFonts w:cs="Times New Roman"/>
                <w:sz w:val="24"/>
                <w:szCs w:val="28"/>
              </w:rPr>
            </w:pPr>
            <w:r>
              <w:rPr>
                <w:rFonts w:cs="Times New Roman"/>
                <w:sz w:val="24"/>
                <w:szCs w:val="28"/>
              </w:rPr>
              <w:t>6. Коэффициент компенсации вы</w:t>
            </w:r>
            <w:r>
              <w:rPr>
                <w:rFonts w:cs="Times New Roman"/>
                <w:sz w:val="24"/>
                <w:szCs w:val="28"/>
              </w:rPr>
              <w:softHyphen/>
              <w:t>бытия основных фондов (5/6)</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rPr>
                <w:rFonts w:cs="Times New Roman"/>
                <w:sz w:val="24"/>
                <w:szCs w:val="28"/>
              </w:rPr>
            </w:pPr>
            <w:r>
              <w:rPr>
                <w:rFonts w:cs="Times New Roman"/>
                <w:sz w:val="24"/>
                <w:szCs w:val="28"/>
              </w:rPr>
              <w:t>В т.ч. промышленно-производст</w:t>
            </w:r>
            <w:r>
              <w:rPr>
                <w:rFonts w:cs="Times New Roman"/>
                <w:sz w:val="24"/>
                <w:szCs w:val="28"/>
              </w:rPr>
              <w:softHyphen/>
              <w:t>венных основных фондов</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r w:rsidR="00A4427E">
        <w:tc>
          <w:tcPr>
            <w:tcW w:w="4142" w:type="dxa"/>
          </w:tcPr>
          <w:p w:rsidR="00A4427E" w:rsidRDefault="00A4427E">
            <w:pPr>
              <w:rPr>
                <w:rFonts w:cs="Times New Roman"/>
                <w:sz w:val="24"/>
                <w:szCs w:val="28"/>
              </w:rPr>
            </w:pPr>
            <w:r>
              <w:rPr>
                <w:rFonts w:cs="Times New Roman"/>
                <w:sz w:val="24"/>
                <w:szCs w:val="28"/>
              </w:rPr>
              <w:t>Из них машины и оборудование</w:t>
            </w:r>
          </w:p>
        </w:tc>
        <w:tc>
          <w:tcPr>
            <w:tcW w:w="2002" w:type="dxa"/>
          </w:tcPr>
          <w:p w:rsidR="00A4427E" w:rsidRDefault="00A4427E">
            <w:pPr>
              <w:jc w:val="center"/>
              <w:rPr>
                <w:rFonts w:cs="Times New Roman"/>
                <w:sz w:val="24"/>
                <w:szCs w:val="28"/>
              </w:rPr>
            </w:pPr>
          </w:p>
        </w:tc>
        <w:tc>
          <w:tcPr>
            <w:tcW w:w="1875" w:type="dxa"/>
          </w:tcPr>
          <w:p w:rsidR="00A4427E" w:rsidRDefault="00A4427E">
            <w:pPr>
              <w:jc w:val="center"/>
              <w:rPr>
                <w:rFonts w:cs="Times New Roman"/>
                <w:sz w:val="24"/>
                <w:szCs w:val="28"/>
              </w:rPr>
            </w:pPr>
          </w:p>
        </w:tc>
        <w:tc>
          <w:tcPr>
            <w:tcW w:w="2118" w:type="dxa"/>
          </w:tcPr>
          <w:p w:rsidR="00A4427E" w:rsidRDefault="00A4427E">
            <w:pPr>
              <w:jc w:val="center"/>
              <w:rPr>
                <w:rFonts w:cs="Times New Roman"/>
                <w:sz w:val="24"/>
                <w:szCs w:val="28"/>
              </w:rPr>
            </w:pPr>
          </w:p>
        </w:tc>
      </w:tr>
    </w:tbl>
    <w:p w:rsidR="00A4427E" w:rsidRDefault="00A4427E">
      <w:pPr>
        <w:ind w:firstLine="872"/>
        <w:jc w:val="both"/>
        <w:rPr>
          <w:rFonts w:cs="Times New Roman"/>
          <w:szCs w:val="28"/>
        </w:rPr>
      </w:pPr>
    </w:p>
    <w:p w:rsidR="00A4427E" w:rsidRDefault="00A4427E">
      <w:pPr>
        <w:ind w:firstLine="872"/>
        <w:jc w:val="both"/>
        <w:rPr>
          <w:rFonts w:cs="Times New Roman"/>
          <w:szCs w:val="28"/>
        </w:rPr>
      </w:pPr>
    </w:p>
    <w:p w:rsidR="00A4427E" w:rsidRDefault="00A4427E">
      <w:pPr>
        <w:ind w:firstLine="851"/>
        <w:jc w:val="both"/>
        <w:rPr>
          <w:rFonts w:cs="Times New Roman"/>
          <w:szCs w:val="28"/>
        </w:rPr>
      </w:pPr>
      <w:r>
        <w:rPr>
          <w:rFonts w:cs="Times New Roman"/>
          <w:szCs w:val="28"/>
        </w:rPr>
        <w:t>Для характеристики технического состояния основных фондов различными авторами, такими как Чечевицина Л.Н., Чуев И.Н., Прыкин Б.В., Любушин Н.П., Бужинский А.И., Шеремет А.Д., Ильющенко Е.В и Кожарский В.В.  предлагаются  коэффициенты годности и износа.</w:t>
      </w:r>
    </w:p>
    <w:p w:rsidR="00A4427E" w:rsidRDefault="00A4427E">
      <w:pPr>
        <w:ind w:right="12" w:firstLine="851"/>
        <w:jc w:val="both"/>
        <w:rPr>
          <w:rFonts w:cs="Times New Roman"/>
          <w:szCs w:val="28"/>
        </w:rPr>
      </w:pPr>
      <w:r>
        <w:rPr>
          <w:rFonts w:cs="Times New Roman"/>
          <w:szCs w:val="28"/>
        </w:rPr>
        <w:t>Анализ технического состояния основных фондов начинают с определения уровня их физического износа. Физический износ основных фондов неизбежен. Однако размер его можно сократить путем ухода за основными фондами, профилактического осмотра и ремонта и рационального использования основных средств. Уровень физического износа определяется через коэффициент износа, который определяется как отношение суммы износа к первоначальной стоимости основных фондов / 7 /:</w:t>
      </w:r>
    </w:p>
    <w:p w:rsidR="00A4427E" w:rsidRDefault="00A4427E">
      <w:pPr>
        <w:ind w:right="12" w:firstLine="872"/>
        <w:jc w:val="both"/>
        <w:rPr>
          <w:rFonts w:cs="Times New Roman"/>
          <w:sz w:val="16"/>
          <w:szCs w:val="28"/>
        </w:rPr>
      </w:pPr>
    </w:p>
    <w:p w:rsidR="00A4427E" w:rsidRDefault="00A4427E">
      <w:pPr>
        <w:tabs>
          <w:tab w:val="left" w:pos="5123"/>
        </w:tabs>
        <w:ind w:right="12" w:firstLine="872"/>
        <w:jc w:val="center"/>
        <w:rPr>
          <w:rFonts w:cs="Times New Roman"/>
          <w:szCs w:val="28"/>
        </w:rPr>
      </w:pPr>
      <w:r>
        <w:rPr>
          <w:rFonts w:cs="Times New Roman"/>
          <w:szCs w:val="28"/>
        </w:rPr>
        <w:t xml:space="preserve">                                                   </w:t>
      </w:r>
      <w:r>
        <w:rPr>
          <w:rFonts w:cs="Times New Roman"/>
          <w:position w:val="-28"/>
          <w:szCs w:val="28"/>
        </w:rPr>
        <w:object w:dxaOrig="1359" w:dyaOrig="720">
          <v:shape id="_x0000_i1038" type="#_x0000_t75" style="width:68.25pt;height:36pt" o:ole="">
            <v:imagedata r:id="rId35" o:title=""/>
          </v:shape>
          <o:OLEObject Type="Embed" ProgID="Equation.3" ShapeID="_x0000_i1038" DrawAspect="Content" ObjectID="_1472237596" r:id="rId36"/>
        </w:object>
      </w:r>
      <w:r>
        <w:rPr>
          <w:rFonts w:cs="Times New Roman"/>
          <w:szCs w:val="28"/>
        </w:rPr>
        <w:t xml:space="preserve"> ,                                                  (3.13)</w:t>
      </w:r>
    </w:p>
    <w:p w:rsidR="00A4427E" w:rsidRDefault="00A4427E">
      <w:pPr>
        <w:ind w:right="12" w:firstLine="872"/>
        <w:jc w:val="both"/>
        <w:rPr>
          <w:rFonts w:cs="Times New Roman"/>
          <w:sz w:val="16"/>
          <w:szCs w:val="28"/>
        </w:rPr>
      </w:pPr>
    </w:p>
    <w:p w:rsidR="00A4427E" w:rsidRDefault="00A4427E">
      <w:pPr>
        <w:ind w:right="12"/>
        <w:jc w:val="both"/>
        <w:rPr>
          <w:rFonts w:cs="Times New Roman"/>
          <w:szCs w:val="28"/>
        </w:rPr>
      </w:pPr>
      <w:r>
        <w:rPr>
          <w:rFonts w:cs="Times New Roman"/>
          <w:szCs w:val="28"/>
        </w:rPr>
        <w:t>где К</w:t>
      </w:r>
      <w:r>
        <w:rPr>
          <w:rFonts w:cs="Times New Roman"/>
          <w:szCs w:val="28"/>
          <w:vertAlign w:val="subscript"/>
        </w:rPr>
        <w:t>и</w:t>
      </w:r>
      <w:r>
        <w:rPr>
          <w:rFonts w:cs="Times New Roman"/>
          <w:szCs w:val="28"/>
        </w:rPr>
        <w:t xml:space="preserve">  –  коэффициент износа;</w:t>
      </w:r>
    </w:p>
    <w:p w:rsidR="00A4427E" w:rsidRDefault="00A4427E">
      <w:pPr>
        <w:ind w:right="12" w:firstLine="436"/>
        <w:jc w:val="both"/>
        <w:rPr>
          <w:rFonts w:cs="Times New Roman"/>
          <w:szCs w:val="28"/>
        </w:rPr>
      </w:pPr>
      <w:r>
        <w:rPr>
          <w:rFonts w:cs="Times New Roman"/>
          <w:szCs w:val="28"/>
        </w:rPr>
        <w:t>И  –  сумма износа, тыс. руб.;</w:t>
      </w:r>
    </w:p>
    <w:p w:rsidR="00A4427E" w:rsidRDefault="00A4427E">
      <w:pPr>
        <w:ind w:right="12" w:firstLine="436"/>
        <w:jc w:val="both"/>
        <w:rPr>
          <w:rFonts w:cs="Times New Roman"/>
          <w:szCs w:val="28"/>
        </w:rPr>
      </w:pPr>
      <w:r>
        <w:rPr>
          <w:rFonts w:cs="Times New Roman"/>
          <w:szCs w:val="28"/>
        </w:rPr>
        <w:t xml:space="preserve">ОПФ  –  первоначальная стоимость основных фондов, тыс. руб. </w:t>
      </w:r>
    </w:p>
    <w:p w:rsidR="00A4427E" w:rsidRDefault="00A4427E">
      <w:pPr>
        <w:ind w:right="11" w:firstLine="851"/>
        <w:jc w:val="both"/>
        <w:rPr>
          <w:rFonts w:cs="Times New Roman"/>
          <w:szCs w:val="28"/>
        </w:rPr>
      </w:pPr>
      <w:r>
        <w:rPr>
          <w:rFonts w:cs="Times New Roman"/>
          <w:szCs w:val="28"/>
        </w:rPr>
        <w:t>Этот показатель отражает состояние изношенно</w:t>
      </w:r>
      <w:r>
        <w:rPr>
          <w:rFonts w:cs="Times New Roman"/>
          <w:szCs w:val="28"/>
        </w:rPr>
        <w:softHyphen/>
        <w:t>сти объектов основных средств и позволяет сделать выводы о необходимости их обновле</w:t>
      </w:r>
      <w:r>
        <w:rPr>
          <w:rFonts w:cs="Times New Roman"/>
          <w:szCs w:val="28"/>
        </w:rPr>
        <w:softHyphen/>
        <w:t>ния. Более полная картина будет получена в том случае, когда анализ проводится по группам ос</w:t>
      </w:r>
      <w:r>
        <w:rPr>
          <w:rFonts w:cs="Times New Roman"/>
          <w:szCs w:val="28"/>
        </w:rPr>
        <w:softHyphen/>
        <w:t>новных средств.</w:t>
      </w:r>
    </w:p>
    <w:p w:rsidR="00A4427E" w:rsidRDefault="00A4427E">
      <w:pPr>
        <w:ind w:right="11" w:firstLine="851"/>
        <w:jc w:val="both"/>
        <w:rPr>
          <w:rFonts w:cs="Times New Roman"/>
          <w:szCs w:val="28"/>
        </w:rPr>
      </w:pPr>
      <w:r>
        <w:rPr>
          <w:rFonts w:cs="Times New Roman"/>
          <w:szCs w:val="28"/>
        </w:rPr>
        <w:t>Коэффициент годности определяется как отношение остаточной стоимости основных фондов к их первоначальной стоимости / 1 /:</w:t>
      </w:r>
    </w:p>
    <w:p w:rsidR="00A4427E" w:rsidRDefault="00A4427E">
      <w:pPr>
        <w:ind w:right="12" w:firstLine="872"/>
        <w:jc w:val="both"/>
        <w:rPr>
          <w:rFonts w:cs="Times New Roman"/>
          <w:szCs w:val="28"/>
        </w:rPr>
      </w:pPr>
    </w:p>
    <w:p w:rsidR="00A4427E" w:rsidRDefault="00A4427E">
      <w:pPr>
        <w:tabs>
          <w:tab w:val="left" w:pos="5123"/>
        </w:tabs>
        <w:ind w:right="12" w:firstLine="872"/>
        <w:jc w:val="center"/>
        <w:rPr>
          <w:rFonts w:cs="Times New Roman"/>
          <w:szCs w:val="28"/>
        </w:rPr>
      </w:pPr>
      <w:r>
        <w:rPr>
          <w:rFonts w:cs="Times New Roman"/>
          <w:szCs w:val="28"/>
        </w:rPr>
        <w:t xml:space="preserve">                                            </w:t>
      </w:r>
      <w:r>
        <w:rPr>
          <w:rFonts w:cs="Times New Roman"/>
          <w:position w:val="-28"/>
          <w:szCs w:val="28"/>
        </w:rPr>
        <w:object w:dxaOrig="2439" w:dyaOrig="720">
          <v:shape id="_x0000_i1039" type="#_x0000_t75" style="width:122.25pt;height:36pt" o:ole="">
            <v:imagedata r:id="rId37" o:title=""/>
          </v:shape>
          <o:OLEObject Type="Embed" ProgID="Equation.3" ShapeID="_x0000_i1039" DrawAspect="Content" ObjectID="_1472237597" r:id="rId38"/>
        </w:object>
      </w:r>
      <w:r>
        <w:rPr>
          <w:rFonts w:cs="Times New Roman"/>
          <w:szCs w:val="28"/>
        </w:rPr>
        <w:t xml:space="preserve"> ,                                         (3.14)</w:t>
      </w:r>
    </w:p>
    <w:p w:rsidR="00A4427E" w:rsidRDefault="00A4427E">
      <w:pPr>
        <w:ind w:right="12" w:firstLine="872"/>
        <w:jc w:val="both"/>
        <w:rPr>
          <w:rFonts w:cs="Times New Roman"/>
          <w:szCs w:val="28"/>
        </w:rPr>
      </w:pPr>
    </w:p>
    <w:p w:rsidR="00A4427E" w:rsidRDefault="00A4427E">
      <w:pPr>
        <w:ind w:right="12"/>
        <w:jc w:val="both"/>
        <w:rPr>
          <w:rFonts w:cs="Times New Roman"/>
          <w:szCs w:val="28"/>
        </w:rPr>
      </w:pPr>
      <w:r>
        <w:rPr>
          <w:rFonts w:cs="Times New Roman"/>
          <w:szCs w:val="28"/>
        </w:rPr>
        <w:t>где К</w:t>
      </w:r>
      <w:r>
        <w:rPr>
          <w:rFonts w:cs="Times New Roman"/>
          <w:szCs w:val="28"/>
          <w:vertAlign w:val="subscript"/>
        </w:rPr>
        <w:t>г</w:t>
      </w:r>
      <w:r>
        <w:rPr>
          <w:rFonts w:cs="Times New Roman"/>
          <w:szCs w:val="28"/>
        </w:rPr>
        <w:t xml:space="preserve">  –  коэффициент годности;</w:t>
      </w:r>
    </w:p>
    <w:p w:rsidR="00A4427E" w:rsidRDefault="00A4427E">
      <w:pPr>
        <w:ind w:right="12" w:firstLine="436"/>
        <w:jc w:val="both"/>
        <w:rPr>
          <w:rFonts w:cs="Times New Roman"/>
          <w:szCs w:val="28"/>
        </w:rPr>
      </w:pPr>
      <w:r>
        <w:rPr>
          <w:rFonts w:cs="Times New Roman"/>
          <w:szCs w:val="28"/>
        </w:rPr>
        <w:t>ОПФ</w:t>
      </w:r>
      <w:r>
        <w:rPr>
          <w:rFonts w:cs="Times New Roman"/>
          <w:szCs w:val="28"/>
          <w:vertAlign w:val="subscript"/>
        </w:rPr>
        <w:t xml:space="preserve">о </w:t>
      </w:r>
      <w:r>
        <w:rPr>
          <w:rFonts w:cs="Times New Roman"/>
          <w:szCs w:val="28"/>
        </w:rPr>
        <w:t xml:space="preserve"> –  остаточная стоимость основных фондов, тыс. руб.;</w:t>
      </w:r>
    </w:p>
    <w:p w:rsidR="00A4427E" w:rsidRDefault="00A4427E">
      <w:pPr>
        <w:ind w:right="12" w:firstLine="436"/>
        <w:jc w:val="both"/>
        <w:rPr>
          <w:rFonts w:cs="Times New Roman"/>
          <w:szCs w:val="28"/>
        </w:rPr>
      </w:pPr>
      <w:r>
        <w:rPr>
          <w:rFonts w:cs="Times New Roman"/>
          <w:szCs w:val="28"/>
        </w:rPr>
        <w:t>ОПФ  –  первоначальная стоимость основных фондов, тыс. руб.</w:t>
      </w:r>
    </w:p>
    <w:p w:rsidR="00A4427E" w:rsidRDefault="00A4427E">
      <w:pPr>
        <w:ind w:right="11" w:firstLine="851"/>
        <w:jc w:val="both"/>
        <w:rPr>
          <w:rFonts w:cs="Times New Roman"/>
          <w:szCs w:val="28"/>
        </w:rPr>
      </w:pPr>
      <w:r>
        <w:rPr>
          <w:rFonts w:cs="Times New Roman"/>
          <w:szCs w:val="28"/>
        </w:rPr>
        <w:t>Как коэффи</w:t>
      </w:r>
      <w:r>
        <w:rPr>
          <w:rFonts w:cs="Times New Roman"/>
          <w:szCs w:val="28"/>
        </w:rPr>
        <w:softHyphen/>
        <w:t>циент износа, так и коэффициент годности могут служить для косвенной оценки мо</w:t>
      </w:r>
      <w:r>
        <w:rPr>
          <w:rFonts w:cs="Times New Roman"/>
          <w:szCs w:val="28"/>
        </w:rPr>
        <w:softHyphen/>
        <w:t>рального износа объектов основных средств. Особенно актуальным это является для активной части. Чем выше коэффициент износа, тем хуже качественное состояние основных фондов, а следовательно, ниже коэффициент годности. Высокий коэффициент износа говорит, кроме прочего и о том, что, вероят</w:t>
      </w:r>
      <w:r>
        <w:rPr>
          <w:rFonts w:cs="Times New Roman"/>
          <w:szCs w:val="28"/>
        </w:rPr>
        <w:softHyphen/>
        <w:t>но, эти объекты находятся в стадии сущест</w:t>
      </w:r>
      <w:r>
        <w:rPr>
          <w:rFonts w:cs="Times New Roman"/>
          <w:szCs w:val="28"/>
        </w:rPr>
        <w:softHyphen/>
        <w:t>венного (если не полного) морального изно</w:t>
      </w:r>
      <w:r>
        <w:rPr>
          <w:rFonts w:cs="Times New Roman"/>
          <w:szCs w:val="28"/>
        </w:rPr>
        <w:softHyphen/>
        <w:t>са и вопрос их обновления, возможно, уже жизненно важен</w:t>
      </w:r>
      <w:r>
        <w:rPr>
          <w:rFonts w:cs="Times New Roman"/>
          <w:b/>
          <w:bCs/>
          <w:szCs w:val="28"/>
        </w:rPr>
        <w:t xml:space="preserve">. </w:t>
      </w:r>
      <w:r>
        <w:rPr>
          <w:rFonts w:cs="Times New Roman"/>
          <w:szCs w:val="28"/>
        </w:rPr>
        <w:t>Коэффициент годности характеризует удельный вес неизношенной части основных фондов в общей стоимости основных фондов.</w:t>
      </w:r>
    </w:p>
    <w:p w:rsidR="00A4427E" w:rsidRDefault="00A4427E">
      <w:pPr>
        <w:ind w:right="11" w:firstLine="851"/>
        <w:jc w:val="both"/>
        <w:rPr>
          <w:rFonts w:cs="Times New Roman"/>
          <w:szCs w:val="28"/>
        </w:rPr>
      </w:pPr>
      <w:r>
        <w:rPr>
          <w:rFonts w:cs="Times New Roman"/>
          <w:szCs w:val="28"/>
        </w:rPr>
        <w:t>Анализ технического состояния основных фондов осуществляется в следующей последовательности:</w:t>
      </w:r>
    </w:p>
    <w:p w:rsidR="00A4427E" w:rsidRDefault="00A4427E" w:rsidP="00835C9C">
      <w:pPr>
        <w:numPr>
          <w:ilvl w:val="0"/>
          <w:numId w:val="1"/>
        </w:numPr>
        <w:tabs>
          <w:tab w:val="clear" w:pos="2072"/>
          <w:tab w:val="num" w:pos="1199"/>
        </w:tabs>
        <w:ind w:left="0" w:right="11" w:firstLine="851"/>
        <w:jc w:val="both"/>
        <w:rPr>
          <w:rFonts w:cs="Times New Roman"/>
          <w:szCs w:val="28"/>
        </w:rPr>
      </w:pPr>
      <w:r>
        <w:rPr>
          <w:rFonts w:cs="Times New Roman"/>
          <w:szCs w:val="28"/>
        </w:rPr>
        <w:t>Выявляются коэффициенты износа и годности на начало и конец отчетного периода, а также за предыдущий год.</w:t>
      </w:r>
    </w:p>
    <w:p w:rsidR="00A4427E" w:rsidRDefault="00A4427E" w:rsidP="00835C9C">
      <w:pPr>
        <w:numPr>
          <w:ilvl w:val="0"/>
          <w:numId w:val="1"/>
        </w:numPr>
        <w:tabs>
          <w:tab w:val="clear" w:pos="2072"/>
          <w:tab w:val="num" w:pos="1199"/>
        </w:tabs>
        <w:ind w:left="0" w:right="11" w:firstLine="851"/>
        <w:jc w:val="both"/>
        <w:rPr>
          <w:rFonts w:cs="Times New Roman"/>
          <w:szCs w:val="28"/>
        </w:rPr>
      </w:pPr>
      <w:r>
        <w:rPr>
          <w:rFonts w:cs="Times New Roman"/>
          <w:szCs w:val="28"/>
        </w:rPr>
        <w:t>Определяется изменение этих показателей соответственно по периодам.</w:t>
      </w:r>
    </w:p>
    <w:p w:rsidR="00A4427E" w:rsidRDefault="00A4427E" w:rsidP="00835C9C">
      <w:pPr>
        <w:numPr>
          <w:ilvl w:val="0"/>
          <w:numId w:val="1"/>
        </w:numPr>
        <w:tabs>
          <w:tab w:val="clear" w:pos="2072"/>
          <w:tab w:val="num" w:pos="1199"/>
        </w:tabs>
        <w:ind w:left="0" w:right="11" w:firstLine="851"/>
        <w:jc w:val="both"/>
        <w:rPr>
          <w:rFonts w:cs="Times New Roman"/>
          <w:szCs w:val="28"/>
        </w:rPr>
      </w:pPr>
      <w:r>
        <w:rPr>
          <w:rFonts w:cs="Times New Roman"/>
          <w:szCs w:val="28"/>
        </w:rPr>
        <w:t>Дается оценка изменения показателей по периодам.</w:t>
      </w:r>
    </w:p>
    <w:p w:rsidR="00A4427E" w:rsidRDefault="00A4427E" w:rsidP="00835C9C">
      <w:pPr>
        <w:numPr>
          <w:ilvl w:val="0"/>
          <w:numId w:val="1"/>
        </w:numPr>
        <w:tabs>
          <w:tab w:val="clear" w:pos="2072"/>
          <w:tab w:val="num" w:pos="1199"/>
        </w:tabs>
        <w:ind w:left="0" w:right="11" w:firstLine="851"/>
        <w:jc w:val="both"/>
        <w:rPr>
          <w:rFonts w:cs="Times New Roman"/>
          <w:szCs w:val="28"/>
        </w:rPr>
      </w:pPr>
      <w:r>
        <w:rPr>
          <w:rFonts w:cs="Times New Roman"/>
          <w:szCs w:val="28"/>
        </w:rPr>
        <w:t>Выявляются причины изменения данных показателей.</w:t>
      </w:r>
    </w:p>
    <w:p w:rsidR="00A4427E" w:rsidRDefault="00A4427E">
      <w:pPr>
        <w:ind w:right="11" w:firstLine="851"/>
        <w:jc w:val="both"/>
        <w:rPr>
          <w:rFonts w:cs="Times New Roman"/>
          <w:szCs w:val="28"/>
        </w:rPr>
      </w:pPr>
      <w:r>
        <w:rPr>
          <w:rFonts w:cs="Times New Roman"/>
          <w:szCs w:val="28"/>
        </w:rPr>
        <w:t xml:space="preserve">Сопоставление показателей позволяет последить изменения уровня изношенности (а соответственно и годности) основных фондов за анализируемый период. </w:t>
      </w:r>
    </w:p>
    <w:p w:rsidR="00A4427E" w:rsidRDefault="00A4427E">
      <w:pPr>
        <w:ind w:right="11" w:firstLine="851"/>
        <w:jc w:val="both"/>
        <w:rPr>
          <w:rFonts w:cs="Times New Roman"/>
          <w:szCs w:val="28"/>
        </w:rPr>
      </w:pPr>
      <w:r>
        <w:rPr>
          <w:rFonts w:cs="Times New Roman"/>
          <w:szCs w:val="28"/>
        </w:rPr>
        <w:t>Возрастание коэффициента износа (и соответственно снижение коэффициента годности) может быть обусловлено: использованием метода начисления износа; приобретением или получением от других хозяйствующих субъектов основных фондов с уровнем износа большим, чем в среднем по предприятию; низкими темпами обновления основных фондов; невыполнением задания по вводу в действие основных фондов и модернизации.</w:t>
      </w:r>
    </w:p>
    <w:p w:rsidR="00A4427E" w:rsidRDefault="00A4427E">
      <w:pPr>
        <w:ind w:right="11" w:firstLine="851"/>
        <w:jc w:val="both"/>
        <w:rPr>
          <w:rFonts w:cs="Times New Roman"/>
          <w:szCs w:val="28"/>
        </w:rPr>
      </w:pPr>
      <w:r>
        <w:rPr>
          <w:rFonts w:cs="Times New Roman"/>
          <w:szCs w:val="28"/>
        </w:rPr>
        <w:t>На практике коэффициент износа не отражает фактической изношенности основных фондов, а коэффициент годности не дает точной оценки их текущей стоимости. Это происходит по ряду причин:</w:t>
      </w:r>
    </w:p>
    <w:p w:rsidR="00A4427E" w:rsidRDefault="00A4427E" w:rsidP="00835C9C">
      <w:pPr>
        <w:numPr>
          <w:ilvl w:val="0"/>
          <w:numId w:val="2"/>
        </w:numPr>
        <w:tabs>
          <w:tab w:val="clear" w:pos="2042"/>
          <w:tab w:val="num" w:pos="872"/>
          <w:tab w:val="left" w:pos="1090"/>
        </w:tabs>
        <w:ind w:left="0" w:right="12" w:firstLine="872"/>
        <w:jc w:val="both"/>
        <w:rPr>
          <w:rFonts w:cs="Times New Roman"/>
          <w:szCs w:val="28"/>
        </w:rPr>
      </w:pPr>
      <w:r>
        <w:rPr>
          <w:rFonts w:cs="Times New Roman"/>
          <w:szCs w:val="28"/>
        </w:rPr>
        <w:t>На сумму износа основных фондов большое влияние оказывает принятый на предприятии метод начисления износа.</w:t>
      </w:r>
    </w:p>
    <w:p w:rsidR="00A4427E" w:rsidRDefault="00A4427E" w:rsidP="00835C9C">
      <w:pPr>
        <w:numPr>
          <w:ilvl w:val="0"/>
          <w:numId w:val="2"/>
        </w:numPr>
        <w:tabs>
          <w:tab w:val="clear" w:pos="2042"/>
          <w:tab w:val="num" w:pos="872"/>
          <w:tab w:val="left" w:pos="1090"/>
        </w:tabs>
        <w:ind w:left="0" w:right="12" w:firstLine="872"/>
        <w:jc w:val="both"/>
        <w:rPr>
          <w:rFonts w:cs="Times New Roman"/>
          <w:szCs w:val="28"/>
        </w:rPr>
      </w:pPr>
      <w:r>
        <w:rPr>
          <w:rFonts w:cs="Times New Roman"/>
          <w:szCs w:val="28"/>
        </w:rPr>
        <w:t>Стоимостная оценка основных фондов зависит от состояния конъюнктуры спроса, а следовательно, может отличаться от оценки, полученной при помощи коэффициента годности.</w:t>
      </w:r>
    </w:p>
    <w:p w:rsidR="00A4427E" w:rsidRDefault="00A4427E" w:rsidP="00835C9C">
      <w:pPr>
        <w:numPr>
          <w:ilvl w:val="0"/>
          <w:numId w:val="2"/>
        </w:numPr>
        <w:tabs>
          <w:tab w:val="clear" w:pos="2042"/>
          <w:tab w:val="num" w:pos="872"/>
          <w:tab w:val="left" w:pos="1090"/>
        </w:tabs>
        <w:ind w:left="0" w:right="12" w:firstLine="872"/>
        <w:jc w:val="both"/>
        <w:rPr>
          <w:rFonts w:cs="Times New Roman"/>
          <w:szCs w:val="28"/>
        </w:rPr>
      </w:pPr>
      <w:r>
        <w:rPr>
          <w:rFonts w:cs="Times New Roman"/>
          <w:szCs w:val="28"/>
        </w:rPr>
        <w:t>На законсервированное оборудование начисляется амортизация на полное восстановление, однако физически эти фонды не изнашиваются, а общая сумма износа увеличивается.</w:t>
      </w:r>
    </w:p>
    <w:p w:rsidR="00A4427E" w:rsidRDefault="00A4427E">
      <w:pPr>
        <w:tabs>
          <w:tab w:val="left" w:pos="10137"/>
        </w:tabs>
        <w:ind w:right="12" w:firstLine="872"/>
        <w:jc w:val="both"/>
        <w:rPr>
          <w:rFonts w:cs="Times New Roman"/>
          <w:szCs w:val="28"/>
        </w:rPr>
      </w:pPr>
      <w:r>
        <w:rPr>
          <w:rFonts w:cs="Times New Roman"/>
          <w:szCs w:val="28"/>
        </w:rPr>
        <w:t>Анализ степени изношенности основных фондов проводится по таблице 3.5.</w:t>
      </w:r>
    </w:p>
    <w:p w:rsidR="00A4427E" w:rsidRDefault="00A4427E">
      <w:pPr>
        <w:tabs>
          <w:tab w:val="left" w:pos="10137"/>
        </w:tabs>
        <w:ind w:right="12" w:firstLine="872"/>
        <w:jc w:val="right"/>
        <w:rPr>
          <w:rFonts w:cs="Times New Roman"/>
          <w:szCs w:val="28"/>
        </w:rPr>
      </w:pPr>
    </w:p>
    <w:p w:rsidR="00A4427E" w:rsidRDefault="00A4427E">
      <w:pPr>
        <w:tabs>
          <w:tab w:val="left" w:pos="10137"/>
        </w:tabs>
        <w:ind w:right="12" w:firstLine="872"/>
        <w:jc w:val="right"/>
        <w:rPr>
          <w:rFonts w:cs="Times New Roman"/>
          <w:szCs w:val="28"/>
        </w:rPr>
      </w:pPr>
      <w:r>
        <w:rPr>
          <w:rFonts w:cs="Times New Roman"/>
          <w:szCs w:val="28"/>
        </w:rPr>
        <w:t>Таблица 3.5</w:t>
      </w:r>
    </w:p>
    <w:p w:rsidR="00A4427E" w:rsidRDefault="00A4427E">
      <w:pPr>
        <w:tabs>
          <w:tab w:val="left" w:pos="10137"/>
        </w:tabs>
        <w:ind w:right="12" w:firstLine="872"/>
        <w:jc w:val="right"/>
        <w:rPr>
          <w:rFonts w:cs="Times New Roman"/>
          <w:szCs w:val="28"/>
        </w:rPr>
      </w:pPr>
    </w:p>
    <w:p w:rsidR="00A4427E" w:rsidRDefault="00A4427E">
      <w:pPr>
        <w:tabs>
          <w:tab w:val="left" w:pos="10137"/>
        </w:tabs>
        <w:ind w:right="12" w:firstLine="872"/>
        <w:jc w:val="center"/>
        <w:rPr>
          <w:rFonts w:cs="Times New Roman"/>
          <w:szCs w:val="28"/>
        </w:rPr>
      </w:pPr>
      <w:r>
        <w:rPr>
          <w:rFonts w:cs="Times New Roman"/>
          <w:szCs w:val="28"/>
        </w:rPr>
        <w:t>Анализ изношенности основных фондов</w:t>
      </w:r>
    </w:p>
    <w:p w:rsidR="00A4427E" w:rsidRDefault="00A4427E">
      <w:pPr>
        <w:tabs>
          <w:tab w:val="left" w:pos="10137"/>
        </w:tabs>
        <w:ind w:right="12" w:firstLine="872"/>
        <w:jc w:val="right"/>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2289"/>
        <w:gridCol w:w="2180"/>
        <w:gridCol w:w="2507"/>
      </w:tblGrid>
      <w:tr w:rsidR="00A4427E">
        <w:tc>
          <w:tcPr>
            <w:tcW w:w="3269" w:type="dxa"/>
          </w:tcPr>
          <w:p w:rsidR="00A4427E" w:rsidRDefault="00A4427E">
            <w:pPr>
              <w:tabs>
                <w:tab w:val="left" w:pos="10137"/>
              </w:tabs>
              <w:ind w:right="12"/>
              <w:jc w:val="center"/>
              <w:rPr>
                <w:rFonts w:cs="Times New Roman"/>
                <w:sz w:val="24"/>
                <w:szCs w:val="28"/>
              </w:rPr>
            </w:pPr>
            <w:r>
              <w:rPr>
                <w:rFonts w:cs="Times New Roman"/>
                <w:sz w:val="24"/>
                <w:szCs w:val="28"/>
              </w:rPr>
              <w:t>Показатели</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На начало года</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На конец года</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Изменение за год,</w:t>
            </w:r>
          </w:p>
          <w:p w:rsidR="00A4427E" w:rsidRDefault="00A4427E">
            <w:pPr>
              <w:tabs>
                <w:tab w:val="left" w:pos="10137"/>
              </w:tabs>
              <w:ind w:right="12"/>
              <w:jc w:val="center"/>
              <w:rPr>
                <w:rFonts w:cs="Times New Roman"/>
                <w:sz w:val="24"/>
                <w:szCs w:val="28"/>
              </w:rPr>
            </w:pPr>
            <w:r>
              <w:rPr>
                <w:rFonts w:cs="Times New Roman"/>
                <w:sz w:val="24"/>
                <w:szCs w:val="28"/>
              </w:rPr>
              <w:t xml:space="preserve"> (+,-)</w:t>
            </w:r>
          </w:p>
        </w:tc>
      </w:tr>
      <w:tr w:rsidR="00A4427E">
        <w:tc>
          <w:tcPr>
            <w:tcW w:w="3269" w:type="dxa"/>
          </w:tcPr>
          <w:p w:rsidR="00A4427E" w:rsidRDefault="00A4427E">
            <w:pPr>
              <w:tabs>
                <w:tab w:val="left" w:pos="10137"/>
              </w:tabs>
              <w:ind w:right="12"/>
              <w:rPr>
                <w:rFonts w:cs="Times New Roman"/>
                <w:sz w:val="24"/>
                <w:szCs w:val="28"/>
              </w:rPr>
            </w:pPr>
            <w:r>
              <w:rPr>
                <w:rFonts w:cs="Times New Roman"/>
                <w:sz w:val="24"/>
                <w:szCs w:val="28"/>
              </w:rPr>
              <w:t>Первоначальная стоимость основных фондов, тыс. руб.</w:t>
            </w:r>
          </w:p>
        </w:tc>
        <w:tc>
          <w:tcPr>
            <w:tcW w:w="2289" w:type="dxa"/>
          </w:tcPr>
          <w:p w:rsidR="00A4427E" w:rsidRDefault="00A4427E">
            <w:pPr>
              <w:tabs>
                <w:tab w:val="left" w:pos="10137"/>
              </w:tabs>
              <w:ind w:right="12"/>
              <w:jc w:val="center"/>
              <w:rPr>
                <w:rFonts w:cs="Times New Roman"/>
                <w:sz w:val="24"/>
                <w:szCs w:val="28"/>
              </w:rPr>
            </w:pPr>
          </w:p>
        </w:tc>
        <w:tc>
          <w:tcPr>
            <w:tcW w:w="2180" w:type="dxa"/>
          </w:tcPr>
          <w:p w:rsidR="00A4427E" w:rsidRDefault="00A4427E">
            <w:pPr>
              <w:tabs>
                <w:tab w:val="left" w:pos="10137"/>
              </w:tabs>
              <w:ind w:right="12"/>
              <w:jc w:val="center"/>
              <w:rPr>
                <w:rFonts w:cs="Times New Roman"/>
                <w:sz w:val="24"/>
                <w:szCs w:val="28"/>
              </w:rPr>
            </w:pPr>
          </w:p>
        </w:tc>
        <w:tc>
          <w:tcPr>
            <w:tcW w:w="2507" w:type="dxa"/>
          </w:tcPr>
          <w:p w:rsidR="00A4427E" w:rsidRDefault="00A4427E">
            <w:pPr>
              <w:tabs>
                <w:tab w:val="left" w:pos="10137"/>
              </w:tabs>
              <w:ind w:right="12"/>
              <w:jc w:val="center"/>
              <w:rPr>
                <w:rFonts w:cs="Times New Roman"/>
                <w:sz w:val="24"/>
                <w:szCs w:val="28"/>
              </w:rPr>
            </w:pPr>
          </w:p>
        </w:tc>
      </w:tr>
      <w:tr w:rsidR="00A4427E">
        <w:tc>
          <w:tcPr>
            <w:tcW w:w="3269" w:type="dxa"/>
          </w:tcPr>
          <w:p w:rsidR="00A4427E" w:rsidRDefault="00A4427E">
            <w:pPr>
              <w:tabs>
                <w:tab w:val="left" w:pos="10137"/>
              </w:tabs>
              <w:ind w:right="12"/>
              <w:rPr>
                <w:rFonts w:cs="Times New Roman"/>
                <w:sz w:val="24"/>
                <w:szCs w:val="28"/>
              </w:rPr>
            </w:pPr>
            <w:r>
              <w:rPr>
                <w:rFonts w:cs="Times New Roman"/>
                <w:sz w:val="24"/>
                <w:szCs w:val="28"/>
              </w:rPr>
              <w:t>Износ основных фондов, тыс. руб.</w:t>
            </w:r>
          </w:p>
        </w:tc>
        <w:tc>
          <w:tcPr>
            <w:tcW w:w="2289" w:type="dxa"/>
          </w:tcPr>
          <w:p w:rsidR="00A4427E" w:rsidRDefault="00A4427E">
            <w:pPr>
              <w:tabs>
                <w:tab w:val="left" w:pos="10137"/>
              </w:tabs>
              <w:ind w:right="12"/>
              <w:jc w:val="center"/>
              <w:rPr>
                <w:rFonts w:cs="Times New Roman"/>
                <w:sz w:val="24"/>
                <w:szCs w:val="28"/>
              </w:rPr>
            </w:pPr>
          </w:p>
        </w:tc>
        <w:tc>
          <w:tcPr>
            <w:tcW w:w="2180" w:type="dxa"/>
          </w:tcPr>
          <w:p w:rsidR="00A4427E" w:rsidRDefault="00A4427E">
            <w:pPr>
              <w:tabs>
                <w:tab w:val="left" w:pos="10137"/>
              </w:tabs>
              <w:ind w:right="12"/>
              <w:jc w:val="center"/>
              <w:rPr>
                <w:rFonts w:cs="Times New Roman"/>
                <w:sz w:val="24"/>
                <w:szCs w:val="28"/>
              </w:rPr>
            </w:pPr>
          </w:p>
        </w:tc>
        <w:tc>
          <w:tcPr>
            <w:tcW w:w="2507" w:type="dxa"/>
          </w:tcPr>
          <w:p w:rsidR="00A4427E" w:rsidRDefault="00A4427E">
            <w:pPr>
              <w:tabs>
                <w:tab w:val="left" w:pos="10137"/>
              </w:tabs>
              <w:ind w:right="12"/>
              <w:jc w:val="center"/>
              <w:rPr>
                <w:rFonts w:cs="Times New Roman"/>
                <w:sz w:val="24"/>
                <w:szCs w:val="28"/>
              </w:rPr>
            </w:pPr>
          </w:p>
        </w:tc>
      </w:tr>
      <w:tr w:rsidR="00A4427E">
        <w:tc>
          <w:tcPr>
            <w:tcW w:w="3269" w:type="dxa"/>
          </w:tcPr>
          <w:p w:rsidR="00A4427E" w:rsidRDefault="00A4427E">
            <w:pPr>
              <w:tabs>
                <w:tab w:val="left" w:pos="10137"/>
              </w:tabs>
              <w:ind w:right="12"/>
              <w:rPr>
                <w:rFonts w:cs="Times New Roman"/>
                <w:sz w:val="24"/>
                <w:szCs w:val="28"/>
              </w:rPr>
            </w:pPr>
            <w:r>
              <w:rPr>
                <w:rFonts w:cs="Times New Roman"/>
                <w:sz w:val="24"/>
                <w:szCs w:val="28"/>
              </w:rPr>
              <w:t>Степень изношенности основных фондов, %</w:t>
            </w:r>
          </w:p>
        </w:tc>
        <w:tc>
          <w:tcPr>
            <w:tcW w:w="2289" w:type="dxa"/>
          </w:tcPr>
          <w:p w:rsidR="00A4427E" w:rsidRDefault="00A4427E">
            <w:pPr>
              <w:tabs>
                <w:tab w:val="left" w:pos="10137"/>
              </w:tabs>
              <w:ind w:right="12"/>
              <w:jc w:val="center"/>
              <w:rPr>
                <w:rFonts w:cs="Times New Roman"/>
                <w:sz w:val="24"/>
                <w:szCs w:val="28"/>
              </w:rPr>
            </w:pPr>
          </w:p>
        </w:tc>
        <w:tc>
          <w:tcPr>
            <w:tcW w:w="2180" w:type="dxa"/>
          </w:tcPr>
          <w:p w:rsidR="00A4427E" w:rsidRDefault="00A4427E">
            <w:pPr>
              <w:tabs>
                <w:tab w:val="left" w:pos="10137"/>
              </w:tabs>
              <w:ind w:right="12"/>
              <w:jc w:val="center"/>
              <w:rPr>
                <w:rFonts w:cs="Times New Roman"/>
                <w:sz w:val="24"/>
                <w:szCs w:val="28"/>
              </w:rPr>
            </w:pPr>
          </w:p>
        </w:tc>
        <w:tc>
          <w:tcPr>
            <w:tcW w:w="2507" w:type="dxa"/>
          </w:tcPr>
          <w:p w:rsidR="00A4427E" w:rsidRDefault="00A4427E">
            <w:pPr>
              <w:tabs>
                <w:tab w:val="left" w:pos="10137"/>
              </w:tabs>
              <w:ind w:right="12"/>
              <w:jc w:val="center"/>
              <w:rPr>
                <w:rFonts w:cs="Times New Roman"/>
                <w:sz w:val="24"/>
                <w:szCs w:val="28"/>
              </w:rPr>
            </w:pPr>
          </w:p>
        </w:tc>
      </w:tr>
      <w:tr w:rsidR="00A4427E">
        <w:tc>
          <w:tcPr>
            <w:tcW w:w="3269" w:type="dxa"/>
          </w:tcPr>
          <w:p w:rsidR="00A4427E" w:rsidRDefault="00A4427E">
            <w:pPr>
              <w:tabs>
                <w:tab w:val="left" w:pos="10137"/>
              </w:tabs>
              <w:ind w:right="12"/>
              <w:rPr>
                <w:rFonts w:cs="Times New Roman"/>
                <w:sz w:val="24"/>
                <w:szCs w:val="28"/>
              </w:rPr>
            </w:pPr>
            <w:r>
              <w:rPr>
                <w:rFonts w:cs="Times New Roman"/>
                <w:sz w:val="24"/>
                <w:szCs w:val="28"/>
              </w:rPr>
              <w:t>Степень годности основных фондов, %</w:t>
            </w:r>
          </w:p>
        </w:tc>
        <w:tc>
          <w:tcPr>
            <w:tcW w:w="2289" w:type="dxa"/>
          </w:tcPr>
          <w:p w:rsidR="00A4427E" w:rsidRDefault="00A4427E">
            <w:pPr>
              <w:tabs>
                <w:tab w:val="left" w:pos="10137"/>
              </w:tabs>
              <w:ind w:right="12"/>
              <w:jc w:val="center"/>
              <w:rPr>
                <w:rFonts w:cs="Times New Roman"/>
                <w:sz w:val="24"/>
                <w:szCs w:val="28"/>
              </w:rPr>
            </w:pPr>
          </w:p>
        </w:tc>
        <w:tc>
          <w:tcPr>
            <w:tcW w:w="2180" w:type="dxa"/>
          </w:tcPr>
          <w:p w:rsidR="00A4427E" w:rsidRDefault="00A4427E">
            <w:pPr>
              <w:tabs>
                <w:tab w:val="left" w:pos="10137"/>
              </w:tabs>
              <w:ind w:right="12"/>
              <w:jc w:val="center"/>
              <w:rPr>
                <w:rFonts w:cs="Times New Roman"/>
                <w:sz w:val="24"/>
                <w:szCs w:val="28"/>
              </w:rPr>
            </w:pPr>
          </w:p>
        </w:tc>
        <w:tc>
          <w:tcPr>
            <w:tcW w:w="2507" w:type="dxa"/>
          </w:tcPr>
          <w:p w:rsidR="00A4427E" w:rsidRDefault="00A4427E">
            <w:pPr>
              <w:tabs>
                <w:tab w:val="left" w:pos="10137"/>
              </w:tabs>
              <w:ind w:right="12"/>
              <w:jc w:val="center"/>
              <w:rPr>
                <w:rFonts w:cs="Times New Roman"/>
                <w:sz w:val="24"/>
                <w:szCs w:val="28"/>
              </w:rPr>
            </w:pPr>
          </w:p>
        </w:tc>
      </w:tr>
    </w:tbl>
    <w:p w:rsidR="00A4427E" w:rsidRDefault="00A4427E">
      <w:pPr>
        <w:tabs>
          <w:tab w:val="left" w:pos="10137"/>
        </w:tabs>
        <w:ind w:right="12" w:firstLine="872"/>
        <w:jc w:val="both"/>
        <w:rPr>
          <w:rFonts w:cs="Times New Roman"/>
          <w:szCs w:val="28"/>
        </w:rPr>
      </w:pPr>
    </w:p>
    <w:p w:rsidR="00A4427E" w:rsidRDefault="00A4427E">
      <w:pPr>
        <w:tabs>
          <w:tab w:val="left" w:pos="10137"/>
        </w:tabs>
        <w:ind w:right="11" w:firstLine="851"/>
        <w:jc w:val="both"/>
        <w:rPr>
          <w:rFonts w:cs="Times New Roman"/>
          <w:szCs w:val="28"/>
        </w:rPr>
      </w:pPr>
      <w:r>
        <w:rPr>
          <w:rFonts w:cs="Times New Roman"/>
          <w:szCs w:val="28"/>
        </w:rPr>
        <w:t>Технический уровень и степень морального износа основных фондов характеризуют возрастной состав основных фондов.</w:t>
      </w:r>
    </w:p>
    <w:p w:rsidR="00A4427E" w:rsidRDefault="00A4427E">
      <w:pPr>
        <w:tabs>
          <w:tab w:val="left" w:pos="10137"/>
        </w:tabs>
        <w:ind w:right="11" w:firstLine="851"/>
        <w:jc w:val="both"/>
        <w:rPr>
          <w:rFonts w:cs="Times New Roman"/>
          <w:szCs w:val="28"/>
        </w:rPr>
      </w:pPr>
      <w:r>
        <w:rPr>
          <w:rFonts w:cs="Times New Roman"/>
          <w:szCs w:val="28"/>
        </w:rPr>
        <w:t>Для этого необходимо величину среднего возраста по видам оборудования определить по формуле средней арифметической взвешенной.</w:t>
      </w:r>
    </w:p>
    <w:p w:rsidR="00A4427E" w:rsidRDefault="00A4427E">
      <w:pPr>
        <w:tabs>
          <w:tab w:val="left" w:pos="10137"/>
        </w:tabs>
        <w:ind w:right="11" w:firstLine="851"/>
        <w:jc w:val="both"/>
        <w:rPr>
          <w:rFonts w:cs="Times New Roman"/>
          <w:szCs w:val="28"/>
        </w:rPr>
      </w:pPr>
      <w:r>
        <w:rPr>
          <w:rFonts w:cs="Times New Roman"/>
          <w:szCs w:val="28"/>
        </w:rPr>
        <w:t>Показатель возрастного состава определяется на начало и конец периода, вычисляется отклонение, определяется показатель в динамике.</w:t>
      </w:r>
    </w:p>
    <w:p w:rsidR="00A4427E" w:rsidRDefault="00A4427E">
      <w:pPr>
        <w:tabs>
          <w:tab w:val="left" w:pos="10137"/>
        </w:tabs>
        <w:ind w:right="11" w:firstLine="851"/>
        <w:jc w:val="both"/>
        <w:rPr>
          <w:rFonts w:cs="Times New Roman"/>
          <w:szCs w:val="28"/>
        </w:rPr>
      </w:pPr>
      <w:r>
        <w:rPr>
          <w:rFonts w:cs="Times New Roman"/>
          <w:szCs w:val="28"/>
        </w:rPr>
        <w:t>Такой анализ дает возможность судить о работоспособности оборудования, выявить устаревшее оборудование, которое требует замены. Действующее оборудование группируется по продолжительности его использования. Затем по возрастным группам определяют удельный вес каждой группы оборудования. Средний возраст оборудования определяется по формуле</w:t>
      </w:r>
    </w:p>
    <w:p w:rsidR="00A4427E" w:rsidRDefault="00A4427E">
      <w:pPr>
        <w:tabs>
          <w:tab w:val="left" w:pos="10137"/>
        </w:tabs>
        <w:ind w:right="12" w:firstLine="872"/>
        <w:jc w:val="both"/>
        <w:rPr>
          <w:rFonts w:cs="Times New Roman"/>
          <w:szCs w:val="28"/>
        </w:rPr>
      </w:pPr>
    </w:p>
    <w:p w:rsidR="00A4427E" w:rsidRDefault="00A4427E">
      <w:pPr>
        <w:tabs>
          <w:tab w:val="left" w:pos="5123"/>
          <w:tab w:val="left" w:pos="10137"/>
        </w:tabs>
        <w:ind w:left="872" w:right="12"/>
        <w:jc w:val="center"/>
        <w:rPr>
          <w:rFonts w:cs="Times New Roman"/>
          <w:szCs w:val="28"/>
        </w:rPr>
      </w:pPr>
      <w:r>
        <w:rPr>
          <w:rFonts w:cs="Times New Roman"/>
          <w:szCs w:val="28"/>
        </w:rPr>
        <w:t xml:space="preserve">                                                  </w:t>
      </w:r>
      <w:r>
        <w:rPr>
          <w:rFonts w:cs="Times New Roman"/>
          <w:position w:val="-12"/>
          <w:szCs w:val="28"/>
        </w:rPr>
        <w:object w:dxaOrig="1560" w:dyaOrig="380">
          <v:shape id="_x0000_i1040" type="#_x0000_t75" style="width:78pt;height:18.75pt" o:ole="">
            <v:imagedata r:id="rId39" o:title=""/>
          </v:shape>
          <o:OLEObject Type="Embed" ProgID="Equation.3" ShapeID="_x0000_i1040" DrawAspect="Content" ObjectID="_1472237598" r:id="rId40"/>
        </w:object>
      </w:r>
      <w:r>
        <w:rPr>
          <w:rFonts w:cs="Times New Roman"/>
          <w:szCs w:val="28"/>
        </w:rPr>
        <w:t>,                                                 (3.15)</w:t>
      </w:r>
    </w:p>
    <w:p w:rsidR="00A4427E" w:rsidRDefault="00A4427E">
      <w:pPr>
        <w:tabs>
          <w:tab w:val="left" w:pos="10137"/>
        </w:tabs>
        <w:ind w:left="872" w:right="12"/>
        <w:jc w:val="center"/>
        <w:rPr>
          <w:rFonts w:cs="Times New Roman"/>
          <w:szCs w:val="28"/>
        </w:rPr>
      </w:pPr>
    </w:p>
    <w:p w:rsidR="00A4427E" w:rsidRDefault="00A4427E">
      <w:pPr>
        <w:tabs>
          <w:tab w:val="left" w:pos="10137"/>
        </w:tabs>
        <w:ind w:left="872" w:right="12" w:hanging="872"/>
        <w:jc w:val="both"/>
        <w:rPr>
          <w:rFonts w:cs="Times New Roman"/>
          <w:szCs w:val="28"/>
        </w:rPr>
      </w:pPr>
      <w:r>
        <w:rPr>
          <w:rFonts w:cs="Times New Roman"/>
          <w:szCs w:val="28"/>
        </w:rPr>
        <w:t>где Х – средний возраст оборудования, лет;</w:t>
      </w:r>
    </w:p>
    <w:p w:rsidR="00A4427E" w:rsidRDefault="00A4427E">
      <w:pPr>
        <w:tabs>
          <w:tab w:val="left" w:pos="10137"/>
        </w:tabs>
        <w:ind w:left="436" w:right="12"/>
        <w:jc w:val="both"/>
        <w:rPr>
          <w:rFonts w:cs="Times New Roman"/>
          <w:szCs w:val="28"/>
        </w:rPr>
      </w:pPr>
      <w:r>
        <w:rPr>
          <w:rFonts w:cs="Times New Roman"/>
          <w:szCs w:val="28"/>
        </w:rPr>
        <w:t xml:space="preserve">Хс – середина интервала </w:t>
      </w:r>
      <w:r>
        <w:rPr>
          <w:rFonts w:cs="Times New Roman"/>
          <w:szCs w:val="28"/>
          <w:lang w:val="en-US"/>
        </w:rPr>
        <w:t>i</w:t>
      </w:r>
      <w:r>
        <w:rPr>
          <w:rFonts w:cs="Times New Roman"/>
          <w:szCs w:val="28"/>
        </w:rPr>
        <w:t>-той группы оборудования;</w:t>
      </w:r>
    </w:p>
    <w:p w:rsidR="00A4427E" w:rsidRDefault="00A4427E">
      <w:pPr>
        <w:tabs>
          <w:tab w:val="left" w:pos="1308"/>
          <w:tab w:val="left" w:pos="10137"/>
        </w:tabs>
        <w:ind w:right="12" w:hanging="436"/>
        <w:jc w:val="both"/>
        <w:rPr>
          <w:rFonts w:cs="Times New Roman"/>
          <w:szCs w:val="28"/>
        </w:rPr>
      </w:pPr>
      <w:r>
        <w:rPr>
          <w:rFonts w:cs="Times New Roman"/>
          <w:szCs w:val="28"/>
        </w:rPr>
        <w:t xml:space="preserve">            А – удельный вес оборудования каждой интервальной группы  в общем                                      составе.</w:t>
      </w:r>
    </w:p>
    <w:p w:rsidR="00A4427E" w:rsidRDefault="00A4427E">
      <w:pPr>
        <w:tabs>
          <w:tab w:val="left" w:pos="1308"/>
          <w:tab w:val="left" w:pos="10137"/>
        </w:tabs>
        <w:ind w:left="1853" w:right="12" w:hanging="981"/>
        <w:jc w:val="both"/>
        <w:rPr>
          <w:rFonts w:cs="Times New Roman"/>
          <w:szCs w:val="28"/>
        </w:rPr>
      </w:pPr>
    </w:p>
    <w:p w:rsidR="00A4427E" w:rsidRDefault="00A4427E">
      <w:pPr>
        <w:tabs>
          <w:tab w:val="left" w:pos="4578"/>
          <w:tab w:val="left" w:pos="5777"/>
        </w:tabs>
        <w:ind w:left="872" w:right="12"/>
        <w:jc w:val="both"/>
        <w:rPr>
          <w:rFonts w:cs="Times New Roman"/>
          <w:szCs w:val="28"/>
        </w:rPr>
      </w:pPr>
      <w:r>
        <w:rPr>
          <w:rFonts w:cs="Times New Roman"/>
          <w:szCs w:val="28"/>
        </w:rPr>
        <w:t xml:space="preserve">                                                  </w:t>
      </w:r>
      <w:r>
        <w:rPr>
          <w:rFonts w:cs="Times New Roman"/>
          <w:position w:val="-26"/>
          <w:szCs w:val="28"/>
        </w:rPr>
        <w:object w:dxaOrig="1780" w:dyaOrig="700">
          <v:shape id="_x0000_i1041" type="#_x0000_t75" style="width:89.25pt;height:35.25pt" o:ole="">
            <v:imagedata r:id="rId41" o:title=""/>
          </v:shape>
          <o:OLEObject Type="Embed" ProgID="Equation.3" ShapeID="_x0000_i1041" DrawAspect="Content" ObjectID="_1472237599" r:id="rId42"/>
        </w:object>
      </w:r>
      <w:r>
        <w:rPr>
          <w:rFonts w:cs="Times New Roman"/>
          <w:szCs w:val="28"/>
        </w:rPr>
        <w:t>,                                              (3.16)</w:t>
      </w:r>
    </w:p>
    <w:p w:rsidR="00A4427E" w:rsidRDefault="00A4427E">
      <w:pPr>
        <w:tabs>
          <w:tab w:val="left" w:pos="10137"/>
        </w:tabs>
        <w:ind w:left="872" w:right="12"/>
        <w:jc w:val="both"/>
        <w:rPr>
          <w:rFonts w:cs="Times New Roman"/>
          <w:szCs w:val="28"/>
        </w:rPr>
      </w:pPr>
    </w:p>
    <w:p w:rsidR="00A4427E" w:rsidRDefault="00A4427E">
      <w:pPr>
        <w:tabs>
          <w:tab w:val="left" w:pos="10137"/>
        </w:tabs>
        <w:ind w:right="12"/>
        <w:jc w:val="both"/>
        <w:rPr>
          <w:rFonts w:cs="Times New Roman"/>
          <w:szCs w:val="28"/>
        </w:rPr>
      </w:pPr>
      <w:r>
        <w:rPr>
          <w:rFonts w:cs="Times New Roman"/>
          <w:szCs w:val="28"/>
        </w:rPr>
        <w:t>где Хн, Хв – нижнее и верхнее значения интервала группы / 1 /.</w:t>
      </w:r>
    </w:p>
    <w:p w:rsidR="00A4427E" w:rsidRDefault="00A4427E">
      <w:pPr>
        <w:tabs>
          <w:tab w:val="left" w:pos="10137"/>
        </w:tabs>
        <w:ind w:right="11" w:firstLine="851"/>
        <w:jc w:val="both"/>
        <w:rPr>
          <w:rFonts w:cs="Times New Roman"/>
          <w:szCs w:val="28"/>
        </w:rPr>
      </w:pPr>
      <w:r>
        <w:rPr>
          <w:rFonts w:cs="Times New Roman"/>
          <w:szCs w:val="28"/>
        </w:rPr>
        <w:t>Анализ возрастного состава осуществляется на основе данных группировки по продолжительности использования в эксплуатации, которые приведены в таблице 3.6.</w:t>
      </w:r>
    </w:p>
    <w:p w:rsidR="00A4427E" w:rsidRDefault="00A4427E">
      <w:pPr>
        <w:tabs>
          <w:tab w:val="left" w:pos="10137"/>
        </w:tabs>
        <w:ind w:right="11" w:firstLine="873"/>
        <w:jc w:val="right"/>
        <w:rPr>
          <w:rFonts w:cs="Times New Roman"/>
          <w:szCs w:val="28"/>
        </w:rPr>
      </w:pPr>
      <w:r>
        <w:rPr>
          <w:rFonts w:cs="Times New Roman"/>
          <w:szCs w:val="28"/>
        </w:rPr>
        <w:t>Таблица 3.6</w:t>
      </w:r>
    </w:p>
    <w:p w:rsidR="00A4427E" w:rsidRDefault="00A4427E">
      <w:pPr>
        <w:tabs>
          <w:tab w:val="left" w:pos="10137"/>
        </w:tabs>
        <w:ind w:right="11" w:firstLine="873"/>
        <w:jc w:val="center"/>
        <w:rPr>
          <w:rFonts w:cs="Times New Roman"/>
          <w:szCs w:val="28"/>
        </w:rPr>
      </w:pPr>
      <w:r>
        <w:rPr>
          <w:rFonts w:cs="Times New Roman"/>
          <w:szCs w:val="28"/>
        </w:rPr>
        <w:t>Анализ возрастного состава основных фондов</w:t>
      </w:r>
    </w:p>
    <w:p w:rsidR="00A4427E" w:rsidRDefault="00A4427E">
      <w:pPr>
        <w:tabs>
          <w:tab w:val="left" w:pos="10137"/>
        </w:tabs>
        <w:ind w:right="11" w:firstLine="873"/>
        <w:jc w:val="center"/>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793"/>
        <w:gridCol w:w="804"/>
        <w:gridCol w:w="804"/>
        <w:gridCol w:w="763"/>
        <w:gridCol w:w="763"/>
        <w:gridCol w:w="1199"/>
        <w:gridCol w:w="981"/>
        <w:gridCol w:w="1305"/>
      </w:tblGrid>
      <w:tr w:rsidR="00A4427E">
        <w:trPr>
          <w:cantSplit/>
        </w:trPr>
        <w:tc>
          <w:tcPr>
            <w:tcW w:w="2833" w:type="dxa"/>
            <w:vMerge w:val="restart"/>
          </w:tcPr>
          <w:p w:rsidR="00A4427E" w:rsidRDefault="00A4427E">
            <w:pPr>
              <w:tabs>
                <w:tab w:val="left" w:pos="10137"/>
              </w:tabs>
              <w:ind w:right="12"/>
              <w:jc w:val="both"/>
              <w:rPr>
                <w:rFonts w:cs="Times New Roman"/>
                <w:sz w:val="24"/>
                <w:szCs w:val="28"/>
              </w:rPr>
            </w:pPr>
            <w:r>
              <w:rPr>
                <w:rFonts w:cs="Times New Roman"/>
                <w:sz w:val="24"/>
                <w:szCs w:val="28"/>
              </w:rPr>
              <w:t>Возрастные группы, лет</w:t>
            </w:r>
          </w:p>
        </w:tc>
        <w:tc>
          <w:tcPr>
            <w:tcW w:w="7412" w:type="dxa"/>
            <w:gridSpan w:val="8"/>
          </w:tcPr>
          <w:p w:rsidR="00A4427E" w:rsidRDefault="00A4427E">
            <w:pPr>
              <w:tabs>
                <w:tab w:val="left" w:pos="10137"/>
              </w:tabs>
              <w:ind w:right="12"/>
              <w:jc w:val="center"/>
              <w:rPr>
                <w:rFonts w:cs="Times New Roman"/>
                <w:sz w:val="24"/>
                <w:szCs w:val="28"/>
              </w:rPr>
            </w:pPr>
            <w:r>
              <w:rPr>
                <w:rFonts w:cs="Times New Roman"/>
                <w:sz w:val="24"/>
                <w:szCs w:val="28"/>
              </w:rPr>
              <w:t>Виды оборудования, единиц</w:t>
            </w:r>
          </w:p>
        </w:tc>
      </w:tr>
      <w:tr w:rsidR="00A4427E">
        <w:trPr>
          <w:cantSplit/>
        </w:trPr>
        <w:tc>
          <w:tcPr>
            <w:tcW w:w="2833" w:type="dxa"/>
            <w:vMerge/>
          </w:tcPr>
          <w:p w:rsidR="00A4427E" w:rsidRDefault="00A4427E">
            <w:pPr>
              <w:tabs>
                <w:tab w:val="left" w:pos="10137"/>
              </w:tabs>
              <w:ind w:right="12"/>
              <w:jc w:val="both"/>
              <w:rPr>
                <w:rFonts w:cs="Times New Roman"/>
                <w:sz w:val="24"/>
                <w:szCs w:val="28"/>
              </w:rPr>
            </w:pPr>
          </w:p>
        </w:tc>
        <w:tc>
          <w:tcPr>
            <w:tcW w:w="793" w:type="dxa"/>
          </w:tcPr>
          <w:p w:rsidR="00A4427E" w:rsidRDefault="00A4427E">
            <w:pPr>
              <w:tabs>
                <w:tab w:val="left" w:pos="10137"/>
              </w:tabs>
              <w:ind w:right="12"/>
              <w:jc w:val="center"/>
              <w:rPr>
                <w:rFonts w:cs="Times New Roman"/>
                <w:sz w:val="24"/>
                <w:szCs w:val="28"/>
              </w:rPr>
            </w:pPr>
            <w:r>
              <w:rPr>
                <w:rFonts w:cs="Times New Roman"/>
                <w:sz w:val="24"/>
                <w:szCs w:val="28"/>
              </w:rPr>
              <w:t>1</w:t>
            </w:r>
          </w:p>
        </w:tc>
        <w:tc>
          <w:tcPr>
            <w:tcW w:w="804" w:type="dxa"/>
          </w:tcPr>
          <w:p w:rsidR="00A4427E" w:rsidRDefault="00A4427E">
            <w:pPr>
              <w:tabs>
                <w:tab w:val="left" w:pos="10137"/>
              </w:tabs>
              <w:ind w:right="12"/>
              <w:jc w:val="center"/>
              <w:rPr>
                <w:rFonts w:cs="Times New Roman"/>
                <w:sz w:val="24"/>
                <w:szCs w:val="28"/>
              </w:rPr>
            </w:pPr>
            <w:r>
              <w:rPr>
                <w:rFonts w:cs="Times New Roman"/>
                <w:sz w:val="24"/>
                <w:szCs w:val="28"/>
              </w:rPr>
              <w:t>2</w:t>
            </w:r>
          </w:p>
        </w:tc>
        <w:tc>
          <w:tcPr>
            <w:tcW w:w="804" w:type="dxa"/>
          </w:tcPr>
          <w:p w:rsidR="00A4427E" w:rsidRDefault="00A4427E">
            <w:pPr>
              <w:tabs>
                <w:tab w:val="left" w:pos="10137"/>
              </w:tabs>
              <w:ind w:right="12"/>
              <w:jc w:val="center"/>
              <w:rPr>
                <w:rFonts w:cs="Times New Roman"/>
                <w:sz w:val="24"/>
                <w:szCs w:val="28"/>
              </w:rPr>
            </w:pPr>
            <w:r>
              <w:rPr>
                <w:rFonts w:cs="Times New Roman"/>
                <w:sz w:val="24"/>
                <w:szCs w:val="28"/>
              </w:rPr>
              <w:t>3</w:t>
            </w:r>
          </w:p>
        </w:tc>
        <w:tc>
          <w:tcPr>
            <w:tcW w:w="763" w:type="dxa"/>
          </w:tcPr>
          <w:p w:rsidR="00A4427E" w:rsidRDefault="00A4427E">
            <w:pPr>
              <w:tabs>
                <w:tab w:val="left" w:pos="10137"/>
              </w:tabs>
              <w:ind w:right="12"/>
              <w:jc w:val="center"/>
              <w:rPr>
                <w:rFonts w:cs="Times New Roman"/>
                <w:sz w:val="24"/>
                <w:szCs w:val="28"/>
              </w:rPr>
            </w:pPr>
            <w:r>
              <w:rPr>
                <w:rFonts w:cs="Times New Roman"/>
                <w:sz w:val="24"/>
                <w:szCs w:val="28"/>
              </w:rPr>
              <w:t>4</w:t>
            </w:r>
          </w:p>
        </w:tc>
        <w:tc>
          <w:tcPr>
            <w:tcW w:w="763" w:type="dxa"/>
          </w:tcPr>
          <w:p w:rsidR="00A4427E" w:rsidRDefault="00A4427E">
            <w:pPr>
              <w:tabs>
                <w:tab w:val="left" w:pos="10137"/>
              </w:tabs>
              <w:ind w:right="12"/>
              <w:jc w:val="center"/>
              <w:rPr>
                <w:rFonts w:cs="Times New Roman"/>
                <w:sz w:val="24"/>
                <w:szCs w:val="28"/>
              </w:rPr>
            </w:pPr>
            <w:r>
              <w:rPr>
                <w:rFonts w:cs="Times New Roman"/>
                <w:sz w:val="24"/>
                <w:szCs w:val="28"/>
              </w:rPr>
              <w:t>5</w:t>
            </w:r>
          </w:p>
        </w:tc>
        <w:tc>
          <w:tcPr>
            <w:tcW w:w="1199" w:type="dxa"/>
          </w:tcPr>
          <w:p w:rsidR="00A4427E" w:rsidRDefault="00A4427E">
            <w:pPr>
              <w:tabs>
                <w:tab w:val="left" w:pos="10137"/>
              </w:tabs>
              <w:ind w:right="12"/>
              <w:jc w:val="center"/>
              <w:rPr>
                <w:rFonts w:cs="Times New Roman"/>
                <w:sz w:val="24"/>
                <w:szCs w:val="28"/>
              </w:rPr>
            </w:pPr>
            <w:r>
              <w:rPr>
                <w:rFonts w:cs="Times New Roman"/>
                <w:sz w:val="24"/>
                <w:szCs w:val="28"/>
              </w:rPr>
              <w:t>Прочее</w:t>
            </w:r>
          </w:p>
        </w:tc>
        <w:tc>
          <w:tcPr>
            <w:tcW w:w="981" w:type="dxa"/>
          </w:tcPr>
          <w:p w:rsidR="00A4427E" w:rsidRDefault="00A4427E">
            <w:pPr>
              <w:tabs>
                <w:tab w:val="left" w:pos="10137"/>
              </w:tabs>
              <w:ind w:right="12"/>
              <w:jc w:val="center"/>
              <w:rPr>
                <w:rFonts w:cs="Times New Roman"/>
                <w:sz w:val="24"/>
                <w:szCs w:val="28"/>
              </w:rPr>
            </w:pPr>
            <w:r>
              <w:rPr>
                <w:rFonts w:cs="Times New Roman"/>
                <w:sz w:val="24"/>
                <w:szCs w:val="28"/>
              </w:rPr>
              <w:t>Всего</w:t>
            </w:r>
          </w:p>
        </w:tc>
        <w:tc>
          <w:tcPr>
            <w:tcW w:w="1305" w:type="dxa"/>
          </w:tcPr>
          <w:p w:rsidR="00A4427E" w:rsidRDefault="00A4427E">
            <w:pPr>
              <w:tabs>
                <w:tab w:val="left" w:pos="10137"/>
              </w:tabs>
              <w:ind w:right="12"/>
              <w:jc w:val="center"/>
              <w:rPr>
                <w:rFonts w:cs="Times New Roman"/>
                <w:sz w:val="24"/>
                <w:szCs w:val="28"/>
              </w:rPr>
            </w:pPr>
            <w:r>
              <w:rPr>
                <w:rFonts w:cs="Times New Roman"/>
                <w:sz w:val="24"/>
                <w:szCs w:val="28"/>
              </w:rPr>
              <w:t>Удельный вес, %</w:t>
            </w:r>
          </w:p>
        </w:tc>
      </w:tr>
      <w:tr w:rsidR="00A4427E">
        <w:tc>
          <w:tcPr>
            <w:tcW w:w="2833" w:type="dxa"/>
          </w:tcPr>
          <w:p w:rsidR="00A4427E" w:rsidRDefault="00A4427E">
            <w:pPr>
              <w:tabs>
                <w:tab w:val="left" w:pos="10137"/>
              </w:tabs>
              <w:ind w:right="12"/>
              <w:jc w:val="both"/>
              <w:rPr>
                <w:rFonts w:cs="Times New Roman"/>
                <w:sz w:val="24"/>
                <w:szCs w:val="28"/>
              </w:rPr>
            </w:pPr>
            <w:r>
              <w:rPr>
                <w:rFonts w:cs="Times New Roman"/>
                <w:sz w:val="24"/>
                <w:szCs w:val="28"/>
              </w:rPr>
              <w:t>До 5 лет</w:t>
            </w:r>
          </w:p>
        </w:tc>
        <w:tc>
          <w:tcPr>
            <w:tcW w:w="793"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1199" w:type="dxa"/>
          </w:tcPr>
          <w:p w:rsidR="00A4427E" w:rsidRDefault="00A4427E">
            <w:pPr>
              <w:tabs>
                <w:tab w:val="left" w:pos="10137"/>
              </w:tabs>
              <w:ind w:right="12"/>
              <w:jc w:val="both"/>
              <w:rPr>
                <w:rFonts w:cs="Times New Roman"/>
                <w:sz w:val="24"/>
                <w:szCs w:val="28"/>
              </w:rPr>
            </w:pPr>
          </w:p>
        </w:tc>
        <w:tc>
          <w:tcPr>
            <w:tcW w:w="981" w:type="dxa"/>
          </w:tcPr>
          <w:p w:rsidR="00A4427E" w:rsidRDefault="00A4427E">
            <w:pPr>
              <w:tabs>
                <w:tab w:val="left" w:pos="10137"/>
              </w:tabs>
              <w:ind w:right="12"/>
              <w:jc w:val="both"/>
              <w:rPr>
                <w:rFonts w:cs="Times New Roman"/>
                <w:sz w:val="24"/>
                <w:szCs w:val="28"/>
              </w:rPr>
            </w:pPr>
          </w:p>
        </w:tc>
        <w:tc>
          <w:tcPr>
            <w:tcW w:w="1305" w:type="dxa"/>
          </w:tcPr>
          <w:p w:rsidR="00A4427E" w:rsidRDefault="00A4427E">
            <w:pPr>
              <w:tabs>
                <w:tab w:val="left" w:pos="10137"/>
              </w:tabs>
              <w:ind w:right="12"/>
              <w:jc w:val="both"/>
              <w:rPr>
                <w:rFonts w:cs="Times New Roman"/>
                <w:sz w:val="24"/>
                <w:szCs w:val="28"/>
              </w:rPr>
            </w:pPr>
          </w:p>
        </w:tc>
      </w:tr>
      <w:tr w:rsidR="00A4427E">
        <w:tc>
          <w:tcPr>
            <w:tcW w:w="2833" w:type="dxa"/>
          </w:tcPr>
          <w:p w:rsidR="00A4427E" w:rsidRDefault="00A4427E">
            <w:pPr>
              <w:tabs>
                <w:tab w:val="left" w:pos="10137"/>
              </w:tabs>
              <w:ind w:right="12"/>
              <w:jc w:val="both"/>
              <w:rPr>
                <w:rFonts w:cs="Times New Roman"/>
                <w:sz w:val="24"/>
                <w:szCs w:val="28"/>
              </w:rPr>
            </w:pPr>
            <w:r>
              <w:rPr>
                <w:rFonts w:cs="Times New Roman"/>
                <w:sz w:val="24"/>
                <w:szCs w:val="28"/>
              </w:rPr>
              <w:t>От 5 до 10 лет</w:t>
            </w:r>
          </w:p>
        </w:tc>
        <w:tc>
          <w:tcPr>
            <w:tcW w:w="793"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1199" w:type="dxa"/>
          </w:tcPr>
          <w:p w:rsidR="00A4427E" w:rsidRDefault="00A4427E">
            <w:pPr>
              <w:tabs>
                <w:tab w:val="left" w:pos="10137"/>
              </w:tabs>
              <w:ind w:right="12"/>
              <w:jc w:val="both"/>
              <w:rPr>
                <w:rFonts w:cs="Times New Roman"/>
                <w:sz w:val="24"/>
                <w:szCs w:val="28"/>
              </w:rPr>
            </w:pPr>
          </w:p>
        </w:tc>
        <w:tc>
          <w:tcPr>
            <w:tcW w:w="981" w:type="dxa"/>
          </w:tcPr>
          <w:p w:rsidR="00A4427E" w:rsidRDefault="00A4427E">
            <w:pPr>
              <w:tabs>
                <w:tab w:val="left" w:pos="10137"/>
              </w:tabs>
              <w:ind w:right="12"/>
              <w:jc w:val="both"/>
              <w:rPr>
                <w:rFonts w:cs="Times New Roman"/>
                <w:sz w:val="24"/>
                <w:szCs w:val="28"/>
              </w:rPr>
            </w:pPr>
          </w:p>
        </w:tc>
        <w:tc>
          <w:tcPr>
            <w:tcW w:w="1305" w:type="dxa"/>
          </w:tcPr>
          <w:p w:rsidR="00A4427E" w:rsidRDefault="00A4427E">
            <w:pPr>
              <w:tabs>
                <w:tab w:val="left" w:pos="10137"/>
              </w:tabs>
              <w:ind w:right="12"/>
              <w:jc w:val="both"/>
              <w:rPr>
                <w:rFonts w:cs="Times New Roman"/>
                <w:sz w:val="24"/>
                <w:szCs w:val="28"/>
              </w:rPr>
            </w:pPr>
          </w:p>
        </w:tc>
      </w:tr>
      <w:tr w:rsidR="00A4427E">
        <w:tc>
          <w:tcPr>
            <w:tcW w:w="2833" w:type="dxa"/>
          </w:tcPr>
          <w:p w:rsidR="00A4427E" w:rsidRDefault="00A4427E">
            <w:pPr>
              <w:tabs>
                <w:tab w:val="left" w:pos="10137"/>
              </w:tabs>
              <w:ind w:right="12"/>
              <w:jc w:val="both"/>
              <w:rPr>
                <w:rFonts w:cs="Times New Roman"/>
                <w:sz w:val="24"/>
                <w:szCs w:val="28"/>
              </w:rPr>
            </w:pPr>
            <w:r>
              <w:rPr>
                <w:rFonts w:cs="Times New Roman"/>
                <w:sz w:val="24"/>
                <w:szCs w:val="28"/>
              </w:rPr>
              <w:t>От 10 до 20 лет</w:t>
            </w:r>
          </w:p>
        </w:tc>
        <w:tc>
          <w:tcPr>
            <w:tcW w:w="793"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1199" w:type="dxa"/>
          </w:tcPr>
          <w:p w:rsidR="00A4427E" w:rsidRDefault="00A4427E">
            <w:pPr>
              <w:tabs>
                <w:tab w:val="left" w:pos="10137"/>
              </w:tabs>
              <w:ind w:right="12"/>
              <w:jc w:val="both"/>
              <w:rPr>
                <w:rFonts w:cs="Times New Roman"/>
                <w:sz w:val="24"/>
                <w:szCs w:val="28"/>
              </w:rPr>
            </w:pPr>
          </w:p>
        </w:tc>
        <w:tc>
          <w:tcPr>
            <w:tcW w:w="981" w:type="dxa"/>
          </w:tcPr>
          <w:p w:rsidR="00A4427E" w:rsidRDefault="00A4427E">
            <w:pPr>
              <w:tabs>
                <w:tab w:val="left" w:pos="10137"/>
              </w:tabs>
              <w:ind w:right="12"/>
              <w:jc w:val="both"/>
              <w:rPr>
                <w:rFonts w:cs="Times New Roman"/>
                <w:sz w:val="24"/>
                <w:szCs w:val="28"/>
              </w:rPr>
            </w:pPr>
          </w:p>
        </w:tc>
        <w:tc>
          <w:tcPr>
            <w:tcW w:w="1305" w:type="dxa"/>
          </w:tcPr>
          <w:p w:rsidR="00A4427E" w:rsidRDefault="00A4427E">
            <w:pPr>
              <w:tabs>
                <w:tab w:val="left" w:pos="10137"/>
              </w:tabs>
              <w:ind w:right="12"/>
              <w:jc w:val="both"/>
              <w:rPr>
                <w:rFonts w:cs="Times New Roman"/>
                <w:sz w:val="24"/>
                <w:szCs w:val="28"/>
              </w:rPr>
            </w:pPr>
          </w:p>
        </w:tc>
      </w:tr>
      <w:tr w:rsidR="00A4427E">
        <w:tc>
          <w:tcPr>
            <w:tcW w:w="2833" w:type="dxa"/>
          </w:tcPr>
          <w:p w:rsidR="00A4427E" w:rsidRDefault="00A4427E">
            <w:pPr>
              <w:tabs>
                <w:tab w:val="left" w:pos="10137"/>
              </w:tabs>
              <w:ind w:right="12"/>
              <w:jc w:val="both"/>
              <w:rPr>
                <w:rFonts w:cs="Times New Roman"/>
                <w:sz w:val="24"/>
                <w:szCs w:val="28"/>
              </w:rPr>
            </w:pPr>
            <w:r>
              <w:rPr>
                <w:rFonts w:cs="Times New Roman"/>
                <w:sz w:val="24"/>
                <w:szCs w:val="28"/>
              </w:rPr>
              <w:t>От 20 и более лет</w:t>
            </w:r>
          </w:p>
        </w:tc>
        <w:tc>
          <w:tcPr>
            <w:tcW w:w="793"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1199" w:type="dxa"/>
          </w:tcPr>
          <w:p w:rsidR="00A4427E" w:rsidRDefault="00A4427E">
            <w:pPr>
              <w:tabs>
                <w:tab w:val="left" w:pos="10137"/>
              </w:tabs>
              <w:ind w:right="12"/>
              <w:jc w:val="both"/>
              <w:rPr>
                <w:rFonts w:cs="Times New Roman"/>
                <w:sz w:val="24"/>
                <w:szCs w:val="28"/>
              </w:rPr>
            </w:pPr>
          </w:p>
        </w:tc>
        <w:tc>
          <w:tcPr>
            <w:tcW w:w="981" w:type="dxa"/>
          </w:tcPr>
          <w:p w:rsidR="00A4427E" w:rsidRDefault="00A4427E">
            <w:pPr>
              <w:tabs>
                <w:tab w:val="left" w:pos="10137"/>
              </w:tabs>
              <w:ind w:right="12"/>
              <w:jc w:val="both"/>
              <w:rPr>
                <w:rFonts w:cs="Times New Roman"/>
                <w:sz w:val="24"/>
                <w:szCs w:val="28"/>
              </w:rPr>
            </w:pPr>
          </w:p>
        </w:tc>
        <w:tc>
          <w:tcPr>
            <w:tcW w:w="1305" w:type="dxa"/>
          </w:tcPr>
          <w:p w:rsidR="00A4427E" w:rsidRDefault="00A4427E">
            <w:pPr>
              <w:tabs>
                <w:tab w:val="left" w:pos="10137"/>
              </w:tabs>
              <w:ind w:right="12"/>
              <w:jc w:val="both"/>
              <w:rPr>
                <w:rFonts w:cs="Times New Roman"/>
                <w:sz w:val="24"/>
                <w:szCs w:val="28"/>
              </w:rPr>
            </w:pPr>
          </w:p>
        </w:tc>
      </w:tr>
      <w:tr w:rsidR="00A4427E">
        <w:tc>
          <w:tcPr>
            <w:tcW w:w="2833" w:type="dxa"/>
          </w:tcPr>
          <w:p w:rsidR="00A4427E" w:rsidRDefault="00A4427E">
            <w:pPr>
              <w:tabs>
                <w:tab w:val="left" w:pos="10137"/>
              </w:tabs>
              <w:ind w:right="12"/>
              <w:jc w:val="both"/>
              <w:rPr>
                <w:rFonts w:cs="Times New Roman"/>
                <w:sz w:val="24"/>
                <w:szCs w:val="28"/>
              </w:rPr>
            </w:pPr>
            <w:r>
              <w:rPr>
                <w:rFonts w:cs="Times New Roman"/>
                <w:sz w:val="24"/>
                <w:szCs w:val="28"/>
              </w:rPr>
              <w:t>Всего</w:t>
            </w:r>
          </w:p>
        </w:tc>
        <w:tc>
          <w:tcPr>
            <w:tcW w:w="793"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1199" w:type="dxa"/>
          </w:tcPr>
          <w:p w:rsidR="00A4427E" w:rsidRDefault="00A4427E">
            <w:pPr>
              <w:tabs>
                <w:tab w:val="left" w:pos="10137"/>
              </w:tabs>
              <w:ind w:right="12"/>
              <w:jc w:val="both"/>
              <w:rPr>
                <w:rFonts w:cs="Times New Roman"/>
                <w:sz w:val="24"/>
                <w:szCs w:val="28"/>
              </w:rPr>
            </w:pPr>
          </w:p>
        </w:tc>
        <w:tc>
          <w:tcPr>
            <w:tcW w:w="981" w:type="dxa"/>
          </w:tcPr>
          <w:p w:rsidR="00A4427E" w:rsidRDefault="00A4427E">
            <w:pPr>
              <w:tabs>
                <w:tab w:val="left" w:pos="10137"/>
              </w:tabs>
              <w:ind w:right="12"/>
              <w:jc w:val="both"/>
              <w:rPr>
                <w:rFonts w:cs="Times New Roman"/>
                <w:sz w:val="24"/>
                <w:szCs w:val="28"/>
              </w:rPr>
            </w:pPr>
          </w:p>
        </w:tc>
        <w:tc>
          <w:tcPr>
            <w:tcW w:w="1305" w:type="dxa"/>
          </w:tcPr>
          <w:p w:rsidR="00A4427E" w:rsidRDefault="00A4427E">
            <w:pPr>
              <w:tabs>
                <w:tab w:val="left" w:pos="10137"/>
              </w:tabs>
              <w:ind w:right="12"/>
              <w:jc w:val="both"/>
              <w:rPr>
                <w:rFonts w:cs="Times New Roman"/>
                <w:sz w:val="24"/>
                <w:szCs w:val="28"/>
              </w:rPr>
            </w:pPr>
          </w:p>
        </w:tc>
      </w:tr>
      <w:tr w:rsidR="00A4427E">
        <w:tc>
          <w:tcPr>
            <w:tcW w:w="2833" w:type="dxa"/>
          </w:tcPr>
          <w:p w:rsidR="00A4427E" w:rsidRDefault="00A4427E">
            <w:pPr>
              <w:tabs>
                <w:tab w:val="left" w:pos="10137"/>
              </w:tabs>
              <w:ind w:right="12"/>
              <w:jc w:val="both"/>
              <w:rPr>
                <w:rFonts w:cs="Times New Roman"/>
                <w:sz w:val="24"/>
                <w:szCs w:val="28"/>
              </w:rPr>
            </w:pPr>
            <w:r>
              <w:rPr>
                <w:rFonts w:cs="Times New Roman"/>
                <w:sz w:val="24"/>
                <w:szCs w:val="28"/>
              </w:rPr>
              <w:t>Удельный вес, %</w:t>
            </w:r>
          </w:p>
        </w:tc>
        <w:tc>
          <w:tcPr>
            <w:tcW w:w="793"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804"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763" w:type="dxa"/>
          </w:tcPr>
          <w:p w:rsidR="00A4427E" w:rsidRDefault="00A4427E">
            <w:pPr>
              <w:tabs>
                <w:tab w:val="left" w:pos="10137"/>
              </w:tabs>
              <w:ind w:right="12"/>
              <w:jc w:val="both"/>
              <w:rPr>
                <w:rFonts w:cs="Times New Roman"/>
                <w:sz w:val="24"/>
                <w:szCs w:val="28"/>
              </w:rPr>
            </w:pPr>
          </w:p>
        </w:tc>
        <w:tc>
          <w:tcPr>
            <w:tcW w:w="1199" w:type="dxa"/>
          </w:tcPr>
          <w:p w:rsidR="00A4427E" w:rsidRDefault="00A4427E">
            <w:pPr>
              <w:tabs>
                <w:tab w:val="left" w:pos="10137"/>
              </w:tabs>
              <w:ind w:right="12"/>
              <w:jc w:val="both"/>
              <w:rPr>
                <w:rFonts w:cs="Times New Roman"/>
                <w:sz w:val="24"/>
                <w:szCs w:val="28"/>
              </w:rPr>
            </w:pPr>
          </w:p>
        </w:tc>
        <w:tc>
          <w:tcPr>
            <w:tcW w:w="981" w:type="dxa"/>
          </w:tcPr>
          <w:p w:rsidR="00A4427E" w:rsidRDefault="00A4427E">
            <w:pPr>
              <w:tabs>
                <w:tab w:val="left" w:pos="10137"/>
              </w:tabs>
              <w:ind w:right="12"/>
              <w:jc w:val="both"/>
              <w:rPr>
                <w:rFonts w:cs="Times New Roman"/>
                <w:sz w:val="24"/>
                <w:szCs w:val="28"/>
              </w:rPr>
            </w:pPr>
          </w:p>
        </w:tc>
        <w:tc>
          <w:tcPr>
            <w:tcW w:w="1305" w:type="dxa"/>
          </w:tcPr>
          <w:p w:rsidR="00A4427E" w:rsidRDefault="00A4427E">
            <w:pPr>
              <w:tabs>
                <w:tab w:val="left" w:pos="10137"/>
              </w:tabs>
              <w:ind w:right="12"/>
              <w:jc w:val="both"/>
              <w:rPr>
                <w:rFonts w:cs="Times New Roman"/>
                <w:sz w:val="24"/>
                <w:szCs w:val="28"/>
              </w:rPr>
            </w:pPr>
          </w:p>
        </w:tc>
      </w:tr>
    </w:tbl>
    <w:p w:rsidR="00A4427E" w:rsidRDefault="00A4427E">
      <w:pPr>
        <w:tabs>
          <w:tab w:val="left" w:pos="10137"/>
        </w:tabs>
        <w:ind w:right="12" w:firstLine="872"/>
        <w:jc w:val="both"/>
        <w:rPr>
          <w:rFonts w:cs="Times New Roman"/>
          <w:szCs w:val="28"/>
        </w:rPr>
      </w:pPr>
    </w:p>
    <w:p w:rsidR="00A4427E" w:rsidRDefault="00A4427E">
      <w:pPr>
        <w:tabs>
          <w:tab w:val="left" w:pos="945"/>
        </w:tabs>
        <w:ind w:firstLine="851"/>
        <w:jc w:val="both"/>
        <w:rPr>
          <w:rFonts w:cs="Times New Roman"/>
          <w:szCs w:val="28"/>
        </w:rPr>
      </w:pPr>
      <w:r>
        <w:rPr>
          <w:rFonts w:cs="Times New Roman"/>
          <w:szCs w:val="28"/>
        </w:rPr>
        <w:t>Наиболее оптимальный срок замены действующего оборудования – 7 лет, максимальный – 10 лет.</w:t>
      </w:r>
    </w:p>
    <w:p w:rsidR="00A4427E" w:rsidRDefault="00A4427E">
      <w:pPr>
        <w:ind w:right="12" w:firstLine="851"/>
        <w:jc w:val="both"/>
        <w:rPr>
          <w:rFonts w:cs="Times New Roman"/>
          <w:szCs w:val="28"/>
        </w:rPr>
      </w:pPr>
      <w:r>
        <w:rPr>
          <w:rFonts w:cs="Times New Roman"/>
          <w:szCs w:val="28"/>
        </w:rPr>
        <w:t>Для характеристики состояния рабочих машин, силового оборудования, приборов, инструментов и приспособлений применяют группировку по технической годности, выделяя следующие группы: годное оборудование; оборудование, требующее капитального ремонта; оборудование негодное, подлежащее списанию.</w:t>
      </w:r>
    </w:p>
    <w:p w:rsidR="00A4427E" w:rsidRDefault="00A4427E">
      <w:pPr>
        <w:tabs>
          <w:tab w:val="left" w:pos="10137"/>
        </w:tabs>
        <w:ind w:right="12" w:firstLine="851"/>
        <w:jc w:val="both"/>
        <w:rPr>
          <w:rFonts w:cs="Times New Roman"/>
          <w:szCs w:val="28"/>
        </w:rPr>
      </w:pPr>
      <w:r>
        <w:rPr>
          <w:rFonts w:cs="Times New Roman"/>
          <w:szCs w:val="28"/>
        </w:rPr>
        <w:t xml:space="preserve">Техническое состояние основных фондов зависит от своевременности и качества их ремонта. Необходимо определить абсолютное отклонение затрат на ремонт в целом по предприятию, по производственным основным фондам и машинам и оборудованию; определить выполнение плана по ремонту в целом по предприятию по промышленно-производственным основным фондам, машинам и оборудованию; установить причины отклонений сроков и смет затрат на ремонт и их качество (отсутствие запчастей, рост цен на материалы, рост расценок за ремонт и т. д.). </w:t>
      </w:r>
    </w:p>
    <w:p w:rsidR="00A4427E" w:rsidRDefault="00A4427E">
      <w:pPr>
        <w:ind w:right="12" w:firstLine="851"/>
        <w:jc w:val="both"/>
        <w:rPr>
          <w:rFonts w:cs="Times New Roman"/>
          <w:szCs w:val="28"/>
        </w:rPr>
      </w:pPr>
      <w:r>
        <w:rPr>
          <w:rFonts w:cs="Times New Roman"/>
          <w:szCs w:val="28"/>
        </w:rPr>
        <w:t>Для анализа технического состояния основных средств вполне применим любой из предлагаемых способов, так как все авторы используют одинаковые коэффициенты (износа и годности).</w:t>
      </w:r>
    </w:p>
    <w:p w:rsidR="00A4427E" w:rsidRDefault="00A4427E">
      <w:pPr>
        <w:ind w:right="12" w:firstLine="851"/>
        <w:jc w:val="both"/>
        <w:rPr>
          <w:rFonts w:cs="Times New Roman"/>
          <w:szCs w:val="28"/>
        </w:rPr>
      </w:pPr>
      <w:r>
        <w:rPr>
          <w:rFonts w:cs="Times New Roman"/>
          <w:szCs w:val="28"/>
        </w:rPr>
        <w:t>Однако, наиболее полный и качественный анализ можно провести, используя все показатели, предложенные вышеупомянутыми авторами:</w:t>
      </w:r>
    </w:p>
    <w:p w:rsidR="00A4427E" w:rsidRDefault="00A4427E" w:rsidP="00835C9C">
      <w:pPr>
        <w:numPr>
          <w:ilvl w:val="0"/>
          <w:numId w:val="10"/>
        </w:numPr>
        <w:tabs>
          <w:tab w:val="clear" w:pos="1068"/>
          <w:tab w:val="num" w:pos="981"/>
        </w:tabs>
        <w:ind w:left="0" w:right="12" w:firstLine="708"/>
        <w:jc w:val="both"/>
        <w:rPr>
          <w:rFonts w:cs="Times New Roman"/>
          <w:szCs w:val="28"/>
        </w:rPr>
      </w:pPr>
      <w:r>
        <w:rPr>
          <w:rFonts w:cs="Times New Roman"/>
          <w:szCs w:val="28"/>
        </w:rPr>
        <w:t>коэффициенты, характеризующие движение основных фондов (обновления, ввода, ликвидности, выбытия, прироста, компенсации выбытия, расширения, замены);</w:t>
      </w:r>
    </w:p>
    <w:p w:rsidR="00A4427E" w:rsidRDefault="00A4427E" w:rsidP="00835C9C">
      <w:pPr>
        <w:numPr>
          <w:ilvl w:val="0"/>
          <w:numId w:val="10"/>
        </w:numPr>
        <w:tabs>
          <w:tab w:val="clear" w:pos="1068"/>
          <w:tab w:val="num" w:pos="981"/>
        </w:tabs>
        <w:ind w:left="0" w:right="12" w:firstLine="708"/>
        <w:jc w:val="both"/>
        <w:rPr>
          <w:rFonts w:cs="Times New Roman"/>
          <w:sz w:val="24"/>
          <w:szCs w:val="24"/>
        </w:rPr>
      </w:pPr>
      <w:r>
        <w:rPr>
          <w:rFonts w:cs="Times New Roman"/>
          <w:szCs w:val="28"/>
        </w:rPr>
        <w:t>коэффициенты, характеризующие состояние основных фондов (износа, годности).</w:t>
      </w:r>
    </w:p>
    <w:p w:rsidR="00A4427E" w:rsidRDefault="00A4427E">
      <w:pPr>
        <w:ind w:firstLine="851"/>
        <w:jc w:val="both"/>
      </w:pPr>
      <w:r>
        <w:t>Все расчеты необходимо выполнять: регулярно, в динамике, дополнять показателями темпов роста и прироста.</w:t>
      </w:r>
    </w:p>
    <w:p w:rsidR="00A4427E" w:rsidRDefault="00A4427E">
      <w:pPr>
        <w:pStyle w:val="11"/>
        <w:ind w:firstLine="851"/>
        <w:jc w:val="both"/>
        <w:rPr>
          <w:b w:val="0"/>
          <w:bCs w:val="0"/>
          <w:sz w:val="28"/>
        </w:rPr>
      </w:pPr>
      <w:r>
        <w:rPr>
          <w:b w:val="0"/>
          <w:bCs w:val="0"/>
          <w:sz w:val="28"/>
        </w:rPr>
        <w:t>Обеспеченность предприятия основными производственными фондами ока</w:t>
      </w:r>
      <w:r>
        <w:rPr>
          <w:b w:val="0"/>
          <w:bCs w:val="0"/>
          <w:sz w:val="28"/>
        </w:rPr>
        <w:softHyphen/>
        <w:t>зывает важное влияние на повышение эффективности производственно-хозяйст</w:t>
      </w:r>
      <w:r>
        <w:rPr>
          <w:b w:val="0"/>
          <w:bCs w:val="0"/>
          <w:sz w:val="28"/>
        </w:rPr>
        <w:softHyphen/>
        <w:t xml:space="preserve">венной деятельности предприятия, что отражено в четвертом разделе данной курсовой работы. </w:t>
      </w:r>
    </w:p>
    <w:p w:rsidR="00A4427E" w:rsidRDefault="00A4427E">
      <w:pPr>
        <w:pStyle w:val="1"/>
        <w:rPr>
          <w:b w:val="0"/>
          <w:bCs w:val="0"/>
        </w:rPr>
      </w:pPr>
      <w:r>
        <w:br w:type="page"/>
      </w:r>
      <w:bookmarkStart w:id="6" w:name="_Toc27897115"/>
      <w:r>
        <w:rPr>
          <w:b w:val="0"/>
          <w:bCs w:val="0"/>
        </w:rPr>
        <w:t>4. ВЛИЯНИЕ ОБЕСПЕЧЕННОСТИ ПРЕДПРИЯТИЯ ОСНОВНЫМИ ПРОИЗВОДСТВЕННЫМИ ФОНДАМИ НА ПОВЫШЕНИЕ ЭФФЕКТИВНОСТИ ПРОИЗВОДСТВА</w:t>
      </w:r>
      <w:bookmarkEnd w:id="6"/>
    </w:p>
    <w:p w:rsidR="00A4427E" w:rsidRPr="00546D10" w:rsidRDefault="00A4427E">
      <w:pPr>
        <w:pStyle w:val="11"/>
        <w:ind w:firstLine="109"/>
        <w:rPr>
          <w:rFonts w:cs="Times New Roman"/>
          <w:b w:val="0"/>
          <w:bCs w:val="0"/>
          <w:caps/>
          <w:sz w:val="28"/>
          <w:szCs w:val="28"/>
        </w:rPr>
      </w:pPr>
    </w:p>
    <w:p w:rsidR="00A4427E" w:rsidRDefault="00A4427E">
      <w:pPr>
        <w:pStyle w:val="a6"/>
        <w:ind w:firstLine="851"/>
        <w:jc w:val="both"/>
        <w:rPr>
          <w:rFonts w:ascii="Times New Roman" w:hAnsi="Times New Roman"/>
          <w:sz w:val="28"/>
        </w:rPr>
      </w:pPr>
      <w:r>
        <w:rPr>
          <w:rFonts w:ascii="Times New Roman" w:hAnsi="Times New Roman"/>
          <w:sz w:val="28"/>
        </w:rPr>
        <w:t xml:space="preserve">Анализ состояния, </w:t>
      </w:r>
      <w:r>
        <w:rPr>
          <w:rFonts w:ascii="Times New Roman" w:hAnsi="Times New Roman"/>
          <w:sz w:val="28"/>
          <w:szCs w:val="28"/>
        </w:rPr>
        <w:t xml:space="preserve">состава, структуры и движения </w:t>
      </w:r>
      <w:r>
        <w:rPr>
          <w:rFonts w:ascii="Times New Roman" w:hAnsi="Times New Roman"/>
          <w:sz w:val="28"/>
        </w:rPr>
        <w:t xml:space="preserve">основных фондов позволяет оценить влияние обеспеченности предприятия основными производственными фондами на повышение эффективности производства. </w:t>
      </w:r>
    </w:p>
    <w:p w:rsidR="00A4427E" w:rsidRDefault="00A4427E">
      <w:pPr>
        <w:pStyle w:val="a6"/>
        <w:ind w:firstLine="851"/>
        <w:jc w:val="both"/>
        <w:rPr>
          <w:rFonts w:ascii="Times New Roman" w:hAnsi="Times New Roman"/>
          <w:sz w:val="28"/>
        </w:rPr>
      </w:pPr>
      <w:r>
        <w:rPr>
          <w:rFonts w:ascii="Times New Roman" w:hAnsi="Times New Roman"/>
          <w:sz w:val="28"/>
        </w:rPr>
        <w:t>Эффективность производства характеризуется такими показателями, как объем производства, прибыль, производительность труда, себестоимость продукции, фондоотдача, фондовооруженность и др.</w:t>
      </w:r>
    </w:p>
    <w:p w:rsidR="00A4427E" w:rsidRDefault="00A4427E">
      <w:pPr>
        <w:ind w:firstLine="851"/>
        <w:jc w:val="both"/>
      </w:pPr>
      <w:r>
        <w:t>Эффективность производства зависит от различных показателей, характеризующих обеспеченность предприятия основными фондами: среднегодовая стоимость основных производственных фондов, возрастной состав оборудования, структура основных производственных фондов, удельный вес активной части основных производственных фондов, удельный вес действующего оборудования в активной части фондов, изношенность основных фондов, поступление и выбытие основных производственных фондов.</w:t>
      </w:r>
    </w:p>
    <w:p w:rsidR="00A4427E" w:rsidRDefault="00A4427E">
      <w:pPr>
        <w:ind w:firstLine="851"/>
        <w:jc w:val="both"/>
      </w:pPr>
      <w:r>
        <w:t>Экономическая выгодность ввода нового оборудования может прежде всего проявляться: в снижении уровня ресурсосберегающих затрат; повышении производительности труда; увеличении срока службы оборудования; возможности замещения других видов основных фондов. Если речь идет о единичных средствах труда, то какой-то из этих факторов мог бы изолированно влиять на их моральный износ. Но если рассматривается комплексная система основных фондов, то эти факторы всегда действуют взаимосвязанно.</w:t>
      </w:r>
    </w:p>
    <w:p w:rsidR="00A4427E" w:rsidRDefault="00A4427E">
      <w:pPr>
        <w:pStyle w:val="11"/>
        <w:ind w:firstLine="851"/>
        <w:jc w:val="both"/>
        <w:rPr>
          <w:b w:val="0"/>
          <w:bCs w:val="0"/>
          <w:sz w:val="28"/>
        </w:rPr>
      </w:pPr>
      <w:r>
        <w:rPr>
          <w:b w:val="0"/>
          <w:bCs w:val="0"/>
          <w:sz w:val="28"/>
        </w:rPr>
        <w:t>С экономической точки зрения лучше заменять все оборудование на участке, чем отдельные его единицы, так как единичная замена еще больше увеличивает несопряженность мощностей и зачастую реального эффекта не дает. Для решения этой задачи необходимо определить порядок списания недоамортизированных выбывших в связи с этим станков и обеспечить предприятие оборудованием в достаточном количестве для осуществления замены.</w:t>
      </w:r>
    </w:p>
    <w:p w:rsidR="00A4427E" w:rsidRDefault="00A4427E">
      <w:pPr>
        <w:ind w:firstLine="872"/>
        <w:jc w:val="both"/>
      </w:pPr>
      <w:r>
        <w:t xml:space="preserve">Преимущества нового комплекса основных фондов по сравнению со старым следующие: </w:t>
      </w:r>
    </w:p>
    <w:p w:rsidR="00A4427E" w:rsidRDefault="00A4427E" w:rsidP="00835C9C">
      <w:pPr>
        <w:numPr>
          <w:ilvl w:val="0"/>
          <w:numId w:val="11"/>
        </w:numPr>
        <w:tabs>
          <w:tab w:val="clear" w:pos="1068"/>
          <w:tab w:val="num" w:pos="981"/>
        </w:tabs>
        <w:ind w:left="0" w:firstLine="708"/>
        <w:jc w:val="both"/>
      </w:pPr>
      <w:r>
        <w:t xml:space="preserve">повышается производительность труда; </w:t>
      </w:r>
    </w:p>
    <w:p w:rsidR="00A4427E" w:rsidRDefault="00A4427E" w:rsidP="00835C9C">
      <w:pPr>
        <w:numPr>
          <w:ilvl w:val="0"/>
          <w:numId w:val="11"/>
        </w:numPr>
        <w:tabs>
          <w:tab w:val="clear" w:pos="1068"/>
          <w:tab w:val="num" w:pos="981"/>
        </w:tabs>
        <w:ind w:left="0" w:firstLine="708"/>
        <w:jc w:val="both"/>
      </w:pPr>
      <w:r>
        <w:t xml:space="preserve">снижается себестоимость продукции; </w:t>
      </w:r>
    </w:p>
    <w:p w:rsidR="00A4427E" w:rsidRDefault="00A4427E" w:rsidP="00835C9C">
      <w:pPr>
        <w:pStyle w:val="Wolf"/>
        <w:numPr>
          <w:ilvl w:val="0"/>
          <w:numId w:val="11"/>
        </w:numPr>
        <w:tabs>
          <w:tab w:val="clear" w:pos="1068"/>
          <w:tab w:val="num" w:pos="981"/>
        </w:tabs>
        <w:ind w:left="0" w:firstLine="708"/>
      </w:pPr>
      <w:r>
        <w:t xml:space="preserve">снижаются затраты на воспроизводство комплекса основных фондов; </w:t>
      </w:r>
    </w:p>
    <w:p w:rsidR="00A4427E" w:rsidRDefault="00A4427E" w:rsidP="00835C9C">
      <w:pPr>
        <w:numPr>
          <w:ilvl w:val="0"/>
          <w:numId w:val="11"/>
        </w:numPr>
        <w:tabs>
          <w:tab w:val="clear" w:pos="1068"/>
          <w:tab w:val="num" w:pos="981"/>
        </w:tabs>
        <w:ind w:left="0" w:firstLine="708"/>
        <w:jc w:val="both"/>
      </w:pPr>
      <w:r>
        <w:t xml:space="preserve">высвобождаются производственные рабочие; </w:t>
      </w:r>
    </w:p>
    <w:p w:rsidR="00A4427E" w:rsidRDefault="00A4427E" w:rsidP="00835C9C">
      <w:pPr>
        <w:numPr>
          <w:ilvl w:val="0"/>
          <w:numId w:val="11"/>
        </w:numPr>
        <w:tabs>
          <w:tab w:val="clear" w:pos="1068"/>
          <w:tab w:val="num" w:pos="981"/>
        </w:tabs>
        <w:ind w:left="0" w:firstLine="708"/>
        <w:jc w:val="both"/>
      </w:pPr>
      <w:r>
        <w:t xml:space="preserve">повышается фондоотдача; </w:t>
      </w:r>
    </w:p>
    <w:p w:rsidR="00A4427E" w:rsidRDefault="00A4427E" w:rsidP="00835C9C">
      <w:pPr>
        <w:numPr>
          <w:ilvl w:val="0"/>
          <w:numId w:val="11"/>
        </w:numPr>
        <w:tabs>
          <w:tab w:val="clear" w:pos="1068"/>
          <w:tab w:val="num" w:pos="981"/>
        </w:tabs>
        <w:ind w:left="0" w:firstLine="708"/>
        <w:jc w:val="both"/>
      </w:pPr>
      <w:r>
        <w:t xml:space="preserve">увеличивается выпуск продукции; </w:t>
      </w:r>
    </w:p>
    <w:p w:rsidR="00A4427E" w:rsidRDefault="00A4427E" w:rsidP="00835C9C">
      <w:pPr>
        <w:numPr>
          <w:ilvl w:val="0"/>
          <w:numId w:val="11"/>
        </w:numPr>
        <w:tabs>
          <w:tab w:val="clear" w:pos="1068"/>
          <w:tab w:val="num" w:pos="981"/>
        </w:tabs>
        <w:ind w:left="0" w:firstLine="708"/>
        <w:jc w:val="both"/>
      </w:pPr>
      <w:r>
        <w:t xml:space="preserve">повышается фондовооруженность; </w:t>
      </w:r>
    </w:p>
    <w:p w:rsidR="00A4427E" w:rsidRDefault="00A4427E" w:rsidP="00835C9C">
      <w:pPr>
        <w:numPr>
          <w:ilvl w:val="0"/>
          <w:numId w:val="11"/>
        </w:numPr>
        <w:tabs>
          <w:tab w:val="clear" w:pos="1068"/>
          <w:tab w:val="num" w:pos="981"/>
        </w:tabs>
        <w:ind w:left="0" w:firstLine="708"/>
        <w:jc w:val="both"/>
      </w:pPr>
      <w:r>
        <w:t>улучшается соотношение снижения себестоимости (как части оптовой цены) к приросту производительности комплекса основных фондов.</w:t>
      </w:r>
    </w:p>
    <w:p w:rsidR="00A4427E" w:rsidRDefault="00A4427E">
      <w:pPr>
        <w:widowControl w:val="0"/>
        <w:ind w:right="-68" w:firstLine="851"/>
        <w:jc w:val="both"/>
      </w:pPr>
      <w:r>
        <w:t>Своевременный монтаж неустановленного оборудования, а также ввод в действие всего установленного оборудования за исключением части, находящейся в плановом резерве и ремонте, значительно улучшает использование основных фондов. Однако решающую часть прироста продукции в целом по промышленности получают с действующих основных фондов и производственных мощностей, которые в несколько раз превышают ежегодно вводимые новые фонды и мощности.</w:t>
      </w:r>
    </w:p>
    <w:p w:rsidR="00A4427E" w:rsidRDefault="00A4427E">
      <w:pPr>
        <w:ind w:firstLine="851"/>
        <w:jc w:val="both"/>
      </w:pPr>
      <w:r>
        <w:t>Важным показателем, характеризующим работу предприятий является себестоимость продукции, работ, услуг. От ее уровня зависят финансовые результаты деятельности предприятий, темпы расширенного воспроизводства, финансовое состояние субъектов хозяйствования. Одним из источников снижения себестоимости продукции является сокращение затрат на ее производство за счет уменьшения расходов на содержание основных фондов.</w:t>
      </w:r>
    </w:p>
    <w:p w:rsidR="00A4427E" w:rsidRDefault="00A4427E">
      <w:pPr>
        <w:ind w:firstLine="851"/>
        <w:jc w:val="both"/>
      </w:pPr>
      <w:r>
        <w:t>Резерв сокращения расходов на содержание основных фондов за счет реализации, передачи в долгосрочную аренду и списания ненужных, лишних, неиспользуемых зданий, машин, оборудования определяется умножением первоначальной их стоимости на норму амортизации:</w:t>
      </w:r>
    </w:p>
    <w:p w:rsidR="00A4427E" w:rsidRDefault="00A4427E">
      <w:pPr>
        <w:ind w:firstLine="851"/>
        <w:jc w:val="both"/>
      </w:pPr>
    </w:p>
    <w:p w:rsidR="00A4427E" w:rsidRDefault="00A4427E">
      <w:pPr>
        <w:ind w:right="7" w:firstLine="851"/>
        <w:jc w:val="center"/>
      </w:pPr>
      <w:r>
        <w:t xml:space="preserve">                                        </w:t>
      </w:r>
      <w:r>
        <w:rPr>
          <w:position w:val="-12"/>
        </w:rPr>
        <w:object w:dxaOrig="3180" w:dyaOrig="420">
          <v:shape id="_x0000_i1042" type="#_x0000_t75" style="width:159pt;height:21pt" o:ole="">
            <v:imagedata r:id="rId43" o:title=""/>
          </v:shape>
          <o:OLEObject Type="Embed" ProgID="Equation.3" ShapeID="_x0000_i1042" DrawAspect="Content" ObjectID="_1472237600" r:id="rId44"/>
        </w:object>
      </w:r>
      <w:r>
        <w:t>,                                     (4.1)</w:t>
      </w:r>
    </w:p>
    <w:p w:rsidR="00A4427E" w:rsidRDefault="00A4427E">
      <w:pPr>
        <w:ind w:firstLine="851"/>
        <w:jc w:val="center"/>
      </w:pPr>
    </w:p>
    <w:p w:rsidR="00A4427E" w:rsidRDefault="00A4427E">
      <w:pPr>
        <w:pStyle w:val="32"/>
      </w:pPr>
      <w:r>
        <w:t>где Р</w:t>
      </w:r>
      <w:r>
        <w:sym w:font="Symbol" w:char="F0AF"/>
      </w:r>
      <w:r>
        <w:t>А – резерв сокращения расходов на содержание основных фондов за счет реализации, передачи в долгосрочную аренду и списания ненужных, лишних, неиспользуемых зданий, машин, оборудования, тыс. руб.;</w:t>
      </w:r>
    </w:p>
    <w:p w:rsidR="00A4427E" w:rsidRDefault="00A4427E">
      <w:pPr>
        <w:ind w:firstLine="545"/>
        <w:jc w:val="both"/>
      </w:pPr>
      <w:r>
        <w:t>Р</w:t>
      </w:r>
      <w:r>
        <w:sym w:font="Symbol" w:char="F0AF"/>
      </w:r>
      <w:r>
        <w:t>ОПФ – резерв снижения стоимости основных фондов, тыс. руб.;</w:t>
      </w:r>
    </w:p>
    <w:p w:rsidR="00A4427E" w:rsidRDefault="00A4427E">
      <w:pPr>
        <w:ind w:firstLine="545"/>
        <w:jc w:val="both"/>
      </w:pPr>
      <w:r>
        <w:t>НА – норма амортизации.</w:t>
      </w:r>
    </w:p>
    <w:p w:rsidR="00A4427E" w:rsidRDefault="00A4427E">
      <w:pPr>
        <w:pStyle w:val="11"/>
        <w:ind w:firstLine="851"/>
        <w:jc w:val="both"/>
        <w:rPr>
          <w:b w:val="0"/>
          <w:bCs w:val="0"/>
          <w:sz w:val="28"/>
        </w:rPr>
      </w:pPr>
      <w:r>
        <w:rPr>
          <w:b w:val="0"/>
          <w:bCs w:val="0"/>
          <w:sz w:val="28"/>
        </w:rPr>
        <w:t xml:space="preserve">Одним из важнейших факторов увеличения объема производства продукции и фондоотдачи на промышленных предприятиях является обеспеченность их основными фондами в необходимом количестве и ассортименте. </w:t>
      </w:r>
    </w:p>
    <w:p w:rsidR="00A4427E" w:rsidRDefault="00A4427E">
      <w:pPr>
        <w:pStyle w:val="11"/>
        <w:ind w:firstLine="851"/>
        <w:jc w:val="both"/>
        <w:rPr>
          <w:b w:val="0"/>
          <w:bCs w:val="0"/>
          <w:sz w:val="28"/>
        </w:rPr>
      </w:pPr>
      <w:r>
        <w:rPr>
          <w:b w:val="0"/>
          <w:bCs w:val="0"/>
          <w:sz w:val="28"/>
        </w:rPr>
        <w:t>Резервами увеличения выпуска продукции и фондоотдачи могут быть: сокращение количества неустановленного оборудования; замена и модернизация оборудования; реализация достижений НТП в производство; увеличение доли активной части основных фондов и др.</w:t>
      </w:r>
    </w:p>
    <w:p w:rsidR="00A4427E" w:rsidRDefault="00A4427E">
      <w:pPr>
        <w:pStyle w:val="11"/>
        <w:ind w:firstLine="851"/>
        <w:jc w:val="both"/>
        <w:rPr>
          <w:b w:val="0"/>
          <w:bCs w:val="0"/>
          <w:sz w:val="28"/>
        </w:rPr>
      </w:pPr>
      <w:r>
        <w:rPr>
          <w:b w:val="0"/>
          <w:bCs w:val="0"/>
          <w:sz w:val="28"/>
        </w:rPr>
        <w:t>При определении резервов роста вместо планового уровня факторных показателей берется возможный их уровень.</w:t>
      </w:r>
    </w:p>
    <w:p w:rsidR="00A4427E" w:rsidRDefault="00A4427E">
      <w:pPr>
        <w:ind w:firstLine="851"/>
        <w:jc w:val="both"/>
      </w:pPr>
      <w:r>
        <w:t>Резерв увеличения выпуска продукции за счет вода в действие нового оборудования определяется путем умножения дополнительного количества введенного оборудования на фактическую величину среднегодовой выработки либо на фактическое количество дней, отработанных за год единицей оборудования, умноженное на фактический коэффициент сменности, умноженный на фактическую среднюю продолжительность смены и фактическую среднечасовую выработку:</w:t>
      </w:r>
    </w:p>
    <w:p w:rsidR="00A4427E" w:rsidRDefault="00A4427E">
      <w:pPr>
        <w:ind w:firstLine="872"/>
        <w:jc w:val="both"/>
      </w:pPr>
    </w:p>
    <w:p w:rsidR="00A4427E" w:rsidRDefault="00A4427E">
      <w:pPr>
        <w:tabs>
          <w:tab w:val="left" w:pos="9374"/>
        </w:tabs>
      </w:pPr>
      <w:r>
        <w:t xml:space="preserve">                          </w:t>
      </w:r>
      <w:r>
        <w:rPr>
          <w:position w:val="-16"/>
        </w:rPr>
        <w:object w:dxaOrig="6399" w:dyaOrig="460">
          <v:shape id="_x0000_i1043" type="#_x0000_t75" style="width:320.25pt;height:23.25pt" o:ole="">
            <v:imagedata r:id="rId45" o:title=""/>
          </v:shape>
          <o:OLEObject Type="Embed" ProgID="Equation.3" ShapeID="_x0000_i1043" DrawAspect="Content" ObjectID="_1472237601" r:id="rId46"/>
        </w:object>
      </w:r>
      <w:r>
        <w:t xml:space="preserve"> ,                 (4.2)</w:t>
      </w:r>
    </w:p>
    <w:p w:rsidR="00A4427E" w:rsidRDefault="00A4427E">
      <w:pPr>
        <w:tabs>
          <w:tab w:val="left" w:pos="9374"/>
        </w:tabs>
      </w:pPr>
    </w:p>
    <w:p w:rsidR="00A4427E" w:rsidRDefault="00A4427E">
      <w:pPr>
        <w:tabs>
          <w:tab w:val="left" w:pos="9374"/>
        </w:tabs>
      </w:pPr>
      <w:r>
        <w:t>где Р</w:t>
      </w:r>
      <w:r>
        <w:sym w:font="Symbol" w:char="F0AD"/>
      </w:r>
      <w:r>
        <w:t>ВП</w:t>
      </w:r>
      <w:r>
        <w:rPr>
          <w:vertAlign w:val="subscript"/>
        </w:rPr>
        <w:t xml:space="preserve">к </w:t>
      </w:r>
      <w:r>
        <w:t>– резерв увеличения выпуска продукции за счет вода в действие нового оборудования, тыс. руб.;</w:t>
      </w:r>
    </w:p>
    <w:p w:rsidR="00A4427E" w:rsidRDefault="00A4427E">
      <w:pPr>
        <w:tabs>
          <w:tab w:val="left" w:pos="9374"/>
        </w:tabs>
        <w:ind w:firstLine="436"/>
      </w:pPr>
      <w:r>
        <w:t xml:space="preserve"> Р</w:t>
      </w:r>
      <w:r>
        <w:sym w:font="Symbol" w:char="F0AD"/>
      </w:r>
      <w:r>
        <w:t>К – дополнительное количество введенного оборудования, ед.;</w:t>
      </w:r>
    </w:p>
    <w:p w:rsidR="00A4427E" w:rsidRDefault="00A4427E">
      <w:pPr>
        <w:tabs>
          <w:tab w:val="left" w:pos="9374"/>
        </w:tabs>
        <w:ind w:firstLine="436"/>
      </w:pPr>
      <w:r>
        <w:t xml:space="preserve"> ГВ</w:t>
      </w:r>
      <w:r>
        <w:rPr>
          <w:vertAlign w:val="subscript"/>
        </w:rPr>
        <w:t>ф</w:t>
      </w:r>
      <w:r>
        <w:t xml:space="preserve"> – фактическая величина среднегодовой выработки, тыс. руб.;</w:t>
      </w:r>
    </w:p>
    <w:p w:rsidR="00A4427E" w:rsidRDefault="00A4427E">
      <w:pPr>
        <w:tabs>
          <w:tab w:val="left" w:pos="2160"/>
        </w:tabs>
        <w:ind w:firstLine="436"/>
        <w:jc w:val="both"/>
      </w:pPr>
      <w:r>
        <w:t xml:space="preserve"> Д</w:t>
      </w:r>
      <w:r>
        <w:rPr>
          <w:vertAlign w:val="subscript"/>
        </w:rPr>
        <w:t>ф</w:t>
      </w:r>
      <w:r>
        <w:t xml:space="preserve"> – фактическое количество дней, отработанных за год единицей оборудования, дн.;</w:t>
      </w:r>
    </w:p>
    <w:p w:rsidR="00A4427E" w:rsidRDefault="00A4427E">
      <w:pPr>
        <w:tabs>
          <w:tab w:val="left" w:pos="2160"/>
        </w:tabs>
        <w:ind w:firstLine="436"/>
        <w:jc w:val="both"/>
      </w:pPr>
      <w:r>
        <w:t xml:space="preserve"> Ксм</w:t>
      </w:r>
      <w:r>
        <w:rPr>
          <w:vertAlign w:val="subscript"/>
        </w:rPr>
        <w:t>ф</w:t>
      </w:r>
      <w:r>
        <w:t xml:space="preserve"> – фактический коэффициент сменности;</w:t>
      </w:r>
    </w:p>
    <w:p w:rsidR="00A4427E" w:rsidRDefault="00A4427E">
      <w:pPr>
        <w:tabs>
          <w:tab w:val="left" w:pos="2160"/>
        </w:tabs>
        <w:ind w:firstLine="436"/>
        <w:jc w:val="both"/>
      </w:pPr>
      <w:r>
        <w:t xml:space="preserve"> П</w:t>
      </w:r>
      <w:r>
        <w:rPr>
          <w:vertAlign w:val="subscript"/>
        </w:rPr>
        <w:t>ф</w:t>
      </w:r>
      <w:r>
        <w:t xml:space="preserve"> – фактическая средняя продолжительность смены, ч.;</w:t>
      </w:r>
    </w:p>
    <w:p w:rsidR="00A4427E" w:rsidRDefault="00A4427E">
      <w:pPr>
        <w:tabs>
          <w:tab w:val="left" w:pos="2160"/>
        </w:tabs>
        <w:ind w:firstLine="436"/>
        <w:jc w:val="both"/>
      </w:pPr>
      <w:r>
        <w:t xml:space="preserve"> ЧВ</w:t>
      </w:r>
      <w:r>
        <w:rPr>
          <w:vertAlign w:val="subscript"/>
        </w:rPr>
        <w:t xml:space="preserve">ф </w:t>
      </w:r>
      <w:r>
        <w:t>– фактическая среднечасовая выработка, тыс. руб.</w:t>
      </w:r>
    </w:p>
    <w:p w:rsidR="00A4427E" w:rsidRDefault="00A4427E">
      <w:pPr>
        <w:tabs>
          <w:tab w:val="left" w:pos="2160"/>
        </w:tabs>
        <w:ind w:firstLine="851"/>
        <w:jc w:val="both"/>
      </w:pPr>
      <w:r>
        <w:t>Важнейшим направлением анализа является выявление резервов роста фондоотдачи, так как это увеличение объема производства и сокращение среднегодовых остатков основных производственных фондов / 1 /.</w:t>
      </w:r>
    </w:p>
    <w:p w:rsidR="00A4427E" w:rsidRDefault="00A4427E">
      <w:pPr>
        <w:tabs>
          <w:tab w:val="left" w:pos="2160"/>
        </w:tabs>
        <w:ind w:firstLine="851"/>
        <w:jc w:val="both"/>
      </w:pPr>
      <w:r>
        <w:t xml:space="preserve">На общий уровень фондоотдачи влияют различные факторы, среди которых важное место занимают: среднегодовая стоимость основных производственных фондов, доля активной части фондов в общей сумме основных производственных фондов, удельный вес действующих машин и оборудования в активной части фондов, фондоотдача технологического оборудования, структура оборудования, замена оборудования, внедрение мероприятий научно-технического прогресса (НТП) на фондоотдачу. Также эти факторы оказывают влияние на изменение валовой продукции. </w:t>
      </w:r>
    </w:p>
    <w:p w:rsidR="00A4427E" w:rsidRDefault="00A4427E">
      <w:pPr>
        <w:ind w:firstLine="872"/>
        <w:jc w:val="both"/>
      </w:pPr>
      <w:r>
        <w:t>Резерв роста фондоотдачи можно рассчитать как разницу между возможным уровнем и фактическим уровнем фондоотдачи или Р</w:t>
      </w:r>
      <w:r>
        <w:sym w:font="Symbol" w:char="F0AD"/>
      </w:r>
      <w:r>
        <w:t>Фо:</w:t>
      </w:r>
    </w:p>
    <w:p w:rsidR="00A4427E" w:rsidRDefault="00A4427E">
      <w:pPr>
        <w:ind w:firstLine="872"/>
        <w:jc w:val="both"/>
      </w:pPr>
    </w:p>
    <w:p w:rsidR="00A4427E" w:rsidRDefault="00A4427E">
      <w:pPr>
        <w:tabs>
          <w:tab w:val="left" w:pos="2071"/>
          <w:tab w:val="left" w:pos="2398"/>
          <w:tab w:val="left" w:pos="7848"/>
        </w:tabs>
      </w:pPr>
      <w:r>
        <w:t xml:space="preserve">                     </w:t>
      </w:r>
      <w:r>
        <w:rPr>
          <w:position w:val="-38"/>
        </w:rPr>
        <w:object w:dxaOrig="6979" w:dyaOrig="900">
          <v:shape id="_x0000_i1044" type="#_x0000_t75" style="width:348.75pt;height:45pt" o:ole="">
            <v:imagedata r:id="rId47" o:title=""/>
          </v:shape>
          <o:OLEObject Type="Embed" ProgID="Equation.3" ShapeID="_x0000_i1044" DrawAspect="Content" ObjectID="_1472237602" r:id="rId48"/>
        </w:object>
      </w:r>
      <w:r>
        <w:t>,              (4.3)</w:t>
      </w:r>
    </w:p>
    <w:p w:rsidR="00A4427E" w:rsidRDefault="00A4427E">
      <w:pPr>
        <w:ind w:firstLine="872"/>
        <w:jc w:val="both"/>
      </w:pPr>
    </w:p>
    <w:p w:rsidR="00A4427E" w:rsidRDefault="00A4427E">
      <w:pPr>
        <w:jc w:val="both"/>
      </w:pPr>
      <w:r>
        <w:t>где Р</w:t>
      </w:r>
      <w:r>
        <w:sym w:font="Symbol" w:char="F0AD"/>
      </w:r>
      <w:r>
        <w:t>Фо – резерв роста фондоотдачи, тыс. руб.;</w:t>
      </w:r>
    </w:p>
    <w:p w:rsidR="00A4427E" w:rsidRDefault="00A4427E">
      <w:pPr>
        <w:ind w:firstLine="436"/>
        <w:jc w:val="both"/>
      </w:pPr>
      <w:r>
        <w:t>Фо</w:t>
      </w:r>
      <w:r>
        <w:rPr>
          <w:vertAlign w:val="subscript"/>
        </w:rPr>
        <w:t>в</w:t>
      </w:r>
      <w:r>
        <w:t>, Фо</w:t>
      </w:r>
      <w:r>
        <w:rPr>
          <w:vertAlign w:val="subscript"/>
        </w:rPr>
        <w:t xml:space="preserve">ф  </w:t>
      </w:r>
      <w:r>
        <w:t>– соответственно возможный и фактический уровень фондоотдачи;</w:t>
      </w:r>
    </w:p>
    <w:p w:rsidR="00A4427E" w:rsidRDefault="00A4427E">
      <w:pPr>
        <w:ind w:firstLine="436"/>
        <w:jc w:val="both"/>
      </w:pPr>
      <w:r>
        <w:t>ВП</w:t>
      </w:r>
      <w:r>
        <w:rPr>
          <w:vertAlign w:val="subscript"/>
        </w:rPr>
        <w:t>ф</w:t>
      </w:r>
      <w:r>
        <w:t xml:space="preserve"> – объем выпуска продукции по факту, тыс. руб.;</w:t>
      </w:r>
    </w:p>
    <w:p w:rsidR="00A4427E" w:rsidRDefault="00A4427E">
      <w:pPr>
        <w:ind w:firstLine="436"/>
        <w:jc w:val="both"/>
      </w:pPr>
      <w:r>
        <w:t>Р</w:t>
      </w:r>
      <w:r>
        <w:sym w:font="Symbol" w:char="F0AD"/>
      </w:r>
      <w:r>
        <w:t xml:space="preserve"> ВП</w:t>
      </w:r>
      <w:r>
        <w:rPr>
          <w:vertAlign w:val="subscript"/>
        </w:rPr>
        <w:t>ф</w:t>
      </w:r>
      <w:r>
        <w:t xml:space="preserve"> – резерв увеличения производства продукции, тыс. руб.;</w:t>
      </w:r>
    </w:p>
    <w:p w:rsidR="00A4427E" w:rsidRDefault="00A4427E">
      <w:pPr>
        <w:ind w:firstLine="436"/>
        <w:jc w:val="both"/>
      </w:pPr>
      <w:r>
        <w:t>ОПФ</w:t>
      </w:r>
      <w:r>
        <w:rPr>
          <w:vertAlign w:val="subscript"/>
        </w:rPr>
        <w:t>ф</w:t>
      </w:r>
      <w:r>
        <w:t xml:space="preserve"> – основные производственные фонды по факту, тыс. руб.;</w:t>
      </w:r>
    </w:p>
    <w:p w:rsidR="00A4427E" w:rsidRDefault="00A4427E">
      <w:pPr>
        <w:ind w:firstLine="436"/>
        <w:jc w:val="both"/>
      </w:pPr>
      <w:r>
        <w:t>ОПФ</w:t>
      </w:r>
      <w:r>
        <w:rPr>
          <w:vertAlign w:val="subscript"/>
        </w:rPr>
        <w:t>д</w:t>
      </w:r>
      <w:r>
        <w:t xml:space="preserve"> – дополнительная сумма ОПФ, необходимая для освоения резервов увеличения выпуска продукции, тыс. руб.; </w:t>
      </w:r>
    </w:p>
    <w:p w:rsidR="00A4427E" w:rsidRDefault="00A4427E">
      <w:pPr>
        <w:ind w:firstLine="436"/>
        <w:jc w:val="both"/>
      </w:pPr>
      <w:r>
        <w:t>Р</w:t>
      </w:r>
      <w:r>
        <w:sym w:font="Symbol" w:char="F0AF"/>
      </w:r>
      <w:r>
        <w:t>ОПФ – резерв сокращения остатков основных производственных фондов за счет реализации и сдачи в аренду неиспользованных ОФ вследствие ненадобности и непригодности, тыс. руб.</w:t>
      </w:r>
    </w:p>
    <w:p w:rsidR="00A4427E" w:rsidRDefault="00A4427E">
      <w:pPr>
        <w:tabs>
          <w:tab w:val="left" w:pos="2160"/>
        </w:tabs>
        <w:ind w:firstLine="851"/>
        <w:jc w:val="both"/>
      </w:pPr>
      <w:r>
        <w:t xml:space="preserve">Важно изучать влияние внедрения мероприятий научно-технического прогресса на фондоотдачу. Это влияние определяется по формуле </w:t>
      </w:r>
    </w:p>
    <w:p w:rsidR="00A4427E" w:rsidRDefault="00A4427E">
      <w:pPr>
        <w:tabs>
          <w:tab w:val="left" w:pos="2160"/>
        </w:tabs>
        <w:ind w:firstLine="851"/>
        <w:jc w:val="both"/>
      </w:pPr>
    </w:p>
    <w:p w:rsidR="00A4427E" w:rsidRDefault="00A4427E">
      <w:pPr>
        <w:tabs>
          <w:tab w:val="left" w:pos="2160"/>
        </w:tabs>
        <w:ind w:firstLine="851"/>
        <w:jc w:val="center"/>
      </w:pPr>
      <w:r>
        <w:t xml:space="preserve">                                          </w:t>
      </w:r>
      <w:r>
        <w:rPr>
          <w:position w:val="-38"/>
        </w:rPr>
        <w:object w:dxaOrig="2299" w:dyaOrig="859">
          <v:shape id="_x0000_i1045" type="#_x0000_t75" style="width:114.75pt;height:42.75pt" o:ole="">
            <v:imagedata r:id="rId49" o:title=""/>
          </v:shape>
          <o:OLEObject Type="Embed" ProgID="Equation.3" ShapeID="_x0000_i1045" DrawAspect="Content" ObjectID="_1472237603" r:id="rId50"/>
        </w:object>
      </w:r>
      <w:r>
        <w:t>,                                                 (4.4)</w:t>
      </w:r>
    </w:p>
    <w:p w:rsidR="00A4427E" w:rsidRDefault="00A4427E">
      <w:pPr>
        <w:tabs>
          <w:tab w:val="left" w:pos="2160"/>
        </w:tabs>
        <w:ind w:firstLine="851"/>
        <w:jc w:val="both"/>
      </w:pPr>
    </w:p>
    <w:p w:rsidR="00A4427E" w:rsidRDefault="00A4427E">
      <w:pPr>
        <w:tabs>
          <w:tab w:val="left" w:pos="2160"/>
        </w:tabs>
        <w:jc w:val="both"/>
      </w:pPr>
      <w:r>
        <w:t>где Р</w:t>
      </w:r>
      <w:r>
        <w:sym w:font="Symbol" w:char="F0AD"/>
      </w:r>
      <w:r>
        <w:t>Фо – резерв роста фондоотдачи в результате внедрения мероприятий НТП, тыс. руб.;</w:t>
      </w:r>
    </w:p>
    <w:p w:rsidR="00A4427E" w:rsidRDefault="00A4427E">
      <w:pPr>
        <w:tabs>
          <w:tab w:val="left" w:pos="2160"/>
        </w:tabs>
        <w:ind w:firstLine="436"/>
        <w:jc w:val="both"/>
      </w:pPr>
      <w:r>
        <w:t>Р</w:t>
      </w:r>
      <w:r>
        <w:sym w:font="Symbol" w:char="F0AD"/>
      </w:r>
      <w:r>
        <w:t>ВП</w:t>
      </w:r>
      <w:r>
        <w:rPr>
          <w:vertAlign w:val="subscript"/>
        </w:rPr>
        <w:t xml:space="preserve">нтп </w:t>
      </w:r>
      <w:r>
        <w:t>– резерв роста объема продукции в результате внедрения мероприятий НТП, тыс. руб.;</w:t>
      </w:r>
    </w:p>
    <w:p w:rsidR="00A4427E" w:rsidRDefault="00A4427E">
      <w:pPr>
        <w:tabs>
          <w:tab w:val="left" w:pos="2160"/>
        </w:tabs>
        <w:ind w:firstLine="436"/>
        <w:jc w:val="both"/>
      </w:pPr>
      <w:r>
        <w:t>ОПФ</w:t>
      </w:r>
      <w:r>
        <w:rPr>
          <w:vertAlign w:val="subscript"/>
        </w:rPr>
        <w:t>сргод</w:t>
      </w:r>
      <w:r>
        <w:t xml:space="preserve"> – среднегодовая стоимость промышленно-производственных основных фондов, тыс. руб.</w:t>
      </w:r>
    </w:p>
    <w:p w:rsidR="00A4427E" w:rsidRDefault="00A4427E">
      <w:pPr>
        <w:tabs>
          <w:tab w:val="left" w:pos="2160"/>
        </w:tabs>
        <w:ind w:firstLine="851"/>
        <w:jc w:val="both"/>
      </w:pPr>
      <w:r>
        <w:t>В свою очередь приращение объема продукции в результате внедрения мероприятий НТП формируется из следующих составляющих:</w:t>
      </w:r>
    </w:p>
    <w:p w:rsidR="00A4427E" w:rsidRDefault="00A4427E">
      <w:pPr>
        <w:tabs>
          <w:tab w:val="left" w:pos="2160"/>
        </w:tabs>
        <w:ind w:firstLine="851"/>
        <w:jc w:val="both"/>
      </w:pPr>
    </w:p>
    <w:p w:rsidR="00A4427E" w:rsidRDefault="00A4427E">
      <w:pPr>
        <w:tabs>
          <w:tab w:val="left" w:pos="2160"/>
        </w:tabs>
        <w:ind w:firstLine="851"/>
        <w:jc w:val="center"/>
      </w:pPr>
      <w:r>
        <w:t xml:space="preserve">                          </w:t>
      </w:r>
      <w:r>
        <w:rPr>
          <w:position w:val="-12"/>
        </w:rPr>
        <w:object w:dxaOrig="5020" w:dyaOrig="420">
          <v:shape id="_x0000_i1046" type="#_x0000_t75" style="width:251.25pt;height:21pt" o:ole="">
            <v:imagedata r:id="rId51" o:title=""/>
          </v:shape>
          <o:OLEObject Type="Embed" ProgID="Equation.3" ShapeID="_x0000_i1046" DrawAspect="Content" ObjectID="_1472237604" r:id="rId52"/>
        </w:object>
      </w:r>
      <w:r>
        <w:t>,                         (4.5 )</w:t>
      </w:r>
    </w:p>
    <w:p w:rsidR="00A4427E" w:rsidRDefault="00A4427E">
      <w:pPr>
        <w:tabs>
          <w:tab w:val="left" w:pos="2160"/>
        </w:tabs>
        <w:ind w:firstLine="851"/>
        <w:jc w:val="both"/>
      </w:pPr>
    </w:p>
    <w:p w:rsidR="00A4427E" w:rsidRDefault="00A4427E">
      <w:pPr>
        <w:tabs>
          <w:tab w:val="left" w:pos="2160"/>
        </w:tabs>
        <w:jc w:val="both"/>
      </w:pPr>
      <w:r>
        <w:t>где Р</w:t>
      </w:r>
      <w:r>
        <w:sym w:font="Symbol" w:char="F0AD"/>
      </w:r>
      <w:r>
        <w:t>ВП</w:t>
      </w:r>
      <w:r>
        <w:rPr>
          <w:vertAlign w:val="subscript"/>
        </w:rPr>
        <w:t>нтп</w:t>
      </w:r>
      <w:r>
        <w:t xml:space="preserve"> – резерв роста объема продукции в результате внедрения мероприятий НТП, тыс. руб.;</w:t>
      </w:r>
    </w:p>
    <w:p w:rsidR="00A4427E" w:rsidRDefault="00A4427E">
      <w:pPr>
        <w:tabs>
          <w:tab w:val="left" w:pos="2160"/>
        </w:tabs>
        <w:ind w:firstLine="436"/>
        <w:jc w:val="both"/>
      </w:pPr>
      <w:r>
        <w:t>Р</w:t>
      </w:r>
      <w:r>
        <w:sym w:font="Symbol" w:char="F0AD"/>
      </w:r>
      <w:r>
        <w:t>ВП</w:t>
      </w:r>
      <w:r>
        <w:rPr>
          <w:vertAlign w:val="subscript"/>
        </w:rPr>
        <w:t>в</w:t>
      </w:r>
      <w:r>
        <w:t xml:space="preserve"> – резерв роста объема продукции за счет ввода и освоения нового оборудования, тыс. руб.;</w:t>
      </w:r>
    </w:p>
    <w:p w:rsidR="00A4427E" w:rsidRDefault="00A4427E">
      <w:pPr>
        <w:tabs>
          <w:tab w:val="left" w:pos="2160"/>
        </w:tabs>
        <w:ind w:firstLine="436"/>
        <w:jc w:val="both"/>
      </w:pPr>
      <w:r>
        <w:t>Р</w:t>
      </w:r>
      <w:r>
        <w:sym w:font="Symbol" w:char="F0AD"/>
      </w:r>
      <w:r>
        <w:t>ВП</w:t>
      </w:r>
      <w:r>
        <w:rPr>
          <w:vertAlign w:val="subscript"/>
        </w:rPr>
        <w:t>з</w:t>
      </w:r>
      <w:r>
        <w:t xml:space="preserve"> – резерв роста объема продукции за счет замены устаревшего оборудования, тыс. руб.;</w:t>
      </w:r>
    </w:p>
    <w:p w:rsidR="00A4427E" w:rsidRDefault="00A4427E">
      <w:pPr>
        <w:tabs>
          <w:tab w:val="left" w:pos="2160"/>
        </w:tabs>
        <w:ind w:firstLine="436"/>
        <w:jc w:val="both"/>
      </w:pPr>
      <w:r>
        <w:t>Р</w:t>
      </w:r>
      <w:r>
        <w:sym w:font="Symbol" w:char="F0AD"/>
      </w:r>
      <w:r>
        <w:t>ВП</w:t>
      </w:r>
      <w:r>
        <w:rPr>
          <w:vertAlign w:val="subscript"/>
        </w:rPr>
        <w:t>с</w:t>
      </w:r>
      <w:r>
        <w:t xml:space="preserve"> – резерв роста объема продукции за счет совершенствования технологии и организации производства и труда, тыс. руб..</w:t>
      </w:r>
    </w:p>
    <w:p w:rsidR="00A4427E" w:rsidRDefault="00A4427E">
      <w:pPr>
        <w:ind w:firstLine="872"/>
        <w:jc w:val="both"/>
      </w:pPr>
      <w:r>
        <w:t xml:space="preserve">При анализе влияния внедрения мероприятий НТП на фондоотдачу необходимо изучать как отразились на ее изменении не только рост объема продукции, но и стоимость промышленно-производственных основных средств. Если учесть только рост объема продукции в результате внедрения мероприятий  НТП, можно сделать неправильные выводы, так как  зачастую новая техника (оборудование) значительно дороже заменяемой, и это удорожание может не компенсироваться соответствующим ростом ее производительности. Поэтому  следует изучать влияние на фондоотдачу изменения стоимости промышленно-производственных основных фондов, которая, например, уменьшается по снимаемому с эксплуатации оборудованию и увеличивается на сумму затрат, связанных с модернизаций основных фондов. </w:t>
      </w:r>
    </w:p>
    <w:p w:rsidR="00A4427E" w:rsidRDefault="00A4427E">
      <w:pPr>
        <w:ind w:firstLine="872"/>
        <w:jc w:val="both"/>
      </w:pPr>
      <w:r>
        <w:t>В современных условиях немногие хозяйствующие субъекты внедряют достижения НТП в производство вследствие отсутствия средств, что оказывает замедляющее воздействие на прирост объема продукции.</w:t>
      </w:r>
    </w:p>
    <w:p w:rsidR="00A4427E" w:rsidRDefault="00A4427E">
      <w:pPr>
        <w:tabs>
          <w:tab w:val="left" w:pos="2160"/>
        </w:tabs>
        <w:ind w:firstLine="851"/>
        <w:jc w:val="both"/>
      </w:pPr>
      <w:r>
        <w:t>Большинство экономистов сходятся во мнении, что объективные резервы роста фондоотдачи рассчитываются лишь на основе внедрения конкретных мероприятий НТП.</w:t>
      </w:r>
    </w:p>
    <w:p w:rsidR="00A4427E" w:rsidRDefault="00A4427E">
      <w:pPr>
        <w:pStyle w:val="11"/>
        <w:jc w:val="both"/>
        <w:rPr>
          <w:b w:val="0"/>
          <w:bCs w:val="0"/>
          <w:sz w:val="28"/>
        </w:rPr>
      </w:pPr>
      <w:r>
        <w:rPr>
          <w:b w:val="0"/>
          <w:bCs w:val="0"/>
          <w:sz w:val="28"/>
        </w:rPr>
        <w:t>Наиболее обобщающим показателем эффективности использования основных фондов является фондорентабельность. Уровень фондорентабельности зависит не только от фондоотдачи, но и рентабельности продукции. При изменении уровня фондоотдачи изменится и уровень фондорентабельности.</w:t>
      </w:r>
    </w:p>
    <w:p w:rsidR="00A4427E" w:rsidRDefault="00A4427E">
      <w:pPr>
        <w:ind w:firstLine="872"/>
      </w:pPr>
      <w:r>
        <w:t>Фондорентабельность рассчитывается по формуле</w:t>
      </w:r>
    </w:p>
    <w:p w:rsidR="00A4427E" w:rsidRDefault="00A4427E">
      <w:pPr>
        <w:ind w:firstLine="872"/>
      </w:pPr>
    </w:p>
    <w:p w:rsidR="00A4427E" w:rsidRDefault="00A4427E">
      <w:pPr>
        <w:ind w:firstLine="872"/>
      </w:pPr>
      <w:r>
        <w:t xml:space="preserve">                                             </w:t>
      </w:r>
      <w:r>
        <w:rPr>
          <w:position w:val="-12"/>
        </w:rPr>
        <w:object w:dxaOrig="2020" w:dyaOrig="380">
          <v:shape id="_x0000_i1047" type="#_x0000_t75" style="width:101.25pt;height:18.75pt" o:ole="">
            <v:imagedata r:id="rId53" o:title=""/>
          </v:shape>
          <o:OLEObject Type="Embed" ProgID="Equation.3" ShapeID="_x0000_i1047" DrawAspect="Content" ObjectID="_1472237605" r:id="rId54"/>
        </w:object>
      </w:r>
      <w:r>
        <w:t>,                                                 (4.6)</w:t>
      </w:r>
    </w:p>
    <w:p w:rsidR="00A4427E" w:rsidRDefault="00A4427E">
      <w:pPr>
        <w:ind w:firstLine="872"/>
        <w:jc w:val="center"/>
      </w:pPr>
    </w:p>
    <w:p w:rsidR="00A4427E" w:rsidRDefault="00A4427E">
      <w:pPr>
        <w:jc w:val="both"/>
      </w:pPr>
      <w:r>
        <w:t xml:space="preserve">где </w:t>
      </w:r>
      <w:r>
        <w:rPr>
          <w:lang w:val="en-US"/>
        </w:rPr>
        <w:t>R</w:t>
      </w:r>
      <w:r>
        <w:rPr>
          <w:vertAlign w:val="subscript"/>
        </w:rPr>
        <w:t>ОПФ</w:t>
      </w:r>
      <w:r>
        <w:t xml:space="preserve"> – фондорентабельность, %;</w:t>
      </w:r>
    </w:p>
    <w:p w:rsidR="00A4427E" w:rsidRDefault="00A4427E">
      <w:pPr>
        <w:ind w:firstLine="436"/>
        <w:jc w:val="both"/>
      </w:pPr>
      <w:r>
        <w:t>Фо – фондоотдача, тыс. руб.;</w:t>
      </w:r>
    </w:p>
    <w:p w:rsidR="00A4427E" w:rsidRDefault="00A4427E">
      <w:pPr>
        <w:ind w:firstLine="436"/>
        <w:jc w:val="both"/>
      </w:pPr>
      <w:r>
        <w:rPr>
          <w:lang w:val="en-US"/>
        </w:rPr>
        <w:t>R</w:t>
      </w:r>
      <w:r>
        <w:rPr>
          <w:vertAlign w:val="subscript"/>
        </w:rPr>
        <w:t>РП</w:t>
      </w:r>
      <w:r>
        <w:t xml:space="preserve"> – рентабельность реализованной продукции, %.</w:t>
      </w:r>
    </w:p>
    <w:p w:rsidR="00A4427E" w:rsidRDefault="00A4427E">
      <w:pPr>
        <w:ind w:firstLine="851"/>
        <w:jc w:val="both"/>
      </w:pPr>
      <w:r>
        <w:t>Резервы роста фондорентабельности определяются путем умножения выявленного резерва роста фондоотдачи на фактический уровень рентабельности продукции (Р</w:t>
      </w:r>
      <w:r>
        <w:sym w:font="Symbol" w:char="F0AD"/>
      </w:r>
      <w:r>
        <w:rPr>
          <w:lang w:val="en-US"/>
        </w:rPr>
        <w:t>R</w:t>
      </w:r>
      <w:r>
        <w:rPr>
          <w:vertAlign w:val="subscript"/>
        </w:rPr>
        <w:t>фо</w:t>
      </w:r>
      <w:r>
        <w:t>):</w:t>
      </w:r>
    </w:p>
    <w:p w:rsidR="00A4427E" w:rsidRDefault="00A4427E">
      <w:pPr>
        <w:ind w:firstLine="872"/>
        <w:jc w:val="center"/>
      </w:pPr>
      <w:r>
        <w:t xml:space="preserve"> </w:t>
      </w:r>
      <w:r>
        <w:br w:type="textWrapping" w:clear="all"/>
        <w:t xml:space="preserve">                                                   </w:t>
      </w:r>
      <w:r>
        <w:rPr>
          <w:position w:val="-16"/>
        </w:rPr>
        <w:object w:dxaOrig="2940" w:dyaOrig="460">
          <v:shape id="_x0000_i1048" type="#_x0000_t75" style="width:147pt;height:23.25pt" o:ole="">
            <v:imagedata r:id="rId55" o:title=""/>
          </v:shape>
          <o:OLEObject Type="Embed" ProgID="Equation.3" ShapeID="_x0000_i1048" DrawAspect="Content" ObjectID="_1472237606" r:id="rId56"/>
        </w:object>
      </w:r>
      <w:r>
        <w:t>,                                          (4.7)</w:t>
      </w:r>
    </w:p>
    <w:p w:rsidR="00A4427E" w:rsidRDefault="00A4427E">
      <w:pPr>
        <w:ind w:firstLine="872"/>
        <w:jc w:val="center"/>
      </w:pPr>
    </w:p>
    <w:p w:rsidR="00A4427E" w:rsidRDefault="00A4427E">
      <w:pPr>
        <w:jc w:val="both"/>
      </w:pPr>
      <w:r>
        <w:t>где Р</w:t>
      </w:r>
      <w:r>
        <w:sym w:font="Symbol" w:char="F0AD"/>
      </w:r>
      <w:r>
        <w:t>Фо – резерв роста фондоотдачи, тыс. руб.;</w:t>
      </w:r>
    </w:p>
    <w:p w:rsidR="00A4427E" w:rsidRDefault="00A4427E">
      <w:pPr>
        <w:ind w:right="12" w:firstLine="436"/>
        <w:jc w:val="both"/>
      </w:pPr>
      <w:r>
        <w:rPr>
          <w:lang w:val="en-US"/>
        </w:rPr>
        <w:t>R</w:t>
      </w:r>
      <w:r>
        <w:rPr>
          <w:vertAlign w:val="subscript"/>
        </w:rPr>
        <w:t>впф</w:t>
      </w:r>
      <w:r>
        <w:t xml:space="preserve"> – фактический уровень рентабельности продукции, %.</w:t>
      </w:r>
    </w:p>
    <w:p w:rsidR="00A4427E" w:rsidRDefault="00A4427E">
      <w:pPr>
        <w:ind w:firstLine="872"/>
        <w:jc w:val="both"/>
      </w:pPr>
      <w:r>
        <w:t>На предприятиях необходимо исследовать резервы повышения производительности труда, снижения себестоимости продукции, снижения затрат на воспроизводство комплекса основных фондов, повышения фондоотдачи, увеличения выпуска продукции, повышения фондовооруженности за счет улучшения обеспеченности предприятия основными производственными фондами и разрабатывать мероприятия по освоению выявленных резервов.</w:t>
      </w:r>
    </w:p>
    <w:p w:rsidR="00A4427E" w:rsidRDefault="00A4427E">
      <w:pPr>
        <w:ind w:firstLine="872"/>
        <w:jc w:val="both"/>
      </w:pPr>
      <w:r>
        <w:t>Проведение анализа обеспеченности предприятия основными производственными фондами невозможно без учета особенностей анализа производственно-хозяйственной деятельности предприятий той отрасли промышленности, к которой оно относится. Особенности анализа производственно-хозяйственной деятельности предприятий химической промышленности рассмотрены в следующем разделе курсовой работы.</w:t>
      </w:r>
    </w:p>
    <w:p w:rsidR="00A4427E" w:rsidRDefault="00A4427E">
      <w:pPr>
        <w:ind w:firstLine="872"/>
        <w:jc w:val="both"/>
      </w:pPr>
    </w:p>
    <w:p w:rsidR="00A4427E" w:rsidRDefault="00A4427E">
      <w:pPr>
        <w:ind w:firstLine="872"/>
        <w:jc w:val="both"/>
      </w:pPr>
    </w:p>
    <w:p w:rsidR="00A4427E" w:rsidRDefault="00A4427E">
      <w:pPr>
        <w:ind w:firstLine="872"/>
        <w:jc w:val="both"/>
      </w:pPr>
    </w:p>
    <w:p w:rsidR="00A4427E" w:rsidRDefault="00A4427E">
      <w:pPr>
        <w:ind w:firstLine="872"/>
        <w:jc w:val="both"/>
      </w:pPr>
    </w:p>
    <w:p w:rsidR="00A4427E" w:rsidRDefault="00A4427E">
      <w:pPr>
        <w:pStyle w:val="11"/>
        <w:ind w:firstLine="0"/>
      </w:pPr>
    </w:p>
    <w:p w:rsidR="00A4427E" w:rsidRDefault="00A4427E">
      <w:pPr>
        <w:pStyle w:val="11"/>
        <w:ind w:firstLine="0"/>
      </w:pPr>
    </w:p>
    <w:p w:rsidR="00A4427E" w:rsidRDefault="00A4427E">
      <w:pPr>
        <w:pStyle w:val="11"/>
        <w:ind w:firstLine="0"/>
      </w:pPr>
    </w:p>
    <w:p w:rsidR="00A4427E" w:rsidRDefault="00A4427E">
      <w:pPr>
        <w:pStyle w:val="1"/>
        <w:rPr>
          <w:b w:val="0"/>
          <w:bCs w:val="0"/>
          <w:szCs w:val="24"/>
        </w:rPr>
      </w:pPr>
      <w:r>
        <w:br w:type="page"/>
        <w:t xml:space="preserve">  </w:t>
      </w:r>
      <w:bookmarkStart w:id="7" w:name="_Toc27897116"/>
      <w:r>
        <w:rPr>
          <w:b w:val="0"/>
          <w:bCs w:val="0"/>
        </w:rPr>
        <w:t>5. ОСОБЕННОСТИ АНАЛИЗА ХОЗЯЙСТВЕННОЙ ДЕЯТЕЛЬНОСТИ ПРЕДПРИЯТИЙ ХИМИЧЕСКОЙ ПРМЫШЛЕННОСТИ</w:t>
      </w:r>
      <w:bookmarkEnd w:id="7"/>
    </w:p>
    <w:p w:rsidR="004B1BBD" w:rsidRPr="004B1BBD" w:rsidRDefault="004B1BBD">
      <w:pPr>
        <w:tabs>
          <w:tab w:val="left" w:pos="9720"/>
        </w:tabs>
        <w:ind w:right="-107" w:firstLine="811"/>
        <w:jc w:val="both"/>
        <w:rPr>
          <w:sz w:val="40"/>
          <w:szCs w:val="40"/>
        </w:rPr>
      </w:pPr>
    </w:p>
    <w:p w:rsidR="00A4427E" w:rsidRDefault="00A4427E">
      <w:pPr>
        <w:tabs>
          <w:tab w:val="left" w:pos="9720"/>
        </w:tabs>
        <w:ind w:right="-108" w:firstLine="851"/>
        <w:jc w:val="both"/>
      </w:pPr>
      <w:r>
        <w:t>Предметом анализа производственно-хозяйственной деятельности предприятия является изучение состояния и эффективности использования материально-технической базы предприятия, результатов производственно-хозяйственной деятельности, степени и хода выполнения плана. Одной из важнейших задач анализа является всесторонняя характеристика и объективная оценка результатов его деятельности.</w:t>
      </w:r>
    </w:p>
    <w:p w:rsidR="00A4427E" w:rsidRDefault="00A4427E">
      <w:pPr>
        <w:tabs>
          <w:tab w:val="left" w:pos="9720"/>
        </w:tabs>
        <w:ind w:right="-108" w:firstLine="851"/>
        <w:jc w:val="both"/>
      </w:pPr>
      <w:r>
        <w:t xml:space="preserve">На анализ хозяйственной деятельности предприятия оказывает влияние отрасль народного хозяйства, в которой осуществляет свою деятельность субъект хозяйствования. В основном это влияние выражается в особенностях организации процесса производства, организации работы вспомогательных производств, организации управления. </w:t>
      </w:r>
    </w:p>
    <w:p w:rsidR="00A4427E" w:rsidRDefault="00A4427E">
      <w:pPr>
        <w:pStyle w:val="Wolf"/>
        <w:ind w:firstLine="851"/>
      </w:pPr>
      <w:r>
        <w:t xml:space="preserve">Успешное развитие промышленности и всего народного хозяйства в целом в значительной мере зависит от результатов производственно-хозяйственной деятельности, так как предприятие – это основное звено промышленности, первичная производственно-хозяйственная единица. Все стороны хозяйственной деятельности предприятия находят отражение в учете и отчетности. Постоянное изучение учетных и других источников информации позволяет определить и измерить факторы, влияющие на эффективность производства, выявить неиспользованные резервы и наметить пути улучшения работы предприятия. </w:t>
      </w:r>
    </w:p>
    <w:p w:rsidR="00A4427E" w:rsidRDefault="00A4427E">
      <w:pPr>
        <w:pStyle w:val="Wolf"/>
        <w:ind w:firstLine="851"/>
      </w:pPr>
      <w:r>
        <w:t>Производственно-хозяйственная деятельность предприятия – это сложный процесс, охватывающий производство и сбыт продукции, снабжение, технологию, использование техники и материальных ресурсов и др. Все стороны работы предприятия взаимосвязаны и взаимообусловлены.</w:t>
      </w:r>
    </w:p>
    <w:p w:rsidR="00A4427E" w:rsidRDefault="00A4427E">
      <w:pPr>
        <w:pStyle w:val="32"/>
        <w:ind w:firstLine="851"/>
      </w:pPr>
      <w:r>
        <w:t>Наука и техника независимо от политических переустройств должны обеспечить поступательное развитие общественного производства. Несмотря на имеющиеся позитивные предпосылки, устойчивых тенденций к ускорению научно-технического прогресса создать пока не удалось. Развитие химической промышленности в настоящее время осуществляется замедленными темпами по сравнению с предшествующими периодами.</w:t>
      </w:r>
    </w:p>
    <w:p w:rsidR="00A4427E" w:rsidRDefault="00A4427E">
      <w:pPr>
        <w:pStyle w:val="Wolf"/>
        <w:ind w:firstLine="851"/>
      </w:pPr>
      <w:r>
        <w:t>Химическая промышленность – одна из фондоёмких отраслей. Характерные особенности развития предприятий отрасли: значительный рост основных фондов, изменение их структуры в сторону увеличения активной части основных фондов, разработка и внедрение технологических схем с агрегатами высокой единичной мощности. Укрупнение агрегатов осуществлялось не механическим увеличением размеров применяемой техники, а влекло за собой повышение конструктивной сложности оборудования, что при отсутствии резервного оборудования повышало вероятность его остановок из-за аварий и отказов. Снижение надежности работы оборудования приводит к фактическому снижению мощности единичных агрегатов на 10-20% и более, повышению издержек производства, снижению производительности труда. В критических условиях могут быть даже такие убытки, которые могут не только серьезно ухудшить экономические показатели отдельного предприятия, но и разбалансировать экономику всей страны.</w:t>
      </w:r>
    </w:p>
    <w:p w:rsidR="00A4427E" w:rsidRDefault="00A4427E">
      <w:pPr>
        <w:ind w:firstLine="851"/>
        <w:jc w:val="both"/>
      </w:pPr>
      <w:r>
        <w:t>В составе ныне действующих основных фондов велика доля машин и оборудования, зданий, сооружений, функционирующих весьма длительный срок: половина фондов была введена в эксплуатацию до 1976 года. Если учесть, что каждые 10-15 лет происходит смена типов оборудования, а их срок морального старения 7-8 лет, то такая длительная эксплуатация малоэффективна. Это привело к падению фондоотдачи, снижению эффективности использования основных фондов и закрытию большого количества предприятий и производств.</w:t>
      </w:r>
    </w:p>
    <w:p w:rsidR="00A4427E" w:rsidRDefault="00A4427E">
      <w:pPr>
        <w:pStyle w:val="Wolf"/>
        <w:ind w:firstLine="851"/>
      </w:pPr>
      <w:r>
        <w:t>Основными причинами неудовлетворительного состояния основных фондов являются:</w:t>
      </w:r>
    </w:p>
    <w:p w:rsidR="00A4427E" w:rsidRDefault="00A4427E" w:rsidP="00835C9C">
      <w:pPr>
        <w:numPr>
          <w:ilvl w:val="0"/>
          <w:numId w:val="3"/>
        </w:numPr>
        <w:tabs>
          <w:tab w:val="clear" w:pos="1788"/>
          <w:tab w:val="num" w:pos="0"/>
          <w:tab w:val="left" w:pos="981"/>
          <w:tab w:val="left" w:pos="1090"/>
          <w:tab w:val="left" w:pos="1199"/>
        </w:tabs>
        <w:ind w:left="0" w:firstLine="872"/>
        <w:jc w:val="both"/>
      </w:pPr>
      <w:r>
        <w:t>экстенсивный метод воспроизводства основных фондов;</w:t>
      </w:r>
    </w:p>
    <w:p w:rsidR="00A4427E" w:rsidRDefault="00A4427E" w:rsidP="00835C9C">
      <w:pPr>
        <w:pStyle w:val="Wolf"/>
        <w:numPr>
          <w:ilvl w:val="0"/>
          <w:numId w:val="3"/>
        </w:numPr>
        <w:tabs>
          <w:tab w:val="clear" w:pos="1788"/>
          <w:tab w:val="num" w:pos="0"/>
          <w:tab w:val="left" w:pos="981"/>
          <w:tab w:val="left" w:pos="1090"/>
          <w:tab w:val="left" w:pos="1199"/>
        </w:tabs>
        <w:ind w:left="0" w:firstLine="872"/>
      </w:pPr>
      <w:r>
        <w:t>ограниченный производственный потенциал промышленности химического комплекса из-за снижения инвестиционной активности;</w:t>
      </w:r>
    </w:p>
    <w:p w:rsidR="00A4427E" w:rsidRDefault="00A4427E" w:rsidP="00835C9C">
      <w:pPr>
        <w:numPr>
          <w:ilvl w:val="0"/>
          <w:numId w:val="3"/>
        </w:numPr>
        <w:tabs>
          <w:tab w:val="clear" w:pos="1788"/>
          <w:tab w:val="num" w:pos="0"/>
          <w:tab w:val="left" w:pos="981"/>
          <w:tab w:val="left" w:pos="1090"/>
          <w:tab w:val="left" w:pos="1199"/>
        </w:tabs>
        <w:ind w:left="0" w:firstLine="872"/>
        <w:jc w:val="both"/>
      </w:pPr>
      <w:r>
        <w:t>недостаточно высокий технический уровень производимой продукции;</w:t>
      </w:r>
    </w:p>
    <w:p w:rsidR="00A4427E" w:rsidRDefault="00A4427E" w:rsidP="00835C9C">
      <w:pPr>
        <w:pStyle w:val="Wolf"/>
        <w:numPr>
          <w:ilvl w:val="0"/>
          <w:numId w:val="3"/>
        </w:numPr>
        <w:tabs>
          <w:tab w:val="clear" w:pos="1788"/>
          <w:tab w:val="num" w:pos="0"/>
          <w:tab w:val="left" w:pos="981"/>
          <w:tab w:val="left" w:pos="1090"/>
          <w:tab w:val="left" w:pos="1199"/>
        </w:tabs>
        <w:ind w:left="0" w:firstLine="872"/>
      </w:pPr>
      <w:r>
        <w:t>политика нарастающей напряженности производственной программы способствовала сохранению физически и морально устаревшего оборудования;</w:t>
      </w:r>
    </w:p>
    <w:p w:rsidR="00A4427E" w:rsidRDefault="00A4427E" w:rsidP="00835C9C">
      <w:pPr>
        <w:numPr>
          <w:ilvl w:val="0"/>
          <w:numId w:val="3"/>
        </w:numPr>
        <w:tabs>
          <w:tab w:val="clear" w:pos="1788"/>
          <w:tab w:val="num" w:pos="0"/>
          <w:tab w:val="left" w:pos="981"/>
          <w:tab w:val="left" w:pos="1090"/>
          <w:tab w:val="left" w:pos="1199"/>
        </w:tabs>
        <w:ind w:left="0" w:firstLine="872"/>
        <w:jc w:val="both"/>
      </w:pPr>
      <w:r>
        <w:t>недоиспользование имеющихся мощностей;</w:t>
      </w:r>
    </w:p>
    <w:p w:rsidR="00A4427E" w:rsidRDefault="00A4427E" w:rsidP="00835C9C">
      <w:pPr>
        <w:numPr>
          <w:ilvl w:val="0"/>
          <w:numId w:val="3"/>
        </w:numPr>
        <w:tabs>
          <w:tab w:val="clear" w:pos="1788"/>
          <w:tab w:val="num" w:pos="0"/>
          <w:tab w:val="left" w:pos="981"/>
          <w:tab w:val="left" w:pos="1090"/>
          <w:tab w:val="left" w:pos="1199"/>
        </w:tabs>
        <w:ind w:left="0" w:firstLine="872"/>
        <w:jc w:val="both"/>
      </w:pPr>
      <w:r>
        <w:t>значительная диспропорция в организационно-техническом уровне основного и ремонтного производства.</w:t>
      </w:r>
    </w:p>
    <w:p w:rsidR="00A4427E" w:rsidRDefault="00A4427E">
      <w:pPr>
        <w:ind w:firstLine="851"/>
        <w:jc w:val="both"/>
      </w:pPr>
      <w:r>
        <w:t>Техническая политика переходного к рыночной экономике периода должна быть направлена на:</w:t>
      </w:r>
    </w:p>
    <w:p w:rsidR="00A4427E" w:rsidRDefault="00A4427E">
      <w:pPr>
        <w:ind w:firstLine="851"/>
        <w:jc w:val="both"/>
      </w:pPr>
      <w:r>
        <w:t>- целевую ликвидацию крупных народнохозяйственных сфер непродуктивного, расточительного использования ресурсов;</w:t>
      </w:r>
    </w:p>
    <w:p w:rsidR="00A4427E" w:rsidRDefault="00A4427E">
      <w:pPr>
        <w:ind w:firstLine="851"/>
        <w:jc w:val="both"/>
      </w:pPr>
      <w:r>
        <w:t>- демонополизацию производства;</w:t>
      </w:r>
    </w:p>
    <w:p w:rsidR="00A4427E" w:rsidRDefault="00A4427E">
      <w:pPr>
        <w:ind w:firstLine="851"/>
        <w:jc w:val="both"/>
      </w:pPr>
      <w:r>
        <w:t>- расширение масштабов применения прогрессивных технологий, обеспечивающих ресурсосбережение и использование вторичных ресурсов;</w:t>
      </w:r>
    </w:p>
    <w:p w:rsidR="00A4427E" w:rsidRDefault="00A4427E">
      <w:pPr>
        <w:pStyle w:val="Wolf"/>
        <w:ind w:firstLine="851"/>
      </w:pPr>
      <w:r>
        <w:t>-создание нового производственного потенциала отраслей на основе применения прогрессивного оборудования;</w:t>
      </w:r>
    </w:p>
    <w:p w:rsidR="00A4427E" w:rsidRDefault="00A4427E">
      <w:pPr>
        <w:ind w:firstLine="851"/>
        <w:jc w:val="both"/>
      </w:pPr>
      <w:r>
        <w:t>- повышение надежности и долговечности техники, обеспечение безопасности производства, человека и окружающей среды;</w:t>
      </w:r>
    </w:p>
    <w:p w:rsidR="00A4427E" w:rsidRDefault="00A4427E">
      <w:pPr>
        <w:ind w:firstLine="851"/>
        <w:jc w:val="both"/>
      </w:pPr>
      <w:r>
        <w:t>- улучшение характеристик применяемых материалов;</w:t>
      </w:r>
    </w:p>
    <w:p w:rsidR="00A4427E" w:rsidRDefault="00A4427E">
      <w:pPr>
        <w:ind w:firstLine="851"/>
        <w:jc w:val="both"/>
      </w:pPr>
      <w:r>
        <w:t>- создание и применение оборудования с оптимальной мощностью, что повысит надежность оборудования;</w:t>
      </w:r>
    </w:p>
    <w:p w:rsidR="00A4427E" w:rsidRDefault="00A4427E">
      <w:pPr>
        <w:ind w:firstLine="851"/>
        <w:jc w:val="both"/>
      </w:pPr>
      <w:r>
        <w:t>- повышение уровня комплексной механизации;</w:t>
      </w:r>
    </w:p>
    <w:p w:rsidR="00A4427E" w:rsidRDefault="00A4427E">
      <w:pPr>
        <w:ind w:firstLine="851"/>
        <w:jc w:val="both"/>
      </w:pPr>
      <w:r>
        <w:t>- повышение организационно-технического уровня основного и вспомогательного производства / 10 /.</w:t>
      </w:r>
    </w:p>
    <w:p w:rsidR="00A4427E" w:rsidRDefault="00A4427E">
      <w:pPr>
        <w:pStyle w:val="Wolf"/>
        <w:ind w:firstLine="851"/>
      </w:pPr>
      <w:r>
        <w:t>Наиболее важными на предприятиях химической промышленности являются мероприятия по повышению уровня механизации и автоматизации как основных, так и вспомогательных работ, организации труда, подбору и подготовке кадров, организации работ по совершенствованию технологии, финансовой деятельности и т.д. Большое внимание следует уделить анализу обоснованности нормативной базы, учитывая, что удельные нормы расхода сырья, материалов, топлива, электроэнергии и труда в химической промышленности довольно велики, и что их снижение оказывает положительное значение на экономику предприятия.</w:t>
      </w:r>
    </w:p>
    <w:p w:rsidR="00A4427E" w:rsidRDefault="00A4427E">
      <w:pPr>
        <w:pStyle w:val="Wolf"/>
        <w:ind w:firstLine="851"/>
      </w:pPr>
      <w:r>
        <w:t xml:space="preserve">Обеспечение эффективности анализа производственно-хозяйственной деятельности предприятий химической промышленности достигается путем решения следующих задач: объективное отражение выполнения плана; полное и всестороннее изучение производственных резервов; выявление причин, оказавших влияние на отклонение от планового задания; определение эффективности использования основных фондов и оборотных средств; выявление факторов повышения производительности труда и средней заработной платы; изучение других факторов, влияющих на улучшение экономических показателей работы предприятия. </w:t>
      </w:r>
    </w:p>
    <w:p w:rsidR="00A4427E" w:rsidRDefault="00A4427E">
      <w:pPr>
        <w:pStyle w:val="Wolf"/>
        <w:ind w:firstLine="851"/>
      </w:pPr>
      <w:r>
        <w:t>На предприятиях химической промышленности важно организовать систематическое изучение и анализ имеющихся отчетных данных. При этом основное внимание следует уделить тем факторам, которые повлияли положительно или отрицательно в отчетном периоде на отклонение от плана.</w:t>
      </w:r>
    </w:p>
    <w:p w:rsidR="00A4427E" w:rsidRDefault="00A4427E">
      <w:pPr>
        <w:pStyle w:val="Wolf"/>
        <w:ind w:firstLine="851"/>
      </w:pPr>
      <w:r>
        <w:t>Анализ производственно-хозяйственной деятельности предприятий химической промышленности начинается с предварительного ознакомления с данными учета по выполнению производственного плана. Это дает возможность получить первоначальное представление о результатах выполнения плана и выделить участки работы, требующие особенного изучения; определить направление анализа и методику оценки работы предприятия за анализируемый период.</w:t>
      </w:r>
    </w:p>
    <w:p w:rsidR="00A4427E" w:rsidRDefault="00A4427E">
      <w:pPr>
        <w:pStyle w:val="Wolf"/>
        <w:ind w:firstLine="851"/>
      </w:pPr>
      <w:r>
        <w:t xml:space="preserve">В процессе анализа необходимо выяснить причинные связи и зависимости между различными показателями хозяйственной деятельности предприятия. Изучение связей в процессе анализа ведется в такой последовательности: </w:t>
      </w:r>
    </w:p>
    <w:p w:rsidR="00A4427E" w:rsidRDefault="00A4427E" w:rsidP="00835C9C">
      <w:pPr>
        <w:pStyle w:val="Wolf"/>
        <w:numPr>
          <w:ilvl w:val="0"/>
          <w:numId w:val="7"/>
        </w:numPr>
        <w:tabs>
          <w:tab w:val="clear" w:pos="1592"/>
          <w:tab w:val="left" w:pos="1090"/>
        </w:tabs>
        <w:ind w:left="0" w:firstLine="1232"/>
      </w:pPr>
      <w:r>
        <w:t>выявление факторов, влияющих на работу предприятия;</w:t>
      </w:r>
    </w:p>
    <w:p w:rsidR="00A4427E" w:rsidRDefault="00A4427E" w:rsidP="00835C9C">
      <w:pPr>
        <w:pStyle w:val="Wolf"/>
        <w:numPr>
          <w:ilvl w:val="0"/>
          <w:numId w:val="7"/>
        </w:numPr>
        <w:tabs>
          <w:tab w:val="clear" w:pos="1592"/>
          <w:tab w:val="left" w:pos="1090"/>
        </w:tabs>
        <w:ind w:left="0" w:firstLine="1232"/>
      </w:pPr>
      <w:r>
        <w:t>выяснение характера причинной связи этих факторов;</w:t>
      </w:r>
    </w:p>
    <w:p w:rsidR="00A4427E" w:rsidRDefault="00A4427E" w:rsidP="00835C9C">
      <w:pPr>
        <w:pStyle w:val="Wolf"/>
        <w:numPr>
          <w:ilvl w:val="0"/>
          <w:numId w:val="7"/>
        </w:numPr>
        <w:tabs>
          <w:tab w:val="clear" w:pos="1592"/>
          <w:tab w:val="left" w:pos="1090"/>
        </w:tabs>
        <w:ind w:left="0" w:firstLine="1232"/>
      </w:pPr>
      <w:r>
        <w:t>установление значимости отдельных факторов, т.е. качественная оценка их влияния на изучаемый участок работы предприятия.</w:t>
      </w:r>
    </w:p>
    <w:p w:rsidR="00A4427E" w:rsidRDefault="00A4427E">
      <w:pPr>
        <w:pStyle w:val="Wolf"/>
        <w:ind w:firstLine="851"/>
      </w:pPr>
      <w:r>
        <w:t>Основная задача экономического анализа – вскрыть многочисленные резервы непрерывного повышения эффективности производства. Возможны случаи, когда в результате анализа выявляются резервы, неучтенные планом и появляется возможность повысить плановые задания, например, по улучшению использования основных фондов предприятия.</w:t>
      </w:r>
    </w:p>
    <w:p w:rsidR="00A4427E" w:rsidRDefault="00A4427E">
      <w:pPr>
        <w:pStyle w:val="Wolf"/>
        <w:ind w:firstLine="851"/>
      </w:pPr>
      <w:r>
        <w:t>Анализ выполнения производственной программы предприятий химической промышленности начинается с анализа показателя выполнения плана по выпуску продукции, а затем по мере необходимости анализируются другие данные, характеризующие различные стороны производственной деятельности предприятия. Анализ хода выполнения плана, а не только итоговых результатов дает возможность охарактеризовать ритмичность работы предприятия. При анализе выполнения плана по выпуску продукции выявляются дополнительные возможности его увеличения.</w:t>
      </w:r>
    </w:p>
    <w:p w:rsidR="00A4427E" w:rsidRDefault="00A4427E">
      <w:pPr>
        <w:pStyle w:val="Wolf"/>
        <w:ind w:firstLine="851"/>
      </w:pPr>
      <w:r>
        <w:t>В связи с тем, что в химической промышленности задание по выпуску отдельных продуктов устанавливается в условных единицах или с учетом содержания полезного вещества, фактический выпуск продукции пересчитывается на эти измерители.</w:t>
      </w:r>
    </w:p>
    <w:p w:rsidR="00A4427E" w:rsidRDefault="00A4427E">
      <w:pPr>
        <w:pStyle w:val="Wolf"/>
        <w:ind w:firstLine="851"/>
      </w:pPr>
      <w:r>
        <w:rPr>
          <w:color w:val="0000FF"/>
        </w:rPr>
        <w:t xml:space="preserve"> </w:t>
      </w:r>
      <w:r>
        <w:t xml:space="preserve">Детализация результатов производственно-хозяйственной деятельности по месту их возникновения дает возможность установить результаты деятельности отдельных структурных подразделений для ликвидации отставания отдельных участков (цехов). Таким образом, важной особенностью анализа производственно-хозяйственной деятельности предприятий химической промышленности является то, что наряду с оценкой работы предприятия по общим результатам выполнения плана необходимо детализировать эти результаты по времени и месту их возникновения. </w:t>
      </w:r>
    </w:p>
    <w:p w:rsidR="00A4427E" w:rsidRDefault="00A4427E">
      <w:pPr>
        <w:pStyle w:val="Wolf"/>
        <w:ind w:firstLine="851"/>
      </w:pPr>
      <w:r>
        <w:t xml:space="preserve">На различные стороны производственно-хозяйственной деятельности предприятия влияют многочисленные факторы, что вызывает необходимость в определенной группировке хозяйственных факторов и измерении степени их влияния на выполнение плана. </w:t>
      </w:r>
    </w:p>
    <w:p w:rsidR="00A4427E" w:rsidRDefault="00A4427E">
      <w:pPr>
        <w:pStyle w:val="Wolf"/>
        <w:ind w:firstLine="851"/>
      </w:pPr>
      <w:r>
        <w:t>Одной из особенностей анализа производственно-хозяйственной деятельности предприятий химической промышленности является изучение технологических, организационных и экономических факторов производства в их единстве и взаимосвязи, обеспечивающей достижение основной цели анализа –  выявление и мобилизация резервов и улучшение технико-экономических показателей работы предприятия.</w:t>
      </w:r>
    </w:p>
    <w:p w:rsidR="00A4427E" w:rsidRDefault="00A4427E">
      <w:pPr>
        <w:pStyle w:val="Wolf"/>
        <w:ind w:firstLine="851"/>
      </w:pPr>
      <w:r>
        <w:t>Анализ внедрения новой техники устанавливает фактическую экономическую эффективность новой техники, ее влияние на снижение трудоемкости, повышение качества и снижение себестоимости продукции, улучшение использования производственных мощностей.</w:t>
      </w:r>
    </w:p>
    <w:p w:rsidR="00A4427E" w:rsidRDefault="00A4427E">
      <w:pPr>
        <w:pStyle w:val="Wolf"/>
        <w:ind w:firstLine="851"/>
      </w:pPr>
      <w:r>
        <w:t>Анализ труда и заработной платы дает возможность определить трудоемкость продукции, использование фонда рабочего времени, изучить численность работающих, фонды заработной платы и среднюю заработную плату. При этом особое внимание уделяется изучению пропорций между ростом производительности труда и средней заработной платы. Данные этого анализа позволяют выявить резервы роста производительности труда.</w:t>
      </w:r>
    </w:p>
    <w:p w:rsidR="00A4427E" w:rsidRDefault="00A4427E">
      <w:pPr>
        <w:pStyle w:val="Wolf"/>
        <w:ind w:firstLine="851"/>
      </w:pPr>
      <w:r>
        <w:t>При анализе материально-технического снабжения проверяют запасы сырья и материалов на складах, уровень выполнения норм расхода материальных ресурсов на единицу продукции, выявляют возможности экономии материальных ресурсов.</w:t>
      </w:r>
    </w:p>
    <w:p w:rsidR="00A4427E" w:rsidRDefault="00A4427E">
      <w:pPr>
        <w:pStyle w:val="Wolf"/>
        <w:ind w:firstLine="851"/>
      </w:pPr>
      <w:r>
        <w:t>Анализ себестоимости, прибыли, рентабельности позволяет определить уровень затрат на производство единицы продукции, затраты на обслуживание и управление производством, сумму полученной прибыли, рентабельность производства. Анализ себестоимости продукции в химической промышленности по статьям затрат дает возможность определить, по каким статьям достигнуто снижение или перерасход себестоимости продукции и как это повлияло на общий результат. Источниками анализа служат плановые и отчетные калькуляции. На химических предприятиях составляются плановые калькуляции по отдельным видам продукции, которые являются исходной базой для оценки выполнения плана себестоимости по изделиям. Фактическая себестоимость отдельных изделий определяется по отчетной калькуляции. При анализе себестоимости все проводимые мероприятия по повышению эффективности производства можно объединить следующим образом: ассортимент и цены на сырье, выход целевой продукции, нормы и цены потребляемых материально-технических средств, выработка и средняя заработная плата производственных рабочих, объем производства, абсолютная сумма условно-постоянных расходов, состав комплексных статей себестоимости.</w:t>
      </w:r>
    </w:p>
    <w:p w:rsidR="00A4427E" w:rsidRDefault="00A4427E">
      <w:pPr>
        <w:pStyle w:val="Wolf"/>
        <w:ind w:firstLine="851"/>
      </w:pPr>
      <w:r>
        <w:t>При анализе финансового плана определяется общее финансовое состояние предприятия, выполнение плана расходов и доходов, использование оборотных средств, выполнение обязательств перед государством.</w:t>
      </w:r>
    </w:p>
    <w:p w:rsidR="00A4427E" w:rsidRDefault="00A4427E">
      <w:pPr>
        <w:pStyle w:val="Wolf"/>
        <w:ind w:firstLine="851"/>
      </w:pPr>
      <w:r>
        <w:t>Перед изучением учетных данных необходимо убедиться в правильности их содержания, подвергнуть эти сведения проверке как с формальной стороны (арифметической), так и по существу. Непременным условием использования учетных данных является их сопоставимость с показателями, подвергающимися анализу.</w:t>
      </w:r>
    </w:p>
    <w:p w:rsidR="00A4427E" w:rsidRDefault="00A4427E">
      <w:pPr>
        <w:pStyle w:val="Wolf"/>
        <w:ind w:firstLine="851"/>
      </w:pPr>
      <w:r>
        <w:t xml:space="preserve">Таким образом, исходя из всего вышесказанного, можно сделать вывод, что при анализе производственно-хозяйственной деятельности предприятий химической промышленности можно использовать стандартные методы, способы и приемы анализа, потому что рассмотренные особенности анализа производственно-хозяйственной деятельности предприятий химической промышленности являются несущественными.   </w:t>
      </w:r>
    </w:p>
    <w:p w:rsidR="00A4427E" w:rsidRDefault="00A4427E">
      <w:pPr>
        <w:pStyle w:val="Wolf"/>
        <w:ind w:firstLine="851"/>
        <w:rPr>
          <w:rFonts w:cs="Times New Roman"/>
          <w:szCs w:val="28"/>
        </w:rPr>
      </w:pPr>
      <w:r>
        <w:rPr>
          <w:rFonts w:cs="Times New Roman"/>
          <w:szCs w:val="28"/>
        </w:rPr>
        <w:t>На основе изученных в данной курсовой работе целей, задач и источников информации анализа обеспеченности предприятия основными производственными фондами; классификации основных фондов; показателей обеспеченности предприятия основными производственными фондами и методики их расчета, а также особенностей анализа хозяйственной деятельности предприятий химической промышленности в следующем разделе проводится анализ обеспеченности ОАО «Беларусьрезинотехника» основными производственными фондами.</w:t>
      </w:r>
    </w:p>
    <w:p w:rsidR="00A4427E" w:rsidRDefault="00A4427E">
      <w:pPr>
        <w:pStyle w:val="Wolf"/>
        <w:ind w:firstLine="851"/>
      </w:pPr>
    </w:p>
    <w:p w:rsidR="00A4427E" w:rsidRDefault="00A4427E">
      <w:pPr>
        <w:pStyle w:val="1"/>
        <w:rPr>
          <w:b w:val="0"/>
          <w:bCs w:val="0"/>
        </w:rPr>
      </w:pPr>
      <w:r>
        <w:rPr>
          <w:color w:val="0000FF"/>
        </w:rPr>
        <w:br w:type="page"/>
      </w:r>
      <w:bookmarkStart w:id="8" w:name="_Toc27897117"/>
      <w:r>
        <w:rPr>
          <w:b w:val="0"/>
          <w:bCs w:val="0"/>
        </w:rPr>
        <w:t>6. АНАЛИЗ ОБЕСПЕЧЕННОСТИ ОАО «БЕЛАРУСЬРЕЗИНОТЕХНИКА» ОСНОВНЫМИ ПРОИЗВОДСТВЕННЫМИ ФОНДАМИ</w:t>
      </w:r>
      <w:bookmarkEnd w:id="8"/>
    </w:p>
    <w:p w:rsidR="00A4427E" w:rsidRDefault="00A4427E">
      <w:pPr>
        <w:ind w:right="4" w:firstLine="872"/>
        <w:jc w:val="both"/>
        <w:rPr>
          <w:rFonts w:cs="Times New Roman"/>
          <w:szCs w:val="28"/>
        </w:rPr>
      </w:pPr>
    </w:p>
    <w:p w:rsidR="00A4427E" w:rsidRDefault="00A4427E">
      <w:pPr>
        <w:widowControl w:val="0"/>
        <w:ind w:right="-107" w:firstLine="810"/>
        <w:jc w:val="both"/>
      </w:pPr>
      <w:r>
        <w:rPr>
          <w:rFonts w:cs="Times New Roman"/>
          <w:szCs w:val="28"/>
        </w:rPr>
        <w:t>Анализ обеспеченности ОАО «Беларусьрезинотехника» основными производственными фондами производится по методике, предложенной Стражевым В.И. / 8 /.</w:t>
      </w:r>
      <w:r>
        <w:t xml:space="preserve"> На мой взгляд, применив именно эту методику, можно провести наиболее полный и качественный анализ обеспеченности предприятия основными производственными фондами, вследствие того, что она включает в себя все основные показатели, необходимые для данного анализа.</w:t>
      </w:r>
    </w:p>
    <w:p w:rsidR="00A4427E" w:rsidRDefault="00A4427E">
      <w:pPr>
        <w:widowControl w:val="0"/>
        <w:ind w:right="-107" w:firstLine="810"/>
        <w:jc w:val="both"/>
      </w:pPr>
      <w:r>
        <w:t>Все исходные данные для проведения анализа  обеспеченности ОАО «Беларусьрезинотехника» основными производственными фондами представлены в приложениях 1, 2, 3, 4,</w:t>
      </w:r>
      <w:r w:rsidR="00EC1841">
        <w:t xml:space="preserve"> </w:t>
      </w:r>
      <w:r>
        <w:t>5,</w:t>
      </w:r>
      <w:r w:rsidR="00EC1841">
        <w:t xml:space="preserve"> </w:t>
      </w:r>
      <w:r>
        <w:t>6.</w:t>
      </w:r>
    </w:p>
    <w:p w:rsidR="00A4427E" w:rsidRDefault="00A4427E">
      <w:pPr>
        <w:ind w:right="6" w:firstLine="851"/>
        <w:jc w:val="both"/>
        <w:rPr>
          <w:rFonts w:cs="Times New Roman"/>
          <w:szCs w:val="28"/>
        </w:rPr>
      </w:pPr>
      <w:r>
        <w:rPr>
          <w:rFonts w:cs="Times New Roman"/>
          <w:szCs w:val="28"/>
        </w:rPr>
        <w:t>При проведении анализа обеспеченности предприятия основными средствами необходимо изучить, достаточно ли у предприятия основных фондов, каково их наличие, динамика, состав, структура, техническое состояние, уровень производства и его организация.</w:t>
      </w:r>
    </w:p>
    <w:p w:rsidR="00A4427E" w:rsidRDefault="00A4427E">
      <w:pPr>
        <w:pStyle w:val="a6"/>
        <w:widowControl w:val="0"/>
        <w:ind w:right="6" w:firstLine="851"/>
        <w:jc w:val="both"/>
        <w:rPr>
          <w:rFonts w:ascii="Times New Roman" w:hAnsi="Times New Roman"/>
          <w:sz w:val="28"/>
          <w:szCs w:val="28"/>
        </w:rPr>
      </w:pPr>
      <w:r>
        <w:rPr>
          <w:rFonts w:ascii="Times New Roman" w:hAnsi="Times New Roman"/>
          <w:sz w:val="28"/>
          <w:szCs w:val="28"/>
        </w:rPr>
        <w:t>Основные производственные фонды неоднородны, выполнение ими разно</w:t>
      </w:r>
      <w:r>
        <w:rPr>
          <w:rFonts w:ascii="Times New Roman" w:hAnsi="Times New Roman"/>
          <w:sz w:val="28"/>
          <w:szCs w:val="28"/>
        </w:rPr>
        <w:softHyphen/>
        <w:t>образных функций и различное их целевое использование обусловили разделение основных фондов на разные группы. В зависимости от назначения в производст</w:t>
      </w:r>
      <w:r>
        <w:rPr>
          <w:rFonts w:ascii="Times New Roman" w:hAnsi="Times New Roman"/>
          <w:sz w:val="28"/>
          <w:szCs w:val="28"/>
        </w:rPr>
        <w:softHyphen/>
        <w:t>венно-хозяйственной деятельности они подразделяются на производственные (про</w:t>
      </w:r>
      <w:r>
        <w:rPr>
          <w:rFonts w:ascii="Times New Roman" w:hAnsi="Times New Roman"/>
          <w:sz w:val="28"/>
          <w:szCs w:val="28"/>
        </w:rPr>
        <w:softHyphen/>
        <w:t>мышленные и производственные фонды других отраслей) и непроизводственные. Из указанных трех групп промышленно-производственные фонды (ППФ) непо</w:t>
      </w:r>
      <w:r>
        <w:rPr>
          <w:rFonts w:ascii="Times New Roman" w:hAnsi="Times New Roman"/>
          <w:sz w:val="28"/>
          <w:szCs w:val="28"/>
        </w:rPr>
        <w:softHyphen/>
        <w:t>средственно связаны с производством продукции и поэтому имеют наибольший удельный вес. Наличие и движение основных фондов ОАО «Беларусьрезинотех</w:t>
      </w:r>
      <w:r>
        <w:rPr>
          <w:rFonts w:ascii="Times New Roman" w:hAnsi="Times New Roman"/>
          <w:sz w:val="28"/>
          <w:szCs w:val="28"/>
        </w:rPr>
        <w:softHyphen/>
        <w:t xml:space="preserve">ника» проследим по данным таблиц 6.1, 6.2. </w:t>
      </w:r>
    </w:p>
    <w:p w:rsidR="00A4427E" w:rsidRDefault="00A4427E">
      <w:pPr>
        <w:pStyle w:val="a6"/>
        <w:widowControl w:val="0"/>
        <w:ind w:right="6" w:firstLine="851"/>
        <w:jc w:val="both"/>
        <w:rPr>
          <w:rFonts w:ascii="Times New Roman" w:hAnsi="Times New Roman"/>
          <w:sz w:val="28"/>
          <w:szCs w:val="28"/>
        </w:rPr>
      </w:pPr>
      <w:r>
        <w:rPr>
          <w:rFonts w:ascii="Times New Roman" w:hAnsi="Times New Roman"/>
          <w:sz w:val="28"/>
          <w:szCs w:val="28"/>
        </w:rPr>
        <w:t>Данные о наличии и движении основных фондов ОАО «Беларусьрезинотех</w:t>
      </w:r>
      <w:r>
        <w:rPr>
          <w:rFonts w:ascii="Times New Roman" w:hAnsi="Times New Roman"/>
          <w:sz w:val="28"/>
          <w:szCs w:val="28"/>
        </w:rPr>
        <w:softHyphen/>
        <w:t xml:space="preserve">ника»  за 2000 год представлены в таблице 6.1. </w:t>
      </w:r>
    </w:p>
    <w:p w:rsidR="00A4427E" w:rsidRDefault="00A4427E">
      <w:pPr>
        <w:pStyle w:val="a6"/>
        <w:widowControl w:val="0"/>
        <w:ind w:right="4" w:firstLine="872"/>
        <w:jc w:val="right"/>
        <w:rPr>
          <w:rFonts w:ascii="Times New Roman" w:hAnsi="Times New Roman"/>
          <w:sz w:val="28"/>
          <w:szCs w:val="28"/>
        </w:rPr>
      </w:pPr>
      <w:r>
        <w:rPr>
          <w:rFonts w:ascii="Times New Roman" w:hAnsi="Times New Roman"/>
          <w:sz w:val="28"/>
          <w:szCs w:val="28"/>
        </w:rPr>
        <w:t>Таблица 6.1</w:t>
      </w:r>
    </w:p>
    <w:p w:rsidR="00A4427E" w:rsidRDefault="00A4427E">
      <w:pPr>
        <w:pStyle w:val="a6"/>
        <w:widowControl w:val="0"/>
        <w:ind w:right="4" w:firstLine="872"/>
        <w:jc w:val="right"/>
        <w:rPr>
          <w:rFonts w:ascii="Times New Roman" w:hAnsi="Times New Roman"/>
          <w:sz w:val="28"/>
          <w:szCs w:val="28"/>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Cs w:val="24"/>
        </w:rPr>
      </w:pPr>
      <w:r>
        <w:rPr>
          <w:rFonts w:cs="Times New Roman"/>
          <w:snapToGrid w:val="0"/>
          <w:color w:val="000000"/>
          <w:szCs w:val="24"/>
        </w:rPr>
        <w:t xml:space="preserve">Наличие, движение и динамика основных фондов (баланс движения за 2000 год) </w:t>
      </w:r>
    </w:p>
    <w:p w:rsidR="00A4427E" w:rsidRDefault="00A4427E">
      <w:pPr>
        <w:pStyle w:val="a6"/>
        <w:widowControl w:val="0"/>
        <w:ind w:right="4" w:firstLine="872"/>
        <w:jc w:val="both"/>
        <w:rPr>
          <w:rFonts w:ascii="Times New Roman" w:hAnsi="Times New Roman"/>
          <w:sz w:val="28"/>
          <w:szCs w:val="28"/>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090"/>
        <w:gridCol w:w="872"/>
        <w:gridCol w:w="1090"/>
        <w:gridCol w:w="872"/>
        <w:gridCol w:w="981"/>
        <w:gridCol w:w="1199"/>
        <w:gridCol w:w="981"/>
        <w:gridCol w:w="981"/>
      </w:tblGrid>
      <w:tr w:rsidR="00A4427E">
        <w:trPr>
          <w:cantSplit/>
        </w:trPr>
        <w:tc>
          <w:tcPr>
            <w:tcW w:w="2179" w:type="dxa"/>
            <w:vMerge w:val="restart"/>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Группы основных фондов промышленного предприятия</w:t>
            </w:r>
          </w:p>
        </w:tc>
        <w:tc>
          <w:tcPr>
            <w:tcW w:w="1090" w:type="dxa"/>
            <w:vMerge w:val="restart"/>
          </w:tcPr>
          <w:p w:rsidR="00A4427E" w:rsidRDefault="00A4427E">
            <w:pPr>
              <w:ind w:left="-108" w:right="-107"/>
              <w:jc w:val="center"/>
              <w:rPr>
                <w:rFonts w:cs="Times New Roman"/>
                <w:snapToGrid w:val="0"/>
                <w:color w:val="000000"/>
                <w:sz w:val="24"/>
                <w:szCs w:val="24"/>
              </w:rPr>
            </w:pPr>
            <w:r>
              <w:rPr>
                <w:rFonts w:cs="Times New Roman"/>
                <w:snapToGrid w:val="0"/>
                <w:color w:val="000000"/>
                <w:sz w:val="24"/>
                <w:szCs w:val="24"/>
              </w:rPr>
              <w:t>Наличие на начало года,</w:t>
            </w: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тыс. руб.</w:t>
            </w:r>
          </w:p>
        </w:tc>
        <w:tc>
          <w:tcPr>
            <w:tcW w:w="1962" w:type="dxa"/>
            <w:gridSpan w:val="2"/>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Поступление за год, тыс. руб.</w:t>
            </w:r>
          </w:p>
        </w:tc>
        <w:tc>
          <w:tcPr>
            <w:tcW w:w="1853" w:type="dxa"/>
            <w:gridSpan w:val="2"/>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Выбыло за год, тыс. руб.</w:t>
            </w:r>
          </w:p>
        </w:tc>
        <w:tc>
          <w:tcPr>
            <w:tcW w:w="1199" w:type="dxa"/>
            <w:vMerge w:val="restart"/>
          </w:tcPr>
          <w:p w:rsidR="00A4427E" w:rsidRDefault="00A4427E">
            <w:pPr>
              <w:jc w:val="center"/>
              <w:rPr>
                <w:rFonts w:cs="Times New Roman"/>
                <w:snapToGrid w:val="0"/>
                <w:color w:val="000000"/>
                <w:sz w:val="24"/>
                <w:szCs w:val="24"/>
              </w:rPr>
            </w:pPr>
            <w:r>
              <w:rPr>
                <w:rFonts w:cs="Times New Roman"/>
                <w:snapToGrid w:val="0"/>
                <w:color w:val="000000"/>
                <w:sz w:val="24"/>
                <w:szCs w:val="24"/>
              </w:rPr>
              <w:t>Наличие на конец года,</w:t>
            </w: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тыс. руб.</w:t>
            </w:r>
          </w:p>
        </w:tc>
        <w:tc>
          <w:tcPr>
            <w:tcW w:w="981" w:type="dxa"/>
            <w:vMerge w:val="restart"/>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 xml:space="preserve">Изменение за год </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 xml:space="preserve">(+,-), </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тыс. руб.</w:t>
            </w:r>
          </w:p>
        </w:tc>
        <w:tc>
          <w:tcPr>
            <w:tcW w:w="981" w:type="dxa"/>
            <w:vMerge w:val="restart"/>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Темп    роста,</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w:t>
            </w:r>
          </w:p>
        </w:tc>
      </w:tr>
      <w:tr w:rsidR="00A4427E">
        <w:trPr>
          <w:cantSplit/>
        </w:trPr>
        <w:tc>
          <w:tcPr>
            <w:tcW w:w="2179" w:type="dxa"/>
            <w:vMerge/>
            <w:vAlign w:val="center"/>
          </w:tcPr>
          <w:p w:rsidR="00A4427E" w:rsidRDefault="00A4427E">
            <w:pPr>
              <w:rPr>
                <w:rFonts w:cs="Times New Roman"/>
                <w:snapToGrid w:val="0"/>
                <w:color w:val="000000"/>
                <w:sz w:val="24"/>
                <w:szCs w:val="24"/>
              </w:rPr>
            </w:pPr>
          </w:p>
        </w:tc>
        <w:tc>
          <w:tcPr>
            <w:tcW w:w="1090" w:type="dxa"/>
            <w:vMerge/>
          </w:tcPr>
          <w:p w:rsidR="00A4427E" w:rsidRDefault="00A4427E">
            <w:pPr>
              <w:tabs>
                <w:tab w:val="left" w:pos="3008"/>
                <w:tab w:val="left" w:pos="4567"/>
                <w:tab w:val="left" w:pos="7402"/>
                <w:tab w:val="left" w:pos="10236"/>
                <w:tab w:val="left" w:pos="11937"/>
                <w:tab w:val="left" w:pos="13780"/>
                <w:tab w:val="left" w:pos="15056"/>
              </w:tabs>
              <w:ind w:left="-108" w:right="-107"/>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всего</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в т. ч. введено в действие</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всего</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в т. ч. ликвидировано</w:t>
            </w:r>
          </w:p>
        </w:tc>
        <w:tc>
          <w:tcPr>
            <w:tcW w:w="1199"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981"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981"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r>
      <w:tr w:rsidR="00A4427E">
        <w:trPr>
          <w:cantSplit/>
        </w:trPr>
        <w:tc>
          <w:tcPr>
            <w:tcW w:w="2179" w:type="dxa"/>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2</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3</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5</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6</w:t>
            </w: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7</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8</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9</w:t>
            </w:r>
          </w:p>
        </w:tc>
      </w:tr>
      <w:tr w:rsidR="00A4427E">
        <w:tc>
          <w:tcPr>
            <w:tcW w:w="2179" w:type="dxa"/>
            <w:vAlign w:val="center"/>
          </w:tcPr>
          <w:p w:rsidR="00A4427E" w:rsidRDefault="00A4427E">
            <w:pPr>
              <w:rPr>
                <w:rFonts w:cs="Times New Roman"/>
                <w:snapToGrid w:val="0"/>
                <w:color w:val="000000"/>
                <w:sz w:val="24"/>
                <w:szCs w:val="24"/>
              </w:rPr>
            </w:pPr>
            <w:r>
              <w:rPr>
                <w:rFonts w:cs="Times New Roman"/>
                <w:snapToGrid w:val="0"/>
                <w:color w:val="000000"/>
                <w:sz w:val="24"/>
                <w:szCs w:val="24"/>
              </w:rPr>
              <w:t>1. Промыш</w:t>
            </w:r>
            <w:r>
              <w:rPr>
                <w:rFonts w:cs="Times New Roman"/>
                <w:snapToGrid w:val="0"/>
                <w:color w:val="000000"/>
                <w:sz w:val="24"/>
                <w:szCs w:val="24"/>
              </w:rPr>
              <w:softHyphen/>
              <w:t>ленно - производственные основные фонды (ППОФ)</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46376588</w:t>
            </w: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165472</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165472</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130050</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130050</w:t>
            </w:r>
          </w:p>
        </w:tc>
        <w:tc>
          <w:tcPr>
            <w:tcW w:w="1199"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46412010</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jc w:val="center"/>
              <w:rPr>
                <w:rFonts w:cs="Times New Roman"/>
                <w:snapToGrid w:val="0"/>
                <w:color w:val="000000"/>
                <w:sz w:val="24"/>
                <w:szCs w:val="24"/>
              </w:rPr>
            </w:pPr>
            <w:r>
              <w:rPr>
                <w:rFonts w:cs="Times New Roman"/>
                <w:snapToGrid w:val="0"/>
                <w:color w:val="000000"/>
                <w:sz w:val="24"/>
                <w:szCs w:val="24"/>
              </w:rPr>
              <w:t>+35422</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100,08</w:t>
            </w:r>
          </w:p>
        </w:tc>
      </w:tr>
      <w:tr w:rsidR="00A4427E">
        <w:tc>
          <w:tcPr>
            <w:tcW w:w="2179" w:type="dxa"/>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r>
              <w:rPr>
                <w:rFonts w:cs="Times New Roman"/>
                <w:snapToGrid w:val="0"/>
                <w:color w:val="000000"/>
                <w:sz w:val="24"/>
                <w:szCs w:val="24"/>
              </w:rPr>
              <w:t>В том числе 1.1. Активная часть ППОФ</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17744970</w:t>
            </w: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tc>
        <w:tc>
          <w:tcPr>
            <w:tcW w:w="872" w:type="dxa"/>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54681</w:t>
            </w: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54681</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36123</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36123</w:t>
            </w:r>
          </w:p>
        </w:tc>
        <w:tc>
          <w:tcPr>
            <w:tcW w:w="1199"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17763528</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+18558</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100,11</w:t>
            </w:r>
          </w:p>
        </w:tc>
      </w:tr>
      <w:tr w:rsidR="00A4427E">
        <w:tc>
          <w:tcPr>
            <w:tcW w:w="2179" w:type="dxa"/>
            <w:tcBorders>
              <w:bottom w:val="nil"/>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2.Производствен</w:t>
            </w:r>
            <w:r>
              <w:rPr>
                <w:rFonts w:cs="Times New Roman"/>
                <w:snapToGrid w:val="0"/>
                <w:color w:val="000000"/>
                <w:sz w:val="24"/>
                <w:szCs w:val="24"/>
              </w:rPr>
              <w:softHyphen/>
              <w:t>ные основные фонды дру</w:t>
            </w:r>
            <w:r>
              <w:rPr>
                <w:rFonts w:cs="Times New Roman"/>
                <w:snapToGrid w:val="0"/>
                <w:color w:val="000000"/>
                <w:sz w:val="24"/>
                <w:szCs w:val="24"/>
              </w:rPr>
              <w:softHyphen/>
              <w:t>гих отрас</w:t>
            </w:r>
            <w:r>
              <w:rPr>
                <w:rFonts w:cs="Times New Roman"/>
                <w:snapToGrid w:val="0"/>
                <w:color w:val="000000"/>
                <w:sz w:val="24"/>
                <w:szCs w:val="24"/>
              </w:rPr>
              <w:softHyphen/>
              <w:t>лей</w:t>
            </w:r>
          </w:p>
        </w:tc>
        <w:tc>
          <w:tcPr>
            <w:tcW w:w="1090"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511805</w:t>
            </w:r>
          </w:p>
        </w:tc>
        <w:tc>
          <w:tcPr>
            <w:tcW w:w="872"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w:t>
            </w:r>
          </w:p>
        </w:tc>
        <w:tc>
          <w:tcPr>
            <w:tcW w:w="1090"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8" w:right="-108"/>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w:t>
            </w:r>
          </w:p>
        </w:tc>
        <w:tc>
          <w:tcPr>
            <w:tcW w:w="872"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29967</w:t>
            </w:r>
          </w:p>
        </w:tc>
        <w:tc>
          <w:tcPr>
            <w:tcW w:w="981"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29967</w:t>
            </w:r>
          </w:p>
        </w:tc>
        <w:tc>
          <w:tcPr>
            <w:tcW w:w="1199"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481838</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tc>
        <w:tc>
          <w:tcPr>
            <w:tcW w:w="981" w:type="dxa"/>
            <w:tcBorders>
              <w:bottom w:val="nil"/>
            </w:tcBorders>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-29967</w:t>
            </w: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tc>
        <w:tc>
          <w:tcPr>
            <w:tcW w:w="981" w:type="dxa"/>
            <w:tcBorders>
              <w:bottom w:val="nil"/>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94,15</w:t>
            </w:r>
          </w:p>
        </w:tc>
      </w:tr>
      <w:tr w:rsidR="00A4427E">
        <w:trPr>
          <w:cantSplit/>
          <w:trHeight w:val="350"/>
        </w:trPr>
        <w:tc>
          <w:tcPr>
            <w:tcW w:w="10245" w:type="dxa"/>
            <w:gridSpan w:val="9"/>
            <w:tcBorders>
              <w:top w:val="nil"/>
              <w:left w:val="nil"/>
              <w:bottom w:val="nil"/>
              <w:right w:val="nil"/>
            </w:tcBorders>
            <w:vAlign w:val="center"/>
          </w:tcPr>
          <w:p w:rsidR="00A4427E" w:rsidRDefault="00A4427E">
            <w:pPr>
              <w:tabs>
                <w:tab w:val="left" w:pos="3008"/>
                <w:tab w:val="left" w:pos="4567"/>
                <w:tab w:val="left" w:pos="7402"/>
                <w:tab w:val="left" w:pos="10236"/>
                <w:tab w:val="left" w:pos="11937"/>
                <w:tab w:val="left" w:pos="13780"/>
                <w:tab w:val="left" w:pos="15056"/>
              </w:tabs>
              <w:ind w:left="-108" w:right="-108"/>
              <w:jc w:val="right"/>
              <w:rPr>
                <w:rFonts w:cs="Times New Roman"/>
                <w:snapToGrid w:val="0"/>
                <w:color w:val="000000"/>
                <w:szCs w:val="24"/>
              </w:rPr>
            </w:pPr>
            <w:r>
              <w:rPr>
                <w:rFonts w:cs="Times New Roman"/>
                <w:snapToGrid w:val="0"/>
                <w:color w:val="000000"/>
                <w:szCs w:val="24"/>
              </w:rPr>
              <w:t>Продолжение табл. 6.1</w:t>
            </w:r>
          </w:p>
        </w:tc>
      </w:tr>
      <w:tr w:rsidR="00A4427E">
        <w:trPr>
          <w:cantSplit/>
          <w:trHeight w:val="350"/>
        </w:trPr>
        <w:tc>
          <w:tcPr>
            <w:tcW w:w="10245" w:type="dxa"/>
            <w:gridSpan w:val="9"/>
            <w:tcBorders>
              <w:top w:val="nil"/>
              <w:left w:val="nil"/>
              <w:bottom w:val="single" w:sz="4" w:space="0" w:color="auto"/>
              <w:right w:val="nil"/>
            </w:tcBorders>
            <w:vAlign w:val="center"/>
          </w:tcPr>
          <w:p w:rsidR="00A4427E" w:rsidRDefault="00A4427E">
            <w:pPr>
              <w:tabs>
                <w:tab w:val="left" w:pos="3008"/>
                <w:tab w:val="left" w:pos="4567"/>
                <w:tab w:val="left" w:pos="7402"/>
                <w:tab w:val="left" w:pos="10236"/>
                <w:tab w:val="left" w:pos="11937"/>
                <w:tab w:val="left" w:pos="13780"/>
                <w:tab w:val="left" w:pos="15056"/>
              </w:tabs>
              <w:ind w:left="-108" w:right="-108"/>
              <w:jc w:val="right"/>
              <w:rPr>
                <w:rFonts w:cs="Times New Roman"/>
                <w:snapToGrid w:val="0"/>
                <w:color w:val="000000"/>
                <w:szCs w:val="24"/>
              </w:rPr>
            </w:pPr>
          </w:p>
        </w:tc>
      </w:tr>
      <w:tr w:rsidR="00A4427E">
        <w:trPr>
          <w:trHeight w:val="350"/>
        </w:trPr>
        <w:tc>
          <w:tcPr>
            <w:tcW w:w="2179" w:type="dxa"/>
            <w:tcBorders>
              <w:top w:val="single" w:sz="4" w:space="0" w:color="auto"/>
              <w:left w:val="single" w:sz="4" w:space="0" w:color="auto"/>
              <w:bottom w:val="single" w:sz="4" w:space="0" w:color="auto"/>
              <w:right w:val="single" w:sz="4" w:space="0" w:color="auto"/>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w:t>
            </w:r>
          </w:p>
        </w:tc>
        <w:tc>
          <w:tcPr>
            <w:tcW w:w="1090"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2</w:t>
            </w:r>
          </w:p>
        </w:tc>
        <w:tc>
          <w:tcPr>
            <w:tcW w:w="872"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3</w:t>
            </w:r>
          </w:p>
        </w:tc>
        <w:tc>
          <w:tcPr>
            <w:tcW w:w="1090"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w:t>
            </w:r>
          </w:p>
        </w:tc>
        <w:tc>
          <w:tcPr>
            <w:tcW w:w="872"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5</w:t>
            </w:r>
          </w:p>
        </w:tc>
        <w:tc>
          <w:tcPr>
            <w:tcW w:w="981"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6</w:t>
            </w:r>
          </w:p>
        </w:tc>
        <w:tc>
          <w:tcPr>
            <w:tcW w:w="1199"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7</w:t>
            </w:r>
          </w:p>
        </w:tc>
        <w:tc>
          <w:tcPr>
            <w:tcW w:w="981"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8</w:t>
            </w:r>
          </w:p>
        </w:tc>
        <w:tc>
          <w:tcPr>
            <w:tcW w:w="981" w:type="dxa"/>
            <w:tcBorders>
              <w:top w:val="single" w:sz="4" w:space="0" w:color="auto"/>
              <w:left w:val="single" w:sz="4" w:space="0" w:color="auto"/>
              <w:bottom w:val="single" w:sz="4" w:space="0" w:color="auto"/>
              <w:right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9</w:t>
            </w:r>
          </w:p>
        </w:tc>
      </w:tr>
      <w:tr w:rsidR="00A4427E">
        <w:trPr>
          <w:trHeight w:val="982"/>
        </w:trPr>
        <w:tc>
          <w:tcPr>
            <w:tcW w:w="2179" w:type="dxa"/>
            <w:tcBorders>
              <w:top w:val="single" w:sz="4" w:space="0" w:color="auto"/>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3.Непроизводст-венные основ</w:t>
            </w:r>
            <w:r>
              <w:rPr>
                <w:rFonts w:cs="Times New Roman"/>
                <w:snapToGrid w:val="0"/>
                <w:color w:val="000000"/>
                <w:sz w:val="24"/>
                <w:szCs w:val="24"/>
              </w:rPr>
              <w:softHyphen/>
              <w:t>ные фонды</w:t>
            </w:r>
          </w:p>
        </w:tc>
        <w:tc>
          <w:tcPr>
            <w:tcW w:w="1090"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4427845</w:t>
            </w:r>
          </w:p>
        </w:tc>
        <w:tc>
          <w:tcPr>
            <w:tcW w:w="872"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6976</w:t>
            </w:r>
          </w:p>
        </w:tc>
        <w:tc>
          <w:tcPr>
            <w:tcW w:w="1090"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6976</w:t>
            </w:r>
          </w:p>
        </w:tc>
        <w:tc>
          <w:tcPr>
            <w:tcW w:w="872"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7755</w:t>
            </w:r>
          </w:p>
        </w:tc>
        <w:tc>
          <w:tcPr>
            <w:tcW w:w="981"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7755</w:t>
            </w:r>
          </w:p>
        </w:tc>
        <w:tc>
          <w:tcPr>
            <w:tcW w:w="1199"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4427066</w:t>
            </w:r>
          </w:p>
        </w:tc>
        <w:tc>
          <w:tcPr>
            <w:tcW w:w="981"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-779</w:t>
            </w:r>
          </w:p>
        </w:tc>
        <w:tc>
          <w:tcPr>
            <w:tcW w:w="981" w:type="dxa"/>
            <w:tcBorders>
              <w:top w:val="single" w:sz="4" w:space="0" w:color="auto"/>
            </w:tcBorders>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99,98</w:t>
            </w:r>
          </w:p>
        </w:tc>
      </w:tr>
      <w:tr w:rsidR="00A4427E">
        <w:tc>
          <w:tcPr>
            <w:tcW w:w="2179" w:type="dxa"/>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Всего</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7"/>
              <w:jc w:val="center"/>
              <w:rPr>
                <w:rFonts w:cs="Times New Roman"/>
                <w:snapToGrid w:val="0"/>
                <w:color w:val="000000"/>
                <w:sz w:val="24"/>
                <w:szCs w:val="24"/>
              </w:rPr>
            </w:pPr>
            <w:r>
              <w:rPr>
                <w:rFonts w:cs="Times New Roman"/>
                <w:snapToGrid w:val="0"/>
                <w:color w:val="000000"/>
                <w:sz w:val="24"/>
                <w:szCs w:val="24"/>
              </w:rPr>
              <w:t>51316238</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9" w:right="-108"/>
              <w:jc w:val="center"/>
              <w:rPr>
                <w:rFonts w:cs="Times New Roman"/>
                <w:snapToGrid w:val="0"/>
                <w:color w:val="000000"/>
                <w:sz w:val="24"/>
                <w:szCs w:val="24"/>
              </w:rPr>
            </w:pPr>
            <w:r>
              <w:rPr>
                <w:rFonts w:cs="Times New Roman"/>
                <w:snapToGrid w:val="0"/>
                <w:color w:val="000000"/>
                <w:sz w:val="24"/>
                <w:szCs w:val="24"/>
              </w:rPr>
              <w:t>172448</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172448</w:t>
            </w:r>
          </w:p>
        </w:tc>
        <w:tc>
          <w:tcPr>
            <w:tcW w:w="872"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167772</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167772</w:t>
            </w:r>
          </w:p>
        </w:tc>
        <w:tc>
          <w:tcPr>
            <w:tcW w:w="1199"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51320914</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+4676</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100,01</w:t>
            </w:r>
          </w:p>
        </w:tc>
      </w:tr>
    </w:tbl>
    <w:p w:rsidR="00A4427E" w:rsidRDefault="00A4427E">
      <w:pPr>
        <w:pStyle w:val="a6"/>
        <w:widowControl w:val="0"/>
        <w:ind w:right="4" w:firstLine="872"/>
        <w:jc w:val="both"/>
        <w:rPr>
          <w:rFonts w:ascii="Times New Roman" w:hAnsi="Times New Roman"/>
          <w:sz w:val="28"/>
        </w:rPr>
      </w:pP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z w:val="28"/>
        </w:rPr>
        <w:t>Данные таблицы 6.1, составленные по форме №11</w:t>
      </w:r>
      <w:r>
        <w:rPr>
          <w:rFonts w:ascii="Times New Roman" w:hAnsi="Times New Roman"/>
          <w:sz w:val="28"/>
          <w:szCs w:val="28"/>
        </w:rPr>
        <w:t>«Отчет о наличии и движении основных фондов и других нефинансовых</w:t>
      </w:r>
      <w:r>
        <w:rPr>
          <w:rFonts w:ascii="Times New Roman" w:hAnsi="Times New Roman"/>
          <w:sz w:val="28"/>
        </w:rPr>
        <w:t xml:space="preserve"> активов</w:t>
      </w:r>
      <w:r>
        <w:rPr>
          <w:rFonts w:ascii="Times New Roman" w:hAnsi="Times New Roman"/>
          <w:sz w:val="28"/>
          <w:szCs w:val="28"/>
        </w:rPr>
        <w:t>»</w:t>
      </w:r>
      <w:r>
        <w:rPr>
          <w:rFonts w:ascii="Times New Roman" w:hAnsi="Times New Roman"/>
          <w:sz w:val="28"/>
        </w:rPr>
        <w:t xml:space="preserve"> за 2000 год, приведенной в приложении 2, показывают, что промышленно-производственные основные фонды увеличились за 2000 год на 35422</w:t>
      </w:r>
      <w:r>
        <w:rPr>
          <w:rFonts w:ascii="Times New Roman" w:hAnsi="Times New Roman"/>
          <w:snapToGrid w:val="0"/>
          <w:color w:val="000000"/>
          <w:sz w:val="28"/>
          <w:szCs w:val="24"/>
        </w:rPr>
        <w:t xml:space="preserve"> </w:t>
      </w:r>
      <w:r>
        <w:rPr>
          <w:rFonts w:ascii="Times New Roman" w:hAnsi="Times New Roman"/>
          <w:sz w:val="28"/>
        </w:rPr>
        <w:t xml:space="preserve">тыс. руб., или на 0,08 %. Данное увеличение </w:t>
      </w:r>
      <w:r>
        <w:rPr>
          <w:rFonts w:ascii="Times New Roman" w:hAnsi="Times New Roman"/>
          <w:snapToGrid w:val="0"/>
          <w:color w:val="000000"/>
          <w:sz w:val="28"/>
        </w:rPr>
        <w:t xml:space="preserve">сложилось под воздействием их поступления на  165472 тыс. руб. (и введения на такую же величину), а также выбытия на  </w:t>
      </w:r>
      <w:r>
        <w:rPr>
          <w:rFonts w:ascii="Times New Roman" w:hAnsi="Times New Roman"/>
          <w:snapToGrid w:val="0"/>
          <w:color w:val="000000"/>
          <w:sz w:val="28"/>
          <w:szCs w:val="24"/>
        </w:rPr>
        <w:t xml:space="preserve">130050 </w:t>
      </w:r>
      <w:r>
        <w:rPr>
          <w:rFonts w:ascii="Times New Roman" w:hAnsi="Times New Roman"/>
          <w:snapToGrid w:val="0"/>
          <w:color w:val="000000"/>
          <w:sz w:val="28"/>
        </w:rPr>
        <w:t xml:space="preserve">тыс. руб. (в том числе ликвидации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 Такой прирост является весьма незначительным для предприятия и не может свидетельствовать об улучшении обеспеченности промышленно-производственными основными фондами.</w:t>
      </w:r>
    </w:p>
    <w:p w:rsidR="00A4427E" w:rsidRDefault="00A4427E">
      <w:pPr>
        <w:pStyle w:val="a6"/>
        <w:widowControl w:val="0"/>
        <w:ind w:right="4" w:firstLine="872"/>
        <w:jc w:val="both"/>
        <w:rPr>
          <w:rFonts w:ascii="Times New Roman" w:hAnsi="Times New Roman"/>
          <w:sz w:val="28"/>
        </w:rPr>
      </w:pPr>
      <w:r>
        <w:rPr>
          <w:rFonts w:ascii="Times New Roman" w:hAnsi="Times New Roman"/>
          <w:sz w:val="28"/>
        </w:rPr>
        <w:t xml:space="preserve">Активная часть промышленно-производственных фондов возросла за 2000 год на </w:t>
      </w:r>
      <w:r>
        <w:rPr>
          <w:rFonts w:ascii="Times New Roman" w:hAnsi="Times New Roman"/>
          <w:snapToGrid w:val="0"/>
          <w:color w:val="000000"/>
          <w:sz w:val="28"/>
          <w:szCs w:val="24"/>
        </w:rPr>
        <w:t>18558</w:t>
      </w:r>
      <w:r>
        <w:rPr>
          <w:rFonts w:ascii="Times New Roman" w:hAnsi="Times New Roman"/>
          <w:sz w:val="28"/>
        </w:rPr>
        <w:t xml:space="preserve"> тыс. руб., или на 0,11 %, в том числе поступило на 54681 тыс. руб. (введено на такую же величину), выбыло на </w:t>
      </w:r>
      <w:r>
        <w:rPr>
          <w:rFonts w:ascii="Times New Roman" w:hAnsi="Times New Roman"/>
          <w:snapToGrid w:val="0"/>
          <w:color w:val="000000"/>
          <w:sz w:val="28"/>
          <w:szCs w:val="24"/>
        </w:rPr>
        <w:t xml:space="preserve">36123 </w:t>
      </w:r>
      <w:r>
        <w:rPr>
          <w:rFonts w:ascii="Times New Roman" w:hAnsi="Times New Roman"/>
          <w:sz w:val="28"/>
        </w:rPr>
        <w:t>тыс. руб.,</w:t>
      </w:r>
      <w:r>
        <w:rPr>
          <w:rFonts w:ascii="Times New Roman" w:hAnsi="Times New Roman"/>
          <w:snapToGrid w:val="0"/>
          <w:color w:val="000000"/>
          <w:sz w:val="28"/>
        </w:rPr>
        <w:t xml:space="preserve"> (в том числе ликвидировано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w:t>
      </w:r>
      <w:r>
        <w:rPr>
          <w:rFonts w:ascii="Times New Roman" w:hAnsi="Times New Roman"/>
          <w:sz w:val="28"/>
        </w:rPr>
        <w:t xml:space="preserve"> Однако данное увеличение слишком мало, чтобы свидетельствовать о росте технической оснащенности предприятия.</w:t>
      </w:r>
    </w:p>
    <w:p w:rsidR="00A4427E" w:rsidRDefault="00A4427E">
      <w:pPr>
        <w:pStyle w:val="a6"/>
        <w:widowControl w:val="0"/>
        <w:ind w:right="4" w:firstLine="872"/>
        <w:jc w:val="both"/>
        <w:rPr>
          <w:rFonts w:ascii="Times New Roman" w:hAnsi="Times New Roman"/>
          <w:sz w:val="28"/>
        </w:rPr>
      </w:pPr>
      <w:r>
        <w:rPr>
          <w:rFonts w:ascii="Times New Roman" w:hAnsi="Times New Roman"/>
          <w:sz w:val="28"/>
        </w:rPr>
        <w:t xml:space="preserve">Производственные основные фонды других отраслей уменьшились за 2000 год на </w:t>
      </w:r>
      <w:r>
        <w:rPr>
          <w:rFonts w:ascii="Times New Roman" w:hAnsi="Times New Roman"/>
          <w:snapToGrid w:val="0"/>
          <w:color w:val="000000"/>
          <w:sz w:val="28"/>
          <w:szCs w:val="24"/>
        </w:rPr>
        <w:t>29967</w:t>
      </w:r>
      <w:r>
        <w:rPr>
          <w:snapToGrid w:val="0"/>
          <w:color w:val="000000"/>
          <w:sz w:val="24"/>
          <w:szCs w:val="24"/>
        </w:rPr>
        <w:t xml:space="preserve"> </w:t>
      </w:r>
      <w:r>
        <w:rPr>
          <w:rFonts w:ascii="Times New Roman" w:hAnsi="Times New Roman"/>
          <w:sz w:val="28"/>
        </w:rPr>
        <w:t xml:space="preserve">тыс. руб., или на 5,85 %. Это снижение произошло за счет их выбытия на </w:t>
      </w:r>
      <w:r>
        <w:rPr>
          <w:rFonts w:ascii="Times New Roman" w:hAnsi="Times New Roman"/>
          <w:snapToGrid w:val="0"/>
          <w:color w:val="000000"/>
          <w:sz w:val="28"/>
          <w:szCs w:val="24"/>
        </w:rPr>
        <w:t xml:space="preserve">29967 </w:t>
      </w:r>
      <w:r>
        <w:rPr>
          <w:rFonts w:ascii="Times New Roman" w:hAnsi="Times New Roman"/>
          <w:sz w:val="28"/>
        </w:rPr>
        <w:t>тыс. руб.,</w:t>
      </w:r>
      <w:r>
        <w:rPr>
          <w:rFonts w:ascii="Times New Roman" w:hAnsi="Times New Roman"/>
          <w:snapToGrid w:val="0"/>
          <w:color w:val="000000"/>
          <w:sz w:val="28"/>
        </w:rPr>
        <w:t xml:space="preserve"> (в том числе ликвидировано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w:t>
      </w:r>
      <w:r>
        <w:rPr>
          <w:rFonts w:ascii="Times New Roman" w:hAnsi="Times New Roman"/>
          <w:sz w:val="28"/>
        </w:rPr>
        <w:t xml:space="preserve"> Поступления основных фондов других отраслей в рассматриваемом году не было.</w:t>
      </w: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z w:val="28"/>
        </w:rPr>
        <w:t xml:space="preserve">Наряду с промышленно-производственными основными фондами в составе фондов ОАО «Беларусьрезинотехника» имеются непроизводственные основные фонды. Это свидетельствует о том, что на балансе предприятия имеются объекты социально-культурного и бытового назначения, которые содержатся за счет доходов хозяйствующего субъекта, что является положительным моментом, так как свидетельствует о том, что у данного субъекта доходная база достаточна. Непроизводственные основные фонды уменьшились на 779 тыс. руб., или на 0,02 %. Данное уменьшение </w:t>
      </w:r>
      <w:r>
        <w:rPr>
          <w:rFonts w:ascii="Times New Roman" w:hAnsi="Times New Roman"/>
          <w:snapToGrid w:val="0"/>
          <w:color w:val="000000"/>
          <w:sz w:val="28"/>
        </w:rPr>
        <w:t xml:space="preserve">сложилось под воздействием их поступления на 6976 тыс. руб. (в том числе введено в действие на </w:t>
      </w:r>
      <w:r>
        <w:rPr>
          <w:rFonts w:ascii="Times New Roman" w:hAnsi="Times New Roman"/>
          <w:snapToGrid w:val="0"/>
          <w:color w:val="000000"/>
          <w:sz w:val="28"/>
          <w:szCs w:val="24"/>
        </w:rPr>
        <w:t>6976</w:t>
      </w:r>
      <w:r>
        <w:rPr>
          <w:rFonts w:ascii="Times New Roman" w:hAnsi="Times New Roman"/>
          <w:snapToGrid w:val="0"/>
          <w:color w:val="000000"/>
          <w:sz w:val="28"/>
        </w:rPr>
        <w:t xml:space="preserve"> тыс. руб.), а также выбытия на </w:t>
      </w:r>
      <w:r>
        <w:rPr>
          <w:rFonts w:ascii="Times New Roman" w:hAnsi="Times New Roman"/>
          <w:snapToGrid w:val="0"/>
          <w:color w:val="000000"/>
          <w:sz w:val="28"/>
          <w:szCs w:val="24"/>
        </w:rPr>
        <w:t>7755</w:t>
      </w:r>
      <w:r>
        <w:rPr>
          <w:rFonts w:ascii="Times New Roman" w:hAnsi="Times New Roman"/>
          <w:snapToGrid w:val="0"/>
          <w:color w:val="000000"/>
          <w:sz w:val="28"/>
        </w:rPr>
        <w:t xml:space="preserve"> </w:t>
      </w:r>
      <w:r>
        <w:rPr>
          <w:rFonts w:ascii="Times New Roman" w:hAnsi="Times New Roman"/>
          <w:snapToGrid w:val="0"/>
          <w:color w:val="000000"/>
          <w:sz w:val="28"/>
          <w:szCs w:val="24"/>
        </w:rPr>
        <w:t xml:space="preserve"> </w:t>
      </w:r>
      <w:r>
        <w:rPr>
          <w:rFonts w:ascii="Times New Roman" w:hAnsi="Times New Roman"/>
          <w:snapToGrid w:val="0"/>
          <w:color w:val="000000"/>
          <w:sz w:val="28"/>
        </w:rPr>
        <w:t xml:space="preserve">тыс. руб. (в том числе ликвидации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 xml:space="preserve">). </w:t>
      </w: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z w:val="28"/>
        </w:rPr>
        <w:t xml:space="preserve">В целом основные фонды ОАО «Беларусьрезинотехника» увеличились за 2000 год на 4676 тыс. руб., или на 0,01 %. Данное увеличение </w:t>
      </w:r>
      <w:r>
        <w:rPr>
          <w:rFonts w:ascii="Times New Roman" w:hAnsi="Times New Roman"/>
          <w:snapToGrid w:val="0"/>
          <w:color w:val="000000"/>
          <w:sz w:val="28"/>
        </w:rPr>
        <w:t xml:space="preserve">сложилось под воздействием их общего поступления на 172448 тыс. руб. (и введения на такую же величину), а также выбытия на </w:t>
      </w:r>
      <w:r>
        <w:rPr>
          <w:rFonts w:ascii="Times New Roman" w:hAnsi="Times New Roman"/>
          <w:snapToGrid w:val="0"/>
          <w:color w:val="000000"/>
          <w:sz w:val="28"/>
          <w:szCs w:val="24"/>
        </w:rPr>
        <w:t xml:space="preserve">167772 </w:t>
      </w:r>
      <w:r>
        <w:rPr>
          <w:rFonts w:ascii="Times New Roman" w:hAnsi="Times New Roman"/>
          <w:snapToGrid w:val="0"/>
          <w:color w:val="000000"/>
          <w:sz w:val="28"/>
        </w:rPr>
        <w:t xml:space="preserve">тыс. руб. (в том числе ликвидации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 Поступление основных фондов ОАО «Беларусьрезинотехника» за 2000 год превысило их выбытие, однако этот рост весьма незначителен и не может способствовать росту технической оснащенности, производственной мощности и фондоотдачи. В результате анализа данных таблицы 6.1 можно сделать вывод о том, что основные фонды за 2000 год практически не изменились.</w:t>
      </w:r>
    </w:p>
    <w:p w:rsidR="00A4427E" w:rsidRDefault="00A4427E">
      <w:pPr>
        <w:pStyle w:val="a6"/>
        <w:widowControl w:val="0"/>
        <w:ind w:right="6" w:firstLine="851"/>
        <w:jc w:val="both"/>
        <w:rPr>
          <w:rFonts w:ascii="Times New Roman" w:hAnsi="Times New Roman"/>
          <w:sz w:val="28"/>
          <w:szCs w:val="28"/>
        </w:rPr>
      </w:pPr>
      <w:r>
        <w:rPr>
          <w:rFonts w:ascii="Times New Roman" w:hAnsi="Times New Roman"/>
          <w:sz w:val="28"/>
          <w:szCs w:val="28"/>
        </w:rPr>
        <w:t>Данные о наличии и движении основных фондов ОАО «Беларусьрезинотех</w:t>
      </w:r>
      <w:r>
        <w:rPr>
          <w:rFonts w:ascii="Times New Roman" w:hAnsi="Times New Roman"/>
          <w:sz w:val="28"/>
          <w:szCs w:val="28"/>
        </w:rPr>
        <w:softHyphen/>
        <w:t xml:space="preserve">ника»  за 2001 год представлены в таблице 6.2. </w:t>
      </w:r>
    </w:p>
    <w:p w:rsidR="00A4427E" w:rsidRDefault="00A4427E">
      <w:pPr>
        <w:pStyle w:val="a6"/>
        <w:widowControl w:val="0"/>
        <w:ind w:right="4" w:firstLine="872"/>
        <w:jc w:val="right"/>
        <w:rPr>
          <w:rFonts w:ascii="Times New Roman" w:hAnsi="Times New Roman"/>
          <w:sz w:val="28"/>
          <w:szCs w:val="28"/>
        </w:rPr>
      </w:pPr>
      <w:r>
        <w:rPr>
          <w:rFonts w:ascii="Times New Roman" w:hAnsi="Times New Roman"/>
          <w:sz w:val="28"/>
          <w:szCs w:val="28"/>
        </w:rPr>
        <w:t>Таблица 6.2</w:t>
      </w:r>
    </w:p>
    <w:p w:rsidR="00A4427E" w:rsidRDefault="00A4427E">
      <w:pPr>
        <w:pStyle w:val="a6"/>
        <w:widowControl w:val="0"/>
        <w:ind w:right="4" w:firstLine="872"/>
        <w:jc w:val="right"/>
        <w:rPr>
          <w:rFonts w:ascii="Times New Roman" w:hAnsi="Times New Roman"/>
          <w:sz w:val="28"/>
          <w:szCs w:val="28"/>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Cs w:val="24"/>
        </w:rPr>
      </w:pPr>
      <w:r>
        <w:rPr>
          <w:rFonts w:cs="Times New Roman"/>
          <w:snapToGrid w:val="0"/>
          <w:color w:val="000000"/>
          <w:szCs w:val="24"/>
        </w:rPr>
        <w:t xml:space="preserve">Наличие, движение и динамика основных фондов (баланс движения за 2001 год) </w:t>
      </w:r>
    </w:p>
    <w:p w:rsidR="00A4427E" w:rsidRDefault="00A4427E">
      <w:pPr>
        <w:pStyle w:val="a6"/>
        <w:widowControl w:val="0"/>
        <w:ind w:right="4" w:firstLine="872"/>
        <w:jc w:val="both"/>
        <w:rPr>
          <w:rFonts w:ascii="Times New Roman" w:hAnsi="Times New Roman"/>
          <w:sz w:val="28"/>
          <w:szCs w:val="28"/>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090"/>
        <w:gridCol w:w="880"/>
        <w:gridCol w:w="1082"/>
        <w:gridCol w:w="910"/>
        <w:gridCol w:w="981"/>
        <w:gridCol w:w="1199"/>
        <w:gridCol w:w="1052"/>
        <w:gridCol w:w="1090"/>
      </w:tblGrid>
      <w:tr w:rsidR="00A4427E">
        <w:trPr>
          <w:cantSplit/>
          <w:trHeight w:val="646"/>
        </w:trPr>
        <w:tc>
          <w:tcPr>
            <w:tcW w:w="1961" w:type="dxa"/>
            <w:vMerge w:val="restart"/>
          </w:tcPr>
          <w:p w:rsidR="00A4427E" w:rsidRDefault="00A4427E">
            <w:pPr>
              <w:tabs>
                <w:tab w:val="left" w:pos="3008"/>
                <w:tab w:val="left" w:pos="4567"/>
                <w:tab w:val="left" w:pos="7402"/>
                <w:tab w:val="left" w:pos="10236"/>
                <w:tab w:val="left" w:pos="11937"/>
                <w:tab w:val="left" w:pos="13780"/>
                <w:tab w:val="left" w:pos="15056"/>
              </w:tabs>
              <w:ind w:right="-107"/>
              <w:jc w:val="center"/>
              <w:rPr>
                <w:rFonts w:cs="Times New Roman"/>
                <w:snapToGrid w:val="0"/>
                <w:color w:val="000000"/>
                <w:sz w:val="24"/>
                <w:szCs w:val="24"/>
              </w:rPr>
            </w:pPr>
            <w:r>
              <w:rPr>
                <w:rFonts w:cs="Times New Roman"/>
                <w:snapToGrid w:val="0"/>
                <w:color w:val="000000"/>
                <w:sz w:val="24"/>
                <w:szCs w:val="24"/>
              </w:rPr>
              <w:t>Группы основных фондов промышленного предприятия</w:t>
            </w:r>
          </w:p>
        </w:tc>
        <w:tc>
          <w:tcPr>
            <w:tcW w:w="1090" w:type="dxa"/>
            <w:vMerge w:val="restart"/>
          </w:tcPr>
          <w:p w:rsidR="00A4427E" w:rsidRDefault="00A4427E">
            <w:pPr>
              <w:ind w:left="-108" w:right="-108"/>
              <w:jc w:val="center"/>
              <w:rPr>
                <w:rFonts w:cs="Times New Roman"/>
                <w:snapToGrid w:val="0"/>
                <w:color w:val="000000"/>
                <w:sz w:val="24"/>
                <w:szCs w:val="24"/>
              </w:rPr>
            </w:pPr>
            <w:r>
              <w:rPr>
                <w:rFonts w:cs="Times New Roman"/>
                <w:snapToGrid w:val="0"/>
                <w:color w:val="000000"/>
                <w:sz w:val="24"/>
                <w:szCs w:val="24"/>
              </w:rPr>
              <w:t>Наличие на начало года,</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тыс. руб.</w:t>
            </w:r>
          </w:p>
        </w:tc>
        <w:tc>
          <w:tcPr>
            <w:tcW w:w="1962" w:type="dxa"/>
            <w:gridSpan w:val="2"/>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Поступление за год, тыс. руб.</w:t>
            </w:r>
          </w:p>
        </w:tc>
        <w:tc>
          <w:tcPr>
            <w:tcW w:w="1891" w:type="dxa"/>
            <w:gridSpan w:val="2"/>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Выбыло за год, тыс. руб.</w:t>
            </w:r>
          </w:p>
        </w:tc>
        <w:tc>
          <w:tcPr>
            <w:tcW w:w="1199" w:type="dxa"/>
            <w:vMerge w:val="restart"/>
          </w:tcPr>
          <w:p w:rsidR="00A4427E" w:rsidRDefault="00A4427E">
            <w:pPr>
              <w:jc w:val="center"/>
              <w:rPr>
                <w:rFonts w:cs="Times New Roman"/>
                <w:snapToGrid w:val="0"/>
                <w:color w:val="000000"/>
                <w:sz w:val="24"/>
                <w:szCs w:val="24"/>
              </w:rPr>
            </w:pPr>
            <w:r>
              <w:rPr>
                <w:rFonts w:cs="Times New Roman"/>
                <w:snapToGrid w:val="0"/>
                <w:color w:val="000000"/>
                <w:sz w:val="24"/>
                <w:szCs w:val="24"/>
              </w:rPr>
              <w:t>Наличие на конец года,</w:t>
            </w: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тыс. руб.</w:t>
            </w:r>
          </w:p>
        </w:tc>
        <w:tc>
          <w:tcPr>
            <w:tcW w:w="1052" w:type="dxa"/>
            <w:vMerge w:val="restart"/>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 xml:space="preserve">Изменение за год </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 xml:space="preserve">(+,-), </w:t>
            </w:r>
          </w:p>
          <w:p w:rsidR="00A4427E" w:rsidRDefault="00A4427E">
            <w:pPr>
              <w:tabs>
                <w:tab w:val="left" w:pos="3008"/>
                <w:tab w:val="left" w:pos="4567"/>
                <w:tab w:val="left" w:pos="7402"/>
                <w:tab w:val="left" w:pos="10236"/>
                <w:tab w:val="left" w:pos="11937"/>
                <w:tab w:val="left" w:pos="13780"/>
                <w:tab w:val="left" w:pos="15056"/>
              </w:tabs>
              <w:ind w:left="-146" w:right="-70"/>
              <w:jc w:val="center"/>
              <w:rPr>
                <w:rFonts w:cs="Times New Roman"/>
                <w:snapToGrid w:val="0"/>
                <w:color w:val="000000"/>
                <w:sz w:val="24"/>
                <w:szCs w:val="24"/>
              </w:rPr>
            </w:pPr>
            <w:r>
              <w:rPr>
                <w:rFonts w:cs="Times New Roman"/>
                <w:snapToGrid w:val="0"/>
                <w:color w:val="000000"/>
                <w:sz w:val="24"/>
                <w:szCs w:val="24"/>
              </w:rPr>
              <w:t>тыс. руб.</w:t>
            </w:r>
          </w:p>
        </w:tc>
        <w:tc>
          <w:tcPr>
            <w:tcW w:w="1090" w:type="dxa"/>
            <w:vMerge w:val="restart"/>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Темп   роста,</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w:t>
            </w:r>
          </w:p>
        </w:tc>
      </w:tr>
      <w:tr w:rsidR="00A4427E">
        <w:trPr>
          <w:cantSplit/>
        </w:trPr>
        <w:tc>
          <w:tcPr>
            <w:tcW w:w="1961" w:type="dxa"/>
            <w:vMerge/>
            <w:vAlign w:val="center"/>
          </w:tcPr>
          <w:p w:rsidR="00A4427E" w:rsidRDefault="00A4427E">
            <w:pPr>
              <w:ind w:right="-107"/>
              <w:rPr>
                <w:rFonts w:cs="Times New Roman"/>
                <w:snapToGrid w:val="0"/>
                <w:color w:val="000000"/>
                <w:sz w:val="24"/>
                <w:szCs w:val="24"/>
              </w:rPr>
            </w:pPr>
          </w:p>
        </w:tc>
        <w:tc>
          <w:tcPr>
            <w:tcW w:w="1090" w:type="dxa"/>
            <w:vMerge/>
          </w:tcPr>
          <w:p w:rsidR="00A4427E" w:rsidRDefault="00A4427E">
            <w:pPr>
              <w:tabs>
                <w:tab w:val="left" w:pos="3008"/>
                <w:tab w:val="left" w:pos="4567"/>
                <w:tab w:val="left" w:pos="7402"/>
                <w:tab w:val="left" w:pos="10236"/>
                <w:tab w:val="left" w:pos="11937"/>
                <w:tab w:val="left" w:pos="13780"/>
                <w:tab w:val="left" w:pos="15056"/>
              </w:tabs>
              <w:ind w:left="-108" w:right="-108"/>
              <w:rPr>
                <w:rFonts w:cs="Times New Roman"/>
                <w:snapToGrid w:val="0"/>
                <w:color w:val="000000"/>
                <w:sz w:val="24"/>
                <w:szCs w:val="24"/>
              </w:rPr>
            </w:pPr>
          </w:p>
        </w:tc>
        <w:tc>
          <w:tcPr>
            <w:tcW w:w="880" w:type="dxa"/>
          </w:tcPr>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r>
              <w:rPr>
                <w:rFonts w:cs="Times New Roman"/>
                <w:snapToGrid w:val="0"/>
                <w:color w:val="000000"/>
                <w:sz w:val="24"/>
                <w:szCs w:val="24"/>
              </w:rPr>
              <w:t>всего</w:t>
            </w:r>
          </w:p>
        </w:tc>
        <w:tc>
          <w:tcPr>
            <w:tcW w:w="1082" w:type="dxa"/>
          </w:tcPr>
          <w:p w:rsidR="00A4427E" w:rsidRDefault="00A4427E">
            <w:pPr>
              <w:tabs>
                <w:tab w:val="left" w:pos="3008"/>
                <w:tab w:val="left" w:pos="4567"/>
                <w:tab w:val="left" w:pos="7402"/>
                <w:tab w:val="left" w:pos="10236"/>
                <w:tab w:val="left" w:pos="11937"/>
                <w:tab w:val="left" w:pos="13780"/>
                <w:tab w:val="left" w:pos="15056"/>
              </w:tabs>
              <w:ind w:left="-116" w:right="-84"/>
              <w:jc w:val="center"/>
              <w:rPr>
                <w:rFonts w:cs="Times New Roman"/>
                <w:snapToGrid w:val="0"/>
                <w:color w:val="000000"/>
                <w:sz w:val="24"/>
                <w:szCs w:val="24"/>
              </w:rPr>
            </w:pPr>
            <w:r>
              <w:rPr>
                <w:rFonts w:cs="Times New Roman"/>
                <w:snapToGrid w:val="0"/>
                <w:color w:val="000000"/>
                <w:sz w:val="24"/>
                <w:szCs w:val="24"/>
              </w:rPr>
              <w:t>в т. ч. введено в действие</w:t>
            </w:r>
          </w:p>
        </w:tc>
        <w:tc>
          <w:tcPr>
            <w:tcW w:w="910" w:type="dxa"/>
          </w:tcPr>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r>
              <w:rPr>
                <w:rFonts w:cs="Times New Roman"/>
                <w:snapToGrid w:val="0"/>
                <w:color w:val="000000"/>
                <w:sz w:val="24"/>
                <w:szCs w:val="24"/>
              </w:rPr>
              <w:t>всего</w:t>
            </w:r>
          </w:p>
        </w:tc>
        <w:tc>
          <w:tcPr>
            <w:tcW w:w="981" w:type="dxa"/>
          </w:tcPr>
          <w:p w:rsidR="00A4427E" w:rsidRDefault="00A4427E">
            <w:pPr>
              <w:tabs>
                <w:tab w:val="left" w:pos="3008"/>
                <w:tab w:val="left" w:pos="4567"/>
                <w:tab w:val="left" w:pos="7402"/>
                <w:tab w:val="left" w:pos="10236"/>
                <w:tab w:val="left" w:pos="11937"/>
                <w:tab w:val="left" w:pos="13780"/>
                <w:tab w:val="left" w:pos="15056"/>
              </w:tabs>
              <w:ind w:left="-37" w:right="-70"/>
              <w:jc w:val="center"/>
              <w:rPr>
                <w:rFonts w:cs="Times New Roman"/>
                <w:snapToGrid w:val="0"/>
                <w:color w:val="000000"/>
                <w:sz w:val="24"/>
                <w:szCs w:val="24"/>
              </w:rPr>
            </w:pPr>
            <w:r>
              <w:rPr>
                <w:rFonts w:cs="Times New Roman"/>
                <w:snapToGrid w:val="0"/>
                <w:color w:val="000000"/>
                <w:sz w:val="24"/>
                <w:szCs w:val="24"/>
              </w:rPr>
              <w:t>в т. ч. ликвидировано</w:t>
            </w:r>
          </w:p>
        </w:tc>
        <w:tc>
          <w:tcPr>
            <w:tcW w:w="1199"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1052"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c>
          <w:tcPr>
            <w:tcW w:w="1090" w:type="dxa"/>
            <w:vMerge/>
          </w:tcPr>
          <w:p w:rsidR="00A4427E" w:rsidRDefault="00A4427E">
            <w:pPr>
              <w:tabs>
                <w:tab w:val="left" w:pos="3008"/>
                <w:tab w:val="left" w:pos="4567"/>
                <w:tab w:val="left" w:pos="7402"/>
                <w:tab w:val="left" w:pos="10236"/>
                <w:tab w:val="left" w:pos="11937"/>
                <w:tab w:val="left" w:pos="13780"/>
                <w:tab w:val="left" w:pos="15056"/>
              </w:tabs>
              <w:rPr>
                <w:rFonts w:cs="Times New Roman"/>
                <w:snapToGrid w:val="0"/>
                <w:color w:val="000000"/>
                <w:sz w:val="24"/>
                <w:szCs w:val="24"/>
              </w:rPr>
            </w:pPr>
          </w:p>
        </w:tc>
      </w:tr>
      <w:tr w:rsidR="00A4427E">
        <w:tc>
          <w:tcPr>
            <w:tcW w:w="1961" w:type="dxa"/>
            <w:vAlign w:val="center"/>
          </w:tcPr>
          <w:p w:rsidR="00A4427E" w:rsidRDefault="00A4427E">
            <w:pPr>
              <w:ind w:right="-107"/>
              <w:rPr>
                <w:rFonts w:cs="Times New Roman"/>
                <w:snapToGrid w:val="0"/>
                <w:color w:val="000000"/>
                <w:sz w:val="24"/>
                <w:szCs w:val="24"/>
              </w:rPr>
            </w:pPr>
            <w:r>
              <w:rPr>
                <w:rFonts w:cs="Times New Roman"/>
                <w:snapToGrid w:val="0"/>
                <w:color w:val="000000"/>
                <w:sz w:val="24"/>
                <w:szCs w:val="24"/>
              </w:rPr>
              <w:t>1. Промыш</w:t>
            </w:r>
            <w:r>
              <w:rPr>
                <w:rFonts w:cs="Times New Roman"/>
                <w:snapToGrid w:val="0"/>
                <w:color w:val="000000"/>
                <w:sz w:val="24"/>
                <w:szCs w:val="24"/>
              </w:rPr>
              <w:softHyphen/>
              <w:t>ленно - производственные основные фонды (ППОФ)</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46412010</w:t>
            </w:r>
          </w:p>
        </w:tc>
        <w:tc>
          <w:tcPr>
            <w:tcW w:w="880" w:type="dxa"/>
          </w:tcPr>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r>
              <w:rPr>
                <w:rFonts w:cs="Times New Roman"/>
                <w:snapToGrid w:val="0"/>
                <w:color w:val="000000"/>
                <w:sz w:val="24"/>
                <w:szCs w:val="24"/>
              </w:rPr>
              <w:t>224675</w:t>
            </w:r>
          </w:p>
        </w:tc>
        <w:tc>
          <w:tcPr>
            <w:tcW w:w="108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224675</w:t>
            </w:r>
          </w:p>
        </w:tc>
        <w:tc>
          <w:tcPr>
            <w:tcW w:w="910" w:type="dxa"/>
          </w:tcPr>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r>
              <w:rPr>
                <w:rFonts w:cs="Times New Roman"/>
                <w:snapToGrid w:val="0"/>
                <w:color w:val="000000"/>
                <w:sz w:val="24"/>
                <w:szCs w:val="24"/>
              </w:rPr>
              <w:t>227282</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227282</w:t>
            </w: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46409403</w:t>
            </w:r>
          </w:p>
        </w:tc>
        <w:tc>
          <w:tcPr>
            <w:tcW w:w="105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37"/>
              <w:jc w:val="center"/>
              <w:rPr>
                <w:rFonts w:cs="Times New Roman"/>
                <w:snapToGrid w:val="0"/>
                <w:color w:val="000000"/>
                <w:sz w:val="24"/>
                <w:szCs w:val="24"/>
              </w:rPr>
            </w:pPr>
            <w:r>
              <w:rPr>
                <w:rFonts w:cs="Times New Roman"/>
                <w:snapToGrid w:val="0"/>
                <w:color w:val="000000"/>
                <w:sz w:val="24"/>
                <w:szCs w:val="24"/>
              </w:rPr>
              <w:t>-2607</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99,99</w:t>
            </w:r>
          </w:p>
        </w:tc>
      </w:tr>
      <w:tr w:rsidR="00A4427E">
        <w:tc>
          <w:tcPr>
            <w:tcW w:w="1961" w:type="dxa"/>
          </w:tcPr>
          <w:p w:rsidR="00A4427E" w:rsidRDefault="00A4427E">
            <w:pPr>
              <w:tabs>
                <w:tab w:val="left" w:pos="3008"/>
                <w:tab w:val="left" w:pos="4567"/>
                <w:tab w:val="left" w:pos="7402"/>
                <w:tab w:val="left" w:pos="10236"/>
                <w:tab w:val="left" w:pos="11937"/>
                <w:tab w:val="left" w:pos="13780"/>
                <w:tab w:val="left" w:pos="15056"/>
              </w:tabs>
              <w:ind w:right="-107"/>
              <w:rPr>
                <w:rFonts w:cs="Times New Roman"/>
                <w:snapToGrid w:val="0"/>
                <w:color w:val="000000"/>
                <w:sz w:val="24"/>
                <w:szCs w:val="24"/>
              </w:rPr>
            </w:pPr>
            <w:r>
              <w:rPr>
                <w:rFonts w:cs="Times New Roman"/>
                <w:snapToGrid w:val="0"/>
                <w:color w:val="000000"/>
                <w:sz w:val="24"/>
                <w:szCs w:val="24"/>
              </w:rPr>
              <w:t>В том числе 1.1. Активная часть ППОФ</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17763528</w:t>
            </w:r>
          </w:p>
        </w:tc>
        <w:tc>
          <w:tcPr>
            <w:tcW w:w="880" w:type="dxa"/>
          </w:tcPr>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r>
              <w:rPr>
                <w:rFonts w:cs="Times New Roman"/>
                <w:snapToGrid w:val="0"/>
                <w:color w:val="000000"/>
                <w:sz w:val="24"/>
                <w:szCs w:val="24"/>
              </w:rPr>
              <w:t>170556</w:t>
            </w:r>
          </w:p>
        </w:tc>
        <w:tc>
          <w:tcPr>
            <w:tcW w:w="108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170556</w:t>
            </w:r>
          </w:p>
        </w:tc>
        <w:tc>
          <w:tcPr>
            <w:tcW w:w="910" w:type="dxa"/>
          </w:tcPr>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r>
              <w:rPr>
                <w:rFonts w:cs="Times New Roman"/>
                <w:snapToGrid w:val="0"/>
                <w:color w:val="000000"/>
                <w:sz w:val="24"/>
                <w:szCs w:val="24"/>
              </w:rPr>
              <w:t>207190</w:t>
            </w:r>
          </w:p>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207190</w:t>
            </w: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17726894</w:t>
            </w:r>
          </w:p>
        </w:tc>
        <w:tc>
          <w:tcPr>
            <w:tcW w:w="105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-36634</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99,79</w:t>
            </w:r>
          </w:p>
        </w:tc>
      </w:tr>
      <w:tr w:rsidR="00A4427E">
        <w:tc>
          <w:tcPr>
            <w:tcW w:w="1961" w:type="dxa"/>
            <w:vAlign w:val="center"/>
          </w:tcPr>
          <w:p w:rsidR="00A4427E" w:rsidRDefault="00A4427E">
            <w:pPr>
              <w:ind w:right="-107"/>
              <w:rPr>
                <w:rFonts w:cs="Times New Roman"/>
                <w:snapToGrid w:val="0"/>
                <w:color w:val="000000"/>
                <w:sz w:val="24"/>
                <w:szCs w:val="24"/>
              </w:rPr>
            </w:pPr>
            <w:r>
              <w:rPr>
                <w:rFonts w:cs="Times New Roman"/>
                <w:snapToGrid w:val="0"/>
                <w:color w:val="000000"/>
                <w:sz w:val="24"/>
                <w:szCs w:val="24"/>
              </w:rPr>
              <w:t>2.Производ-ствен</w:t>
            </w:r>
            <w:r>
              <w:rPr>
                <w:rFonts w:cs="Times New Roman"/>
                <w:snapToGrid w:val="0"/>
                <w:color w:val="000000"/>
                <w:sz w:val="24"/>
                <w:szCs w:val="24"/>
              </w:rPr>
              <w:softHyphen/>
              <w:t>ные основные фонды других отраслей</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481838</w:t>
            </w: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tc>
        <w:tc>
          <w:tcPr>
            <w:tcW w:w="880" w:type="dxa"/>
          </w:tcPr>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r>
              <w:rPr>
                <w:rFonts w:cs="Times New Roman"/>
                <w:snapToGrid w:val="0"/>
                <w:color w:val="000000"/>
                <w:sz w:val="24"/>
                <w:szCs w:val="24"/>
              </w:rPr>
              <w:t>38675</w:t>
            </w:r>
          </w:p>
        </w:tc>
        <w:tc>
          <w:tcPr>
            <w:tcW w:w="108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38675</w:t>
            </w:r>
          </w:p>
        </w:tc>
        <w:tc>
          <w:tcPr>
            <w:tcW w:w="910" w:type="dxa"/>
          </w:tcPr>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r>
              <w:rPr>
                <w:rFonts w:cs="Times New Roman"/>
                <w:snapToGrid w:val="0"/>
                <w:color w:val="000000"/>
                <w:sz w:val="24"/>
                <w:szCs w:val="24"/>
              </w:rPr>
              <w:t>11998</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11998</w:t>
            </w: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508515</w:t>
            </w:r>
          </w:p>
        </w:tc>
        <w:tc>
          <w:tcPr>
            <w:tcW w:w="105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+26677</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105,54</w:t>
            </w:r>
          </w:p>
        </w:tc>
      </w:tr>
      <w:tr w:rsidR="00A4427E">
        <w:tc>
          <w:tcPr>
            <w:tcW w:w="1961" w:type="dxa"/>
            <w:vAlign w:val="center"/>
          </w:tcPr>
          <w:p w:rsidR="00A4427E" w:rsidRDefault="00A4427E">
            <w:pPr>
              <w:ind w:right="-107"/>
              <w:rPr>
                <w:rFonts w:cs="Times New Roman"/>
                <w:snapToGrid w:val="0"/>
                <w:color w:val="000000"/>
                <w:sz w:val="24"/>
                <w:szCs w:val="24"/>
              </w:rPr>
            </w:pPr>
            <w:r>
              <w:rPr>
                <w:rFonts w:cs="Times New Roman"/>
                <w:snapToGrid w:val="0"/>
                <w:color w:val="000000"/>
                <w:sz w:val="24"/>
                <w:szCs w:val="24"/>
              </w:rPr>
              <w:t>3.Непроизводст-вен</w:t>
            </w:r>
            <w:r>
              <w:rPr>
                <w:rFonts w:cs="Times New Roman"/>
                <w:snapToGrid w:val="0"/>
                <w:color w:val="000000"/>
                <w:sz w:val="24"/>
                <w:szCs w:val="24"/>
              </w:rPr>
              <w:softHyphen/>
              <w:t>ные основ</w:t>
            </w:r>
            <w:r>
              <w:rPr>
                <w:rFonts w:cs="Times New Roman"/>
                <w:snapToGrid w:val="0"/>
                <w:color w:val="000000"/>
                <w:sz w:val="24"/>
                <w:szCs w:val="24"/>
              </w:rPr>
              <w:softHyphen/>
              <w:t>ные фонды</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4427066</w:t>
            </w:r>
          </w:p>
        </w:tc>
        <w:tc>
          <w:tcPr>
            <w:tcW w:w="880" w:type="dxa"/>
          </w:tcPr>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r>
              <w:rPr>
                <w:rFonts w:cs="Times New Roman"/>
                <w:snapToGrid w:val="0"/>
                <w:color w:val="000000"/>
                <w:sz w:val="24"/>
                <w:szCs w:val="24"/>
              </w:rPr>
              <w:t>2511</w:t>
            </w:r>
          </w:p>
        </w:tc>
        <w:tc>
          <w:tcPr>
            <w:tcW w:w="108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2511</w:t>
            </w:r>
          </w:p>
        </w:tc>
        <w:tc>
          <w:tcPr>
            <w:tcW w:w="910" w:type="dxa"/>
          </w:tcPr>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r>
              <w:rPr>
                <w:rFonts w:cs="Times New Roman"/>
                <w:snapToGrid w:val="0"/>
                <w:color w:val="000000"/>
                <w:sz w:val="24"/>
                <w:szCs w:val="24"/>
              </w:rPr>
              <w:t>1365</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1365</w:t>
            </w: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4428212</w:t>
            </w:r>
          </w:p>
        </w:tc>
        <w:tc>
          <w:tcPr>
            <w:tcW w:w="105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+1146</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p>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100,03</w:t>
            </w:r>
          </w:p>
        </w:tc>
      </w:tr>
      <w:tr w:rsidR="00A4427E">
        <w:tc>
          <w:tcPr>
            <w:tcW w:w="1961" w:type="dxa"/>
            <w:vAlign w:val="center"/>
          </w:tcPr>
          <w:p w:rsidR="00A4427E" w:rsidRDefault="00A4427E">
            <w:pPr>
              <w:ind w:right="-107"/>
              <w:jc w:val="center"/>
              <w:rPr>
                <w:rFonts w:cs="Times New Roman"/>
                <w:snapToGrid w:val="0"/>
                <w:color w:val="000000"/>
                <w:sz w:val="24"/>
                <w:szCs w:val="24"/>
              </w:rPr>
            </w:pPr>
            <w:r>
              <w:rPr>
                <w:rFonts w:cs="Times New Roman"/>
                <w:snapToGrid w:val="0"/>
                <w:color w:val="000000"/>
                <w:sz w:val="24"/>
                <w:szCs w:val="24"/>
              </w:rPr>
              <w:t>Всего</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51320914</w:t>
            </w:r>
          </w:p>
        </w:tc>
        <w:tc>
          <w:tcPr>
            <w:tcW w:w="880" w:type="dxa"/>
          </w:tcPr>
          <w:p w:rsidR="00A4427E" w:rsidRDefault="00A4427E">
            <w:pPr>
              <w:tabs>
                <w:tab w:val="left" w:pos="3008"/>
                <w:tab w:val="left" w:pos="4567"/>
                <w:tab w:val="left" w:pos="7402"/>
                <w:tab w:val="left" w:pos="10236"/>
                <w:tab w:val="left" w:pos="11937"/>
                <w:tab w:val="left" w:pos="13780"/>
                <w:tab w:val="left" w:pos="15056"/>
              </w:tabs>
              <w:ind w:left="-108" w:right="-100"/>
              <w:jc w:val="center"/>
              <w:rPr>
                <w:rFonts w:cs="Times New Roman"/>
                <w:snapToGrid w:val="0"/>
                <w:color w:val="000000"/>
                <w:sz w:val="24"/>
                <w:szCs w:val="24"/>
              </w:rPr>
            </w:pPr>
            <w:r>
              <w:rPr>
                <w:rFonts w:cs="Times New Roman"/>
                <w:snapToGrid w:val="0"/>
                <w:color w:val="000000"/>
                <w:sz w:val="24"/>
                <w:szCs w:val="24"/>
              </w:rPr>
              <w:t>265861</w:t>
            </w:r>
          </w:p>
        </w:tc>
        <w:tc>
          <w:tcPr>
            <w:tcW w:w="108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265861</w:t>
            </w:r>
          </w:p>
        </w:tc>
        <w:tc>
          <w:tcPr>
            <w:tcW w:w="910" w:type="dxa"/>
          </w:tcPr>
          <w:p w:rsidR="00A4427E" w:rsidRDefault="00A4427E">
            <w:pPr>
              <w:tabs>
                <w:tab w:val="left" w:pos="3008"/>
                <w:tab w:val="left" w:pos="4567"/>
                <w:tab w:val="left" w:pos="7402"/>
                <w:tab w:val="left" w:pos="10236"/>
                <w:tab w:val="left" w:pos="11937"/>
                <w:tab w:val="left" w:pos="13780"/>
                <w:tab w:val="left" w:pos="15056"/>
              </w:tabs>
              <w:ind w:left="-108" w:right="-70"/>
              <w:jc w:val="center"/>
              <w:rPr>
                <w:rFonts w:cs="Times New Roman"/>
                <w:snapToGrid w:val="0"/>
                <w:color w:val="000000"/>
                <w:sz w:val="24"/>
                <w:szCs w:val="24"/>
              </w:rPr>
            </w:pPr>
            <w:r>
              <w:rPr>
                <w:rFonts w:cs="Times New Roman"/>
                <w:snapToGrid w:val="0"/>
                <w:color w:val="000000"/>
                <w:sz w:val="24"/>
                <w:szCs w:val="24"/>
              </w:rPr>
              <w:t>240645</w:t>
            </w:r>
          </w:p>
        </w:tc>
        <w:tc>
          <w:tcPr>
            <w:tcW w:w="981"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240645</w:t>
            </w:r>
          </w:p>
        </w:tc>
        <w:tc>
          <w:tcPr>
            <w:tcW w:w="1199"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51346130</w:t>
            </w:r>
          </w:p>
        </w:tc>
        <w:tc>
          <w:tcPr>
            <w:tcW w:w="1052" w:type="dxa"/>
          </w:tcPr>
          <w:p w:rsidR="00A4427E" w:rsidRDefault="00A4427E">
            <w:pPr>
              <w:tabs>
                <w:tab w:val="left" w:pos="3008"/>
                <w:tab w:val="left" w:pos="4567"/>
                <w:tab w:val="left" w:pos="7402"/>
                <w:tab w:val="left" w:pos="10236"/>
                <w:tab w:val="left" w:pos="11937"/>
                <w:tab w:val="left" w:pos="13780"/>
                <w:tab w:val="left" w:pos="15056"/>
              </w:tabs>
              <w:jc w:val="center"/>
              <w:rPr>
                <w:rFonts w:cs="Times New Roman"/>
                <w:snapToGrid w:val="0"/>
                <w:color w:val="000000"/>
                <w:sz w:val="24"/>
                <w:szCs w:val="24"/>
              </w:rPr>
            </w:pPr>
            <w:r>
              <w:rPr>
                <w:rFonts w:cs="Times New Roman"/>
                <w:snapToGrid w:val="0"/>
                <w:color w:val="000000"/>
                <w:sz w:val="24"/>
                <w:szCs w:val="24"/>
              </w:rPr>
              <w:t>+25216</w:t>
            </w:r>
          </w:p>
        </w:tc>
        <w:tc>
          <w:tcPr>
            <w:tcW w:w="1090" w:type="dxa"/>
          </w:tcPr>
          <w:p w:rsidR="00A4427E" w:rsidRDefault="00A4427E">
            <w:pPr>
              <w:tabs>
                <w:tab w:val="left" w:pos="3008"/>
                <w:tab w:val="left" w:pos="4567"/>
                <w:tab w:val="left" w:pos="7402"/>
                <w:tab w:val="left" w:pos="10236"/>
                <w:tab w:val="left" w:pos="11937"/>
                <w:tab w:val="left" w:pos="13780"/>
                <w:tab w:val="left" w:pos="15056"/>
              </w:tabs>
              <w:ind w:left="-108" w:right="-108"/>
              <w:jc w:val="center"/>
              <w:rPr>
                <w:rFonts w:cs="Times New Roman"/>
                <w:snapToGrid w:val="0"/>
                <w:color w:val="000000"/>
                <w:sz w:val="24"/>
                <w:szCs w:val="24"/>
              </w:rPr>
            </w:pPr>
            <w:r>
              <w:rPr>
                <w:rFonts w:cs="Times New Roman"/>
                <w:snapToGrid w:val="0"/>
                <w:color w:val="000000"/>
                <w:sz w:val="24"/>
                <w:szCs w:val="24"/>
              </w:rPr>
              <w:t>100,05</w:t>
            </w:r>
          </w:p>
        </w:tc>
      </w:tr>
    </w:tbl>
    <w:p w:rsidR="00A4427E" w:rsidRDefault="00A4427E">
      <w:pPr>
        <w:pStyle w:val="a6"/>
        <w:widowControl w:val="0"/>
        <w:ind w:right="4" w:firstLine="872"/>
        <w:jc w:val="both"/>
        <w:rPr>
          <w:rFonts w:ascii="Times New Roman" w:hAnsi="Times New Roman"/>
          <w:sz w:val="28"/>
        </w:rPr>
      </w:pP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z w:val="28"/>
        </w:rPr>
        <w:t>Данные таблицы 6.2, составленные по форме №11</w:t>
      </w:r>
      <w:r>
        <w:rPr>
          <w:rFonts w:ascii="Times New Roman" w:hAnsi="Times New Roman"/>
          <w:sz w:val="28"/>
          <w:szCs w:val="28"/>
        </w:rPr>
        <w:t>«Отчет о наличии и движении основных фондов и других нефинансовых</w:t>
      </w:r>
      <w:r>
        <w:rPr>
          <w:rFonts w:ascii="Times New Roman" w:hAnsi="Times New Roman"/>
          <w:sz w:val="28"/>
        </w:rPr>
        <w:t xml:space="preserve"> активов</w:t>
      </w:r>
      <w:r>
        <w:rPr>
          <w:rFonts w:ascii="Times New Roman" w:hAnsi="Times New Roman"/>
          <w:sz w:val="28"/>
          <w:szCs w:val="28"/>
        </w:rPr>
        <w:t>»</w:t>
      </w:r>
      <w:r>
        <w:rPr>
          <w:rFonts w:ascii="Times New Roman" w:hAnsi="Times New Roman"/>
          <w:sz w:val="28"/>
        </w:rPr>
        <w:t xml:space="preserve"> за 2001 год, приведенной в приложении 3, показывают, что промышленно-производственные основные фонды уменьшились за 2001 год на 2607</w:t>
      </w:r>
      <w:r>
        <w:rPr>
          <w:rFonts w:ascii="Times New Roman" w:hAnsi="Times New Roman"/>
          <w:snapToGrid w:val="0"/>
          <w:color w:val="000000"/>
          <w:sz w:val="28"/>
          <w:szCs w:val="24"/>
        </w:rPr>
        <w:t xml:space="preserve"> </w:t>
      </w:r>
      <w:r>
        <w:rPr>
          <w:rFonts w:ascii="Times New Roman" w:hAnsi="Times New Roman"/>
          <w:sz w:val="28"/>
        </w:rPr>
        <w:t xml:space="preserve">тыс. руб., или на 0,01 %. Данное снижение </w:t>
      </w:r>
      <w:r>
        <w:rPr>
          <w:rFonts w:ascii="Times New Roman" w:hAnsi="Times New Roman"/>
          <w:snapToGrid w:val="0"/>
          <w:color w:val="000000"/>
          <w:sz w:val="28"/>
        </w:rPr>
        <w:t xml:space="preserve">сложилось под воздействием их поступления на </w:t>
      </w:r>
      <w:r>
        <w:rPr>
          <w:rFonts w:ascii="Times New Roman" w:hAnsi="Times New Roman"/>
          <w:snapToGrid w:val="0"/>
          <w:color w:val="000000"/>
          <w:sz w:val="28"/>
          <w:szCs w:val="24"/>
        </w:rPr>
        <w:t>224675</w:t>
      </w:r>
      <w:r>
        <w:rPr>
          <w:rFonts w:ascii="Times New Roman" w:hAnsi="Times New Roman"/>
          <w:snapToGrid w:val="0"/>
          <w:color w:val="000000"/>
          <w:sz w:val="28"/>
        </w:rPr>
        <w:t xml:space="preserve"> тыс. руб. (и введения на такую же величину), а также выбытия на  </w:t>
      </w:r>
      <w:r>
        <w:rPr>
          <w:rFonts w:ascii="Times New Roman" w:hAnsi="Times New Roman"/>
          <w:snapToGrid w:val="0"/>
          <w:color w:val="000000"/>
          <w:sz w:val="28"/>
          <w:szCs w:val="24"/>
        </w:rPr>
        <w:t xml:space="preserve">44235 </w:t>
      </w:r>
      <w:r>
        <w:rPr>
          <w:rFonts w:ascii="Times New Roman" w:hAnsi="Times New Roman"/>
          <w:snapToGrid w:val="0"/>
          <w:color w:val="000000"/>
          <w:sz w:val="28"/>
        </w:rPr>
        <w:t xml:space="preserve">тыс. руб. (в том числе ликвидации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 xml:space="preserve">). Такое снижение является весьма незначительным для предприятия. </w:t>
      </w:r>
    </w:p>
    <w:p w:rsidR="00A4427E" w:rsidRDefault="00A4427E">
      <w:pPr>
        <w:tabs>
          <w:tab w:val="left" w:pos="3008"/>
          <w:tab w:val="left" w:pos="4567"/>
          <w:tab w:val="left" w:pos="7402"/>
          <w:tab w:val="left" w:pos="10236"/>
          <w:tab w:val="left" w:pos="11937"/>
          <w:tab w:val="left" w:pos="13780"/>
          <w:tab w:val="left" w:pos="15056"/>
        </w:tabs>
        <w:ind w:firstLine="851"/>
        <w:jc w:val="both"/>
      </w:pPr>
      <w:r>
        <w:t xml:space="preserve">Активная часть промышленно-производственных фондов уменьшилась за 2001 год на  36634 тыс. руб. или на 0,21%, в том числе поступило на </w:t>
      </w:r>
      <w:r>
        <w:rPr>
          <w:rFonts w:cs="Times New Roman"/>
          <w:snapToGrid w:val="0"/>
          <w:color w:val="000000"/>
          <w:szCs w:val="24"/>
        </w:rPr>
        <w:t>170556</w:t>
      </w:r>
      <w:r>
        <w:t xml:space="preserve">тыс. руб. (и </w:t>
      </w:r>
      <w:r>
        <w:rPr>
          <w:snapToGrid w:val="0"/>
          <w:color w:val="000000"/>
        </w:rPr>
        <w:t>введено в действие на 170556 тыс. руб.</w:t>
      </w:r>
      <w:r>
        <w:t xml:space="preserve">), выбыло на </w:t>
      </w:r>
      <w:r>
        <w:rPr>
          <w:snapToGrid w:val="0"/>
          <w:color w:val="000000"/>
          <w:szCs w:val="24"/>
        </w:rPr>
        <w:t>207190</w:t>
      </w:r>
      <w:r>
        <w:t xml:space="preserve"> тыс. руб.</w:t>
      </w:r>
      <w:r>
        <w:rPr>
          <w:snapToGrid w:val="0"/>
          <w:color w:val="000000"/>
        </w:rPr>
        <w:t xml:space="preserve"> (в том числе ликвидировано на </w:t>
      </w:r>
      <w:r>
        <w:rPr>
          <w:snapToGrid w:val="0"/>
          <w:color w:val="000000"/>
          <w:szCs w:val="24"/>
        </w:rPr>
        <w:t>такую же величину</w:t>
      </w:r>
      <w:r>
        <w:rPr>
          <w:snapToGrid w:val="0"/>
          <w:color w:val="000000"/>
        </w:rPr>
        <w:t>).</w:t>
      </w:r>
    </w:p>
    <w:p w:rsidR="00A4427E" w:rsidRDefault="00A4427E">
      <w:pPr>
        <w:pStyle w:val="a6"/>
        <w:widowControl w:val="0"/>
        <w:ind w:right="4" w:firstLine="872"/>
        <w:jc w:val="both"/>
        <w:rPr>
          <w:rFonts w:ascii="Times New Roman" w:hAnsi="Times New Roman"/>
          <w:sz w:val="28"/>
        </w:rPr>
      </w:pPr>
      <w:r>
        <w:rPr>
          <w:rFonts w:ascii="Times New Roman" w:hAnsi="Times New Roman"/>
          <w:sz w:val="28"/>
        </w:rPr>
        <w:t>Производственные основные фонды других отраслей возросли за 2001 год на 26677</w:t>
      </w:r>
      <w:r>
        <w:rPr>
          <w:snapToGrid w:val="0"/>
          <w:color w:val="000000"/>
          <w:sz w:val="24"/>
          <w:szCs w:val="24"/>
        </w:rPr>
        <w:t xml:space="preserve"> </w:t>
      </w:r>
      <w:r>
        <w:rPr>
          <w:rFonts w:ascii="Times New Roman" w:hAnsi="Times New Roman"/>
          <w:sz w:val="28"/>
        </w:rPr>
        <w:t>тыс. руб., или на 5,54 %, в том числе поступило на 38675</w:t>
      </w:r>
      <w:r>
        <w:rPr>
          <w:rFonts w:ascii="Times New Roman" w:hAnsi="Times New Roman"/>
          <w:snapToGrid w:val="0"/>
          <w:color w:val="000000"/>
          <w:sz w:val="28"/>
          <w:szCs w:val="24"/>
        </w:rPr>
        <w:t xml:space="preserve"> </w:t>
      </w:r>
      <w:r>
        <w:rPr>
          <w:rFonts w:ascii="Times New Roman" w:hAnsi="Times New Roman"/>
          <w:sz w:val="28"/>
        </w:rPr>
        <w:t>тыс. руб.</w:t>
      </w:r>
      <w:r>
        <w:t xml:space="preserve"> </w:t>
      </w:r>
      <w:r>
        <w:rPr>
          <w:rFonts w:ascii="Times New Roman" w:hAnsi="Times New Roman"/>
          <w:sz w:val="28"/>
        </w:rPr>
        <w:t xml:space="preserve">(и </w:t>
      </w:r>
      <w:r>
        <w:rPr>
          <w:rFonts w:ascii="Times New Roman" w:hAnsi="Times New Roman"/>
          <w:snapToGrid w:val="0"/>
          <w:color w:val="000000"/>
          <w:sz w:val="28"/>
        </w:rPr>
        <w:t>введено в действие на 38675 тыс. руб.</w:t>
      </w:r>
      <w:r>
        <w:rPr>
          <w:rFonts w:ascii="Times New Roman" w:hAnsi="Times New Roman"/>
          <w:sz w:val="28"/>
        </w:rPr>
        <w:t xml:space="preserve">), выбыло на </w:t>
      </w:r>
      <w:r>
        <w:rPr>
          <w:rFonts w:ascii="Times New Roman" w:hAnsi="Times New Roman"/>
          <w:snapToGrid w:val="0"/>
          <w:color w:val="000000"/>
          <w:sz w:val="28"/>
          <w:szCs w:val="24"/>
        </w:rPr>
        <w:t xml:space="preserve">11998 </w:t>
      </w:r>
      <w:r>
        <w:rPr>
          <w:rFonts w:ascii="Times New Roman" w:hAnsi="Times New Roman"/>
          <w:sz w:val="28"/>
        </w:rPr>
        <w:t>тыс. руб.,</w:t>
      </w:r>
      <w:r>
        <w:rPr>
          <w:rFonts w:ascii="Times New Roman" w:hAnsi="Times New Roman"/>
          <w:snapToGrid w:val="0"/>
          <w:color w:val="000000"/>
          <w:sz w:val="28"/>
        </w:rPr>
        <w:t xml:space="preserve"> (в том числе ликвидировано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w:t>
      </w:r>
      <w:r>
        <w:rPr>
          <w:rFonts w:ascii="Times New Roman" w:hAnsi="Times New Roman"/>
          <w:sz w:val="28"/>
        </w:rPr>
        <w:t xml:space="preserve"> </w:t>
      </w: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z w:val="28"/>
        </w:rPr>
        <w:t xml:space="preserve">Непроизводственные основные фонды возросли на 1146 тыс. руб., или на 0,03 %. Данное увеличение </w:t>
      </w:r>
      <w:r>
        <w:rPr>
          <w:rFonts w:ascii="Times New Roman" w:hAnsi="Times New Roman"/>
          <w:snapToGrid w:val="0"/>
          <w:color w:val="000000"/>
          <w:sz w:val="28"/>
        </w:rPr>
        <w:t xml:space="preserve">сложилось под воздействием их поступления на 2511 тыс. руб. (в том числе введено в действие на </w:t>
      </w:r>
      <w:r>
        <w:rPr>
          <w:rFonts w:ascii="Times New Roman" w:hAnsi="Times New Roman"/>
          <w:snapToGrid w:val="0"/>
          <w:color w:val="000000"/>
          <w:sz w:val="28"/>
          <w:szCs w:val="24"/>
        </w:rPr>
        <w:t>2511</w:t>
      </w:r>
      <w:r>
        <w:rPr>
          <w:rFonts w:ascii="Times New Roman" w:hAnsi="Times New Roman"/>
          <w:snapToGrid w:val="0"/>
          <w:color w:val="000000"/>
          <w:sz w:val="28"/>
        </w:rPr>
        <w:t xml:space="preserve"> тыс. руб.), а также выбытия на 1365</w:t>
      </w:r>
      <w:r>
        <w:rPr>
          <w:rFonts w:ascii="Times New Roman" w:hAnsi="Times New Roman"/>
          <w:snapToGrid w:val="0"/>
          <w:color w:val="000000"/>
          <w:sz w:val="28"/>
          <w:szCs w:val="24"/>
        </w:rPr>
        <w:t xml:space="preserve"> </w:t>
      </w:r>
      <w:r>
        <w:rPr>
          <w:rFonts w:ascii="Times New Roman" w:hAnsi="Times New Roman"/>
          <w:snapToGrid w:val="0"/>
          <w:color w:val="000000"/>
          <w:sz w:val="28"/>
        </w:rPr>
        <w:t xml:space="preserve">тыс. руб. (в том числе ликвидации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 xml:space="preserve">). </w:t>
      </w: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z w:val="28"/>
        </w:rPr>
        <w:t xml:space="preserve">В целом основные фонды ОАО «Беларусьрезинотехника» увеличились за 2001 год на 25216 тыс. руб., или на 0,05 %. Данное увеличение </w:t>
      </w:r>
      <w:r>
        <w:rPr>
          <w:rFonts w:ascii="Times New Roman" w:hAnsi="Times New Roman"/>
          <w:snapToGrid w:val="0"/>
          <w:color w:val="000000"/>
          <w:sz w:val="28"/>
        </w:rPr>
        <w:t xml:space="preserve">сложилось под воздействием их общего поступления на 265861 тыс. руб. (и введения на такую же величину), а также выбытия на </w:t>
      </w:r>
      <w:r>
        <w:rPr>
          <w:rFonts w:ascii="Times New Roman" w:hAnsi="Times New Roman"/>
          <w:snapToGrid w:val="0"/>
          <w:color w:val="000000"/>
          <w:sz w:val="28"/>
          <w:szCs w:val="24"/>
        </w:rPr>
        <w:t xml:space="preserve">240645 </w:t>
      </w:r>
      <w:r>
        <w:rPr>
          <w:rFonts w:ascii="Times New Roman" w:hAnsi="Times New Roman"/>
          <w:snapToGrid w:val="0"/>
          <w:color w:val="000000"/>
          <w:sz w:val="28"/>
        </w:rPr>
        <w:t xml:space="preserve">тыс. руб. (в том числе ликвидации на </w:t>
      </w:r>
      <w:r>
        <w:rPr>
          <w:rFonts w:ascii="Times New Roman" w:hAnsi="Times New Roman"/>
          <w:snapToGrid w:val="0"/>
          <w:color w:val="000000"/>
          <w:sz w:val="28"/>
          <w:szCs w:val="24"/>
        </w:rPr>
        <w:t>такую же величину</w:t>
      </w:r>
      <w:r>
        <w:rPr>
          <w:rFonts w:ascii="Times New Roman" w:hAnsi="Times New Roman"/>
          <w:snapToGrid w:val="0"/>
          <w:color w:val="000000"/>
          <w:sz w:val="28"/>
        </w:rPr>
        <w:t xml:space="preserve">). </w:t>
      </w:r>
    </w:p>
    <w:p w:rsidR="00A4427E" w:rsidRDefault="00A4427E">
      <w:pPr>
        <w:pStyle w:val="a6"/>
        <w:widowControl w:val="0"/>
        <w:ind w:right="4" w:firstLine="872"/>
        <w:jc w:val="both"/>
        <w:rPr>
          <w:rFonts w:ascii="Times New Roman" w:hAnsi="Times New Roman"/>
          <w:snapToGrid w:val="0"/>
          <w:color w:val="000000"/>
          <w:sz w:val="28"/>
        </w:rPr>
      </w:pPr>
      <w:r>
        <w:rPr>
          <w:rFonts w:ascii="Times New Roman" w:hAnsi="Times New Roman"/>
          <w:snapToGrid w:val="0"/>
          <w:color w:val="000000"/>
          <w:sz w:val="28"/>
        </w:rPr>
        <w:t>Поступление основных фондов ОАО «Беларусьрезинотехника» за 2001 год превысило их выбытие, однако этот рост весьма незначителен. В результате анализа данных таблицы 6.2 можно сделать вывод о том, что основные фонды за 2001 год практически не изменились.</w:t>
      </w:r>
    </w:p>
    <w:p w:rsidR="00A4427E" w:rsidRDefault="00A4427E">
      <w:pPr>
        <w:ind w:firstLine="851"/>
        <w:jc w:val="both"/>
        <w:rPr>
          <w:rFonts w:cs="Times New Roman"/>
          <w:szCs w:val="28"/>
        </w:rPr>
      </w:pPr>
      <w:r>
        <w:rPr>
          <w:rFonts w:cs="Times New Roman"/>
          <w:szCs w:val="28"/>
        </w:rPr>
        <w:t>Для определения изменений, произошедших в составе промышленно-производственных фондов, необходимо проанализировать их структуру, которая представлена в таблицах 6.3 и 6.4. Эти таблицы составлены на основе данных форм №11 «</w:t>
      </w:r>
      <w:r>
        <w:rPr>
          <w:szCs w:val="28"/>
        </w:rPr>
        <w:t>Отчет о наличии и движении основных фондов и других нефинансовых</w:t>
      </w:r>
      <w:r>
        <w:t xml:space="preserve"> активов</w:t>
      </w:r>
      <w:r>
        <w:rPr>
          <w:rFonts w:cs="Times New Roman"/>
          <w:szCs w:val="28"/>
        </w:rPr>
        <w:t xml:space="preserve">» за 2000 и 2001 г.г., представленных в приложениях 2 и 3. Структура основных фондов определяется спецификой производства и отражает особенности данного предприятия. </w:t>
      </w:r>
    </w:p>
    <w:p w:rsidR="00A4427E" w:rsidRDefault="00A4427E">
      <w:pPr>
        <w:pStyle w:val="a6"/>
        <w:widowControl w:val="0"/>
        <w:ind w:right="6" w:firstLine="851"/>
        <w:jc w:val="both"/>
        <w:rPr>
          <w:rFonts w:ascii="Times New Roman" w:hAnsi="Times New Roman"/>
          <w:sz w:val="28"/>
          <w:szCs w:val="28"/>
        </w:rPr>
      </w:pPr>
      <w:r>
        <w:rPr>
          <w:rFonts w:ascii="Times New Roman" w:hAnsi="Times New Roman"/>
          <w:sz w:val="28"/>
          <w:szCs w:val="28"/>
        </w:rPr>
        <w:t>Данные о структуре основных фондов ОАО «Беларусьрезинотехника»  за 2000 год представлены в таблице 6.3.</w:t>
      </w:r>
    </w:p>
    <w:p w:rsidR="00A4427E" w:rsidRDefault="00A4427E">
      <w:pPr>
        <w:pStyle w:val="a6"/>
        <w:widowControl w:val="0"/>
        <w:ind w:firstLine="851"/>
        <w:jc w:val="right"/>
        <w:rPr>
          <w:rFonts w:ascii="Times New Roman" w:hAnsi="Times New Roman"/>
          <w:sz w:val="28"/>
          <w:szCs w:val="28"/>
        </w:rPr>
      </w:pPr>
      <w:r>
        <w:rPr>
          <w:rFonts w:ascii="Times New Roman" w:hAnsi="Times New Roman"/>
          <w:sz w:val="28"/>
          <w:szCs w:val="28"/>
        </w:rPr>
        <w:t>Таблица 6.3</w:t>
      </w:r>
    </w:p>
    <w:p w:rsidR="003A7A4D" w:rsidRDefault="003A7A4D">
      <w:pPr>
        <w:pStyle w:val="a6"/>
        <w:widowControl w:val="0"/>
        <w:ind w:firstLine="851"/>
        <w:jc w:val="right"/>
        <w:rPr>
          <w:rFonts w:ascii="Times New Roman" w:hAnsi="Times New Roman"/>
          <w:sz w:val="28"/>
          <w:szCs w:val="28"/>
        </w:rPr>
      </w:pPr>
    </w:p>
    <w:p w:rsidR="00A4427E" w:rsidRDefault="00A4427E" w:rsidP="0089022A">
      <w:pPr>
        <w:ind w:firstLine="872"/>
        <w:jc w:val="center"/>
        <w:rPr>
          <w:rFonts w:cs="Times New Roman"/>
          <w:szCs w:val="28"/>
        </w:rPr>
      </w:pPr>
      <w:r>
        <w:rPr>
          <w:rFonts w:cs="Times New Roman"/>
          <w:szCs w:val="28"/>
        </w:rPr>
        <w:t>Наличие, сост</w:t>
      </w:r>
      <w:r w:rsidR="00093A8B">
        <w:rPr>
          <w:rFonts w:cs="Times New Roman"/>
          <w:szCs w:val="28"/>
        </w:rPr>
        <w:t xml:space="preserve">ав и структура основных фондов </w:t>
      </w:r>
      <w:r w:rsidR="00406E20">
        <w:rPr>
          <w:rFonts w:cs="Times New Roman"/>
          <w:szCs w:val="28"/>
        </w:rPr>
        <w:t xml:space="preserve">в 2000 </w:t>
      </w:r>
      <w:r w:rsidR="008562BF">
        <w:rPr>
          <w:rFonts w:cs="Times New Roman"/>
          <w:szCs w:val="28"/>
        </w:rPr>
        <w:t>году</w:t>
      </w:r>
    </w:p>
    <w:p w:rsidR="00A4427E" w:rsidRDefault="00A4427E">
      <w:pPr>
        <w:ind w:firstLine="1985"/>
        <w:rPr>
          <w:rFonts w:cs="Times New Roman"/>
          <w:szCs w:val="28"/>
        </w:rPr>
      </w:pPr>
    </w:p>
    <w:tbl>
      <w:tblPr>
        <w:tblW w:w="10003" w:type="dxa"/>
        <w:tblLayout w:type="fixed"/>
        <w:tblCellMar>
          <w:left w:w="30" w:type="dxa"/>
          <w:right w:w="30" w:type="dxa"/>
        </w:tblCellMar>
        <w:tblLook w:val="0000" w:firstRow="0" w:lastRow="0" w:firstColumn="0" w:lastColumn="0" w:noHBand="0" w:noVBand="0"/>
      </w:tblPr>
      <w:tblGrid>
        <w:gridCol w:w="2552"/>
        <w:gridCol w:w="1293"/>
        <w:gridCol w:w="1386"/>
        <w:gridCol w:w="1110"/>
        <w:gridCol w:w="1264"/>
        <w:gridCol w:w="1194"/>
        <w:gridCol w:w="1204"/>
      </w:tblGrid>
      <w:tr w:rsidR="00A4427E">
        <w:trPr>
          <w:cantSplit/>
          <w:trHeight w:val="386"/>
        </w:trPr>
        <w:tc>
          <w:tcPr>
            <w:tcW w:w="2552" w:type="dxa"/>
            <w:vMerge w:val="restart"/>
            <w:tcBorders>
              <w:top w:val="single" w:sz="4" w:space="0" w:color="auto"/>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Группы основных фондов и их наименования</w:t>
            </w:r>
          </w:p>
        </w:tc>
        <w:tc>
          <w:tcPr>
            <w:tcW w:w="2679"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На начало года</w:t>
            </w:r>
          </w:p>
        </w:tc>
        <w:tc>
          <w:tcPr>
            <w:tcW w:w="2374"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На конец года</w:t>
            </w:r>
          </w:p>
        </w:tc>
        <w:tc>
          <w:tcPr>
            <w:tcW w:w="2398"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Изменение за год</w:t>
            </w:r>
          </w:p>
          <w:p w:rsidR="00A4427E" w:rsidRDefault="00A4427E">
            <w:pPr>
              <w:jc w:val="center"/>
              <w:rPr>
                <w:rFonts w:cs="Times New Roman"/>
                <w:snapToGrid w:val="0"/>
                <w:color w:val="000000"/>
                <w:sz w:val="24"/>
                <w:szCs w:val="24"/>
              </w:rPr>
            </w:pPr>
            <w:r>
              <w:rPr>
                <w:rFonts w:cs="Times New Roman"/>
                <w:snapToGrid w:val="0"/>
                <w:color w:val="000000"/>
                <w:sz w:val="24"/>
                <w:szCs w:val="24"/>
              </w:rPr>
              <w:t xml:space="preserve"> (+, –)</w:t>
            </w:r>
          </w:p>
        </w:tc>
      </w:tr>
      <w:tr w:rsidR="00A4427E">
        <w:trPr>
          <w:cantSplit/>
          <w:trHeight w:val="524"/>
        </w:trPr>
        <w:tc>
          <w:tcPr>
            <w:tcW w:w="2552" w:type="dxa"/>
            <w:vMerge/>
            <w:tcBorders>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r>
      <w:tr w:rsidR="00A4427E">
        <w:trPr>
          <w:cantSplit/>
          <w:trHeight w:val="273"/>
        </w:trPr>
        <w:tc>
          <w:tcPr>
            <w:tcW w:w="2552" w:type="dxa"/>
            <w:tcBorders>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1</w:t>
            </w: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2</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3</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4</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5</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6</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7</w:t>
            </w:r>
          </w:p>
        </w:tc>
      </w:tr>
      <w:tr w:rsidR="00A4427E">
        <w:trPr>
          <w:trHeight w:val="572"/>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 Промышленно-производственные</w:t>
            </w:r>
          </w:p>
          <w:p w:rsidR="00A4427E" w:rsidRDefault="00A4427E">
            <w:pPr>
              <w:rPr>
                <w:rFonts w:cs="Times New Roman"/>
                <w:snapToGrid w:val="0"/>
                <w:color w:val="000000"/>
                <w:sz w:val="24"/>
                <w:szCs w:val="24"/>
              </w:rPr>
            </w:pPr>
            <w:r>
              <w:rPr>
                <w:rFonts w:cs="Times New Roman"/>
                <w:snapToGrid w:val="0"/>
                <w:color w:val="000000"/>
                <w:sz w:val="24"/>
                <w:szCs w:val="24"/>
              </w:rPr>
              <w:t>основные фонды</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46376588</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90,37</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46412010</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90,43</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+35422</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+0,06</w:t>
            </w:r>
          </w:p>
        </w:tc>
      </w:tr>
      <w:tr w:rsidR="00A4427E">
        <w:trPr>
          <w:trHeight w:val="230"/>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1.1. Здания</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23687266</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51,07</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23687266</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51,04</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-0,03</w:t>
            </w:r>
          </w:p>
        </w:tc>
      </w:tr>
      <w:tr w:rsidR="00A4427E">
        <w:trPr>
          <w:trHeight w:val="310"/>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1.2. Сооружения</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2939505</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6,33</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2939505</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6,33</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1.3. Передаточные устройства</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968002</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2,09</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968002</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2,09</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 Машины и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17744970</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38,26</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17763528</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38,27</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+18558</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+0,01</w:t>
            </w:r>
          </w:p>
        </w:tc>
      </w:tr>
      <w:tr w:rsidR="00A4427E">
        <w:trPr>
          <w:trHeight w:val="609"/>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1.4.1. Силовые машины и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697377</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3,93</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693036</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3,90</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-4341</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-0,03</w:t>
            </w:r>
          </w:p>
        </w:tc>
      </w:tr>
      <w:tr w:rsidR="00A4427E">
        <w:trPr>
          <w:trHeight w:val="60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 xml:space="preserve">1.4.2. Рабочие машины и оборудование </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16717536</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94,21</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16726151</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94,16</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+8615</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-0,05</w:t>
            </w:r>
          </w:p>
        </w:tc>
      </w:tr>
      <w:tr w:rsidR="00A4427E">
        <w:trPr>
          <w:trHeight w:val="1364"/>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1.4.3. Измерительные и регулирующие приборы, устройства и лабораторное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312311</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1,76</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320336</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1,80</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+8025</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+0,04</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rPr>
                <w:rFonts w:cs="Times New Roman"/>
                <w:snapToGrid w:val="0"/>
                <w:color w:val="000000"/>
                <w:sz w:val="24"/>
                <w:szCs w:val="24"/>
              </w:rPr>
            </w:pPr>
            <w:r>
              <w:rPr>
                <w:rFonts w:cs="Times New Roman"/>
                <w:snapToGrid w:val="0"/>
                <w:color w:val="000000"/>
                <w:sz w:val="24"/>
                <w:szCs w:val="24"/>
              </w:rPr>
              <w:t>1.4.4. Вычислительная техника</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17746</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0,10</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24005</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0,14</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+6259</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+0,04</w:t>
            </w:r>
          </w:p>
        </w:tc>
      </w:tr>
      <w:tr w:rsidR="00A4427E">
        <w:trPr>
          <w:trHeight w:val="256"/>
        </w:trPr>
        <w:tc>
          <w:tcPr>
            <w:tcW w:w="2552" w:type="dxa"/>
            <w:tcBorders>
              <w:top w:val="single" w:sz="2" w:space="0" w:color="000000"/>
              <w:left w:val="single" w:sz="2" w:space="0" w:color="000000"/>
              <w:right w:val="single" w:sz="2" w:space="0" w:color="000000"/>
            </w:tcBorders>
          </w:tcPr>
          <w:p w:rsidR="00A4427E" w:rsidRDefault="00A4427E">
            <w:pPr>
              <w:rPr>
                <w:rFonts w:cs="Times New Roman"/>
                <w:snapToGrid w:val="0"/>
                <w:color w:val="000000"/>
                <w:sz w:val="24"/>
                <w:szCs w:val="24"/>
              </w:rPr>
            </w:pPr>
            <w:r>
              <w:rPr>
                <w:rFonts w:cs="Times New Roman"/>
                <w:snapToGrid w:val="0"/>
                <w:color w:val="000000"/>
                <w:sz w:val="24"/>
                <w:szCs w:val="24"/>
              </w:rPr>
              <w:t>1.5. Транспортные средства</w:t>
            </w:r>
          </w:p>
        </w:tc>
        <w:tc>
          <w:tcPr>
            <w:tcW w:w="1293" w:type="dxa"/>
            <w:tcBorders>
              <w:top w:val="single" w:sz="2" w:space="0" w:color="000000"/>
              <w:left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1004372</w:t>
            </w:r>
          </w:p>
        </w:tc>
        <w:tc>
          <w:tcPr>
            <w:tcW w:w="1386" w:type="dxa"/>
            <w:tcBorders>
              <w:top w:val="single" w:sz="2" w:space="0" w:color="000000"/>
              <w:left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2,17</w:t>
            </w:r>
          </w:p>
        </w:tc>
        <w:tc>
          <w:tcPr>
            <w:tcW w:w="1110" w:type="dxa"/>
            <w:tcBorders>
              <w:top w:val="single" w:sz="2" w:space="0" w:color="000000"/>
              <w:left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1012764</w:t>
            </w:r>
          </w:p>
        </w:tc>
        <w:tc>
          <w:tcPr>
            <w:tcW w:w="1264" w:type="dxa"/>
            <w:tcBorders>
              <w:top w:val="single" w:sz="2" w:space="0" w:color="000000"/>
              <w:left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2,18</w:t>
            </w:r>
          </w:p>
        </w:tc>
        <w:tc>
          <w:tcPr>
            <w:tcW w:w="1194" w:type="dxa"/>
            <w:tcBorders>
              <w:top w:val="single" w:sz="2" w:space="0" w:color="000000"/>
              <w:left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+8392</w:t>
            </w:r>
          </w:p>
        </w:tc>
        <w:tc>
          <w:tcPr>
            <w:tcW w:w="1204" w:type="dxa"/>
            <w:tcBorders>
              <w:top w:val="single" w:sz="2" w:space="0" w:color="000000"/>
              <w:left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+0,01</w:t>
            </w:r>
          </w:p>
        </w:tc>
      </w:tr>
      <w:tr w:rsidR="00A4427E">
        <w:trPr>
          <w:cantSplit/>
          <w:trHeight w:val="256"/>
        </w:trPr>
        <w:tc>
          <w:tcPr>
            <w:tcW w:w="10003" w:type="dxa"/>
            <w:gridSpan w:val="7"/>
          </w:tcPr>
          <w:p w:rsidR="005D519E" w:rsidRDefault="005D519E">
            <w:pPr>
              <w:jc w:val="right"/>
              <w:rPr>
                <w:rFonts w:cs="Times New Roman"/>
                <w:snapToGrid w:val="0"/>
                <w:color w:val="000000"/>
                <w:szCs w:val="24"/>
              </w:rPr>
            </w:pPr>
          </w:p>
          <w:p w:rsidR="00A4427E" w:rsidRDefault="00A4427E">
            <w:pPr>
              <w:jc w:val="right"/>
              <w:rPr>
                <w:rFonts w:cs="Times New Roman"/>
                <w:snapToGrid w:val="0"/>
                <w:color w:val="000000"/>
                <w:szCs w:val="24"/>
              </w:rPr>
            </w:pPr>
            <w:r>
              <w:rPr>
                <w:rFonts w:cs="Times New Roman"/>
                <w:snapToGrid w:val="0"/>
                <w:color w:val="000000"/>
                <w:szCs w:val="24"/>
              </w:rPr>
              <w:t>Продолжение табл. 6.3</w:t>
            </w:r>
          </w:p>
        </w:tc>
      </w:tr>
      <w:tr w:rsidR="00A4427E">
        <w:trPr>
          <w:cantSplit/>
          <w:trHeight w:val="256"/>
        </w:trPr>
        <w:tc>
          <w:tcPr>
            <w:tcW w:w="10003" w:type="dxa"/>
            <w:gridSpan w:val="7"/>
            <w:tcBorders>
              <w:bottom w:val="single" w:sz="4" w:space="0" w:color="auto"/>
            </w:tcBorders>
          </w:tcPr>
          <w:p w:rsidR="00A4427E" w:rsidRDefault="00A4427E">
            <w:pPr>
              <w:jc w:val="right"/>
              <w:rPr>
                <w:rFonts w:cs="Times New Roman"/>
                <w:snapToGrid w:val="0"/>
                <w:color w:val="000000"/>
                <w:szCs w:val="24"/>
              </w:rPr>
            </w:pPr>
          </w:p>
        </w:tc>
      </w:tr>
      <w:tr w:rsidR="00A4427E">
        <w:trPr>
          <w:trHeight w:val="256"/>
        </w:trPr>
        <w:tc>
          <w:tcPr>
            <w:tcW w:w="2552" w:type="dxa"/>
            <w:tcBorders>
              <w:top w:val="single" w:sz="4" w:space="0" w:color="auto"/>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1</w:t>
            </w:r>
          </w:p>
        </w:tc>
        <w:tc>
          <w:tcPr>
            <w:tcW w:w="1293"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w:t>
            </w:r>
          </w:p>
        </w:tc>
        <w:tc>
          <w:tcPr>
            <w:tcW w:w="1386"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w:t>
            </w:r>
          </w:p>
        </w:tc>
        <w:tc>
          <w:tcPr>
            <w:tcW w:w="1110"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w:t>
            </w:r>
          </w:p>
        </w:tc>
        <w:tc>
          <w:tcPr>
            <w:tcW w:w="1264"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w:t>
            </w:r>
          </w:p>
        </w:tc>
        <w:tc>
          <w:tcPr>
            <w:tcW w:w="1194"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w:t>
            </w:r>
          </w:p>
        </w:tc>
        <w:tc>
          <w:tcPr>
            <w:tcW w:w="1204" w:type="dxa"/>
            <w:tcBorders>
              <w:top w:val="single" w:sz="4" w:space="0" w:color="auto"/>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7</w:t>
            </w:r>
          </w:p>
        </w:tc>
      </w:tr>
      <w:tr w:rsidR="00A4427E">
        <w:trPr>
          <w:trHeight w:val="1457"/>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1.6. Инструмент, производственный и хозяйственный инвентарь и другие виды основных фондов</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32473</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0,07</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40945</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0,09</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+8472</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+0,02</w:t>
            </w:r>
          </w:p>
        </w:tc>
      </w:tr>
      <w:tr w:rsidR="00A4427E">
        <w:trPr>
          <w:trHeight w:val="887"/>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2. Производственные основные фонды других отраслей</w:t>
            </w: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511805</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1,00</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481838</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0,94</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-29967</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-0,06</w:t>
            </w:r>
          </w:p>
        </w:tc>
      </w:tr>
      <w:tr w:rsidR="00A4427E">
        <w:trPr>
          <w:trHeight w:val="532"/>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3. Непроизводственные основные фонды</w:t>
            </w: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4427845</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8,63</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4427066</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8,63</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-779</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r>
      <w:tr w:rsidR="00A4427E">
        <w:trPr>
          <w:trHeight w:val="579"/>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Всего основных фондов</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51316238</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100,00</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51320914</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100,00</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+4676</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tc>
      </w:tr>
    </w:tbl>
    <w:p w:rsidR="00A4427E" w:rsidRDefault="00A4427E">
      <w:pPr>
        <w:ind w:firstLine="851"/>
        <w:jc w:val="both"/>
        <w:rPr>
          <w:szCs w:val="28"/>
        </w:rPr>
      </w:pPr>
    </w:p>
    <w:p w:rsidR="00A4427E" w:rsidRDefault="00A4427E">
      <w:pPr>
        <w:ind w:firstLine="851"/>
        <w:jc w:val="both"/>
        <w:rPr>
          <w:rFonts w:cs="Times New Roman"/>
          <w:szCs w:val="28"/>
        </w:rPr>
      </w:pPr>
      <w:r>
        <w:rPr>
          <w:szCs w:val="28"/>
        </w:rPr>
        <w:t xml:space="preserve">Промышленно-производственные фонды непосредственно связаны с производством продукции и поэтому имеют наибольший удельный вес, соответственно 90,37 % на начало и 90,43 % на конец 2000 года. </w:t>
      </w:r>
      <w:r>
        <w:rPr>
          <w:rFonts w:cs="Times New Roman"/>
          <w:szCs w:val="28"/>
        </w:rPr>
        <w:t>Данные таблицы 6.3 показывают</w:t>
      </w:r>
      <w:r>
        <w:rPr>
          <w:rFonts w:cs="Times New Roman"/>
          <w:snapToGrid w:val="0"/>
          <w:szCs w:val="28"/>
        </w:rPr>
        <w:t xml:space="preserve">, что </w:t>
      </w:r>
      <w:r>
        <w:rPr>
          <w:rFonts w:cs="Times New Roman"/>
          <w:szCs w:val="28"/>
        </w:rPr>
        <w:t>промышленно-производственные фонды увеличились за 2000 год на 35422 тыс. руб., а их удельный вес в составе всех фондов увеличился на 0,06 %, т. е. изменение весьма незначительно. Производственные основные фонды других отраслей имеют небольшой удельный вес в структуре основных фондов, соответственно 1,00 % на начало года и 0,94 % на конец года. Непроизводственные фонды также имеют незначительный удельный вес 8,63 %.</w:t>
      </w:r>
    </w:p>
    <w:p w:rsidR="00A4427E" w:rsidRDefault="00A4427E">
      <w:pPr>
        <w:ind w:firstLine="851"/>
        <w:jc w:val="both"/>
        <w:rPr>
          <w:rFonts w:cs="Times New Roman"/>
          <w:szCs w:val="28"/>
        </w:rPr>
      </w:pPr>
      <w:r>
        <w:rPr>
          <w:rFonts w:cs="Times New Roman"/>
          <w:szCs w:val="28"/>
        </w:rPr>
        <w:t xml:space="preserve">Наибольший удельный вес в структуре промышленно-производственных основных фондов занимают здания и активная часть основных фондов (машины и оборудование). Доля зданий за 2000 год уменьшилась на 0,03 %. Доля активной части на начало года составляла 38,26 %, а на конец – 38,27 %. Увеличение доли активной части составило 0,01 %, что является положительной тенденцией, так как ведет к росту технической оснащенности, производственной мощности предприятия, фондоотдачи. Однако прирост слишком несущественен, чтобы повлиять на изменение этих показателей. Стоимость и удельные веса передаточных устройств и сооружений не изменились. Удельный вес транспортных средств увеличился на 0,01 %. </w:t>
      </w:r>
    </w:p>
    <w:p w:rsidR="00A4427E" w:rsidRDefault="00A4427E">
      <w:pPr>
        <w:ind w:firstLine="851"/>
        <w:jc w:val="both"/>
        <w:rPr>
          <w:rFonts w:cs="Times New Roman"/>
          <w:szCs w:val="28"/>
        </w:rPr>
      </w:pPr>
      <w:r>
        <w:rPr>
          <w:rFonts w:cs="Times New Roman"/>
          <w:szCs w:val="28"/>
        </w:rPr>
        <w:t>При изучении структуры активной части можно заметить, что удельный вес силовых машин и оборудования уменьшился на 0,03%,</w:t>
      </w:r>
      <w:r>
        <w:rPr>
          <w:rFonts w:cs="Times New Roman"/>
          <w:snapToGrid w:val="0"/>
          <w:sz w:val="24"/>
          <w:szCs w:val="24"/>
        </w:rPr>
        <w:t xml:space="preserve"> </w:t>
      </w:r>
      <w:r>
        <w:rPr>
          <w:rFonts w:cs="Times New Roman"/>
          <w:snapToGrid w:val="0"/>
          <w:szCs w:val="24"/>
        </w:rPr>
        <w:t>рабочих машин и оборудования – на 0,05 % (несмотря на то, что стоимость рабочих машин и оборудования возросла на 8615 тыс. руб.);</w:t>
      </w:r>
      <w:r>
        <w:rPr>
          <w:rFonts w:cs="Times New Roman"/>
          <w:szCs w:val="28"/>
        </w:rPr>
        <w:t xml:space="preserve"> </w:t>
      </w:r>
      <w:r>
        <w:rPr>
          <w:rFonts w:cs="Times New Roman"/>
          <w:snapToGrid w:val="0"/>
          <w:szCs w:val="24"/>
        </w:rPr>
        <w:t xml:space="preserve">возрос удельный вес измерительных и регулирующих приборов, устройств и лабораторного оборудования – на 0,04 %, вычислительной техники – на 0,04 %. Исходя из полученных данных можно сделать вывод, что </w:t>
      </w:r>
      <w:r>
        <w:rPr>
          <w:rFonts w:cs="Times New Roman"/>
          <w:szCs w:val="28"/>
        </w:rPr>
        <w:t xml:space="preserve">предприятию в будущем необходимо будет интенсивно обновлять активную часть основных производственных фондов. </w:t>
      </w:r>
    </w:p>
    <w:p w:rsidR="00A4427E" w:rsidRDefault="00A4427E">
      <w:pPr>
        <w:pStyle w:val="a6"/>
        <w:widowControl w:val="0"/>
        <w:ind w:right="6" w:firstLine="851"/>
        <w:jc w:val="both"/>
        <w:rPr>
          <w:rFonts w:ascii="Times New Roman" w:hAnsi="Times New Roman"/>
          <w:sz w:val="28"/>
          <w:szCs w:val="28"/>
        </w:rPr>
      </w:pPr>
      <w:r>
        <w:rPr>
          <w:rFonts w:ascii="Times New Roman" w:hAnsi="Times New Roman"/>
          <w:sz w:val="28"/>
          <w:szCs w:val="28"/>
        </w:rPr>
        <w:t>Данные о структуре основных фондов ОАО «Беларусьрезинотехника»  за 2001 год представлены в таблице 6.4.</w:t>
      </w:r>
    </w:p>
    <w:p w:rsidR="00A4427E" w:rsidRDefault="00A4427E">
      <w:pPr>
        <w:pStyle w:val="a6"/>
        <w:widowControl w:val="0"/>
        <w:ind w:right="6" w:firstLine="851"/>
        <w:jc w:val="both"/>
        <w:rPr>
          <w:rFonts w:ascii="Times New Roman" w:hAnsi="Times New Roman"/>
          <w:sz w:val="28"/>
          <w:szCs w:val="28"/>
        </w:rPr>
      </w:pPr>
    </w:p>
    <w:p w:rsidR="00A4427E" w:rsidRDefault="00A4427E">
      <w:pPr>
        <w:pStyle w:val="a6"/>
        <w:widowControl w:val="0"/>
        <w:ind w:firstLine="851"/>
        <w:jc w:val="right"/>
        <w:rPr>
          <w:rFonts w:ascii="Times New Roman" w:hAnsi="Times New Roman"/>
          <w:sz w:val="28"/>
          <w:szCs w:val="28"/>
        </w:rPr>
      </w:pPr>
    </w:p>
    <w:p w:rsidR="00A4427E" w:rsidRDefault="00A4427E">
      <w:pPr>
        <w:pStyle w:val="a6"/>
        <w:widowControl w:val="0"/>
        <w:ind w:firstLine="851"/>
        <w:jc w:val="right"/>
        <w:rPr>
          <w:rFonts w:ascii="Times New Roman" w:hAnsi="Times New Roman"/>
          <w:sz w:val="28"/>
          <w:szCs w:val="28"/>
        </w:rPr>
      </w:pPr>
      <w:r>
        <w:rPr>
          <w:rFonts w:ascii="Times New Roman" w:hAnsi="Times New Roman"/>
          <w:sz w:val="28"/>
          <w:szCs w:val="28"/>
        </w:rPr>
        <w:t>Таблица 6.4</w:t>
      </w:r>
    </w:p>
    <w:p w:rsidR="003948DD" w:rsidRDefault="003948DD">
      <w:pPr>
        <w:pStyle w:val="a6"/>
        <w:widowControl w:val="0"/>
        <w:ind w:firstLine="851"/>
        <w:jc w:val="right"/>
        <w:rPr>
          <w:rFonts w:ascii="Times New Roman" w:hAnsi="Times New Roman"/>
          <w:sz w:val="28"/>
          <w:szCs w:val="28"/>
        </w:rPr>
      </w:pPr>
    </w:p>
    <w:p w:rsidR="003948DD" w:rsidRDefault="003948DD" w:rsidP="00B63959">
      <w:pPr>
        <w:ind w:firstLine="872"/>
        <w:jc w:val="center"/>
        <w:rPr>
          <w:rFonts w:cs="Times New Roman"/>
          <w:szCs w:val="28"/>
        </w:rPr>
      </w:pPr>
      <w:r>
        <w:rPr>
          <w:rFonts w:cs="Times New Roman"/>
          <w:szCs w:val="28"/>
        </w:rPr>
        <w:t xml:space="preserve">Наличие, состав и структура основных фондов </w:t>
      </w:r>
      <w:r w:rsidR="00282996">
        <w:rPr>
          <w:rFonts w:cs="Times New Roman"/>
          <w:szCs w:val="28"/>
        </w:rPr>
        <w:t xml:space="preserve">в </w:t>
      </w:r>
      <w:r>
        <w:rPr>
          <w:rFonts w:cs="Times New Roman"/>
          <w:szCs w:val="28"/>
        </w:rPr>
        <w:t>2001 г</w:t>
      </w:r>
      <w:r w:rsidR="008562BF">
        <w:rPr>
          <w:rFonts w:cs="Times New Roman"/>
          <w:szCs w:val="28"/>
        </w:rPr>
        <w:t>оду</w:t>
      </w:r>
    </w:p>
    <w:p w:rsidR="00A4427E" w:rsidRDefault="00A4427E">
      <w:pPr>
        <w:ind w:firstLine="1985"/>
        <w:rPr>
          <w:rFonts w:cs="Times New Roman"/>
          <w:szCs w:val="28"/>
        </w:rPr>
      </w:pPr>
    </w:p>
    <w:tbl>
      <w:tblPr>
        <w:tblW w:w="10003" w:type="dxa"/>
        <w:tblLayout w:type="fixed"/>
        <w:tblCellMar>
          <w:left w:w="30" w:type="dxa"/>
          <w:right w:w="30" w:type="dxa"/>
        </w:tblCellMar>
        <w:tblLook w:val="0000" w:firstRow="0" w:lastRow="0" w:firstColumn="0" w:lastColumn="0" w:noHBand="0" w:noVBand="0"/>
      </w:tblPr>
      <w:tblGrid>
        <w:gridCol w:w="2552"/>
        <w:gridCol w:w="1293"/>
        <w:gridCol w:w="1386"/>
        <w:gridCol w:w="1110"/>
        <w:gridCol w:w="1264"/>
        <w:gridCol w:w="1194"/>
        <w:gridCol w:w="1204"/>
      </w:tblGrid>
      <w:tr w:rsidR="00A4427E">
        <w:trPr>
          <w:cantSplit/>
          <w:trHeight w:val="386"/>
        </w:trPr>
        <w:tc>
          <w:tcPr>
            <w:tcW w:w="2552" w:type="dxa"/>
            <w:vMerge w:val="restart"/>
            <w:tcBorders>
              <w:top w:val="single" w:sz="4" w:space="0" w:color="auto"/>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Группы основных фондов и их наименования</w:t>
            </w:r>
          </w:p>
        </w:tc>
        <w:tc>
          <w:tcPr>
            <w:tcW w:w="2679"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На начало года</w:t>
            </w:r>
          </w:p>
        </w:tc>
        <w:tc>
          <w:tcPr>
            <w:tcW w:w="2374"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На конец года</w:t>
            </w:r>
          </w:p>
        </w:tc>
        <w:tc>
          <w:tcPr>
            <w:tcW w:w="2398" w:type="dxa"/>
            <w:gridSpan w:val="2"/>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Изменение за год</w:t>
            </w:r>
          </w:p>
          <w:p w:rsidR="00A4427E" w:rsidRDefault="00A4427E">
            <w:pPr>
              <w:jc w:val="center"/>
              <w:rPr>
                <w:rFonts w:cs="Times New Roman"/>
                <w:snapToGrid w:val="0"/>
                <w:color w:val="000000"/>
                <w:sz w:val="24"/>
                <w:szCs w:val="24"/>
              </w:rPr>
            </w:pPr>
            <w:r>
              <w:rPr>
                <w:rFonts w:cs="Times New Roman"/>
                <w:snapToGrid w:val="0"/>
                <w:color w:val="000000"/>
                <w:sz w:val="24"/>
                <w:szCs w:val="24"/>
              </w:rPr>
              <w:t xml:space="preserve"> (+, –)</w:t>
            </w:r>
          </w:p>
        </w:tc>
      </w:tr>
      <w:tr w:rsidR="00A4427E">
        <w:trPr>
          <w:cantSplit/>
          <w:trHeight w:val="524"/>
        </w:trPr>
        <w:tc>
          <w:tcPr>
            <w:tcW w:w="2552" w:type="dxa"/>
            <w:vMerge/>
            <w:tcBorders>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сумма,</w:t>
            </w:r>
          </w:p>
          <w:p w:rsidR="00A4427E" w:rsidRDefault="00A4427E">
            <w:pPr>
              <w:jc w:val="center"/>
              <w:rPr>
                <w:rFonts w:cs="Times New Roman"/>
                <w:snapToGrid w:val="0"/>
                <w:color w:val="000000"/>
                <w:sz w:val="24"/>
                <w:szCs w:val="24"/>
              </w:rPr>
            </w:pPr>
            <w:r>
              <w:rPr>
                <w:rFonts w:cs="Times New Roman"/>
                <w:snapToGrid w:val="0"/>
                <w:color w:val="000000"/>
                <w:sz w:val="24"/>
                <w:szCs w:val="24"/>
              </w:rPr>
              <w:t>тыс. руб.</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удельный</w:t>
            </w:r>
          </w:p>
          <w:p w:rsidR="00A4427E" w:rsidRDefault="00A4427E">
            <w:pPr>
              <w:jc w:val="center"/>
              <w:rPr>
                <w:rFonts w:cs="Times New Roman"/>
                <w:snapToGrid w:val="0"/>
                <w:color w:val="000000"/>
                <w:sz w:val="24"/>
                <w:szCs w:val="24"/>
              </w:rPr>
            </w:pPr>
            <w:r>
              <w:rPr>
                <w:rFonts w:cs="Times New Roman"/>
                <w:snapToGrid w:val="0"/>
                <w:color w:val="000000"/>
                <w:sz w:val="24"/>
                <w:szCs w:val="24"/>
              </w:rPr>
              <w:t>вес, %</w:t>
            </w:r>
          </w:p>
        </w:tc>
      </w:tr>
      <w:tr w:rsidR="00A4427E">
        <w:trPr>
          <w:trHeight w:val="572"/>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 Промышленно-производственные</w:t>
            </w:r>
          </w:p>
          <w:p w:rsidR="00A4427E" w:rsidRDefault="00A4427E">
            <w:pPr>
              <w:rPr>
                <w:rFonts w:cs="Times New Roman"/>
                <w:snapToGrid w:val="0"/>
                <w:color w:val="000000"/>
                <w:sz w:val="24"/>
                <w:szCs w:val="24"/>
              </w:rPr>
            </w:pPr>
            <w:r>
              <w:rPr>
                <w:rFonts w:cs="Times New Roman"/>
                <w:snapToGrid w:val="0"/>
                <w:color w:val="000000"/>
                <w:sz w:val="24"/>
                <w:szCs w:val="24"/>
              </w:rPr>
              <w:t>основные фонды</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46412010</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90,43</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46409403</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90,39</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-2607</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-0,04</w:t>
            </w:r>
          </w:p>
        </w:tc>
      </w:tr>
      <w:tr w:rsidR="00A4427E">
        <w:trPr>
          <w:trHeight w:val="230"/>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1.1. Здания</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23687266</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51,04</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23687266</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51,04</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r>
      <w:tr w:rsidR="00A4427E">
        <w:trPr>
          <w:trHeight w:val="310"/>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1.2. Сооружения</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2939505</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6,33</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2939505</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6,33</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1.3. Передаточные устройства</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968002</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2,09</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968002</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2,09</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 Машины и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17763528</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38,27</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17726894</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38,20</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-36634</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-0,07</w:t>
            </w:r>
          </w:p>
        </w:tc>
      </w:tr>
      <w:tr w:rsidR="00A4427E">
        <w:trPr>
          <w:trHeight w:val="609"/>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1.4.1. Силовые машины и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693036</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3,90</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661732</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3,73</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-31304</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-0,17</w:t>
            </w:r>
          </w:p>
        </w:tc>
      </w:tr>
      <w:tr w:rsidR="00A4427E">
        <w:trPr>
          <w:trHeight w:val="606"/>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 xml:space="preserve">1.4.2. Рабочие машины и оборудование </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16726151</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94,16</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16704708</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94,24</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-21443</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+0,08</w:t>
            </w:r>
          </w:p>
        </w:tc>
      </w:tr>
      <w:tr w:rsidR="00A4427E">
        <w:trPr>
          <w:trHeight w:val="1364"/>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1.4.3. Измерительные и регулирующие приборы, устройства и лабораторное оборудование</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319336</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1,80</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324131</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1,83</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+4795</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+0,03</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rPr>
                <w:rFonts w:cs="Times New Roman"/>
                <w:snapToGrid w:val="0"/>
                <w:color w:val="000000"/>
                <w:sz w:val="24"/>
                <w:szCs w:val="24"/>
              </w:rPr>
            </w:pPr>
            <w:r>
              <w:rPr>
                <w:rFonts w:cs="Times New Roman"/>
                <w:snapToGrid w:val="0"/>
                <w:color w:val="000000"/>
                <w:sz w:val="24"/>
                <w:szCs w:val="24"/>
              </w:rPr>
              <w:t>1.4.4. Вычислительная техника</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24005</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0,14</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35323</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0,20</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+11318</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+0,06</w:t>
            </w:r>
          </w:p>
        </w:tc>
      </w:tr>
      <w:tr w:rsidR="00A4427E">
        <w:trPr>
          <w:trHeight w:val="256"/>
        </w:trPr>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rPr>
                <w:rFonts w:cs="Times New Roman"/>
                <w:snapToGrid w:val="0"/>
                <w:color w:val="000000"/>
                <w:sz w:val="24"/>
                <w:szCs w:val="24"/>
              </w:rPr>
            </w:pPr>
            <w:r>
              <w:rPr>
                <w:rFonts w:cs="Times New Roman"/>
                <w:snapToGrid w:val="0"/>
                <w:color w:val="000000"/>
                <w:sz w:val="24"/>
                <w:szCs w:val="24"/>
              </w:rPr>
              <w:t>1.5. Транспортные средства</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1012764</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2,18</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1046786</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2,26</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+34022</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+0,08</w:t>
            </w:r>
          </w:p>
        </w:tc>
      </w:tr>
      <w:tr w:rsidR="00A4427E">
        <w:trPr>
          <w:trHeight w:val="1457"/>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1.6. Инструмент, производственный и хозяйственный инвентарь и другие виды основных фондов</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40945</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0,09</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38607</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0,08</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-2338</w:t>
            </w:r>
          </w:p>
        </w:tc>
        <w:tc>
          <w:tcPr>
            <w:tcW w:w="120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-0,01</w:t>
            </w:r>
          </w:p>
        </w:tc>
      </w:tr>
      <w:tr w:rsidR="00A4427E">
        <w:trPr>
          <w:trHeight w:val="887"/>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2. Производственные основные фонды других отраслей</w:t>
            </w: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481838</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0,94</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508515</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0,99</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+26677</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p w:rsidR="00A4427E" w:rsidRDefault="00A4427E">
            <w:pPr>
              <w:jc w:val="center"/>
              <w:rPr>
                <w:rFonts w:cs="Times New Roman"/>
                <w:snapToGrid w:val="0"/>
                <w:color w:val="000000"/>
                <w:sz w:val="24"/>
                <w:szCs w:val="24"/>
              </w:rPr>
            </w:pPr>
            <w:r>
              <w:rPr>
                <w:rFonts w:cs="Times New Roman"/>
                <w:snapToGrid w:val="0"/>
                <w:color w:val="000000"/>
                <w:sz w:val="24"/>
                <w:szCs w:val="24"/>
              </w:rPr>
              <w:t>+0,05</w:t>
            </w:r>
          </w:p>
        </w:tc>
      </w:tr>
      <w:tr w:rsidR="00A4427E">
        <w:trPr>
          <w:trHeight w:val="532"/>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3. Непроизводственные основные фонды</w:t>
            </w:r>
          </w:p>
        </w:tc>
        <w:tc>
          <w:tcPr>
            <w:tcW w:w="129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4427066</w:t>
            </w:r>
          </w:p>
        </w:tc>
        <w:tc>
          <w:tcPr>
            <w:tcW w:w="1386"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8,63</w:t>
            </w:r>
          </w:p>
        </w:tc>
        <w:tc>
          <w:tcPr>
            <w:tcW w:w="1110"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4428212</w:t>
            </w:r>
          </w:p>
        </w:tc>
        <w:tc>
          <w:tcPr>
            <w:tcW w:w="126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8,62</w:t>
            </w:r>
          </w:p>
        </w:tc>
        <w:tc>
          <w:tcPr>
            <w:tcW w:w="119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+1146</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r>
              <w:rPr>
                <w:rFonts w:cs="Times New Roman"/>
                <w:snapToGrid w:val="0"/>
                <w:color w:val="000000"/>
                <w:sz w:val="24"/>
                <w:szCs w:val="24"/>
              </w:rPr>
              <w:t>-0,01</w:t>
            </w:r>
          </w:p>
        </w:tc>
      </w:tr>
      <w:tr w:rsidR="00A4427E">
        <w:trPr>
          <w:trHeight w:val="579"/>
        </w:trPr>
        <w:tc>
          <w:tcPr>
            <w:tcW w:w="2552" w:type="dxa"/>
            <w:tcBorders>
              <w:top w:val="single" w:sz="2" w:space="0" w:color="000000"/>
              <w:left w:val="single" w:sz="2" w:space="0" w:color="000000"/>
              <w:bottom w:val="single" w:sz="2" w:space="0" w:color="000000"/>
              <w:right w:val="single" w:sz="2" w:space="0" w:color="000000"/>
            </w:tcBorders>
            <w:vAlign w:val="center"/>
          </w:tcPr>
          <w:p w:rsidR="00A4427E" w:rsidRDefault="00A4427E">
            <w:pPr>
              <w:rPr>
                <w:rFonts w:cs="Times New Roman"/>
                <w:snapToGrid w:val="0"/>
                <w:color w:val="000000"/>
                <w:sz w:val="24"/>
                <w:szCs w:val="24"/>
              </w:rPr>
            </w:pPr>
            <w:r>
              <w:rPr>
                <w:rFonts w:cs="Times New Roman"/>
                <w:snapToGrid w:val="0"/>
                <w:color w:val="000000"/>
                <w:sz w:val="24"/>
                <w:szCs w:val="24"/>
              </w:rPr>
              <w:t>Всего основных фондов</w:t>
            </w:r>
          </w:p>
        </w:tc>
        <w:tc>
          <w:tcPr>
            <w:tcW w:w="1293"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51320914</w:t>
            </w:r>
          </w:p>
        </w:tc>
        <w:tc>
          <w:tcPr>
            <w:tcW w:w="1386"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100,00</w:t>
            </w:r>
          </w:p>
        </w:tc>
        <w:tc>
          <w:tcPr>
            <w:tcW w:w="1110"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51346130</w:t>
            </w:r>
          </w:p>
        </w:tc>
        <w:tc>
          <w:tcPr>
            <w:tcW w:w="126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100,00</w:t>
            </w:r>
          </w:p>
        </w:tc>
        <w:tc>
          <w:tcPr>
            <w:tcW w:w="1194" w:type="dxa"/>
            <w:tcBorders>
              <w:top w:val="single" w:sz="2" w:space="0" w:color="000000"/>
              <w:left w:val="single" w:sz="2" w:space="0" w:color="000000"/>
              <w:bottom w:val="single" w:sz="2" w:space="0" w:color="000000"/>
              <w:right w:val="single" w:sz="2" w:space="0" w:color="000000"/>
            </w:tcBorders>
            <w:vAlign w:val="center"/>
          </w:tcPr>
          <w:p w:rsidR="00A4427E" w:rsidRDefault="00A4427E">
            <w:pPr>
              <w:jc w:val="center"/>
              <w:rPr>
                <w:rFonts w:cs="Times New Roman"/>
                <w:snapToGrid w:val="0"/>
                <w:color w:val="000000"/>
                <w:sz w:val="24"/>
                <w:szCs w:val="24"/>
              </w:rPr>
            </w:pPr>
            <w:r>
              <w:rPr>
                <w:rFonts w:cs="Times New Roman"/>
                <w:snapToGrid w:val="0"/>
                <w:color w:val="000000"/>
                <w:sz w:val="24"/>
                <w:szCs w:val="24"/>
              </w:rPr>
              <w:t>+25216</w:t>
            </w:r>
          </w:p>
        </w:tc>
        <w:tc>
          <w:tcPr>
            <w:tcW w:w="1204"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4"/>
              </w:rPr>
            </w:pPr>
          </w:p>
        </w:tc>
      </w:tr>
    </w:tbl>
    <w:p w:rsidR="00A4427E" w:rsidRDefault="00A4427E">
      <w:pPr>
        <w:pStyle w:val="a6"/>
        <w:widowControl w:val="0"/>
        <w:ind w:firstLine="851"/>
        <w:jc w:val="both"/>
        <w:rPr>
          <w:rFonts w:ascii="Times New Roman" w:hAnsi="Times New Roman"/>
          <w:sz w:val="28"/>
          <w:szCs w:val="28"/>
        </w:rPr>
      </w:pPr>
    </w:p>
    <w:p w:rsidR="00A4427E" w:rsidRDefault="00A4427E">
      <w:pPr>
        <w:ind w:firstLine="851"/>
        <w:jc w:val="both"/>
        <w:rPr>
          <w:rFonts w:cs="Times New Roman"/>
          <w:szCs w:val="28"/>
        </w:rPr>
      </w:pPr>
      <w:r>
        <w:rPr>
          <w:rFonts w:cs="Times New Roman"/>
          <w:szCs w:val="28"/>
        </w:rPr>
        <w:t>Данные таблицы 6.4 показывают</w:t>
      </w:r>
      <w:r>
        <w:rPr>
          <w:rFonts w:cs="Times New Roman"/>
          <w:snapToGrid w:val="0"/>
          <w:color w:val="000000"/>
          <w:szCs w:val="28"/>
        </w:rPr>
        <w:t xml:space="preserve">, что </w:t>
      </w:r>
      <w:r>
        <w:rPr>
          <w:szCs w:val="28"/>
        </w:rPr>
        <w:t xml:space="preserve">промышленно-производственные фонды имеют наибольший удельный вес в структуре основных фондов предприятия, соответственно 90,43 % на начало и 90,39 % на конец 2001 года. </w:t>
      </w:r>
      <w:r>
        <w:rPr>
          <w:rFonts w:cs="Times New Roman"/>
          <w:szCs w:val="28"/>
        </w:rPr>
        <w:t>Промышленно-производственные фонды уменьшились за 2001 год на 2607</w:t>
      </w:r>
      <w:r>
        <w:rPr>
          <w:rFonts w:cs="Times New Roman"/>
          <w:snapToGrid w:val="0"/>
          <w:sz w:val="24"/>
          <w:szCs w:val="24"/>
        </w:rPr>
        <w:t xml:space="preserve"> </w:t>
      </w:r>
      <w:r>
        <w:rPr>
          <w:rFonts w:cs="Times New Roman"/>
          <w:szCs w:val="28"/>
        </w:rPr>
        <w:t>тыс. руб., а их удельный вес в составе всех фондов уменьшился на 0,04 %, т. е. изменение весьма незначительно. Производственные основные фонды других отраслей имеют небольшой удельный вес в структуре основных фондов, соответственно 0,94 % на начало года и 0,99 % на конец года. Непроизводственные фонды также имеют незначительный удельный вес: 8,63 % на начало года и 8,62 % на конец года.</w:t>
      </w:r>
    </w:p>
    <w:p w:rsidR="00A4427E" w:rsidRDefault="00A4427E">
      <w:pPr>
        <w:ind w:firstLine="851"/>
        <w:jc w:val="both"/>
        <w:rPr>
          <w:rFonts w:cs="Times New Roman"/>
          <w:szCs w:val="28"/>
        </w:rPr>
      </w:pPr>
      <w:r>
        <w:rPr>
          <w:rFonts w:cs="Times New Roman"/>
          <w:szCs w:val="28"/>
        </w:rPr>
        <w:t xml:space="preserve">Наибольший удельный вес в структуре промышленно-производственных основных фондов занимают здания и активная часть основных фондов (машины и оборудование). Стоимость и доля зданий за 2001 год не изменилась и составила 51,04 %. Доля активной части на начало года составляла 38,27 %, а на конец – 38,20%. Уменьшение доли активной части составило 0,07 %, что является негативной тенденцией, так как ведет к снижению технической оснащенности, производственной мощности предприятия, фондоотдачи. Однако уменьшение слишком несущественно, чтобы повлиять на изменение этих показателей. Стоимость и удельные веса передаточных устройств и сооружений не изменились. Удельный вес транспортных средств возрос на 0,08%. </w:t>
      </w:r>
    </w:p>
    <w:p w:rsidR="00A4427E" w:rsidRDefault="00A4427E">
      <w:pPr>
        <w:ind w:firstLine="851"/>
        <w:jc w:val="both"/>
        <w:rPr>
          <w:rFonts w:cs="Times New Roman"/>
          <w:szCs w:val="28"/>
        </w:rPr>
      </w:pPr>
      <w:r>
        <w:rPr>
          <w:rFonts w:cs="Times New Roman"/>
          <w:szCs w:val="28"/>
        </w:rPr>
        <w:t>При изучении структуры активной части можно заметить, что удельный вес силовых машин и оборудования уменьшился на 0,17%;</w:t>
      </w:r>
      <w:r>
        <w:rPr>
          <w:rFonts w:cs="Times New Roman"/>
          <w:snapToGrid w:val="0"/>
          <w:sz w:val="24"/>
          <w:szCs w:val="24"/>
        </w:rPr>
        <w:t xml:space="preserve"> </w:t>
      </w:r>
      <w:r>
        <w:rPr>
          <w:rFonts w:cs="Times New Roman"/>
          <w:snapToGrid w:val="0"/>
          <w:szCs w:val="24"/>
        </w:rPr>
        <w:t>возрос удельный вес рабочих машин и оборудования на 0,08 %,</w:t>
      </w:r>
      <w:r>
        <w:rPr>
          <w:rFonts w:cs="Times New Roman"/>
          <w:szCs w:val="28"/>
        </w:rPr>
        <w:t xml:space="preserve"> </w:t>
      </w:r>
      <w:r>
        <w:rPr>
          <w:rFonts w:cs="Times New Roman"/>
          <w:snapToGrid w:val="0"/>
          <w:szCs w:val="24"/>
        </w:rPr>
        <w:t xml:space="preserve">измерительных и регулирующих приборов, устройств и лабораторного оборудования – на 0,03 %, вычислительной техники – на 0,06 %. Исходя из полученных данных можно сделать вывод, что </w:t>
      </w:r>
      <w:r>
        <w:rPr>
          <w:rFonts w:cs="Times New Roman"/>
          <w:szCs w:val="28"/>
        </w:rPr>
        <w:t xml:space="preserve">предприятию в будущем необходимо будет интенсивно обновлять активную часть основных производственных фондов. </w:t>
      </w:r>
    </w:p>
    <w:p w:rsidR="00A4427E" w:rsidRDefault="00A4427E">
      <w:pPr>
        <w:ind w:firstLine="851"/>
        <w:jc w:val="both"/>
        <w:rPr>
          <w:rFonts w:cs="Times New Roman"/>
          <w:szCs w:val="28"/>
        </w:rPr>
      </w:pPr>
      <w:r>
        <w:rPr>
          <w:rFonts w:cs="Times New Roman"/>
          <w:szCs w:val="28"/>
        </w:rPr>
        <w:t xml:space="preserve">Данные таблиц 6.3 и 6.4 показывают, структура основных фондов за 2000-2001 год значительно не изменилась. Это произошло потому, что за рассматриваемый период времени на предприятии не происходило существенного поступления или выбытия каких–либо видов основных фондов. </w:t>
      </w:r>
    </w:p>
    <w:p w:rsidR="00A4427E" w:rsidRDefault="00A4427E">
      <w:pPr>
        <w:ind w:firstLine="851"/>
        <w:jc w:val="both"/>
        <w:rPr>
          <w:rFonts w:cs="Times New Roman"/>
          <w:szCs w:val="28"/>
        </w:rPr>
      </w:pPr>
      <w:r>
        <w:rPr>
          <w:rFonts w:cs="Times New Roman"/>
          <w:szCs w:val="28"/>
        </w:rPr>
        <w:t>Оценку обеспеченности ОАО «Беларусьрезинотехника» основными фондами можно проследить по данным таблицы 6.5, составленной на основе формы №11, плановых и учетных показателей.</w:t>
      </w:r>
    </w:p>
    <w:p w:rsidR="00A4427E" w:rsidRDefault="00A4427E">
      <w:pPr>
        <w:ind w:firstLine="851"/>
        <w:jc w:val="right"/>
        <w:rPr>
          <w:rFonts w:cs="Times New Roman"/>
          <w:szCs w:val="28"/>
        </w:rPr>
      </w:pPr>
      <w:r>
        <w:rPr>
          <w:rFonts w:cs="Times New Roman"/>
          <w:szCs w:val="28"/>
        </w:rPr>
        <w:t>Таблица 6.5</w:t>
      </w:r>
    </w:p>
    <w:p w:rsidR="00A4427E" w:rsidRDefault="00A4427E">
      <w:pPr>
        <w:ind w:firstLine="851"/>
        <w:jc w:val="right"/>
        <w:rPr>
          <w:rFonts w:cs="Times New Roman"/>
          <w:szCs w:val="28"/>
        </w:rPr>
      </w:pPr>
    </w:p>
    <w:p w:rsidR="00A4427E" w:rsidRDefault="00A4427E">
      <w:pPr>
        <w:jc w:val="center"/>
        <w:rPr>
          <w:rFonts w:cs="Times New Roman"/>
          <w:szCs w:val="28"/>
        </w:rPr>
      </w:pPr>
      <w:r>
        <w:rPr>
          <w:rFonts w:cs="Times New Roman"/>
          <w:szCs w:val="28"/>
        </w:rPr>
        <w:t>Оценка обеспеченности предприятия основными фондами</w:t>
      </w:r>
    </w:p>
    <w:p w:rsidR="00A4427E" w:rsidRDefault="00A4427E">
      <w:pPr>
        <w:jc w:val="center"/>
        <w:rPr>
          <w:rFonts w:cs="Times New Roman"/>
          <w:szCs w:val="28"/>
        </w:rPr>
      </w:pPr>
    </w:p>
    <w:tbl>
      <w:tblPr>
        <w:tblW w:w="102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090"/>
        <w:gridCol w:w="1090"/>
        <w:gridCol w:w="1108"/>
        <w:gridCol w:w="1090"/>
        <w:gridCol w:w="1199"/>
        <w:gridCol w:w="1399"/>
        <w:gridCol w:w="1308"/>
      </w:tblGrid>
      <w:tr w:rsidR="00A4427E">
        <w:trPr>
          <w:cantSplit/>
        </w:trPr>
        <w:tc>
          <w:tcPr>
            <w:tcW w:w="1962" w:type="dxa"/>
            <w:vMerge w:val="restart"/>
          </w:tcPr>
          <w:p w:rsidR="00A4427E" w:rsidRDefault="00A4427E">
            <w:pPr>
              <w:tabs>
                <w:tab w:val="left" w:pos="10137"/>
              </w:tabs>
              <w:ind w:right="12"/>
              <w:jc w:val="center"/>
              <w:rPr>
                <w:rFonts w:cs="Times New Roman"/>
                <w:sz w:val="24"/>
                <w:szCs w:val="28"/>
              </w:rPr>
            </w:pPr>
            <w:r>
              <w:rPr>
                <w:sz w:val="24"/>
              </w:rPr>
              <w:t>Показатели</w:t>
            </w:r>
          </w:p>
        </w:tc>
        <w:tc>
          <w:tcPr>
            <w:tcW w:w="1090" w:type="dxa"/>
            <w:vMerge w:val="restart"/>
          </w:tcPr>
          <w:p w:rsidR="00A4427E" w:rsidRDefault="00A4427E">
            <w:pPr>
              <w:tabs>
                <w:tab w:val="left" w:pos="10137"/>
              </w:tabs>
              <w:ind w:left="-108" w:right="-108"/>
              <w:jc w:val="center"/>
              <w:rPr>
                <w:rFonts w:cs="Times New Roman"/>
                <w:sz w:val="24"/>
                <w:szCs w:val="28"/>
              </w:rPr>
            </w:pPr>
            <w:r>
              <w:rPr>
                <w:rFonts w:cs="Times New Roman"/>
                <w:sz w:val="24"/>
                <w:szCs w:val="28"/>
              </w:rPr>
              <w:t>За 2000 год</w:t>
            </w:r>
          </w:p>
        </w:tc>
        <w:tc>
          <w:tcPr>
            <w:tcW w:w="2198" w:type="dxa"/>
            <w:gridSpan w:val="2"/>
          </w:tcPr>
          <w:p w:rsidR="00A4427E" w:rsidRDefault="00A4427E">
            <w:pPr>
              <w:tabs>
                <w:tab w:val="left" w:pos="10137"/>
              </w:tabs>
              <w:ind w:right="12"/>
              <w:jc w:val="center"/>
              <w:rPr>
                <w:rFonts w:cs="Times New Roman"/>
                <w:sz w:val="24"/>
                <w:szCs w:val="28"/>
              </w:rPr>
            </w:pPr>
            <w:r>
              <w:rPr>
                <w:rFonts w:cs="Times New Roman"/>
                <w:sz w:val="24"/>
                <w:szCs w:val="28"/>
              </w:rPr>
              <w:t>За 2001 год</w:t>
            </w:r>
          </w:p>
        </w:tc>
        <w:tc>
          <w:tcPr>
            <w:tcW w:w="1090" w:type="dxa"/>
            <w:vMerge w:val="restart"/>
          </w:tcPr>
          <w:p w:rsidR="00A4427E" w:rsidRDefault="00A4427E">
            <w:pPr>
              <w:tabs>
                <w:tab w:val="left" w:pos="10137"/>
              </w:tabs>
              <w:ind w:right="12"/>
              <w:jc w:val="center"/>
              <w:rPr>
                <w:rFonts w:cs="Times New Roman"/>
                <w:sz w:val="24"/>
                <w:szCs w:val="28"/>
              </w:rPr>
            </w:pPr>
            <w:r>
              <w:rPr>
                <w:rFonts w:cs="Times New Roman"/>
                <w:sz w:val="24"/>
                <w:szCs w:val="28"/>
              </w:rPr>
              <w:t>Выполнение плана, %</w:t>
            </w:r>
          </w:p>
        </w:tc>
        <w:tc>
          <w:tcPr>
            <w:tcW w:w="2598" w:type="dxa"/>
            <w:gridSpan w:val="2"/>
          </w:tcPr>
          <w:p w:rsidR="00A4427E" w:rsidRDefault="00A4427E">
            <w:pPr>
              <w:tabs>
                <w:tab w:val="left" w:pos="10137"/>
              </w:tabs>
              <w:ind w:right="12"/>
              <w:jc w:val="center"/>
              <w:rPr>
                <w:rFonts w:cs="Times New Roman"/>
                <w:sz w:val="24"/>
                <w:szCs w:val="28"/>
              </w:rPr>
            </w:pPr>
            <w:r>
              <w:rPr>
                <w:rFonts w:cs="Times New Roman"/>
                <w:sz w:val="24"/>
                <w:szCs w:val="28"/>
              </w:rPr>
              <w:t xml:space="preserve">Отклонение </w:t>
            </w:r>
          </w:p>
        </w:tc>
        <w:tc>
          <w:tcPr>
            <w:tcW w:w="1308" w:type="dxa"/>
            <w:vMerge w:val="restart"/>
          </w:tcPr>
          <w:p w:rsidR="00A4427E" w:rsidRDefault="00A4427E">
            <w:pPr>
              <w:tabs>
                <w:tab w:val="left" w:pos="10137"/>
              </w:tabs>
              <w:ind w:left="-108" w:right="-108"/>
              <w:jc w:val="center"/>
              <w:rPr>
                <w:rFonts w:cs="Times New Roman"/>
                <w:sz w:val="24"/>
                <w:szCs w:val="28"/>
              </w:rPr>
            </w:pPr>
            <w:r>
              <w:rPr>
                <w:rFonts w:cs="Times New Roman"/>
                <w:sz w:val="24"/>
                <w:szCs w:val="28"/>
              </w:rPr>
              <w:t>Темп роста к 2000 году, %</w:t>
            </w:r>
          </w:p>
          <w:p w:rsidR="00A4427E" w:rsidRDefault="00A4427E">
            <w:pPr>
              <w:tabs>
                <w:tab w:val="left" w:pos="10137"/>
              </w:tabs>
              <w:ind w:left="-108" w:right="-108"/>
              <w:jc w:val="center"/>
              <w:rPr>
                <w:rFonts w:cs="Times New Roman"/>
                <w:sz w:val="24"/>
                <w:szCs w:val="28"/>
              </w:rPr>
            </w:pPr>
          </w:p>
        </w:tc>
      </w:tr>
      <w:tr w:rsidR="00A4427E">
        <w:trPr>
          <w:cantSplit/>
          <w:trHeight w:val="744"/>
        </w:trPr>
        <w:tc>
          <w:tcPr>
            <w:tcW w:w="1962" w:type="dxa"/>
            <w:vMerge/>
          </w:tcPr>
          <w:p w:rsidR="00A4427E" w:rsidRDefault="00A4427E">
            <w:pPr>
              <w:tabs>
                <w:tab w:val="left" w:pos="10137"/>
              </w:tabs>
              <w:ind w:right="12"/>
              <w:jc w:val="center"/>
              <w:rPr>
                <w:rFonts w:cs="Times New Roman"/>
                <w:sz w:val="24"/>
                <w:szCs w:val="28"/>
              </w:rPr>
            </w:pPr>
          </w:p>
        </w:tc>
        <w:tc>
          <w:tcPr>
            <w:tcW w:w="1090" w:type="dxa"/>
            <w:vMerge/>
          </w:tcPr>
          <w:p w:rsidR="00A4427E" w:rsidRDefault="00A4427E">
            <w:pPr>
              <w:tabs>
                <w:tab w:val="left" w:pos="10137"/>
              </w:tabs>
              <w:ind w:left="-108" w:right="-108"/>
              <w:jc w:val="center"/>
              <w:rPr>
                <w:rFonts w:cs="Times New Roman"/>
                <w:sz w:val="24"/>
                <w:szCs w:val="28"/>
              </w:rPr>
            </w:pPr>
          </w:p>
        </w:tc>
        <w:tc>
          <w:tcPr>
            <w:tcW w:w="1090" w:type="dxa"/>
          </w:tcPr>
          <w:p w:rsidR="00A4427E" w:rsidRDefault="00A4427E">
            <w:pPr>
              <w:tabs>
                <w:tab w:val="left" w:pos="10137"/>
              </w:tabs>
              <w:ind w:left="-108" w:right="-108"/>
              <w:jc w:val="center"/>
              <w:rPr>
                <w:rFonts w:cs="Times New Roman"/>
                <w:sz w:val="24"/>
                <w:szCs w:val="28"/>
              </w:rPr>
            </w:pPr>
            <w:r>
              <w:rPr>
                <w:rFonts w:cs="Times New Roman"/>
                <w:sz w:val="24"/>
                <w:szCs w:val="28"/>
              </w:rPr>
              <w:t xml:space="preserve">по </w:t>
            </w:r>
          </w:p>
          <w:p w:rsidR="00A4427E" w:rsidRDefault="00A4427E">
            <w:pPr>
              <w:tabs>
                <w:tab w:val="left" w:pos="10137"/>
              </w:tabs>
              <w:ind w:left="-108" w:right="-108"/>
              <w:jc w:val="center"/>
              <w:rPr>
                <w:rFonts w:cs="Times New Roman"/>
                <w:sz w:val="24"/>
                <w:szCs w:val="28"/>
              </w:rPr>
            </w:pPr>
            <w:r>
              <w:rPr>
                <w:rFonts w:cs="Times New Roman"/>
                <w:sz w:val="24"/>
                <w:szCs w:val="28"/>
              </w:rPr>
              <w:t>плану</w:t>
            </w:r>
          </w:p>
        </w:tc>
        <w:tc>
          <w:tcPr>
            <w:tcW w:w="1108" w:type="dxa"/>
          </w:tcPr>
          <w:p w:rsidR="00A4427E" w:rsidRDefault="00A4427E">
            <w:pPr>
              <w:tabs>
                <w:tab w:val="left" w:pos="10137"/>
              </w:tabs>
              <w:ind w:left="-108" w:right="-108"/>
              <w:jc w:val="center"/>
              <w:rPr>
                <w:rFonts w:cs="Times New Roman"/>
                <w:sz w:val="24"/>
                <w:szCs w:val="28"/>
              </w:rPr>
            </w:pPr>
            <w:r>
              <w:rPr>
                <w:rFonts w:cs="Times New Roman"/>
                <w:sz w:val="24"/>
                <w:szCs w:val="28"/>
              </w:rPr>
              <w:t>фактиче</w:t>
            </w:r>
            <w:r>
              <w:rPr>
                <w:rFonts w:cs="Times New Roman"/>
                <w:sz w:val="24"/>
                <w:szCs w:val="28"/>
              </w:rPr>
              <w:softHyphen/>
              <w:t>ски</w:t>
            </w:r>
          </w:p>
        </w:tc>
        <w:tc>
          <w:tcPr>
            <w:tcW w:w="1090" w:type="dxa"/>
            <w:vMerge/>
          </w:tcPr>
          <w:p w:rsidR="00A4427E" w:rsidRDefault="00A4427E">
            <w:pPr>
              <w:tabs>
                <w:tab w:val="left" w:pos="10137"/>
              </w:tabs>
              <w:ind w:right="12"/>
              <w:jc w:val="center"/>
              <w:rPr>
                <w:rFonts w:cs="Times New Roman"/>
                <w:sz w:val="24"/>
                <w:szCs w:val="28"/>
              </w:rPr>
            </w:pPr>
          </w:p>
        </w:tc>
        <w:tc>
          <w:tcPr>
            <w:tcW w:w="1199" w:type="dxa"/>
          </w:tcPr>
          <w:p w:rsidR="00A4427E" w:rsidRDefault="00A4427E">
            <w:pPr>
              <w:tabs>
                <w:tab w:val="left" w:pos="10137"/>
              </w:tabs>
              <w:ind w:left="-108" w:right="-108"/>
              <w:jc w:val="center"/>
              <w:rPr>
                <w:rFonts w:cs="Times New Roman"/>
                <w:sz w:val="24"/>
                <w:szCs w:val="28"/>
              </w:rPr>
            </w:pPr>
            <w:r>
              <w:rPr>
                <w:rFonts w:cs="Times New Roman"/>
                <w:sz w:val="24"/>
                <w:szCs w:val="28"/>
              </w:rPr>
              <w:t>абсолют</w:t>
            </w:r>
            <w:r>
              <w:rPr>
                <w:rFonts w:cs="Times New Roman"/>
                <w:sz w:val="24"/>
                <w:szCs w:val="28"/>
              </w:rPr>
              <w:softHyphen/>
              <w:t>ное, (+ / –)</w:t>
            </w:r>
          </w:p>
        </w:tc>
        <w:tc>
          <w:tcPr>
            <w:tcW w:w="1399" w:type="dxa"/>
          </w:tcPr>
          <w:p w:rsidR="00A4427E" w:rsidRDefault="00A4427E">
            <w:pPr>
              <w:tabs>
                <w:tab w:val="left" w:pos="10137"/>
              </w:tabs>
              <w:ind w:left="-126" w:right="12"/>
              <w:jc w:val="center"/>
              <w:rPr>
                <w:rFonts w:cs="Times New Roman"/>
                <w:sz w:val="24"/>
                <w:szCs w:val="28"/>
              </w:rPr>
            </w:pPr>
            <w:r>
              <w:rPr>
                <w:rFonts w:cs="Times New Roman"/>
                <w:sz w:val="24"/>
                <w:szCs w:val="28"/>
              </w:rPr>
              <w:t>отно</w:t>
            </w:r>
            <w:r>
              <w:rPr>
                <w:rFonts w:cs="Times New Roman"/>
                <w:sz w:val="24"/>
                <w:szCs w:val="28"/>
              </w:rPr>
              <w:softHyphen/>
              <w:t>си</w:t>
            </w:r>
            <w:r>
              <w:rPr>
                <w:rFonts w:cs="Times New Roman"/>
                <w:sz w:val="24"/>
                <w:szCs w:val="28"/>
              </w:rPr>
              <w:softHyphen/>
              <w:t>тель</w:t>
            </w:r>
            <w:r>
              <w:rPr>
                <w:rFonts w:cs="Times New Roman"/>
                <w:sz w:val="24"/>
                <w:szCs w:val="28"/>
              </w:rPr>
              <w:softHyphen/>
              <w:t>ное, %</w:t>
            </w:r>
          </w:p>
        </w:tc>
        <w:tc>
          <w:tcPr>
            <w:tcW w:w="1308" w:type="dxa"/>
            <w:vMerge/>
          </w:tcPr>
          <w:p w:rsidR="00A4427E" w:rsidRDefault="00A4427E">
            <w:pPr>
              <w:tabs>
                <w:tab w:val="left" w:pos="10137"/>
              </w:tabs>
              <w:ind w:left="-108" w:right="-108"/>
              <w:jc w:val="center"/>
              <w:rPr>
                <w:rFonts w:cs="Times New Roman"/>
                <w:sz w:val="24"/>
                <w:szCs w:val="28"/>
              </w:rPr>
            </w:pPr>
          </w:p>
        </w:tc>
      </w:tr>
      <w:tr w:rsidR="00A4427E">
        <w:trPr>
          <w:cantSplit/>
        </w:trPr>
        <w:tc>
          <w:tcPr>
            <w:tcW w:w="1962" w:type="dxa"/>
          </w:tcPr>
          <w:p w:rsidR="00A4427E" w:rsidRDefault="00A4427E">
            <w:pPr>
              <w:tabs>
                <w:tab w:val="left" w:pos="10137"/>
              </w:tabs>
              <w:ind w:left="1" w:right="-108" w:hanging="1"/>
              <w:rPr>
                <w:rFonts w:cs="Times New Roman"/>
                <w:sz w:val="24"/>
                <w:szCs w:val="28"/>
              </w:rPr>
            </w:pPr>
            <w:r>
              <w:rPr>
                <w:rFonts w:cs="Times New Roman"/>
                <w:sz w:val="24"/>
                <w:szCs w:val="28"/>
              </w:rPr>
              <w:t>1. Среднегодовая стоимость ППОФ, тыс. руб.</w:t>
            </w:r>
          </w:p>
        </w:tc>
        <w:tc>
          <w:tcPr>
            <w:tcW w:w="1090"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46394299</w:t>
            </w:r>
          </w:p>
        </w:tc>
        <w:tc>
          <w:tcPr>
            <w:tcW w:w="1090"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46368975</w:t>
            </w:r>
          </w:p>
        </w:tc>
        <w:tc>
          <w:tcPr>
            <w:tcW w:w="1108"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46410707</w:t>
            </w:r>
          </w:p>
        </w:tc>
        <w:tc>
          <w:tcPr>
            <w:tcW w:w="1090"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100,09</w:t>
            </w:r>
          </w:p>
        </w:tc>
        <w:tc>
          <w:tcPr>
            <w:tcW w:w="1199"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+41732</w:t>
            </w:r>
          </w:p>
        </w:tc>
        <w:tc>
          <w:tcPr>
            <w:tcW w:w="1399"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+0,09</w:t>
            </w:r>
          </w:p>
        </w:tc>
        <w:tc>
          <w:tcPr>
            <w:tcW w:w="1308"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100,04</w:t>
            </w:r>
          </w:p>
        </w:tc>
      </w:tr>
      <w:tr w:rsidR="00A4427E">
        <w:trPr>
          <w:cantSplit/>
          <w:trHeight w:val="1411"/>
        </w:trPr>
        <w:tc>
          <w:tcPr>
            <w:tcW w:w="1962" w:type="dxa"/>
          </w:tcPr>
          <w:p w:rsidR="00A4427E" w:rsidRDefault="00A4427E">
            <w:pPr>
              <w:tabs>
                <w:tab w:val="left" w:pos="10137"/>
              </w:tabs>
              <w:ind w:left="1" w:right="-108" w:hanging="1"/>
              <w:rPr>
                <w:rFonts w:cs="Times New Roman"/>
                <w:sz w:val="24"/>
                <w:szCs w:val="28"/>
              </w:rPr>
            </w:pPr>
            <w:r>
              <w:rPr>
                <w:rFonts w:cs="Times New Roman"/>
                <w:sz w:val="24"/>
                <w:szCs w:val="28"/>
              </w:rPr>
              <w:t>1.1 В том числе среднегодовая стоимость активной части ППОФ, тыс. руб.</w:t>
            </w:r>
          </w:p>
        </w:tc>
        <w:tc>
          <w:tcPr>
            <w:tcW w:w="1090"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17754249</w:t>
            </w:r>
          </w:p>
        </w:tc>
        <w:tc>
          <w:tcPr>
            <w:tcW w:w="1090"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20422616</w:t>
            </w:r>
          </w:p>
        </w:tc>
        <w:tc>
          <w:tcPr>
            <w:tcW w:w="1108"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17745211</w:t>
            </w:r>
          </w:p>
        </w:tc>
        <w:tc>
          <w:tcPr>
            <w:tcW w:w="1090"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86,89</w:t>
            </w:r>
          </w:p>
        </w:tc>
        <w:tc>
          <w:tcPr>
            <w:tcW w:w="1199"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-2677405</w:t>
            </w:r>
          </w:p>
        </w:tc>
        <w:tc>
          <w:tcPr>
            <w:tcW w:w="1399"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-13,11</w:t>
            </w:r>
          </w:p>
        </w:tc>
        <w:tc>
          <w:tcPr>
            <w:tcW w:w="1308"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99,95</w:t>
            </w:r>
          </w:p>
        </w:tc>
      </w:tr>
      <w:tr w:rsidR="00A4427E">
        <w:trPr>
          <w:cantSplit/>
        </w:trPr>
        <w:tc>
          <w:tcPr>
            <w:tcW w:w="1962" w:type="dxa"/>
          </w:tcPr>
          <w:p w:rsidR="00A4427E" w:rsidRDefault="00A4427E">
            <w:pPr>
              <w:tabs>
                <w:tab w:val="left" w:pos="10137"/>
              </w:tabs>
              <w:ind w:left="1" w:right="-108" w:hanging="1"/>
              <w:rPr>
                <w:rFonts w:cs="Times New Roman"/>
                <w:sz w:val="24"/>
                <w:szCs w:val="28"/>
              </w:rPr>
            </w:pPr>
            <w:r>
              <w:rPr>
                <w:rFonts w:cs="Times New Roman"/>
                <w:sz w:val="24"/>
                <w:szCs w:val="28"/>
              </w:rPr>
              <w:t>2. Удельный вес ак</w:t>
            </w:r>
            <w:r>
              <w:rPr>
                <w:rFonts w:cs="Times New Roman"/>
                <w:sz w:val="24"/>
                <w:szCs w:val="28"/>
              </w:rPr>
              <w:softHyphen/>
              <w:t>тивной части ППОФ, %</w:t>
            </w:r>
          </w:p>
        </w:tc>
        <w:tc>
          <w:tcPr>
            <w:tcW w:w="1090"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38,27</w:t>
            </w:r>
          </w:p>
        </w:tc>
        <w:tc>
          <w:tcPr>
            <w:tcW w:w="1090"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44,04</w:t>
            </w:r>
          </w:p>
        </w:tc>
        <w:tc>
          <w:tcPr>
            <w:tcW w:w="1108"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38,25</w:t>
            </w:r>
          </w:p>
        </w:tc>
        <w:tc>
          <w:tcPr>
            <w:tcW w:w="1090"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86,85</w:t>
            </w:r>
          </w:p>
        </w:tc>
        <w:tc>
          <w:tcPr>
            <w:tcW w:w="1199"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-5,79</w:t>
            </w:r>
          </w:p>
        </w:tc>
        <w:tc>
          <w:tcPr>
            <w:tcW w:w="1399" w:type="dxa"/>
          </w:tcPr>
          <w:p w:rsidR="00A4427E" w:rsidRDefault="00A4427E">
            <w:pPr>
              <w:tabs>
                <w:tab w:val="left" w:pos="10137"/>
              </w:tabs>
              <w:ind w:right="12"/>
              <w:jc w:val="center"/>
              <w:rPr>
                <w:rFonts w:cs="Times New Roman"/>
                <w:sz w:val="24"/>
                <w:szCs w:val="28"/>
              </w:rPr>
            </w:pPr>
          </w:p>
          <w:p w:rsidR="00A4427E" w:rsidRDefault="00A4427E">
            <w:pPr>
              <w:tabs>
                <w:tab w:val="left" w:pos="10137"/>
              </w:tabs>
              <w:ind w:right="12"/>
              <w:jc w:val="center"/>
              <w:rPr>
                <w:rFonts w:cs="Times New Roman"/>
                <w:sz w:val="24"/>
                <w:szCs w:val="28"/>
              </w:rPr>
            </w:pPr>
            <w:r>
              <w:rPr>
                <w:rFonts w:cs="Times New Roman"/>
                <w:sz w:val="24"/>
                <w:szCs w:val="28"/>
              </w:rPr>
              <w:t>-13,15</w:t>
            </w:r>
          </w:p>
        </w:tc>
        <w:tc>
          <w:tcPr>
            <w:tcW w:w="1308" w:type="dxa"/>
          </w:tcPr>
          <w:p w:rsidR="00A4427E" w:rsidRDefault="00A4427E">
            <w:pPr>
              <w:tabs>
                <w:tab w:val="left" w:pos="10137"/>
              </w:tabs>
              <w:ind w:left="-108" w:right="-108"/>
              <w:jc w:val="center"/>
              <w:rPr>
                <w:rFonts w:cs="Times New Roman"/>
                <w:sz w:val="24"/>
                <w:szCs w:val="28"/>
              </w:rPr>
            </w:pPr>
          </w:p>
          <w:p w:rsidR="00A4427E" w:rsidRDefault="00A4427E">
            <w:pPr>
              <w:tabs>
                <w:tab w:val="left" w:pos="10137"/>
              </w:tabs>
              <w:ind w:left="-108" w:right="-108"/>
              <w:jc w:val="center"/>
              <w:rPr>
                <w:rFonts w:cs="Times New Roman"/>
                <w:sz w:val="24"/>
                <w:szCs w:val="28"/>
              </w:rPr>
            </w:pPr>
            <w:r>
              <w:rPr>
                <w:rFonts w:cs="Times New Roman"/>
                <w:sz w:val="24"/>
                <w:szCs w:val="28"/>
              </w:rPr>
              <w:t>99,95</w:t>
            </w:r>
          </w:p>
        </w:tc>
      </w:tr>
    </w:tbl>
    <w:p w:rsidR="00A4427E" w:rsidRDefault="00A4427E">
      <w:pPr>
        <w:tabs>
          <w:tab w:val="left" w:pos="3149"/>
          <w:tab w:val="left" w:pos="4566"/>
          <w:tab w:val="left" w:pos="5984"/>
          <w:tab w:val="left" w:pos="7543"/>
          <w:tab w:val="left" w:pos="8819"/>
          <w:tab w:val="left" w:pos="9703"/>
        </w:tabs>
        <w:rPr>
          <w:rFonts w:cs="Times New Roman"/>
          <w:snapToGrid w:val="0"/>
          <w:color w:val="000000"/>
          <w:szCs w:val="28"/>
        </w:rPr>
      </w:pPr>
      <w:r>
        <w:rPr>
          <w:rFonts w:cs="Times New Roman"/>
          <w:snapToGrid w:val="0"/>
          <w:color w:val="000000"/>
          <w:szCs w:val="28"/>
        </w:rPr>
        <w:tab/>
      </w:r>
      <w:r>
        <w:rPr>
          <w:rFonts w:cs="Times New Roman"/>
          <w:snapToGrid w:val="0"/>
          <w:color w:val="000000"/>
          <w:szCs w:val="28"/>
        </w:rPr>
        <w:tab/>
      </w:r>
      <w:r>
        <w:rPr>
          <w:rFonts w:cs="Times New Roman"/>
          <w:snapToGrid w:val="0"/>
          <w:color w:val="000000"/>
          <w:szCs w:val="28"/>
        </w:rPr>
        <w:tab/>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По данным таблицы 6.5 можно сделать вывод о том, что среднегодовая стоимость промышленно-производственных основных фондов по сравнению с пре</w:t>
      </w:r>
      <w:r>
        <w:rPr>
          <w:rFonts w:ascii="Times New Roman" w:hAnsi="Times New Roman"/>
          <w:sz w:val="28"/>
          <w:szCs w:val="28"/>
        </w:rPr>
        <w:softHyphen/>
        <w:t>дыдущим годом увеличилась на 0,04 %, а по сравнению с планом увеличилась на 41732 тыс. руб. или на 0,09%. Доля активной части фондов уменьшилась по сравнению с предыдущим годом на  0,05%. Активная часть фондов уменьшилась по сравнению с планом на 2677405 тыс. руб. Уменьшение доли активной части по сравнению с 2000 годом составило 0,05%, что является негативной тенденцией, так как ведет к снижению технической оснащенности, производственной мощности предприятия, фондоотдачи. Однако уменьшение слишком несущественно, чтобы повлиять на изменение этих показателей.</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Далее проанализируем движение основных средств, которое характеризуется коэффициентами обновления, выбытия и прироста, определяемыми по формулам 3.3, 3.7, 3.9.</w:t>
      </w:r>
    </w:p>
    <w:p w:rsidR="00A4427E" w:rsidRDefault="00A4427E">
      <w:pPr>
        <w:ind w:firstLine="851"/>
        <w:jc w:val="both"/>
        <w:rPr>
          <w:rFonts w:cs="Times New Roman"/>
          <w:szCs w:val="28"/>
        </w:rPr>
      </w:pPr>
      <w:r>
        <w:rPr>
          <w:rFonts w:cs="Times New Roman"/>
          <w:szCs w:val="28"/>
        </w:rPr>
        <w:t>Данные по предприятию о степени обновления, выбытия и прироста основных фондов за 2000 год приведены в таблице 6.6.</w:t>
      </w:r>
    </w:p>
    <w:p w:rsidR="00A4427E" w:rsidRDefault="00A4427E">
      <w:pPr>
        <w:ind w:firstLine="7797"/>
        <w:jc w:val="right"/>
        <w:rPr>
          <w:rFonts w:cs="Times New Roman"/>
          <w:szCs w:val="28"/>
        </w:rPr>
      </w:pPr>
      <w:r>
        <w:rPr>
          <w:rFonts w:cs="Times New Roman"/>
          <w:szCs w:val="28"/>
        </w:rPr>
        <w:t xml:space="preserve">  Таблица 6.6</w:t>
      </w:r>
    </w:p>
    <w:p w:rsidR="00A4427E" w:rsidRDefault="00A4427E">
      <w:pPr>
        <w:ind w:firstLine="7797"/>
        <w:jc w:val="right"/>
        <w:rPr>
          <w:rFonts w:cs="Times New Roman"/>
          <w:szCs w:val="28"/>
        </w:rPr>
      </w:pPr>
    </w:p>
    <w:p w:rsidR="00A4427E" w:rsidRDefault="00A4427E">
      <w:pPr>
        <w:jc w:val="center"/>
        <w:rPr>
          <w:rFonts w:cs="Times New Roman"/>
          <w:szCs w:val="28"/>
        </w:rPr>
      </w:pPr>
      <w:r>
        <w:rPr>
          <w:rFonts w:cs="Times New Roman"/>
          <w:szCs w:val="28"/>
        </w:rPr>
        <w:t>Анализ степени обновления, выбы</w:t>
      </w:r>
      <w:r w:rsidR="00BC1A5F">
        <w:rPr>
          <w:rFonts w:cs="Times New Roman"/>
          <w:szCs w:val="28"/>
        </w:rPr>
        <w:t xml:space="preserve">тия и прироста основных фондов </w:t>
      </w:r>
      <w:r w:rsidR="00975A4D">
        <w:rPr>
          <w:rFonts w:cs="Times New Roman"/>
          <w:szCs w:val="28"/>
        </w:rPr>
        <w:t>за</w:t>
      </w:r>
      <w:r w:rsidR="00BC1A5F">
        <w:rPr>
          <w:rFonts w:cs="Times New Roman"/>
          <w:szCs w:val="28"/>
        </w:rPr>
        <w:t xml:space="preserve"> 2000 г</w:t>
      </w:r>
      <w:r w:rsidR="008562BF">
        <w:rPr>
          <w:rFonts w:cs="Times New Roman"/>
          <w:szCs w:val="28"/>
        </w:rPr>
        <w:t>од</w:t>
      </w:r>
    </w:p>
    <w:p w:rsidR="00A4427E" w:rsidRDefault="00A4427E">
      <w:pPr>
        <w:ind w:firstLine="851"/>
        <w:rPr>
          <w:rFonts w:cs="Times New Roman"/>
          <w:szCs w:val="28"/>
        </w:rPr>
      </w:pPr>
    </w:p>
    <w:tbl>
      <w:tblPr>
        <w:tblW w:w="0" w:type="auto"/>
        <w:tblLayout w:type="fixed"/>
        <w:tblCellMar>
          <w:left w:w="30" w:type="dxa"/>
          <w:right w:w="30" w:type="dxa"/>
        </w:tblCellMar>
        <w:tblLook w:val="0000" w:firstRow="0" w:lastRow="0" w:firstColumn="0" w:lastColumn="0" w:noHBand="0" w:noVBand="0"/>
      </w:tblPr>
      <w:tblGrid>
        <w:gridCol w:w="5133"/>
        <w:gridCol w:w="2552"/>
        <w:gridCol w:w="2482"/>
      </w:tblGrid>
      <w:tr w:rsidR="00A4427E">
        <w:trPr>
          <w:trHeight w:val="524"/>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Коэффициенты</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Расчет</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Уровень</w:t>
            </w:r>
          </w:p>
          <w:p w:rsidR="00A4427E" w:rsidRDefault="00A4427E">
            <w:pPr>
              <w:jc w:val="center"/>
              <w:rPr>
                <w:rFonts w:cs="Times New Roman"/>
                <w:snapToGrid w:val="0"/>
                <w:color w:val="000000"/>
                <w:sz w:val="24"/>
                <w:szCs w:val="28"/>
              </w:rPr>
            </w:pPr>
            <w:r>
              <w:rPr>
                <w:rFonts w:cs="Times New Roman"/>
                <w:snapToGrid w:val="0"/>
                <w:color w:val="000000"/>
                <w:sz w:val="24"/>
                <w:szCs w:val="28"/>
              </w:rPr>
              <w:t>коэффициента</w:t>
            </w:r>
          </w:p>
        </w:tc>
      </w:tr>
      <w:tr w:rsidR="00A4427E">
        <w:trPr>
          <w:trHeight w:val="256"/>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 xml:space="preserve">1.Коэффициент обновления: </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r>
      <w:tr w:rsidR="00A4427E">
        <w:trPr>
          <w:trHeight w:val="256"/>
        </w:trPr>
        <w:tc>
          <w:tcPr>
            <w:tcW w:w="5133" w:type="dxa"/>
            <w:tcBorders>
              <w:top w:val="single" w:sz="2" w:space="0" w:color="000000"/>
              <w:left w:val="single" w:sz="2" w:space="0" w:color="000000"/>
              <w:bottom w:val="nil"/>
              <w:right w:val="single" w:sz="2" w:space="0" w:color="000000"/>
            </w:tcBorders>
          </w:tcPr>
          <w:p w:rsidR="00A4427E" w:rsidRDefault="00A4427E">
            <w:pPr>
              <w:rPr>
                <w:sz w:val="24"/>
              </w:rPr>
            </w:pPr>
            <w:r>
              <w:rPr>
                <w:sz w:val="24"/>
              </w:rPr>
              <w:t>по всем основным фондам</w:t>
            </w:r>
          </w:p>
        </w:tc>
        <w:tc>
          <w:tcPr>
            <w:tcW w:w="2552" w:type="dxa"/>
            <w:tcBorders>
              <w:top w:val="single" w:sz="2" w:space="0" w:color="000000"/>
              <w:left w:val="single" w:sz="2" w:space="0" w:color="000000"/>
              <w:bottom w:val="nil"/>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172448 / 51320914</w:t>
            </w:r>
          </w:p>
        </w:tc>
        <w:tc>
          <w:tcPr>
            <w:tcW w:w="2482" w:type="dxa"/>
            <w:tcBorders>
              <w:top w:val="single" w:sz="2" w:space="0" w:color="000000"/>
              <w:left w:val="single" w:sz="2" w:space="0" w:color="000000"/>
              <w:bottom w:val="nil"/>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0,0034</w:t>
            </w:r>
          </w:p>
        </w:tc>
      </w:tr>
      <w:tr w:rsidR="00A4427E">
        <w:trPr>
          <w:trHeight w:val="256"/>
        </w:trPr>
        <w:tc>
          <w:tcPr>
            <w:tcW w:w="5133" w:type="dxa"/>
            <w:tcBorders>
              <w:top w:val="single" w:sz="4" w:space="0" w:color="auto"/>
              <w:left w:val="single" w:sz="4" w:space="0" w:color="auto"/>
              <w:bottom w:val="single" w:sz="4" w:space="0" w:color="auto"/>
              <w:right w:val="single" w:sz="2" w:space="0" w:color="000000"/>
            </w:tcBorders>
          </w:tcPr>
          <w:p w:rsidR="00A4427E" w:rsidRDefault="00A4427E">
            <w:pPr>
              <w:rPr>
                <w:sz w:val="24"/>
              </w:rPr>
            </w:pPr>
            <w:r>
              <w:rPr>
                <w:sz w:val="24"/>
              </w:rPr>
              <w:t>по промышленно-производственным основным фондам</w:t>
            </w:r>
          </w:p>
        </w:tc>
        <w:tc>
          <w:tcPr>
            <w:tcW w:w="2552" w:type="dxa"/>
            <w:tcBorders>
              <w:top w:val="single" w:sz="4" w:space="0" w:color="auto"/>
              <w:left w:val="single" w:sz="2" w:space="0" w:color="000000"/>
              <w:bottom w:val="single" w:sz="4" w:space="0" w:color="auto"/>
              <w:right w:val="single" w:sz="4" w:space="0" w:color="auto"/>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165472 / 46412010</w:t>
            </w:r>
          </w:p>
        </w:tc>
        <w:tc>
          <w:tcPr>
            <w:tcW w:w="2482" w:type="dxa"/>
            <w:tcBorders>
              <w:top w:val="single" w:sz="4" w:space="0" w:color="auto"/>
              <w:left w:val="nil"/>
              <w:bottom w:val="single" w:sz="4" w:space="0" w:color="auto"/>
              <w:right w:val="single" w:sz="4" w:space="0" w:color="auto"/>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0,0036</w:t>
            </w:r>
          </w:p>
        </w:tc>
      </w:tr>
      <w:tr w:rsidR="00A4427E">
        <w:trPr>
          <w:trHeight w:val="452"/>
        </w:trPr>
        <w:tc>
          <w:tcPr>
            <w:tcW w:w="5133" w:type="dxa"/>
            <w:tcBorders>
              <w:top w:val="nil"/>
              <w:left w:val="single" w:sz="2" w:space="0" w:color="000000"/>
              <w:bottom w:val="single" w:sz="2" w:space="0" w:color="000000"/>
              <w:right w:val="single" w:sz="2" w:space="0" w:color="000000"/>
            </w:tcBorders>
          </w:tcPr>
          <w:p w:rsidR="00A4427E" w:rsidRDefault="00A4427E">
            <w:pPr>
              <w:rPr>
                <w:sz w:val="24"/>
              </w:rPr>
            </w:pPr>
            <w:r>
              <w:rPr>
                <w:sz w:val="24"/>
              </w:rPr>
              <w:t>по активной части промышленно-производственных основных фондов</w:t>
            </w:r>
          </w:p>
        </w:tc>
        <w:tc>
          <w:tcPr>
            <w:tcW w:w="2552" w:type="dxa"/>
            <w:tcBorders>
              <w:top w:val="nil"/>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54681 / 17763528</w:t>
            </w:r>
          </w:p>
        </w:tc>
        <w:tc>
          <w:tcPr>
            <w:tcW w:w="2482" w:type="dxa"/>
            <w:tcBorders>
              <w:top w:val="nil"/>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0,0031</w:t>
            </w:r>
          </w:p>
        </w:tc>
      </w:tr>
      <w:tr w:rsidR="00A4427E">
        <w:trPr>
          <w:trHeight w:val="256"/>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 xml:space="preserve">2.Коэффициент выбытия: </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r>
      <w:tr w:rsidR="00A4427E">
        <w:trPr>
          <w:trHeight w:val="256"/>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всем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167772 / 51316238</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0,0033</w:t>
            </w:r>
          </w:p>
        </w:tc>
      </w:tr>
      <w:tr w:rsidR="00A4427E">
        <w:trPr>
          <w:trHeight w:val="233"/>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промышленно-производственным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130050 / 46376588</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0,0028</w:t>
            </w:r>
          </w:p>
        </w:tc>
      </w:tr>
      <w:tr w:rsidR="00A4427E">
        <w:trPr>
          <w:trHeight w:val="312"/>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активной части промышленно-производственных основных фондов</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36123 / 17744970</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0,0020</w:t>
            </w:r>
          </w:p>
        </w:tc>
      </w:tr>
      <w:tr w:rsidR="00A4427E">
        <w:trPr>
          <w:trHeight w:val="171"/>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3.Коэффициент прироста:</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r>
      <w:tr w:rsidR="00A4427E">
        <w:trPr>
          <w:trHeight w:val="251"/>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всем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4676 / 51316238</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0,0070</w:t>
            </w:r>
          </w:p>
        </w:tc>
      </w:tr>
      <w:tr w:rsidR="00A4427E">
        <w:trPr>
          <w:trHeight w:val="165"/>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промышленно-производственным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35422 / 46376588</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0,0001</w:t>
            </w:r>
          </w:p>
        </w:tc>
      </w:tr>
      <w:tr w:rsidR="00A4427E">
        <w:trPr>
          <w:trHeight w:val="230"/>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активной части промышленно-производственных основных фондов</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18558 / 17744970</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0,0010</w:t>
            </w:r>
          </w:p>
        </w:tc>
      </w:tr>
    </w:tbl>
    <w:p w:rsidR="00A4427E" w:rsidRDefault="00A4427E">
      <w:pPr>
        <w:pStyle w:val="a6"/>
        <w:widowControl w:val="0"/>
        <w:ind w:firstLine="851"/>
        <w:jc w:val="both"/>
        <w:rPr>
          <w:rFonts w:ascii="Times New Roman" w:hAnsi="Times New Roman"/>
          <w:sz w:val="28"/>
          <w:szCs w:val="28"/>
        </w:rPr>
      </w:pP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По данным таблицы 6.6 можно сделать выводы, что основные фонды обновляются в год на 0,34 %, промышленно-производственные основные фонды – на 0,36%, активная часть – на 0,31 %. Обновление основных фондов ОАО «Беларусьрезинотехника» весьма незначительно. Коэффициент обновления по активной части несколько меньше, чем по всем основным фондам. Следовательно, обновление промышленно-производственных фондов  осуществляется не за счет активной части, а  за счет других видов основных фондов.</w:t>
      </w:r>
    </w:p>
    <w:p w:rsidR="00A4427E" w:rsidRDefault="00A4427E">
      <w:pPr>
        <w:pStyle w:val="a6"/>
        <w:widowControl w:val="0"/>
        <w:ind w:firstLine="851"/>
        <w:jc w:val="both"/>
        <w:rPr>
          <w:rFonts w:ascii="Times New Roman" w:hAnsi="Times New Roman"/>
          <w:sz w:val="28"/>
        </w:rPr>
      </w:pPr>
      <w:r>
        <w:rPr>
          <w:rFonts w:ascii="Times New Roman" w:hAnsi="Times New Roman"/>
          <w:sz w:val="28"/>
        </w:rPr>
        <w:t>Выбытие основных фондов составляет 0,33 % в год, выбытие промышленно-производственных основных фондов – 0,28 %, выбытие активной части промышленно-производственных основных фондов – 0,20 %. Коэффициент выбытия по активной части промышленно-производственных фондов меньше, чем коэффициенты выбытия по всем основным фондам и промышленно-производственным фондам. Следовательно, выбытие основных фондов на предприятии осуществляется не за счет активной части, а за счет других видов основных фондов, что положительно влияет на показатель фондоотдачи.</w:t>
      </w:r>
    </w:p>
    <w:p w:rsidR="00A4427E" w:rsidRDefault="00A4427E">
      <w:pPr>
        <w:pStyle w:val="a6"/>
        <w:widowControl w:val="0"/>
        <w:ind w:firstLine="851"/>
        <w:jc w:val="both"/>
        <w:rPr>
          <w:rFonts w:ascii="Times New Roman" w:hAnsi="Times New Roman"/>
          <w:sz w:val="28"/>
        </w:rPr>
      </w:pPr>
      <w:r>
        <w:rPr>
          <w:rFonts w:ascii="Times New Roman" w:hAnsi="Times New Roman"/>
          <w:sz w:val="28"/>
        </w:rPr>
        <w:t xml:space="preserve">Прирост основных фондов за 2000 год незначителен. Он составил по всем основным фондам – 0,70 %, по промышленно-производственным основным фондам – 0,01 %, по активной части – 0,10 %. </w:t>
      </w:r>
    </w:p>
    <w:p w:rsidR="00A4427E" w:rsidRDefault="00A4427E">
      <w:pPr>
        <w:ind w:firstLine="851"/>
        <w:jc w:val="both"/>
        <w:rPr>
          <w:rFonts w:cs="Times New Roman"/>
          <w:szCs w:val="28"/>
        </w:rPr>
      </w:pPr>
      <w:r>
        <w:rPr>
          <w:rFonts w:cs="Times New Roman"/>
          <w:szCs w:val="28"/>
        </w:rPr>
        <w:t>Данные по предприятию о степени обновления, выбытия и прироста основных фондов за 2001 год приведены в таблице 6.7.</w:t>
      </w:r>
    </w:p>
    <w:p w:rsidR="00A4427E" w:rsidRDefault="00A4427E">
      <w:pPr>
        <w:ind w:firstLine="7797"/>
        <w:jc w:val="right"/>
        <w:rPr>
          <w:rFonts w:cs="Times New Roman"/>
          <w:szCs w:val="28"/>
        </w:rPr>
      </w:pPr>
      <w:r>
        <w:rPr>
          <w:rFonts w:cs="Times New Roman"/>
          <w:szCs w:val="28"/>
        </w:rPr>
        <w:t>Таблица 6.7</w:t>
      </w:r>
    </w:p>
    <w:p w:rsidR="00A4427E" w:rsidRDefault="00A4427E">
      <w:pPr>
        <w:jc w:val="center"/>
        <w:rPr>
          <w:rFonts w:cs="Times New Roman"/>
          <w:szCs w:val="28"/>
        </w:rPr>
      </w:pPr>
      <w:r>
        <w:rPr>
          <w:rFonts w:cs="Times New Roman"/>
          <w:szCs w:val="28"/>
        </w:rPr>
        <w:t>Анализ степени обновления, выбытия и прироста основных ф</w:t>
      </w:r>
      <w:r w:rsidR="001F286D">
        <w:rPr>
          <w:rFonts w:cs="Times New Roman"/>
          <w:szCs w:val="28"/>
        </w:rPr>
        <w:t xml:space="preserve">ондов </w:t>
      </w:r>
      <w:r w:rsidR="00F45AEA">
        <w:rPr>
          <w:rFonts w:cs="Times New Roman"/>
          <w:szCs w:val="28"/>
        </w:rPr>
        <w:t>за</w:t>
      </w:r>
      <w:r w:rsidR="001F286D">
        <w:rPr>
          <w:rFonts w:cs="Times New Roman"/>
          <w:szCs w:val="28"/>
        </w:rPr>
        <w:t xml:space="preserve"> 2001 г</w:t>
      </w:r>
      <w:r w:rsidR="008562BF">
        <w:rPr>
          <w:rFonts w:cs="Times New Roman"/>
          <w:szCs w:val="28"/>
        </w:rPr>
        <w:t>од</w:t>
      </w:r>
    </w:p>
    <w:p w:rsidR="00A4427E" w:rsidRDefault="00A4427E">
      <w:pPr>
        <w:ind w:firstLine="851"/>
        <w:rPr>
          <w:rFonts w:cs="Times New Roman"/>
          <w:szCs w:val="28"/>
        </w:rPr>
      </w:pPr>
    </w:p>
    <w:tbl>
      <w:tblPr>
        <w:tblW w:w="0" w:type="auto"/>
        <w:tblLayout w:type="fixed"/>
        <w:tblCellMar>
          <w:left w:w="30" w:type="dxa"/>
          <w:right w:w="30" w:type="dxa"/>
        </w:tblCellMar>
        <w:tblLook w:val="0000" w:firstRow="0" w:lastRow="0" w:firstColumn="0" w:lastColumn="0" w:noHBand="0" w:noVBand="0"/>
      </w:tblPr>
      <w:tblGrid>
        <w:gridCol w:w="5133"/>
        <w:gridCol w:w="2552"/>
        <w:gridCol w:w="2482"/>
      </w:tblGrid>
      <w:tr w:rsidR="00A4427E">
        <w:trPr>
          <w:trHeight w:val="524"/>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Коэффициенты</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Расчет</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Уровень</w:t>
            </w:r>
          </w:p>
          <w:p w:rsidR="00A4427E" w:rsidRDefault="00A4427E">
            <w:pPr>
              <w:jc w:val="center"/>
              <w:rPr>
                <w:rFonts w:cs="Times New Roman"/>
                <w:snapToGrid w:val="0"/>
                <w:color w:val="000000"/>
                <w:sz w:val="24"/>
                <w:szCs w:val="28"/>
              </w:rPr>
            </w:pPr>
            <w:r>
              <w:rPr>
                <w:rFonts w:cs="Times New Roman"/>
                <w:snapToGrid w:val="0"/>
                <w:color w:val="000000"/>
                <w:sz w:val="24"/>
                <w:szCs w:val="28"/>
              </w:rPr>
              <w:t>коэффициента</w:t>
            </w:r>
          </w:p>
        </w:tc>
      </w:tr>
      <w:tr w:rsidR="00A4427E">
        <w:trPr>
          <w:trHeight w:val="256"/>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 xml:space="preserve">1.Коэффициент обновления: </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r>
      <w:tr w:rsidR="00A4427E">
        <w:trPr>
          <w:trHeight w:val="256"/>
        </w:trPr>
        <w:tc>
          <w:tcPr>
            <w:tcW w:w="5133" w:type="dxa"/>
            <w:tcBorders>
              <w:top w:val="single" w:sz="2" w:space="0" w:color="000000"/>
              <w:left w:val="single" w:sz="2" w:space="0" w:color="000000"/>
              <w:bottom w:val="nil"/>
              <w:right w:val="single" w:sz="2" w:space="0" w:color="000000"/>
            </w:tcBorders>
          </w:tcPr>
          <w:p w:rsidR="00A4427E" w:rsidRDefault="00A4427E">
            <w:pPr>
              <w:rPr>
                <w:sz w:val="24"/>
              </w:rPr>
            </w:pPr>
            <w:r>
              <w:rPr>
                <w:sz w:val="24"/>
              </w:rPr>
              <w:t>по всем основным фондам</w:t>
            </w:r>
          </w:p>
        </w:tc>
        <w:tc>
          <w:tcPr>
            <w:tcW w:w="2552" w:type="dxa"/>
            <w:tcBorders>
              <w:top w:val="single" w:sz="2" w:space="0" w:color="000000"/>
              <w:left w:val="single" w:sz="2" w:space="0" w:color="000000"/>
              <w:bottom w:val="nil"/>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265861 / 51346130</w:t>
            </w:r>
          </w:p>
        </w:tc>
        <w:tc>
          <w:tcPr>
            <w:tcW w:w="2482" w:type="dxa"/>
            <w:tcBorders>
              <w:top w:val="single" w:sz="2" w:space="0" w:color="000000"/>
              <w:left w:val="single" w:sz="2" w:space="0" w:color="000000"/>
              <w:bottom w:val="nil"/>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0,0051</w:t>
            </w:r>
          </w:p>
        </w:tc>
      </w:tr>
      <w:tr w:rsidR="00A4427E">
        <w:trPr>
          <w:trHeight w:val="256"/>
        </w:trPr>
        <w:tc>
          <w:tcPr>
            <w:tcW w:w="5133" w:type="dxa"/>
            <w:tcBorders>
              <w:top w:val="single" w:sz="4" w:space="0" w:color="auto"/>
              <w:left w:val="single" w:sz="4" w:space="0" w:color="auto"/>
              <w:bottom w:val="single" w:sz="4" w:space="0" w:color="auto"/>
              <w:right w:val="single" w:sz="2" w:space="0" w:color="000000"/>
            </w:tcBorders>
          </w:tcPr>
          <w:p w:rsidR="00A4427E" w:rsidRDefault="00A4427E">
            <w:pPr>
              <w:rPr>
                <w:sz w:val="24"/>
              </w:rPr>
            </w:pPr>
            <w:r>
              <w:rPr>
                <w:sz w:val="24"/>
              </w:rPr>
              <w:t>по промышленно-производственным основным фондам</w:t>
            </w:r>
          </w:p>
        </w:tc>
        <w:tc>
          <w:tcPr>
            <w:tcW w:w="2552" w:type="dxa"/>
            <w:tcBorders>
              <w:top w:val="single" w:sz="4" w:space="0" w:color="auto"/>
              <w:left w:val="single" w:sz="2" w:space="0" w:color="000000"/>
              <w:bottom w:val="single" w:sz="4" w:space="0" w:color="auto"/>
              <w:right w:val="single" w:sz="4" w:space="0" w:color="auto"/>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224675 / 46409403</w:t>
            </w:r>
          </w:p>
        </w:tc>
        <w:tc>
          <w:tcPr>
            <w:tcW w:w="2482" w:type="dxa"/>
            <w:tcBorders>
              <w:top w:val="single" w:sz="4" w:space="0" w:color="auto"/>
              <w:left w:val="nil"/>
              <w:bottom w:val="single" w:sz="4" w:space="0" w:color="auto"/>
              <w:right w:val="single" w:sz="4" w:space="0" w:color="auto"/>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0,0048</w:t>
            </w:r>
          </w:p>
        </w:tc>
      </w:tr>
      <w:tr w:rsidR="00A4427E">
        <w:trPr>
          <w:trHeight w:val="452"/>
        </w:trPr>
        <w:tc>
          <w:tcPr>
            <w:tcW w:w="5133" w:type="dxa"/>
            <w:tcBorders>
              <w:top w:val="nil"/>
              <w:left w:val="single" w:sz="2" w:space="0" w:color="000000"/>
              <w:bottom w:val="single" w:sz="2" w:space="0" w:color="000000"/>
              <w:right w:val="single" w:sz="2" w:space="0" w:color="000000"/>
            </w:tcBorders>
          </w:tcPr>
          <w:p w:rsidR="00A4427E" w:rsidRDefault="00A4427E">
            <w:pPr>
              <w:rPr>
                <w:sz w:val="24"/>
              </w:rPr>
            </w:pPr>
            <w:r>
              <w:rPr>
                <w:sz w:val="24"/>
              </w:rPr>
              <w:t>по активной части промышленно-производственных основных фондов</w:t>
            </w:r>
          </w:p>
        </w:tc>
        <w:tc>
          <w:tcPr>
            <w:tcW w:w="2552" w:type="dxa"/>
            <w:tcBorders>
              <w:top w:val="nil"/>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170556 / 17726894</w:t>
            </w:r>
          </w:p>
        </w:tc>
        <w:tc>
          <w:tcPr>
            <w:tcW w:w="2482" w:type="dxa"/>
            <w:tcBorders>
              <w:top w:val="nil"/>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0,0096</w:t>
            </w:r>
          </w:p>
        </w:tc>
      </w:tr>
      <w:tr w:rsidR="00A4427E">
        <w:trPr>
          <w:trHeight w:val="256"/>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 xml:space="preserve">2.Коэффициент выбытия: </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r>
      <w:tr w:rsidR="00A4427E">
        <w:trPr>
          <w:trHeight w:val="256"/>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всем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240645 / 51320914</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0,0046</w:t>
            </w:r>
          </w:p>
        </w:tc>
      </w:tr>
      <w:tr w:rsidR="00A4427E">
        <w:trPr>
          <w:trHeight w:val="233"/>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промышленно-производственным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227282 / 46412010</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0,0048</w:t>
            </w:r>
          </w:p>
        </w:tc>
      </w:tr>
      <w:tr w:rsidR="00A4427E">
        <w:trPr>
          <w:trHeight w:val="312"/>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активной части промышленно-производственных основных фондов</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207190 / 17763528</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0,0117</w:t>
            </w:r>
          </w:p>
        </w:tc>
      </w:tr>
      <w:tr w:rsidR="00A4427E">
        <w:trPr>
          <w:trHeight w:val="171"/>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3.Коэффициент прироста:</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p>
        </w:tc>
      </w:tr>
      <w:tr w:rsidR="00A4427E">
        <w:trPr>
          <w:trHeight w:val="251"/>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всем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25216 / 51320914</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0,0005</w:t>
            </w:r>
          </w:p>
        </w:tc>
      </w:tr>
      <w:tr w:rsidR="00A4427E">
        <w:trPr>
          <w:trHeight w:val="165"/>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промышленно-производственным основным фондам</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-2607 / 46412010</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-0,0001</w:t>
            </w:r>
          </w:p>
        </w:tc>
      </w:tr>
      <w:tr w:rsidR="00A4427E">
        <w:trPr>
          <w:trHeight w:val="230"/>
        </w:trPr>
        <w:tc>
          <w:tcPr>
            <w:tcW w:w="5133" w:type="dxa"/>
            <w:tcBorders>
              <w:top w:val="single" w:sz="2" w:space="0" w:color="000000"/>
              <w:left w:val="single" w:sz="2" w:space="0" w:color="000000"/>
              <w:bottom w:val="single" w:sz="2" w:space="0" w:color="000000"/>
              <w:right w:val="single" w:sz="2" w:space="0" w:color="000000"/>
            </w:tcBorders>
          </w:tcPr>
          <w:p w:rsidR="00A4427E" w:rsidRDefault="00A4427E">
            <w:pPr>
              <w:rPr>
                <w:sz w:val="24"/>
              </w:rPr>
            </w:pPr>
            <w:r>
              <w:rPr>
                <w:sz w:val="24"/>
              </w:rPr>
              <w:t>по активной части промышленно-производственных основных фондов</w:t>
            </w:r>
          </w:p>
        </w:tc>
        <w:tc>
          <w:tcPr>
            <w:tcW w:w="255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-36634 / 17763528</w:t>
            </w:r>
          </w:p>
        </w:tc>
        <w:tc>
          <w:tcPr>
            <w:tcW w:w="2482" w:type="dxa"/>
            <w:tcBorders>
              <w:top w:val="single" w:sz="2" w:space="0" w:color="000000"/>
              <w:left w:val="single" w:sz="2" w:space="0" w:color="000000"/>
              <w:bottom w:val="single" w:sz="2" w:space="0" w:color="000000"/>
              <w:right w:val="single" w:sz="2" w:space="0" w:color="000000"/>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-0,0021</w:t>
            </w:r>
          </w:p>
        </w:tc>
      </w:tr>
    </w:tbl>
    <w:p w:rsidR="00A4427E" w:rsidRDefault="00A4427E">
      <w:pPr>
        <w:ind w:firstLine="851"/>
        <w:rPr>
          <w:rFonts w:cs="Times New Roman"/>
          <w:szCs w:val="28"/>
        </w:rPr>
      </w:pP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По данным таблицы 6.7 можно сделать выводы, что основные фонды обновляются в год на 0,51 %, промышленно-производственные основные фонды – на 0,48%, активная часть – на 0,96 %. Более высокий коэффициент обновления по активной части, чем по всем основным фондам показывает, что их обновление  осуществляется как раз за счет активной части и положительно при прочих равных условиях повлияет на показатель фондоотдачи.</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Выбытие основных средств составляет 0,46 % в год, выбытие промышленно-производственных фондов – 0,48 %, выбытие активной части промышленно-производственных фондов – 1,17%. Более высокий коэффициент выбытия по активной части, чем по всем основным фондам показывает, что их выбытие на предприятии осуществляется за счет активной части.</w:t>
      </w:r>
    </w:p>
    <w:p w:rsidR="00A4427E" w:rsidRDefault="00A4427E">
      <w:pPr>
        <w:pStyle w:val="a6"/>
        <w:widowControl w:val="0"/>
        <w:ind w:firstLine="851"/>
        <w:jc w:val="both"/>
        <w:rPr>
          <w:rFonts w:ascii="Times New Roman" w:hAnsi="Times New Roman"/>
          <w:sz w:val="28"/>
        </w:rPr>
      </w:pPr>
      <w:r>
        <w:rPr>
          <w:rFonts w:ascii="Times New Roman" w:hAnsi="Times New Roman"/>
          <w:sz w:val="28"/>
        </w:rPr>
        <w:t>Отрицательное значение коэффициента прироста по промышленно-производственным основным фондам и по их активной части свидетельствует о том, что в 2001 году выбытие промышленно-производственных основных фондов и их активной части превысило поступление, что является негативной тенденцией.</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Важное значение имеет анализ изучения техни</w:t>
      </w:r>
      <w:r>
        <w:rPr>
          <w:rFonts w:ascii="Times New Roman" w:hAnsi="Times New Roman"/>
          <w:sz w:val="28"/>
          <w:szCs w:val="28"/>
        </w:rPr>
        <w:softHyphen/>
        <w:t>ческого состояния основных производственных фондов. Для этого рассчитываются показатели износа и годности, исходя из формул 3.13 и 3.14. Коэффициенты износа и годности рассчитываются как на начало периода, так и на конец. Чем ниже коэффициент износа (выше коэффициент годности), тем лучше техническое состояние, в котором находятся основные фонды.</w:t>
      </w:r>
    </w:p>
    <w:p w:rsidR="00A4427E" w:rsidRDefault="00A4427E">
      <w:pPr>
        <w:pStyle w:val="a6"/>
        <w:widowControl w:val="0"/>
        <w:ind w:firstLine="851"/>
        <w:jc w:val="both"/>
        <w:rPr>
          <w:rFonts w:ascii="Times New Roman" w:hAnsi="Times New Roman"/>
          <w:sz w:val="28"/>
        </w:rPr>
      </w:pPr>
      <w:r>
        <w:rPr>
          <w:rFonts w:ascii="Times New Roman" w:hAnsi="Times New Roman"/>
          <w:sz w:val="28"/>
          <w:szCs w:val="28"/>
        </w:rPr>
        <w:t xml:space="preserve">По анализируемому предприятию данные о степени изношенности основных средств за 2000 год приведены в таблице 6.8. </w:t>
      </w:r>
      <w:r>
        <w:rPr>
          <w:rFonts w:ascii="Times New Roman" w:hAnsi="Times New Roman"/>
          <w:sz w:val="28"/>
        </w:rPr>
        <w:t xml:space="preserve">Данные таблиц 6.8 и 6.9 составлены по </w:t>
      </w:r>
      <w:r w:rsidR="00432129">
        <w:rPr>
          <w:rFonts w:ascii="Times New Roman" w:hAnsi="Times New Roman"/>
          <w:sz w:val="28"/>
          <w:szCs w:val="28"/>
        </w:rPr>
        <w:t xml:space="preserve">разделу </w:t>
      </w:r>
      <w:r w:rsidR="00432129">
        <w:rPr>
          <w:rFonts w:ascii="Times New Roman" w:hAnsi="Times New Roman"/>
          <w:sz w:val="28"/>
          <w:szCs w:val="28"/>
          <w:lang w:val="en-US"/>
        </w:rPr>
        <w:t>III</w:t>
      </w:r>
      <w:r>
        <w:rPr>
          <w:rFonts w:ascii="Times New Roman" w:hAnsi="Times New Roman"/>
          <w:sz w:val="28"/>
          <w:szCs w:val="28"/>
        </w:rPr>
        <w:t xml:space="preserve"> «</w:t>
      </w:r>
      <w:r w:rsidR="00A76DDB">
        <w:rPr>
          <w:rFonts w:ascii="Times New Roman" w:hAnsi="Times New Roman"/>
          <w:sz w:val="28"/>
          <w:szCs w:val="28"/>
        </w:rPr>
        <w:t>Амортизируемое имущество</w:t>
      </w:r>
      <w:r>
        <w:rPr>
          <w:rFonts w:ascii="Times New Roman" w:hAnsi="Times New Roman"/>
          <w:sz w:val="28"/>
          <w:szCs w:val="28"/>
        </w:rPr>
        <w:t xml:space="preserve">» </w:t>
      </w:r>
      <w:r>
        <w:rPr>
          <w:rFonts w:ascii="Times New Roman" w:hAnsi="Times New Roman"/>
          <w:sz w:val="28"/>
        </w:rPr>
        <w:t xml:space="preserve">формы №5 </w:t>
      </w:r>
      <w:r>
        <w:rPr>
          <w:rFonts w:ascii="Times New Roman" w:hAnsi="Times New Roman"/>
          <w:sz w:val="28"/>
          <w:szCs w:val="28"/>
        </w:rPr>
        <w:t xml:space="preserve">«Приложение к балансу предприятия» </w:t>
      </w:r>
      <w:r>
        <w:rPr>
          <w:rFonts w:ascii="Times New Roman" w:hAnsi="Times New Roman"/>
          <w:sz w:val="28"/>
        </w:rPr>
        <w:t>за 2000 и 2001 г.г., которые представлены в приложениях 4 и 5 соответственно.</w:t>
      </w:r>
    </w:p>
    <w:p w:rsidR="00A4427E" w:rsidRDefault="00A4427E">
      <w:pPr>
        <w:pStyle w:val="a6"/>
        <w:widowControl w:val="0"/>
        <w:ind w:firstLine="851"/>
        <w:jc w:val="right"/>
        <w:rPr>
          <w:rFonts w:ascii="Times New Roman" w:hAnsi="Times New Roman"/>
          <w:sz w:val="28"/>
          <w:szCs w:val="28"/>
        </w:rPr>
      </w:pPr>
      <w:r>
        <w:rPr>
          <w:rFonts w:ascii="Times New Roman" w:hAnsi="Times New Roman"/>
          <w:sz w:val="28"/>
          <w:szCs w:val="28"/>
        </w:rPr>
        <w:t>Таблица 6.8</w:t>
      </w:r>
    </w:p>
    <w:p w:rsidR="00A4427E" w:rsidRDefault="00A4427E">
      <w:pPr>
        <w:pStyle w:val="a6"/>
        <w:widowControl w:val="0"/>
        <w:ind w:firstLine="851"/>
        <w:jc w:val="right"/>
        <w:rPr>
          <w:rFonts w:ascii="Times New Roman" w:hAnsi="Times New Roman"/>
          <w:sz w:val="28"/>
          <w:szCs w:val="28"/>
        </w:rPr>
      </w:pPr>
    </w:p>
    <w:p w:rsidR="00A4427E" w:rsidRDefault="00A4427E">
      <w:pPr>
        <w:pStyle w:val="a6"/>
        <w:widowControl w:val="0"/>
        <w:jc w:val="center"/>
        <w:rPr>
          <w:rFonts w:ascii="Times New Roman" w:hAnsi="Times New Roman"/>
          <w:sz w:val="28"/>
          <w:szCs w:val="28"/>
        </w:rPr>
      </w:pPr>
      <w:r>
        <w:rPr>
          <w:rFonts w:ascii="Times New Roman" w:hAnsi="Times New Roman"/>
          <w:sz w:val="28"/>
          <w:szCs w:val="28"/>
        </w:rPr>
        <w:t>Анализ изношенн</w:t>
      </w:r>
      <w:r w:rsidR="00D818FC">
        <w:rPr>
          <w:rFonts w:ascii="Times New Roman" w:hAnsi="Times New Roman"/>
          <w:sz w:val="28"/>
          <w:szCs w:val="28"/>
        </w:rPr>
        <w:t>ости основных средств за 2000 год</w:t>
      </w:r>
    </w:p>
    <w:p w:rsidR="00A4427E" w:rsidRDefault="00A4427E">
      <w:pPr>
        <w:pStyle w:val="a6"/>
        <w:widowControl w:val="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2289"/>
        <w:gridCol w:w="2180"/>
        <w:gridCol w:w="2507"/>
      </w:tblGrid>
      <w:tr w:rsidR="00A4427E">
        <w:tc>
          <w:tcPr>
            <w:tcW w:w="3161" w:type="dxa"/>
          </w:tcPr>
          <w:p w:rsidR="00A4427E" w:rsidRDefault="00A4427E">
            <w:pPr>
              <w:tabs>
                <w:tab w:val="left" w:pos="10137"/>
              </w:tabs>
              <w:ind w:right="12"/>
              <w:jc w:val="center"/>
              <w:rPr>
                <w:rFonts w:cs="Times New Roman"/>
                <w:sz w:val="24"/>
                <w:szCs w:val="28"/>
              </w:rPr>
            </w:pPr>
            <w:r>
              <w:rPr>
                <w:rFonts w:cs="Times New Roman"/>
                <w:sz w:val="24"/>
                <w:szCs w:val="28"/>
              </w:rPr>
              <w:t>Показатели</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На начало года</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 xml:space="preserve">На конец года                   </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 xml:space="preserve">Изменение за год, </w:t>
            </w:r>
          </w:p>
          <w:p w:rsidR="00A4427E" w:rsidRDefault="00A4427E">
            <w:pPr>
              <w:tabs>
                <w:tab w:val="left" w:pos="10137"/>
              </w:tabs>
              <w:ind w:right="12"/>
              <w:jc w:val="center"/>
              <w:rPr>
                <w:rFonts w:cs="Times New Roman"/>
                <w:sz w:val="24"/>
                <w:szCs w:val="28"/>
              </w:rPr>
            </w:pPr>
            <w:r>
              <w:rPr>
                <w:rFonts w:cs="Times New Roman"/>
                <w:sz w:val="24"/>
                <w:szCs w:val="28"/>
              </w:rPr>
              <w:t>(+,-)</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Первоначальная стоимость основных фондов, тыс. руб.</w:t>
            </w:r>
          </w:p>
        </w:tc>
        <w:tc>
          <w:tcPr>
            <w:tcW w:w="2289" w:type="dxa"/>
          </w:tcPr>
          <w:p w:rsidR="00A4427E" w:rsidRDefault="00A4427E">
            <w:pPr>
              <w:tabs>
                <w:tab w:val="left" w:pos="10137"/>
              </w:tabs>
              <w:ind w:right="12"/>
              <w:jc w:val="center"/>
              <w:rPr>
                <w:rFonts w:cs="Times New Roman"/>
                <w:sz w:val="24"/>
                <w:szCs w:val="28"/>
              </w:rPr>
            </w:pPr>
            <w:r>
              <w:rPr>
                <w:rFonts w:cs="Times New Roman"/>
                <w:snapToGrid w:val="0"/>
                <w:color w:val="000000"/>
                <w:sz w:val="24"/>
                <w:szCs w:val="24"/>
              </w:rPr>
              <w:t>46376588</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46412010</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+35422</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Износ основных фондов, тыс. руб.</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31174343</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32049911</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+875568</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Степень изношенности основных фондов, %</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67,22</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69,06</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+1,84</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Степень годности основных фондов, %</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32,78</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30,94</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-1,84</w:t>
            </w:r>
          </w:p>
        </w:tc>
      </w:tr>
    </w:tbl>
    <w:p w:rsidR="00A4427E" w:rsidRDefault="00A4427E">
      <w:pPr>
        <w:pStyle w:val="a6"/>
        <w:widowControl w:val="0"/>
        <w:ind w:firstLine="851"/>
        <w:jc w:val="both"/>
        <w:rPr>
          <w:rFonts w:ascii="Times New Roman" w:hAnsi="Times New Roman"/>
          <w:sz w:val="28"/>
          <w:szCs w:val="28"/>
        </w:rPr>
      </w:pP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rPr>
        <w:t>Как видно из таблицы 6.8, первоначальная стоимость основных средств возросла за 2000 год на 35422 тыс. руб., а износ их за время эксплуатации увеличился на 875568 тыс. руб.</w:t>
      </w:r>
      <w:r>
        <w:t xml:space="preserve"> </w:t>
      </w:r>
      <w:r>
        <w:rPr>
          <w:rFonts w:ascii="Times New Roman" w:hAnsi="Times New Roman"/>
          <w:sz w:val="28"/>
          <w:szCs w:val="28"/>
        </w:rPr>
        <w:t xml:space="preserve">Это привело к росту степени изношенности (уменьшению степени годности) на 1,84 %, что относительно оценивает ухудшение их технического состояния. Степень годности на конец года составила  30,94 %, что говорит о необходимости обновления основных средств. </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Экономический износ основных фондов, исчисленный по нормам амортизации, не соответствует их физическому и моральному износам. Поэтому приведенные проценты износа лишь относительно характеризуют степень изношенности.</w:t>
      </w:r>
    </w:p>
    <w:p w:rsidR="001D7DD4" w:rsidRDefault="00A4427E" w:rsidP="001D7DD4">
      <w:pPr>
        <w:pStyle w:val="a6"/>
        <w:widowControl w:val="0"/>
        <w:ind w:firstLine="851"/>
        <w:jc w:val="both"/>
        <w:rPr>
          <w:rFonts w:ascii="Times New Roman" w:hAnsi="Times New Roman"/>
          <w:sz w:val="28"/>
          <w:szCs w:val="28"/>
        </w:rPr>
      </w:pPr>
      <w:r>
        <w:rPr>
          <w:rFonts w:ascii="Times New Roman" w:hAnsi="Times New Roman"/>
          <w:sz w:val="28"/>
          <w:szCs w:val="28"/>
        </w:rPr>
        <w:t>По анализируемому предприятию данные о степени изношенности основных средств за 2001 год приведены в таблице 6.9.</w:t>
      </w:r>
    </w:p>
    <w:p w:rsidR="003A7A4D" w:rsidRDefault="003A7A4D" w:rsidP="001D7DD4">
      <w:pPr>
        <w:pStyle w:val="a6"/>
        <w:widowControl w:val="0"/>
        <w:ind w:firstLine="851"/>
        <w:jc w:val="right"/>
        <w:rPr>
          <w:rFonts w:ascii="Times New Roman" w:hAnsi="Times New Roman"/>
          <w:sz w:val="28"/>
          <w:szCs w:val="28"/>
        </w:rPr>
      </w:pPr>
    </w:p>
    <w:p w:rsidR="003A7A4D" w:rsidRDefault="003A7A4D" w:rsidP="001D7DD4">
      <w:pPr>
        <w:pStyle w:val="a6"/>
        <w:widowControl w:val="0"/>
        <w:ind w:firstLine="851"/>
        <w:jc w:val="right"/>
        <w:rPr>
          <w:rFonts w:ascii="Times New Roman" w:hAnsi="Times New Roman"/>
          <w:sz w:val="28"/>
          <w:szCs w:val="28"/>
        </w:rPr>
      </w:pPr>
    </w:p>
    <w:p w:rsidR="003A7A4D" w:rsidRDefault="003A7A4D" w:rsidP="001D7DD4">
      <w:pPr>
        <w:pStyle w:val="a6"/>
        <w:widowControl w:val="0"/>
        <w:ind w:firstLine="851"/>
        <w:jc w:val="right"/>
        <w:rPr>
          <w:rFonts w:ascii="Times New Roman" w:hAnsi="Times New Roman"/>
          <w:sz w:val="28"/>
          <w:szCs w:val="28"/>
        </w:rPr>
      </w:pPr>
    </w:p>
    <w:p w:rsidR="003A7A4D" w:rsidRDefault="003A7A4D" w:rsidP="001D7DD4">
      <w:pPr>
        <w:pStyle w:val="a6"/>
        <w:widowControl w:val="0"/>
        <w:ind w:firstLine="851"/>
        <w:jc w:val="right"/>
        <w:rPr>
          <w:rFonts w:ascii="Times New Roman" w:hAnsi="Times New Roman"/>
          <w:sz w:val="28"/>
          <w:szCs w:val="28"/>
        </w:rPr>
      </w:pPr>
    </w:p>
    <w:p w:rsidR="003A7A4D" w:rsidRDefault="003A7A4D" w:rsidP="001D7DD4">
      <w:pPr>
        <w:pStyle w:val="a6"/>
        <w:widowControl w:val="0"/>
        <w:ind w:firstLine="851"/>
        <w:jc w:val="right"/>
        <w:rPr>
          <w:rFonts w:ascii="Times New Roman" w:hAnsi="Times New Roman"/>
          <w:sz w:val="28"/>
          <w:szCs w:val="28"/>
        </w:rPr>
      </w:pPr>
    </w:p>
    <w:p w:rsidR="003A7A4D" w:rsidRDefault="003A7A4D" w:rsidP="001D7DD4">
      <w:pPr>
        <w:pStyle w:val="a6"/>
        <w:widowControl w:val="0"/>
        <w:ind w:firstLine="851"/>
        <w:jc w:val="right"/>
        <w:rPr>
          <w:rFonts w:ascii="Times New Roman" w:hAnsi="Times New Roman"/>
          <w:sz w:val="28"/>
          <w:szCs w:val="28"/>
        </w:rPr>
      </w:pPr>
    </w:p>
    <w:p w:rsidR="003A7A4D" w:rsidRDefault="003A7A4D" w:rsidP="001D7DD4">
      <w:pPr>
        <w:pStyle w:val="a6"/>
        <w:widowControl w:val="0"/>
        <w:ind w:firstLine="851"/>
        <w:jc w:val="right"/>
        <w:rPr>
          <w:rFonts w:ascii="Times New Roman" w:hAnsi="Times New Roman"/>
          <w:sz w:val="28"/>
          <w:szCs w:val="28"/>
        </w:rPr>
      </w:pPr>
    </w:p>
    <w:p w:rsidR="00EC397B" w:rsidRDefault="00EC397B" w:rsidP="001D7DD4">
      <w:pPr>
        <w:pStyle w:val="a6"/>
        <w:widowControl w:val="0"/>
        <w:ind w:firstLine="851"/>
        <w:jc w:val="right"/>
        <w:rPr>
          <w:rFonts w:ascii="Times New Roman" w:hAnsi="Times New Roman"/>
          <w:sz w:val="28"/>
          <w:szCs w:val="28"/>
        </w:rPr>
      </w:pPr>
    </w:p>
    <w:p w:rsidR="00A4427E" w:rsidRDefault="00A4427E" w:rsidP="001D7DD4">
      <w:pPr>
        <w:pStyle w:val="a6"/>
        <w:widowControl w:val="0"/>
        <w:ind w:firstLine="851"/>
        <w:jc w:val="right"/>
        <w:rPr>
          <w:rFonts w:ascii="Times New Roman" w:hAnsi="Times New Roman"/>
          <w:sz w:val="28"/>
          <w:szCs w:val="28"/>
        </w:rPr>
      </w:pPr>
      <w:r>
        <w:rPr>
          <w:rFonts w:ascii="Times New Roman" w:hAnsi="Times New Roman"/>
          <w:sz w:val="28"/>
          <w:szCs w:val="28"/>
        </w:rPr>
        <w:t xml:space="preserve"> Таблица 6.9</w:t>
      </w:r>
    </w:p>
    <w:p w:rsidR="00A4427E" w:rsidRDefault="00A4427E">
      <w:pPr>
        <w:pStyle w:val="a6"/>
        <w:widowControl w:val="0"/>
        <w:jc w:val="center"/>
        <w:rPr>
          <w:rFonts w:ascii="Times New Roman" w:hAnsi="Times New Roman"/>
          <w:sz w:val="28"/>
          <w:szCs w:val="28"/>
        </w:rPr>
      </w:pPr>
      <w:r>
        <w:rPr>
          <w:rFonts w:ascii="Times New Roman" w:hAnsi="Times New Roman"/>
          <w:sz w:val="28"/>
          <w:szCs w:val="28"/>
        </w:rPr>
        <w:t>Анализ</w:t>
      </w:r>
      <w:r w:rsidR="00D818FC">
        <w:rPr>
          <w:rFonts w:ascii="Times New Roman" w:hAnsi="Times New Roman"/>
          <w:sz w:val="28"/>
          <w:szCs w:val="28"/>
        </w:rPr>
        <w:t xml:space="preserve"> изношенности основных средств за 2001 год</w:t>
      </w:r>
    </w:p>
    <w:p w:rsidR="00A4427E" w:rsidRDefault="00A4427E">
      <w:pPr>
        <w:pStyle w:val="a6"/>
        <w:widowControl w:val="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2289"/>
        <w:gridCol w:w="2180"/>
        <w:gridCol w:w="2507"/>
      </w:tblGrid>
      <w:tr w:rsidR="00A4427E">
        <w:tc>
          <w:tcPr>
            <w:tcW w:w="3161" w:type="dxa"/>
          </w:tcPr>
          <w:p w:rsidR="00A4427E" w:rsidRDefault="00A4427E">
            <w:pPr>
              <w:tabs>
                <w:tab w:val="left" w:pos="10137"/>
              </w:tabs>
              <w:ind w:right="12"/>
              <w:jc w:val="center"/>
              <w:rPr>
                <w:rFonts w:cs="Times New Roman"/>
                <w:sz w:val="24"/>
                <w:szCs w:val="28"/>
              </w:rPr>
            </w:pPr>
            <w:r>
              <w:rPr>
                <w:rFonts w:cs="Times New Roman"/>
                <w:sz w:val="24"/>
                <w:szCs w:val="28"/>
              </w:rPr>
              <w:t>Показатели</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На начало года</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На конец года</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 xml:space="preserve">Изменение за год, </w:t>
            </w:r>
          </w:p>
          <w:p w:rsidR="00A4427E" w:rsidRDefault="00A4427E">
            <w:pPr>
              <w:tabs>
                <w:tab w:val="left" w:pos="10137"/>
              </w:tabs>
              <w:ind w:right="12"/>
              <w:jc w:val="center"/>
              <w:rPr>
                <w:rFonts w:cs="Times New Roman"/>
                <w:sz w:val="24"/>
                <w:szCs w:val="28"/>
              </w:rPr>
            </w:pPr>
            <w:r>
              <w:rPr>
                <w:rFonts w:cs="Times New Roman"/>
                <w:sz w:val="24"/>
                <w:szCs w:val="28"/>
              </w:rPr>
              <w:t>(+,-)</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Первоначальная стоимость основных фондов, тыс. руб.</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46412010</w:t>
            </w:r>
          </w:p>
        </w:tc>
        <w:tc>
          <w:tcPr>
            <w:tcW w:w="2180" w:type="dxa"/>
          </w:tcPr>
          <w:p w:rsidR="00A4427E" w:rsidRDefault="00A4427E">
            <w:pPr>
              <w:tabs>
                <w:tab w:val="left" w:pos="10137"/>
              </w:tabs>
              <w:ind w:right="12"/>
              <w:jc w:val="center"/>
              <w:rPr>
                <w:rFonts w:cs="Times New Roman"/>
                <w:sz w:val="24"/>
                <w:szCs w:val="28"/>
              </w:rPr>
            </w:pPr>
            <w:r>
              <w:rPr>
                <w:rFonts w:cs="Times New Roman"/>
                <w:snapToGrid w:val="0"/>
                <w:color w:val="000000"/>
                <w:sz w:val="24"/>
                <w:szCs w:val="24"/>
              </w:rPr>
              <w:t>46409403</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-2607</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Износ основных фондов, тыс. руб.</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32049911</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32511187</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+461276</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Степень изношенности основных фондов, %</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69,06</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70,05</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+0,99</w:t>
            </w:r>
          </w:p>
        </w:tc>
      </w:tr>
      <w:tr w:rsidR="00A4427E">
        <w:tc>
          <w:tcPr>
            <w:tcW w:w="3161" w:type="dxa"/>
          </w:tcPr>
          <w:p w:rsidR="00A4427E" w:rsidRDefault="00A4427E">
            <w:pPr>
              <w:tabs>
                <w:tab w:val="left" w:pos="10137"/>
              </w:tabs>
              <w:ind w:right="12"/>
              <w:rPr>
                <w:rFonts w:cs="Times New Roman"/>
                <w:sz w:val="24"/>
                <w:szCs w:val="28"/>
              </w:rPr>
            </w:pPr>
            <w:r>
              <w:rPr>
                <w:rFonts w:cs="Times New Roman"/>
                <w:sz w:val="24"/>
                <w:szCs w:val="28"/>
              </w:rPr>
              <w:t>Степень годности основных фондов, %</w:t>
            </w:r>
          </w:p>
        </w:tc>
        <w:tc>
          <w:tcPr>
            <w:tcW w:w="2289" w:type="dxa"/>
          </w:tcPr>
          <w:p w:rsidR="00A4427E" w:rsidRDefault="00A4427E">
            <w:pPr>
              <w:tabs>
                <w:tab w:val="left" w:pos="10137"/>
              </w:tabs>
              <w:ind w:right="12"/>
              <w:jc w:val="center"/>
              <w:rPr>
                <w:rFonts w:cs="Times New Roman"/>
                <w:sz w:val="24"/>
                <w:szCs w:val="28"/>
              </w:rPr>
            </w:pPr>
            <w:r>
              <w:rPr>
                <w:rFonts w:cs="Times New Roman"/>
                <w:sz w:val="24"/>
                <w:szCs w:val="28"/>
              </w:rPr>
              <w:t>30,94</w:t>
            </w:r>
          </w:p>
        </w:tc>
        <w:tc>
          <w:tcPr>
            <w:tcW w:w="2180" w:type="dxa"/>
          </w:tcPr>
          <w:p w:rsidR="00A4427E" w:rsidRDefault="00A4427E">
            <w:pPr>
              <w:tabs>
                <w:tab w:val="left" w:pos="10137"/>
              </w:tabs>
              <w:ind w:right="12"/>
              <w:jc w:val="center"/>
              <w:rPr>
                <w:rFonts w:cs="Times New Roman"/>
                <w:sz w:val="24"/>
                <w:szCs w:val="28"/>
              </w:rPr>
            </w:pPr>
            <w:r>
              <w:rPr>
                <w:rFonts w:cs="Times New Roman"/>
                <w:sz w:val="24"/>
                <w:szCs w:val="28"/>
              </w:rPr>
              <w:t>29,95</w:t>
            </w:r>
          </w:p>
        </w:tc>
        <w:tc>
          <w:tcPr>
            <w:tcW w:w="2507" w:type="dxa"/>
          </w:tcPr>
          <w:p w:rsidR="00A4427E" w:rsidRDefault="00A4427E">
            <w:pPr>
              <w:tabs>
                <w:tab w:val="left" w:pos="10137"/>
              </w:tabs>
              <w:ind w:right="12"/>
              <w:jc w:val="center"/>
              <w:rPr>
                <w:rFonts w:cs="Times New Roman"/>
                <w:sz w:val="24"/>
                <w:szCs w:val="28"/>
              </w:rPr>
            </w:pPr>
            <w:r>
              <w:rPr>
                <w:rFonts w:cs="Times New Roman"/>
                <w:sz w:val="24"/>
                <w:szCs w:val="28"/>
              </w:rPr>
              <w:t>-0,99</w:t>
            </w:r>
          </w:p>
        </w:tc>
      </w:tr>
    </w:tbl>
    <w:p w:rsidR="00A4427E" w:rsidRDefault="00A4427E">
      <w:pPr>
        <w:pStyle w:val="a6"/>
        <w:widowControl w:val="0"/>
        <w:ind w:firstLine="851"/>
        <w:jc w:val="both"/>
        <w:rPr>
          <w:rFonts w:ascii="Times New Roman" w:hAnsi="Times New Roman"/>
          <w:sz w:val="28"/>
        </w:rPr>
      </w:pP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rPr>
        <w:t>Как видно из таблицы 6.9, первоначальная стоимость основных средств снизилась за 2001 год на 2607 тыс. руб., а износ их за время эксплуатации увеличился на 461276 тыс. руб.</w:t>
      </w:r>
      <w:r>
        <w:t xml:space="preserve"> </w:t>
      </w:r>
      <w:r>
        <w:rPr>
          <w:rFonts w:ascii="Times New Roman" w:hAnsi="Times New Roman"/>
          <w:sz w:val="28"/>
          <w:szCs w:val="28"/>
        </w:rPr>
        <w:t>Это привело к росту степени изношенности (уменьшению степени годности) на 0,99 %, что относительно оценивает ухудшение их технического состояния. Степень годности на конец года 29,95 %, что говорит о необходимости обновления основных средств.</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Для того, чтобы охарактеризовать динамику состояния основных фондов за 2000-2001 год, данные таблиц 6.6, 6.7, 6.8, 6.9 представим в таблице 6.10.</w:t>
      </w:r>
    </w:p>
    <w:p w:rsidR="00A4427E" w:rsidRDefault="00A4427E">
      <w:pPr>
        <w:pStyle w:val="a6"/>
        <w:widowControl w:val="0"/>
        <w:ind w:firstLine="851"/>
        <w:jc w:val="both"/>
        <w:rPr>
          <w:rFonts w:ascii="Times New Roman" w:hAnsi="Times New Roman"/>
          <w:sz w:val="28"/>
          <w:szCs w:val="28"/>
        </w:rPr>
      </w:pPr>
    </w:p>
    <w:p w:rsidR="00A4427E" w:rsidRDefault="00A4427E">
      <w:pPr>
        <w:pStyle w:val="a6"/>
        <w:widowControl w:val="0"/>
        <w:ind w:firstLine="851"/>
        <w:jc w:val="right"/>
        <w:rPr>
          <w:rFonts w:ascii="Times New Roman" w:hAnsi="Times New Roman"/>
          <w:sz w:val="28"/>
          <w:szCs w:val="28"/>
        </w:rPr>
      </w:pPr>
      <w:r>
        <w:rPr>
          <w:rFonts w:ascii="Times New Roman" w:hAnsi="Times New Roman"/>
          <w:sz w:val="28"/>
          <w:szCs w:val="28"/>
        </w:rPr>
        <w:t>Таблица 6.10</w:t>
      </w:r>
    </w:p>
    <w:p w:rsidR="00A4427E" w:rsidRDefault="00A4427E">
      <w:pPr>
        <w:pStyle w:val="a6"/>
        <w:widowControl w:val="0"/>
        <w:ind w:firstLine="851"/>
        <w:jc w:val="right"/>
        <w:rPr>
          <w:rFonts w:ascii="Times New Roman" w:hAnsi="Times New Roman"/>
          <w:sz w:val="28"/>
          <w:szCs w:val="28"/>
        </w:rPr>
      </w:pPr>
    </w:p>
    <w:p w:rsidR="00A4427E" w:rsidRDefault="00A4427E">
      <w:pPr>
        <w:pStyle w:val="a6"/>
        <w:widowControl w:val="0"/>
        <w:ind w:firstLine="851"/>
        <w:jc w:val="center"/>
        <w:rPr>
          <w:rFonts w:ascii="Times New Roman" w:hAnsi="Times New Roman"/>
          <w:sz w:val="28"/>
          <w:szCs w:val="28"/>
        </w:rPr>
      </w:pPr>
      <w:r>
        <w:rPr>
          <w:rFonts w:ascii="Times New Roman" w:hAnsi="Times New Roman"/>
          <w:sz w:val="28"/>
          <w:szCs w:val="28"/>
        </w:rPr>
        <w:t>Данные о движении и техническом состоянии основных средств</w:t>
      </w:r>
    </w:p>
    <w:p w:rsidR="00A4427E" w:rsidRDefault="00A4427E">
      <w:pPr>
        <w:pStyle w:val="a6"/>
        <w:widowControl w:val="0"/>
        <w:ind w:firstLine="851"/>
        <w:jc w:val="right"/>
        <w:rPr>
          <w:rFonts w:ascii="Times New Roman" w:hAnsi="Times New Roman"/>
          <w:sz w:val="28"/>
          <w:szCs w:val="28"/>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2"/>
        <w:gridCol w:w="1331"/>
        <w:gridCol w:w="1308"/>
        <w:gridCol w:w="1871"/>
      </w:tblGrid>
      <w:tr w:rsidR="00A4427E">
        <w:trPr>
          <w:cantSplit/>
        </w:trPr>
        <w:tc>
          <w:tcPr>
            <w:tcW w:w="5862" w:type="dxa"/>
            <w:vMerge w:val="restart"/>
          </w:tcPr>
          <w:p w:rsidR="00A4427E" w:rsidRDefault="00A4427E">
            <w:pPr>
              <w:jc w:val="center"/>
              <w:rPr>
                <w:sz w:val="24"/>
              </w:rPr>
            </w:pPr>
            <w:r>
              <w:rPr>
                <w:sz w:val="24"/>
              </w:rPr>
              <w:t>Показатель</w:t>
            </w:r>
          </w:p>
        </w:tc>
        <w:tc>
          <w:tcPr>
            <w:tcW w:w="2639" w:type="dxa"/>
            <w:gridSpan w:val="2"/>
          </w:tcPr>
          <w:p w:rsidR="00A4427E" w:rsidRDefault="00A4427E">
            <w:pPr>
              <w:jc w:val="center"/>
              <w:rPr>
                <w:sz w:val="24"/>
              </w:rPr>
            </w:pPr>
            <w:r>
              <w:rPr>
                <w:sz w:val="24"/>
              </w:rPr>
              <w:t>Уровень показателя</w:t>
            </w:r>
          </w:p>
        </w:tc>
        <w:tc>
          <w:tcPr>
            <w:tcW w:w="1871" w:type="dxa"/>
            <w:vMerge w:val="restart"/>
          </w:tcPr>
          <w:p w:rsidR="00A4427E" w:rsidRDefault="00A4427E">
            <w:pPr>
              <w:jc w:val="center"/>
              <w:rPr>
                <w:sz w:val="24"/>
              </w:rPr>
            </w:pPr>
            <w:r>
              <w:rPr>
                <w:sz w:val="24"/>
              </w:rPr>
              <w:t xml:space="preserve">Изменение, </w:t>
            </w:r>
          </w:p>
          <w:p w:rsidR="00A4427E" w:rsidRDefault="00A4427E">
            <w:pPr>
              <w:jc w:val="center"/>
              <w:rPr>
                <w:sz w:val="24"/>
              </w:rPr>
            </w:pPr>
            <w:r>
              <w:rPr>
                <w:sz w:val="24"/>
              </w:rPr>
              <w:t>(+, —)</w:t>
            </w:r>
          </w:p>
        </w:tc>
      </w:tr>
      <w:tr w:rsidR="00A4427E">
        <w:trPr>
          <w:cantSplit/>
        </w:trPr>
        <w:tc>
          <w:tcPr>
            <w:tcW w:w="5862" w:type="dxa"/>
            <w:vMerge/>
          </w:tcPr>
          <w:p w:rsidR="00A4427E" w:rsidRDefault="00A4427E">
            <w:pPr>
              <w:jc w:val="center"/>
              <w:rPr>
                <w:sz w:val="24"/>
              </w:rPr>
            </w:pPr>
          </w:p>
        </w:tc>
        <w:tc>
          <w:tcPr>
            <w:tcW w:w="1331" w:type="dxa"/>
          </w:tcPr>
          <w:p w:rsidR="00A4427E" w:rsidRDefault="00A4427E">
            <w:pPr>
              <w:jc w:val="center"/>
              <w:rPr>
                <w:sz w:val="24"/>
              </w:rPr>
            </w:pPr>
            <w:r>
              <w:rPr>
                <w:sz w:val="24"/>
              </w:rPr>
              <w:t>2000 год</w:t>
            </w:r>
          </w:p>
        </w:tc>
        <w:tc>
          <w:tcPr>
            <w:tcW w:w="1308" w:type="dxa"/>
          </w:tcPr>
          <w:p w:rsidR="00A4427E" w:rsidRDefault="00A4427E">
            <w:pPr>
              <w:jc w:val="center"/>
              <w:rPr>
                <w:sz w:val="24"/>
              </w:rPr>
            </w:pPr>
            <w:r>
              <w:rPr>
                <w:sz w:val="24"/>
              </w:rPr>
              <w:t>2001 год</w:t>
            </w:r>
          </w:p>
        </w:tc>
        <w:tc>
          <w:tcPr>
            <w:tcW w:w="1871" w:type="dxa"/>
            <w:vMerge/>
          </w:tcPr>
          <w:p w:rsidR="00A4427E" w:rsidRDefault="00A4427E">
            <w:pPr>
              <w:jc w:val="center"/>
              <w:rPr>
                <w:sz w:val="24"/>
              </w:rPr>
            </w:pPr>
          </w:p>
        </w:tc>
      </w:tr>
      <w:tr w:rsidR="00A4427E">
        <w:trPr>
          <w:cantSplit/>
        </w:trPr>
        <w:tc>
          <w:tcPr>
            <w:tcW w:w="5862" w:type="dxa"/>
          </w:tcPr>
          <w:p w:rsidR="00A4427E" w:rsidRDefault="00A4427E">
            <w:pPr>
              <w:jc w:val="center"/>
              <w:rPr>
                <w:sz w:val="24"/>
              </w:rPr>
            </w:pPr>
            <w:r>
              <w:rPr>
                <w:sz w:val="24"/>
              </w:rPr>
              <w:t>1</w:t>
            </w:r>
          </w:p>
        </w:tc>
        <w:tc>
          <w:tcPr>
            <w:tcW w:w="1331" w:type="dxa"/>
          </w:tcPr>
          <w:p w:rsidR="00A4427E" w:rsidRDefault="00A4427E">
            <w:pPr>
              <w:jc w:val="center"/>
              <w:rPr>
                <w:sz w:val="24"/>
              </w:rPr>
            </w:pPr>
            <w:r>
              <w:rPr>
                <w:sz w:val="24"/>
              </w:rPr>
              <w:t>2</w:t>
            </w:r>
          </w:p>
        </w:tc>
        <w:tc>
          <w:tcPr>
            <w:tcW w:w="1308" w:type="dxa"/>
          </w:tcPr>
          <w:p w:rsidR="00A4427E" w:rsidRDefault="00A4427E">
            <w:pPr>
              <w:jc w:val="center"/>
              <w:rPr>
                <w:sz w:val="24"/>
              </w:rPr>
            </w:pPr>
            <w:r>
              <w:rPr>
                <w:sz w:val="24"/>
              </w:rPr>
              <w:t>3</w:t>
            </w:r>
          </w:p>
        </w:tc>
        <w:tc>
          <w:tcPr>
            <w:tcW w:w="1871" w:type="dxa"/>
          </w:tcPr>
          <w:p w:rsidR="00A4427E" w:rsidRDefault="00A4427E">
            <w:pPr>
              <w:jc w:val="center"/>
              <w:rPr>
                <w:sz w:val="24"/>
              </w:rPr>
            </w:pPr>
            <w:r>
              <w:rPr>
                <w:sz w:val="24"/>
              </w:rPr>
              <w:t>4</w:t>
            </w:r>
          </w:p>
        </w:tc>
      </w:tr>
      <w:tr w:rsidR="00A4427E">
        <w:tc>
          <w:tcPr>
            <w:tcW w:w="5862" w:type="dxa"/>
          </w:tcPr>
          <w:p w:rsidR="00A4427E" w:rsidRDefault="00A4427E">
            <w:pPr>
              <w:rPr>
                <w:sz w:val="24"/>
              </w:rPr>
            </w:pPr>
            <w:r>
              <w:rPr>
                <w:sz w:val="24"/>
              </w:rPr>
              <w:t xml:space="preserve">1.Коэффициент обновления: </w:t>
            </w:r>
          </w:p>
        </w:tc>
        <w:tc>
          <w:tcPr>
            <w:tcW w:w="1331" w:type="dxa"/>
          </w:tcPr>
          <w:p w:rsidR="00A4427E" w:rsidRDefault="00A4427E">
            <w:pPr>
              <w:jc w:val="center"/>
              <w:rPr>
                <w:rFonts w:cs="Times New Roman"/>
                <w:snapToGrid w:val="0"/>
                <w:color w:val="000000"/>
                <w:sz w:val="24"/>
                <w:szCs w:val="28"/>
              </w:rPr>
            </w:pPr>
          </w:p>
        </w:tc>
        <w:tc>
          <w:tcPr>
            <w:tcW w:w="1308" w:type="dxa"/>
          </w:tcPr>
          <w:p w:rsidR="00A4427E" w:rsidRDefault="00A4427E">
            <w:pPr>
              <w:jc w:val="center"/>
              <w:rPr>
                <w:sz w:val="24"/>
              </w:rPr>
            </w:pPr>
          </w:p>
        </w:tc>
        <w:tc>
          <w:tcPr>
            <w:tcW w:w="1871" w:type="dxa"/>
          </w:tcPr>
          <w:p w:rsidR="00A4427E" w:rsidRDefault="00A4427E">
            <w:pPr>
              <w:jc w:val="center"/>
              <w:rPr>
                <w:sz w:val="24"/>
              </w:rPr>
            </w:pPr>
          </w:p>
        </w:tc>
      </w:tr>
      <w:tr w:rsidR="00A4427E">
        <w:tc>
          <w:tcPr>
            <w:tcW w:w="5862" w:type="dxa"/>
          </w:tcPr>
          <w:p w:rsidR="00A4427E" w:rsidRDefault="00A4427E">
            <w:pPr>
              <w:rPr>
                <w:sz w:val="24"/>
              </w:rPr>
            </w:pPr>
            <w:r>
              <w:rPr>
                <w:sz w:val="24"/>
              </w:rPr>
              <w:t>по всем основным фондам</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0,0034</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0,0051</w:t>
            </w:r>
          </w:p>
        </w:tc>
        <w:tc>
          <w:tcPr>
            <w:tcW w:w="1871" w:type="dxa"/>
          </w:tcPr>
          <w:p w:rsidR="00A4427E" w:rsidRDefault="00A4427E">
            <w:pPr>
              <w:jc w:val="center"/>
              <w:rPr>
                <w:sz w:val="24"/>
              </w:rPr>
            </w:pPr>
            <w:r>
              <w:rPr>
                <w:sz w:val="24"/>
              </w:rPr>
              <w:t>+0,0017</w:t>
            </w:r>
          </w:p>
        </w:tc>
      </w:tr>
      <w:tr w:rsidR="00A4427E">
        <w:tc>
          <w:tcPr>
            <w:tcW w:w="5862" w:type="dxa"/>
          </w:tcPr>
          <w:p w:rsidR="00A4427E" w:rsidRDefault="00A4427E">
            <w:pPr>
              <w:rPr>
                <w:sz w:val="24"/>
              </w:rPr>
            </w:pPr>
            <w:r>
              <w:rPr>
                <w:sz w:val="24"/>
              </w:rPr>
              <w:t>по промышленно-производственным основным фондам</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0,0036</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0,0048</w:t>
            </w:r>
          </w:p>
        </w:tc>
        <w:tc>
          <w:tcPr>
            <w:tcW w:w="1871" w:type="dxa"/>
          </w:tcPr>
          <w:p w:rsidR="00A4427E" w:rsidRDefault="00A4427E">
            <w:pPr>
              <w:jc w:val="center"/>
              <w:rPr>
                <w:sz w:val="24"/>
              </w:rPr>
            </w:pPr>
            <w:r>
              <w:rPr>
                <w:sz w:val="24"/>
              </w:rPr>
              <w:t>+0,0012</w:t>
            </w:r>
          </w:p>
        </w:tc>
      </w:tr>
      <w:tr w:rsidR="00A4427E">
        <w:tc>
          <w:tcPr>
            <w:tcW w:w="5862" w:type="dxa"/>
          </w:tcPr>
          <w:p w:rsidR="00A4427E" w:rsidRDefault="00A4427E">
            <w:pPr>
              <w:rPr>
                <w:sz w:val="24"/>
              </w:rPr>
            </w:pPr>
            <w:r>
              <w:rPr>
                <w:sz w:val="24"/>
              </w:rPr>
              <w:t>по активной части промышленно-производственных основных фондов</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0,0031</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0,0096</w:t>
            </w:r>
          </w:p>
        </w:tc>
        <w:tc>
          <w:tcPr>
            <w:tcW w:w="1871" w:type="dxa"/>
          </w:tcPr>
          <w:p w:rsidR="00A4427E" w:rsidRDefault="00A4427E">
            <w:pPr>
              <w:jc w:val="center"/>
              <w:rPr>
                <w:sz w:val="24"/>
              </w:rPr>
            </w:pPr>
            <w:r>
              <w:rPr>
                <w:sz w:val="24"/>
              </w:rPr>
              <w:t>+0,0065</w:t>
            </w:r>
          </w:p>
        </w:tc>
      </w:tr>
      <w:tr w:rsidR="00A4427E">
        <w:tc>
          <w:tcPr>
            <w:tcW w:w="5862" w:type="dxa"/>
          </w:tcPr>
          <w:p w:rsidR="00A4427E" w:rsidRDefault="00A4427E">
            <w:pPr>
              <w:rPr>
                <w:sz w:val="24"/>
              </w:rPr>
            </w:pPr>
            <w:r>
              <w:rPr>
                <w:sz w:val="24"/>
              </w:rPr>
              <w:t xml:space="preserve">2.Коэффициент выбытия: </w:t>
            </w:r>
          </w:p>
        </w:tc>
        <w:tc>
          <w:tcPr>
            <w:tcW w:w="1331" w:type="dxa"/>
          </w:tcPr>
          <w:p w:rsidR="00A4427E" w:rsidRDefault="00A4427E">
            <w:pPr>
              <w:jc w:val="center"/>
              <w:rPr>
                <w:rFonts w:cs="Times New Roman"/>
                <w:snapToGrid w:val="0"/>
                <w:color w:val="000000"/>
                <w:sz w:val="24"/>
                <w:szCs w:val="28"/>
              </w:rPr>
            </w:pPr>
          </w:p>
        </w:tc>
        <w:tc>
          <w:tcPr>
            <w:tcW w:w="1308" w:type="dxa"/>
          </w:tcPr>
          <w:p w:rsidR="00A4427E" w:rsidRDefault="00A4427E">
            <w:pPr>
              <w:jc w:val="center"/>
              <w:rPr>
                <w:rFonts w:cs="Times New Roman"/>
                <w:snapToGrid w:val="0"/>
                <w:color w:val="000000"/>
                <w:sz w:val="24"/>
                <w:szCs w:val="28"/>
              </w:rPr>
            </w:pPr>
          </w:p>
        </w:tc>
        <w:tc>
          <w:tcPr>
            <w:tcW w:w="1871" w:type="dxa"/>
          </w:tcPr>
          <w:p w:rsidR="00A4427E" w:rsidRDefault="00A4427E">
            <w:pPr>
              <w:jc w:val="center"/>
              <w:rPr>
                <w:sz w:val="24"/>
              </w:rPr>
            </w:pPr>
          </w:p>
        </w:tc>
      </w:tr>
      <w:tr w:rsidR="00A4427E">
        <w:tc>
          <w:tcPr>
            <w:tcW w:w="5862" w:type="dxa"/>
          </w:tcPr>
          <w:p w:rsidR="00A4427E" w:rsidRDefault="00A4427E">
            <w:pPr>
              <w:rPr>
                <w:sz w:val="24"/>
              </w:rPr>
            </w:pPr>
            <w:r>
              <w:rPr>
                <w:sz w:val="24"/>
              </w:rPr>
              <w:t>по всем основным фондам</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0,0033</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0,0046</w:t>
            </w:r>
          </w:p>
        </w:tc>
        <w:tc>
          <w:tcPr>
            <w:tcW w:w="1871" w:type="dxa"/>
          </w:tcPr>
          <w:p w:rsidR="00A4427E" w:rsidRDefault="00A4427E">
            <w:pPr>
              <w:jc w:val="center"/>
              <w:rPr>
                <w:sz w:val="24"/>
              </w:rPr>
            </w:pPr>
            <w:r>
              <w:rPr>
                <w:sz w:val="24"/>
              </w:rPr>
              <w:t>+0,0013</w:t>
            </w:r>
          </w:p>
        </w:tc>
      </w:tr>
      <w:tr w:rsidR="00A4427E">
        <w:tc>
          <w:tcPr>
            <w:tcW w:w="5862" w:type="dxa"/>
          </w:tcPr>
          <w:p w:rsidR="00A4427E" w:rsidRDefault="00A4427E">
            <w:pPr>
              <w:rPr>
                <w:sz w:val="24"/>
              </w:rPr>
            </w:pPr>
            <w:r>
              <w:rPr>
                <w:sz w:val="24"/>
              </w:rPr>
              <w:t>по промышленно-производственным основным фондам</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0,0028</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0,0048</w:t>
            </w:r>
          </w:p>
        </w:tc>
        <w:tc>
          <w:tcPr>
            <w:tcW w:w="1871" w:type="dxa"/>
          </w:tcPr>
          <w:p w:rsidR="00A4427E" w:rsidRDefault="00A4427E">
            <w:pPr>
              <w:jc w:val="center"/>
              <w:rPr>
                <w:sz w:val="24"/>
              </w:rPr>
            </w:pPr>
            <w:r>
              <w:rPr>
                <w:sz w:val="24"/>
              </w:rPr>
              <w:t>+0,0015</w:t>
            </w:r>
          </w:p>
        </w:tc>
      </w:tr>
      <w:tr w:rsidR="00A4427E">
        <w:tc>
          <w:tcPr>
            <w:tcW w:w="5862" w:type="dxa"/>
          </w:tcPr>
          <w:p w:rsidR="00A4427E" w:rsidRDefault="00A4427E">
            <w:pPr>
              <w:rPr>
                <w:sz w:val="24"/>
              </w:rPr>
            </w:pPr>
            <w:r>
              <w:rPr>
                <w:sz w:val="24"/>
              </w:rPr>
              <w:t>по активной части промышленно-производственных основных фондов</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0,0020</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0,0117</w:t>
            </w:r>
          </w:p>
        </w:tc>
        <w:tc>
          <w:tcPr>
            <w:tcW w:w="1871" w:type="dxa"/>
          </w:tcPr>
          <w:p w:rsidR="00A4427E" w:rsidRDefault="00A4427E">
            <w:pPr>
              <w:jc w:val="center"/>
              <w:rPr>
                <w:sz w:val="24"/>
              </w:rPr>
            </w:pPr>
            <w:r>
              <w:rPr>
                <w:sz w:val="24"/>
              </w:rPr>
              <w:t>+0,0097</w:t>
            </w:r>
          </w:p>
        </w:tc>
      </w:tr>
      <w:tr w:rsidR="00A4427E">
        <w:tc>
          <w:tcPr>
            <w:tcW w:w="5862" w:type="dxa"/>
          </w:tcPr>
          <w:p w:rsidR="00A4427E" w:rsidRDefault="00A4427E">
            <w:pPr>
              <w:rPr>
                <w:sz w:val="24"/>
              </w:rPr>
            </w:pPr>
            <w:r>
              <w:rPr>
                <w:sz w:val="24"/>
              </w:rPr>
              <w:t>3.Коэффициент прироста:</w:t>
            </w:r>
          </w:p>
        </w:tc>
        <w:tc>
          <w:tcPr>
            <w:tcW w:w="1331" w:type="dxa"/>
          </w:tcPr>
          <w:p w:rsidR="00A4427E" w:rsidRDefault="00A4427E">
            <w:pPr>
              <w:jc w:val="center"/>
              <w:rPr>
                <w:rFonts w:cs="Times New Roman"/>
                <w:snapToGrid w:val="0"/>
                <w:color w:val="000000"/>
                <w:sz w:val="24"/>
                <w:szCs w:val="28"/>
              </w:rPr>
            </w:pPr>
          </w:p>
        </w:tc>
        <w:tc>
          <w:tcPr>
            <w:tcW w:w="1308" w:type="dxa"/>
          </w:tcPr>
          <w:p w:rsidR="00A4427E" w:rsidRDefault="00A4427E">
            <w:pPr>
              <w:jc w:val="center"/>
              <w:rPr>
                <w:rFonts w:cs="Times New Roman"/>
                <w:snapToGrid w:val="0"/>
                <w:color w:val="000000"/>
                <w:sz w:val="24"/>
                <w:szCs w:val="28"/>
              </w:rPr>
            </w:pPr>
          </w:p>
        </w:tc>
        <w:tc>
          <w:tcPr>
            <w:tcW w:w="1871" w:type="dxa"/>
          </w:tcPr>
          <w:p w:rsidR="00A4427E" w:rsidRDefault="00A4427E">
            <w:pPr>
              <w:jc w:val="center"/>
              <w:rPr>
                <w:sz w:val="24"/>
              </w:rPr>
            </w:pPr>
          </w:p>
        </w:tc>
      </w:tr>
      <w:tr w:rsidR="00A4427E">
        <w:tc>
          <w:tcPr>
            <w:tcW w:w="5862" w:type="dxa"/>
          </w:tcPr>
          <w:p w:rsidR="00A4427E" w:rsidRDefault="00A4427E">
            <w:pPr>
              <w:rPr>
                <w:sz w:val="24"/>
              </w:rPr>
            </w:pPr>
            <w:r>
              <w:rPr>
                <w:sz w:val="24"/>
              </w:rPr>
              <w:t>по всем основным фондам</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0,0070</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0,0005</w:t>
            </w:r>
          </w:p>
        </w:tc>
        <w:tc>
          <w:tcPr>
            <w:tcW w:w="1871" w:type="dxa"/>
          </w:tcPr>
          <w:p w:rsidR="00A4427E" w:rsidRDefault="00A4427E">
            <w:pPr>
              <w:jc w:val="center"/>
              <w:rPr>
                <w:sz w:val="24"/>
              </w:rPr>
            </w:pPr>
            <w:r>
              <w:rPr>
                <w:sz w:val="24"/>
              </w:rPr>
              <w:t>-0,0065</w:t>
            </w:r>
          </w:p>
        </w:tc>
      </w:tr>
      <w:tr w:rsidR="00A4427E">
        <w:tc>
          <w:tcPr>
            <w:tcW w:w="5862" w:type="dxa"/>
          </w:tcPr>
          <w:p w:rsidR="00A4427E" w:rsidRDefault="00A4427E">
            <w:pPr>
              <w:rPr>
                <w:sz w:val="24"/>
              </w:rPr>
            </w:pPr>
            <w:r>
              <w:rPr>
                <w:sz w:val="24"/>
              </w:rPr>
              <w:t>по промышленно-производственным основным фондам</w:t>
            </w:r>
          </w:p>
        </w:tc>
        <w:tc>
          <w:tcPr>
            <w:tcW w:w="1331"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0,0001</w:t>
            </w:r>
          </w:p>
        </w:tc>
        <w:tc>
          <w:tcPr>
            <w:tcW w:w="1308" w:type="dxa"/>
          </w:tcPr>
          <w:p w:rsidR="00A4427E" w:rsidRDefault="00A4427E">
            <w:pPr>
              <w:jc w:val="center"/>
              <w:rPr>
                <w:rFonts w:cs="Times New Roman"/>
                <w:snapToGrid w:val="0"/>
                <w:color w:val="000000"/>
                <w:sz w:val="24"/>
                <w:szCs w:val="28"/>
              </w:rPr>
            </w:pPr>
            <w:r>
              <w:rPr>
                <w:rFonts w:cs="Times New Roman"/>
                <w:snapToGrid w:val="0"/>
                <w:color w:val="000000"/>
                <w:sz w:val="24"/>
                <w:szCs w:val="28"/>
              </w:rPr>
              <w:t>-0,0001</w:t>
            </w:r>
          </w:p>
        </w:tc>
        <w:tc>
          <w:tcPr>
            <w:tcW w:w="1871" w:type="dxa"/>
          </w:tcPr>
          <w:p w:rsidR="00A4427E" w:rsidRDefault="00A4427E">
            <w:pPr>
              <w:jc w:val="center"/>
              <w:rPr>
                <w:sz w:val="24"/>
              </w:rPr>
            </w:pPr>
            <w:r>
              <w:rPr>
                <w:sz w:val="24"/>
              </w:rPr>
              <w:t>-0,0002</w:t>
            </w:r>
          </w:p>
        </w:tc>
      </w:tr>
      <w:tr w:rsidR="00A4427E">
        <w:tc>
          <w:tcPr>
            <w:tcW w:w="5862" w:type="dxa"/>
            <w:tcBorders>
              <w:bottom w:val="nil"/>
            </w:tcBorders>
          </w:tcPr>
          <w:p w:rsidR="00A4427E" w:rsidRDefault="00A4427E">
            <w:pPr>
              <w:rPr>
                <w:sz w:val="24"/>
              </w:rPr>
            </w:pPr>
            <w:r>
              <w:rPr>
                <w:sz w:val="24"/>
              </w:rPr>
              <w:t>по активной части промышленно-производственных основных фондов</w:t>
            </w:r>
          </w:p>
        </w:tc>
        <w:tc>
          <w:tcPr>
            <w:tcW w:w="1331" w:type="dxa"/>
            <w:tcBorders>
              <w:bottom w:val="nil"/>
            </w:tcBorders>
          </w:tcPr>
          <w:p w:rsidR="00A4427E" w:rsidRDefault="00A4427E">
            <w:pPr>
              <w:jc w:val="center"/>
              <w:rPr>
                <w:sz w:val="24"/>
              </w:rPr>
            </w:pPr>
            <w:r>
              <w:rPr>
                <w:rFonts w:cs="Times New Roman"/>
                <w:snapToGrid w:val="0"/>
                <w:color w:val="000000"/>
                <w:sz w:val="24"/>
                <w:szCs w:val="28"/>
              </w:rPr>
              <w:t>0,0010</w:t>
            </w:r>
          </w:p>
        </w:tc>
        <w:tc>
          <w:tcPr>
            <w:tcW w:w="1308" w:type="dxa"/>
            <w:tcBorders>
              <w:bottom w:val="nil"/>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-0,0021</w:t>
            </w:r>
          </w:p>
        </w:tc>
        <w:tc>
          <w:tcPr>
            <w:tcW w:w="1871" w:type="dxa"/>
            <w:tcBorders>
              <w:bottom w:val="nil"/>
            </w:tcBorders>
          </w:tcPr>
          <w:p w:rsidR="00A4427E" w:rsidRDefault="00A4427E">
            <w:pPr>
              <w:jc w:val="center"/>
              <w:rPr>
                <w:sz w:val="24"/>
              </w:rPr>
            </w:pPr>
            <w:r>
              <w:rPr>
                <w:sz w:val="24"/>
              </w:rPr>
              <w:t>-0,0031</w:t>
            </w:r>
          </w:p>
        </w:tc>
      </w:tr>
      <w:tr w:rsidR="00A4427E">
        <w:trPr>
          <w:cantSplit/>
        </w:trPr>
        <w:tc>
          <w:tcPr>
            <w:tcW w:w="10372" w:type="dxa"/>
            <w:gridSpan w:val="4"/>
            <w:tcBorders>
              <w:top w:val="nil"/>
              <w:left w:val="nil"/>
              <w:bottom w:val="single" w:sz="4" w:space="0" w:color="auto"/>
              <w:right w:val="nil"/>
            </w:tcBorders>
          </w:tcPr>
          <w:p w:rsidR="00A4427E" w:rsidRDefault="00A4427E">
            <w:pPr>
              <w:jc w:val="right"/>
            </w:pPr>
            <w:r>
              <w:t>Продолжение табл. 6.10</w:t>
            </w:r>
          </w:p>
          <w:p w:rsidR="00A4427E" w:rsidRDefault="00A4427E">
            <w:pPr>
              <w:jc w:val="right"/>
            </w:pPr>
          </w:p>
        </w:tc>
      </w:tr>
      <w:tr w:rsidR="00A4427E">
        <w:tc>
          <w:tcPr>
            <w:tcW w:w="5862" w:type="dxa"/>
            <w:tcBorders>
              <w:top w:val="single" w:sz="4" w:space="0" w:color="auto"/>
            </w:tcBorders>
          </w:tcPr>
          <w:p w:rsidR="00A4427E" w:rsidRDefault="00A4427E">
            <w:pPr>
              <w:jc w:val="center"/>
              <w:rPr>
                <w:sz w:val="24"/>
              </w:rPr>
            </w:pPr>
            <w:r>
              <w:rPr>
                <w:sz w:val="24"/>
              </w:rPr>
              <w:t>1</w:t>
            </w:r>
          </w:p>
        </w:tc>
        <w:tc>
          <w:tcPr>
            <w:tcW w:w="1331" w:type="dxa"/>
            <w:tcBorders>
              <w:top w:val="single" w:sz="4" w:space="0" w:color="auto"/>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2</w:t>
            </w:r>
          </w:p>
        </w:tc>
        <w:tc>
          <w:tcPr>
            <w:tcW w:w="1308" w:type="dxa"/>
            <w:tcBorders>
              <w:top w:val="single" w:sz="4" w:space="0" w:color="auto"/>
            </w:tcBorders>
          </w:tcPr>
          <w:p w:rsidR="00A4427E" w:rsidRDefault="00A4427E">
            <w:pPr>
              <w:jc w:val="center"/>
              <w:rPr>
                <w:rFonts w:cs="Times New Roman"/>
                <w:snapToGrid w:val="0"/>
                <w:color w:val="000000"/>
                <w:sz w:val="24"/>
                <w:szCs w:val="28"/>
              </w:rPr>
            </w:pPr>
            <w:r>
              <w:rPr>
                <w:rFonts w:cs="Times New Roman"/>
                <w:snapToGrid w:val="0"/>
                <w:color w:val="000000"/>
                <w:sz w:val="24"/>
                <w:szCs w:val="28"/>
              </w:rPr>
              <w:t>3</w:t>
            </w:r>
          </w:p>
        </w:tc>
        <w:tc>
          <w:tcPr>
            <w:tcW w:w="1871" w:type="dxa"/>
            <w:tcBorders>
              <w:top w:val="single" w:sz="4" w:space="0" w:color="auto"/>
            </w:tcBorders>
          </w:tcPr>
          <w:p w:rsidR="00A4427E" w:rsidRDefault="00A4427E">
            <w:pPr>
              <w:jc w:val="center"/>
              <w:rPr>
                <w:sz w:val="24"/>
              </w:rPr>
            </w:pPr>
            <w:r>
              <w:rPr>
                <w:sz w:val="24"/>
              </w:rPr>
              <w:t>4</w:t>
            </w:r>
          </w:p>
        </w:tc>
      </w:tr>
      <w:tr w:rsidR="00A4427E">
        <w:tc>
          <w:tcPr>
            <w:tcW w:w="5862" w:type="dxa"/>
          </w:tcPr>
          <w:p w:rsidR="00A4427E" w:rsidRDefault="00A4427E">
            <w:pPr>
              <w:rPr>
                <w:sz w:val="24"/>
              </w:rPr>
            </w:pPr>
            <w:r>
              <w:rPr>
                <w:sz w:val="24"/>
              </w:rPr>
              <w:t xml:space="preserve">4.Степень изношенности основных фондов на начало года, % </w:t>
            </w:r>
          </w:p>
        </w:tc>
        <w:tc>
          <w:tcPr>
            <w:tcW w:w="1331" w:type="dxa"/>
          </w:tcPr>
          <w:p w:rsidR="00A4427E" w:rsidRDefault="00A4427E">
            <w:pPr>
              <w:jc w:val="center"/>
              <w:rPr>
                <w:sz w:val="24"/>
              </w:rPr>
            </w:pPr>
            <w:r>
              <w:rPr>
                <w:sz w:val="24"/>
              </w:rPr>
              <w:t>67,22</w:t>
            </w:r>
          </w:p>
        </w:tc>
        <w:tc>
          <w:tcPr>
            <w:tcW w:w="1308" w:type="dxa"/>
          </w:tcPr>
          <w:p w:rsidR="00A4427E" w:rsidRDefault="00A4427E">
            <w:pPr>
              <w:tabs>
                <w:tab w:val="left" w:pos="10137"/>
              </w:tabs>
              <w:ind w:right="12"/>
              <w:jc w:val="center"/>
              <w:rPr>
                <w:rFonts w:cs="Times New Roman"/>
                <w:sz w:val="24"/>
                <w:szCs w:val="28"/>
              </w:rPr>
            </w:pPr>
            <w:r>
              <w:rPr>
                <w:rFonts w:cs="Times New Roman"/>
                <w:sz w:val="24"/>
                <w:szCs w:val="28"/>
              </w:rPr>
              <w:t>69,06</w:t>
            </w:r>
          </w:p>
        </w:tc>
        <w:tc>
          <w:tcPr>
            <w:tcW w:w="1871" w:type="dxa"/>
          </w:tcPr>
          <w:p w:rsidR="00A4427E" w:rsidRDefault="00A4427E">
            <w:pPr>
              <w:jc w:val="center"/>
              <w:rPr>
                <w:sz w:val="24"/>
              </w:rPr>
            </w:pPr>
            <w:r>
              <w:rPr>
                <w:sz w:val="24"/>
              </w:rPr>
              <w:t>+1,84</w:t>
            </w:r>
          </w:p>
        </w:tc>
      </w:tr>
      <w:tr w:rsidR="00A4427E">
        <w:tc>
          <w:tcPr>
            <w:tcW w:w="5862" w:type="dxa"/>
          </w:tcPr>
          <w:p w:rsidR="00A4427E" w:rsidRDefault="00A4427E">
            <w:pPr>
              <w:rPr>
                <w:sz w:val="24"/>
              </w:rPr>
            </w:pPr>
            <w:r>
              <w:rPr>
                <w:sz w:val="24"/>
              </w:rPr>
              <w:t>5. Степень изношенности основных фондов на конец года, %</w:t>
            </w:r>
          </w:p>
        </w:tc>
        <w:tc>
          <w:tcPr>
            <w:tcW w:w="1331" w:type="dxa"/>
          </w:tcPr>
          <w:p w:rsidR="00A4427E" w:rsidRDefault="00A4427E">
            <w:pPr>
              <w:jc w:val="center"/>
              <w:rPr>
                <w:sz w:val="24"/>
              </w:rPr>
            </w:pPr>
            <w:r>
              <w:rPr>
                <w:sz w:val="24"/>
              </w:rPr>
              <w:t>69,06</w:t>
            </w:r>
          </w:p>
        </w:tc>
        <w:tc>
          <w:tcPr>
            <w:tcW w:w="1308" w:type="dxa"/>
          </w:tcPr>
          <w:p w:rsidR="00A4427E" w:rsidRDefault="00A4427E">
            <w:pPr>
              <w:tabs>
                <w:tab w:val="left" w:pos="10137"/>
              </w:tabs>
              <w:ind w:right="12"/>
              <w:jc w:val="center"/>
              <w:rPr>
                <w:rFonts w:cs="Times New Roman"/>
                <w:sz w:val="24"/>
                <w:szCs w:val="28"/>
              </w:rPr>
            </w:pPr>
            <w:r>
              <w:rPr>
                <w:rFonts w:cs="Times New Roman"/>
                <w:sz w:val="24"/>
                <w:szCs w:val="28"/>
              </w:rPr>
              <w:t>70,05</w:t>
            </w:r>
          </w:p>
        </w:tc>
        <w:tc>
          <w:tcPr>
            <w:tcW w:w="1871" w:type="dxa"/>
          </w:tcPr>
          <w:p w:rsidR="00A4427E" w:rsidRDefault="00A4427E">
            <w:pPr>
              <w:jc w:val="center"/>
              <w:rPr>
                <w:sz w:val="24"/>
              </w:rPr>
            </w:pPr>
            <w:r>
              <w:rPr>
                <w:sz w:val="24"/>
              </w:rPr>
              <w:t>+0,99</w:t>
            </w:r>
          </w:p>
        </w:tc>
      </w:tr>
      <w:tr w:rsidR="00A4427E">
        <w:tc>
          <w:tcPr>
            <w:tcW w:w="5862" w:type="dxa"/>
          </w:tcPr>
          <w:p w:rsidR="00A4427E" w:rsidRDefault="00A4427E">
            <w:pPr>
              <w:rPr>
                <w:sz w:val="24"/>
              </w:rPr>
            </w:pPr>
            <w:r>
              <w:rPr>
                <w:sz w:val="24"/>
              </w:rPr>
              <w:t xml:space="preserve">6.Степень годности основных фондов на начало года, % </w:t>
            </w:r>
          </w:p>
        </w:tc>
        <w:tc>
          <w:tcPr>
            <w:tcW w:w="1331" w:type="dxa"/>
          </w:tcPr>
          <w:p w:rsidR="00A4427E" w:rsidRDefault="00A4427E">
            <w:pPr>
              <w:jc w:val="center"/>
              <w:rPr>
                <w:sz w:val="24"/>
              </w:rPr>
            </w:pPr>
            <w:r>
              <w:rPr>
                <w:rFonts w:cs="Times New Roman"/>
                <w:sz w:val="24"/>
                <w:szCs w:val="28"/>
              </w:rPr>
              <w:t>32,78</w:t>
            </w:r>
          </w:p>
        </w:tc>
        <w:tc>
          <w:tcPr>
            <w:tcW w:w="1308" w:type="dxa"/>
          </w:tcPr>
          <w:p w:rsidR="00A4427E" w:rsidRDefault="00A4427E">
            <w:pPr>
              <w:jc w:val="center"/>
              <w:rPr>
                <w:sz w:val="24"/>
              </w:rPr>
            </w:pPr>
            <w:r>
              <w:rPr>
                <w:sz w:val="24"/>
              </w:rPr>
              <w:t>30,94</w:t>
            </w:r>
          </w:p>
        </w:tc>
        <w:tc>
          <w:tcPr>
            <w:tcW w:w="1871" w:type="dxa"/>
          </w:tcPr>
          <w:p w:rsidR="00A4427E" w:rsidRDefault="00A4427E">
            <w:pPr>
              <w:jc w:val="center"/>
              <w:rPr>
                <w:sz w:val="24"/>
              </w:rPr>
            </w:pPr>
            <w:r>
              <w:rPr>
                <w:sz w:val="24"/>
              </w:rPr>
              <w:t>-1,84</w:t>
            </w:r>
          </w:p>
        </w:tc>
      </w:tr>
      <w:tr w:rsidR="00A4427E">
        <w:tc>
          <w:tcPr>
            <w:tcW w:w="5862" w:type="dxa"/>
          </w:tcPr>
          <w:p w:rsidR="00A4427E" w:rsidRDefault="00A4427E">
            <w:pPr>
              <w:rPr>
                <w:sz w:val="24"/>
              </w:rPr>
            </w:pPr>
            <w:r>
              <w:rPr>
                <w:sz w:val="24"/>
              </w:rPr>
              <w:t>7. Степень годности основных фондов на конец года, %</w:t>
            </w:r>
          </w:p>
        </w:tc>
        <w:tc>
          <w:tcPr>
            <w:tcW w:w="1331" w:type="dxa"/>
          </w:tcPr>
          <w:p w:rsidR="00A4427E" w:rsidRDefault="00A4427E">
            <w:pPr>
              <w:jc w:val="center"/>
              <w:rPr>
                <w:sz w:val="24"/>
              </w:rPr>
            </w:pPr>
            <w:r>
              <w:rPr>
                <w:rFonts w:cs="Times New Roman"/>
                <w:sz w:val="24"/>
                <w:szCs w:val="28"/>
              </w:rPr>
              <w:t>30,94</w:t>
            </w:r>
          </w:p>
        </w:tc>
        <w:tc>
          <w:tcPr>
            <w:tcW w:w="1308" w:type="dxa"/>
          </w:tcPr>
          <w:p w:rsidR="00A4427E" w:rsidRDefault="00A4427E">
            <w:pPr>
              <w:jc w:val="center"/>
              <w:rPr>
                <w:sz w:val="24"/>
              </w:rPr>
            </w:pPr>
            <w:r>
              <w:rPr>
                <w:rFonts w:cs="Times New Roman"/>
                <w:sz w:val="24"/>
                <w:szCs w:val="28"/>
              </w:rPr>
              <w:t>29,95</w:t>
            </w:r>
          </w:p>
        </w:tc>
        <w:tc>
          <w:tcPr>
            <w:tcW w:w="1871" w:type="dxa"/>
          </w:tcPr>
          <w:p w:rsidR="00A4427E" w:rsidRDefault="00A4427E">
            <w:pPr>
              <w:jc w:val="center"/>
              <w:rPr>
                <w:sz w:val="24"/>
              </w:rPr>
            </w:pPr>
            <w:r>
              <w:rPr>
                <w:sz w:val="24"/>
              </w:rPr>
              <w:t>-0,99</w:t>
            </w:r>
          </w:p>
        </w:tc>
      </w:tr>
    </w:tbl>
    <w:p w:rsidR="00A4427E" w:rsidRDefault="00A4427E">
      <w:pPr>
        <w:pStyle w:val="a6"/>
        <w:widowControl w:val="0"/>
        <w:ind w:firstLine="851"/>
        <w:jc w:val="both"/>
        <w:rPr>
          <w:rFonts w:ascii="Times New Roman" w:hAnsi="Times New Roman"/>
          <w:sz w:val="28"/>
          <w:szCs w:val="28"/>
        </w:rPr>
      </w:pP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 xml:space="preserve">Исходя из данных таблицы 6.10 можно сделать выводы об изменении состояния основных фондов за рассматриваемый период времени. Коэффициенты обновления по всем основным фондам, по промышленно-производственным основным фондам и по активной их части возросли соответственно на 0,0017, 0,0012 и 0,0065. Это говорит о том, что в 2001 году обновление велось более высокими темпами, хотя это увеличение незначительно. </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 xml:space="preserve">Коэффициенты выбытия по всем основным фондам, по промышленно-производственным основным фондам и по активной их части возросли соответственно на 0,0013, 0,0015 и 0,0097. Это свидетельствует о том, что в 2001 году выбытие основных фондов происходило более высокими темпами, чем в 2000 году. На предприятии постоянно происходит замена выбывших средств новыми, однако это обновление идет очень низкими темпами и не может вызвать существенного улучшения технической оснащенности предприятия. </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Изношенность основных фондов на предприятии постоянно растет, что относительно оценивает ухудшение их технического состояния.</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 xml:space="preserve">Технический уровень основных фондов и степень их морального износа характеризует возрастной состав оборудования, который охарактеризован в таблице 6.11. Данные для анализа возрастного состава оборудования приведены в приложении 6. </w:t>
      </w:r>
    </w:p>
    <w:p w:rsidR="00A4427E" w:rsidRDefault="00A4427E">
      <w:pPr>
        <w:jc w:val="right"/>
        <w:rPr>
          <w:rFonts w:cs="Times New Roman"/>
          <w:szCs w:val="28"/>
        </w:rPr>
      </w:pPr>
      <w:r>
        <w:rPr>
          <w:rFonts w:cs="Times New Roman"/>
          <w:szCs w:val="28"/>
        </w:rPr>
        <w:t>Таблица 6.11</w:t>
      </w:r>
    </w:p>
    <w:p w:rsidR="00A4427E" w:rsidRDefault="00A4427E">
      <w:pPr>
        <w:jc w:val="center"/>
        <w:rPr>
          <w:rFonts w:cs="Times New Roman"/>
          <w:szCs w:val="28"/>
        </w:rPr>
      </w:pPr>
      <w:r>
        <w:rPr>
          <w:rFonts w:cs="Times New Roman"/>
          <w:szCs w:val="28"/>
        </w:rPr>
        <w:t>Анализ возрастного состава оборудования</w:t>
      </w:r>
    </w:p>
    <w:p w:rsidR="00A4427E" w:rsidRDefault="00A4427E">
      <w:pPr>
        <w:jc w:val="center"/>
        <w:rPr>
          <w:rFonts w:cs="Times New Roman"/>
          <w:szCs w:val="28"/>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3"/>
        <w:gridCol w:w="1835"/>
        <w:gridCol w:w="1635"/>
        <w:gridCol w:w="1744"/>
      </w:tblGrid>
      <w:tr w:rsidR="00A4427E">
        <w:tc>
          <w:tcPr>
            <w:tcW w:w="4923" w:type="dxa"/>
          </w:tcPr>
          <w:p w:rsidR="00A4427E" w:rsidRDefault="00A4427E">
            <w:pPr>
              <w:jc w:val="center"/>
              <w:rPr>
                <w:rFonts w:cs="Times New Roman"/>
                <w:sz w:val="24"/>
                <w:szCs w:val="28"/>
              </w:rPr>
            </w:pPr>
            <w:r>
              <w:rPr>
                <w:rFonts w:cs="Times New Roman"/>
                <w:sz w:val="24"/>
                <w:szCs w:val="28"/>
              </w:rPr>
              <w:t>Показатели</w:t>
            </w:r>
          </w:p>
        </w:tc>
        <w:tc>
          <w:tcPr>
            <w:tcW w:w="1835" w:type="dxa"/>
          </w:tcPr>
          <w:p w:rsidR="00A4427E" w:rsidRDefault="00A4427E">
            <w:pPr>
              <w:jc w:val="center"/>
              <w:rPr>
                <w:rFonts w:cs="Times New Roman"/>
                <w:sz w:val="24"/>
                <w:szCs w:val="28"/>
              </w:rPr>
            </w:pPr>
            <w:r>
              <w:rPr>
                <w:rFonts w:cs="Times New Roman"/>
                <w:sz w:val="24"/>
                <w:szCs w:val="28"/>
              </w:rPr>
              <w:t>2000 год</w:t>
            </w:r>
          </w:p>
        </w:tc>
        <w:tc>
          <w:tcPr>
            <w:tcW w:w="1635" w:type="dxa"/>
          </w:tcPr>
          <w:p w:rsidR="00A4427E" w:rsidRDefault="00A4427E">
            <w:pPr>
              <w:jc w:val="center"/>
              <w:rPr>
                <w:rFonts w:cs="Times New Roman"/>
                <w:sz w:val="24"/>
                <w:szCs w:val="28"/>
              </w:rPr>
            </w:pPr>
            <w:r>
              <w:rPr>
                <w:rFonts w:cs="Times New Roman"/>
                <w:sz w:val="24"/>
                <w:szCs w:val="28"/>
              </w:rPr>
              <w:t>2001 год</w:t>
            </w:r>
          </w:p>
        </w:tc>
        <w:tc>
          <w:tcPr>
            <w:tcW w:w="1744" w:type="dxa"/>
          </w:tcPr>
          <w:p w:rsidR="00A4427E" w:rsidRDefault="00A4427E">
            <w:pPr>
              <w:jc w:val="center"/>
              <w:rPr>
                <w:rFonts w:cs="Times New Roman"/>
                <w:sz w:val="24"/>
                <w:szCs w:val="28"/>
              </w:rPr>
            </w:pPr>
            <w:r>
              <w:rPr>
                <w:rFonts w:cs="Times New Roman"/>
                <w:sz w:val="24"/>
                <w:szCs w:val="28"/>
              </w:rPr>
              <w:t>Изменение, (+,-)</w:t>
            </w:r>
          </w:p>
        </w:tc>
      </w:tr>
      <w:tr w:rsidR="00A4427E">
        <w:tc>
          <w:tcPr>
            <w:tcW w:w="4923" w:type="dxa"/>
          </w:tcPr>
          <w:p w:rsidR="00A4427E" w:rsidRDefault="00A4427E">
            <w:pPr>
              <w:rPr>
                <w:rFonts w:cs="Times New Roman"/>
                <w:sz w:val="24"/>
                <w:szCs w:val="28"/>
              </w:rPr>
            </w:pPr>
            <w:r>
              <w:rPr>
                <w:rFonts w:cs="Times New Roman"/>
                <w:sz w:val="24"/>
                <w:szCs w:val="28"/>
              </w:rPr>
              <w:t xml:space="preserve">Количество оборудования  всего, ед. </w:t>
            </w:r>
          </w:p>
        </w:tc>
        <w:tc>
          <w:tcPr>
            <w:tcW w:w="1835" w:type="dxa"/>
          </w:tcPr>
          <w:p w:rsidR="00A4427E" w:rsidRDefault="00A4427E">
            <w:pPr>
              <w:jc w:val="center"/>
              <w:rPr>
                <w:rFonts w:cs="Times New Roman"/>
                <w:sz w:val="24"/>
                <w:szCs w:val="28"/>
              </w:rPr>
            </w:pPr>
            <w:r>
              <w:rPr>
                <w:rFonts w:cs="Times New Roman"/>
                <w:sz w:val="24"/>
                <w:szCs w:val="28"/>
              </w:rPr>
              <w:t>2242</w:t>
            </w:r>
          </w:p>
        </w:tc>
        <w:tc>
          <w:tcPr>
            <w:tcW w:w="1635" w:type="dxa"/>
          </w:tcPr>
          <w:p w:rsidR="00A4427E" w:rsidRDefault="00A4427E">
            <w:pPr>
              <w:jc w:val="center"/>
              <w:rPr>
                <w:rFonts w:cs="Times New Roman"/>
                <w:sz w:val="24"/>
                <w:szCs w:val="28"/>
              </w:rPr>
            </w:pPr>
            <w:r>
              <w:rPr>
                <w:rFonts w:cs="Times New Roman"/>
                <w:sz w:val="24"/>
                <w:szCs w:val="28"/>
              </w:rPr>
              <w:t>2203</w:t>
            </w:r>
          </w:p>
        </w:tc>
        <w:tc>
          <w:tcPr>
            <w:tcW w:w="1744" w:type="dxa"/>
          </w:tcPr>
          <w:p w:rsidR="00A4427E" w:rsidRDefault="00A4427E">
            <w:pPr>
              <w:jc w:val="center"/>
              <w:rPr>
                <w:rFonts w:cs="Times New Roman"/>
                <w:sz w:val="24"/>
                <w:szCs w:val="28"/>
              </w:rPr>
            </w:pPr>
            <w:r>
              <w:rPr>
                <w:rFonts w:cs="Times New Roman"/>
                <w:sz w:val="24"/>
                <w:szCs w:val="28"/>
              </w:rPr>
              <w:t>-39</w:t>
            </w:r>
          </w:p>
        </w:tc>
      </w:tr>
      <w:tr w:rsidR="00A4427E">
        <w:tc>
          <w:tcPr>
            <w:tcW w:w="4923" w:type="dxa"/>
          </w:tcPr>
          <w:p w:rsidR="00A4427E" w:rsidRDefault="00A4427E">
            <w:pPr>
              <w:rPr>
                <w:rFonts w:cs="Times New Roman"/>
                <w:sz w:val="24"/>
                <w:szCs w:val="28"/>
              </w:rPr>
            </w:pPr>
            <w:r>
              <w:rPr>
                <w:rFonts w:cs="Times New Roman"/>
                <w:sz w:val="24"/>
                <w:szCs w:val="28"/>
              </w:rPr>
              <w:t>До 10 лет</w:t>
            </w:r>
          </w:p>
        </w:tc>
        <w:tc>
          <w:tcPr>
            <w:tcW w:w="1835" w:type="dxa"/>
          </w:tcPr>
          <w:p w:rsidR="00A4427E" w:rsidRDefault="00A4427E">
            <w:pPr>
              <w:jc w:val="center"/>
              <w:rPr>
                <w:rFonts w:cs="Times New Roman"/>
                <w:sz w:val="24"/>
                <w:szCs w:val="28"/>
              </w:rPr>
            </w:pPr>
            <w:r>
              <w:rPr>
                <w:rFonts w:cs="Times New Roman"/>
                <w:sz w:val="24"/>
                <w:szCs w:val="28"/>
              </w:rPr>
              <w:t xml:space="preserve">987 </w:t>
            </w:r>
          </w:p>
        </w:tc>
        <w:tc>
          <w:tcPr>
            <w:tcW w:w="1635" w:type="dxa"/>
          </w:tcPr>
          <w:p w:rsidR="00A4427E" w:rsidRDefault="00A4427E">
            <w:pPr>
              <w:jc w:val="center"/>
              <w:rPr>
                <w:rFonts w:cs="Times New Roman"/>
                <w:sz w:val="24"/>
                <w:szCs w:val="28"/>
              </w:rPr>
            </w:pPr>
            <w:r>
              <w:rPr>
                <w:rFonts w:cs="Times New Roman"/>
                <w:sz w:val="24"/>
                <w:szCs w:val="28"/>
              </w:rPr>
              <w:t xml:space="preserve">779 </w:t>
            </w:r>
          </w:p>
        </w:tc>
        <w:tc>
          <w:tcPr>
            <w:tcW w:w="1744" w:type="dxa"/>
          </w:tcPr>
          <w:p w:rsidR="00A4427E" w:rsidRDefault="00A4427E">
            <w:pPr>
              <w:jc w:val="center"/>
              <w:rPr>
                <w:rFonts w:cs="Times New Roman"/>
                <w:sz w:val="24"/>
                <w:szCs w:val="28"/>
              </w:rPr>
            </w:pPr>
            <w:r>
              <w:rPr>
                <w:rFonts w:cs="Times New Roman"/>
                <w:sz w:val="24"/>
                <w:szCs w:val="28"/>
              </w:rPr>
              <w:t>-208</w:t>
            </w:r>
          </w:p>
        </w:tc>
      </w:tr>
      <w:tr w:rsidR="00A4427E">
        <w:tc>
          <w:tcPr>
            <w:tcW w:w="4923" w:type="dxa"/>
          </w:tcPr>
          <w:p w:rsidR="00A4427E" w:rsidRDefault="00A4427E">
            <w:pPr>
              <w:rPr>
                <w:rFonts w:cs="Times New Roman"/>
                <w:sz w:val="24"/>
                <w:szCs w:val="28"/>
              </w:rPr>
            </w:pPr>
            <w:r>
              <w:rPr>
                <w:rFonts w:cs="Times New Roman"/>
                <w:sz w:val="24"/>
                <w:szCs w:val="28"/>
              </w:rPr>
              <w:t>От 10 до 20 лет</w:t>
            </w:r>
          </w:p>
        </w:tc>
        <w:tc>
          <w:tcPr>
            <w:tcW w:w="1835" w:type="dxa"/>
          </w:tcPr>
          <w:p w:rsidR="00A4427E" w:rsidRDefault="00A4427E">
            <w:pPr>
              <w:jc w:val="center"/>
              <w:rPr>
                <w:rFonts w:cs="Times New Roman"/>
                <w:sz w:val="24"/>
                <w:szCs w:val="28"/>
              </w:rPr>
            </w:pPr>
            <w:r>
              <w:rPr>
                <w:rFonts w:cs="Times New Roman"/>
                <w:sz w:val="24"/>
                <w:szCs w:val="28"/>
              </w:rPr>
              <w:t xml:space="preserve">940 </w:t>
            </w:r>
          </w:p>
        </w:tc>
        <w:tc>
          <w:tcPr>
            <w:tcW w:w="1635" w:type="dxa"/>
          </w:tcPr>
          <w:p w:rsidR="00A4427E" w:rsidRDefault="00A4427E">
            <w:pPr>
              <w:jc w:val="center"/>
              <w:rPr>
                <w:rFonts w:cs="Times New Roman"/>
                <w:sz w:val="24"/>
                <w:szCs w:val="28"/>
              </w:rPr>
            </w:pPr>
            <w:r>
              <w:rPr>
                <w:rFonts w:cs="Times New Roman"/>
                <w:sz w:val="24"/>
                <w:szCs w:val="28"/>
              </w:rPr>
              <w:t xml:space="preserve">881 </w:t>
            </w:r>
          </w:p>
        </w:tc>
        <w:tc>
          <w:tcPr>
            <w:tcW w:w="1744" w:type="dxa"/>
          </w:tcPr>
          <w:p w:rsidR="00A4427E" w:rsidRDefault="00A4427E">
            <w:pPr>
              <w:jc w:val="center"/>
              <w:rPr>
                <w:rFonts w:cs="Times New Roman"/>
                <w:sz w:val="24"/>
                <w:szCs w:val="28"/>
              </w:rPr>
            </w:pPr>
            <w:r>
              <w:rPr>
                <w:rFonts w:cs="Times New Roman"/>
                <w:sz w:val="24"/>
                <w:szCs w:val="28"/>
              </w:rPr>
              <w:t>-59</w:t>
            </w:r>
          </w:p>
        </w:tc>
      </w:tr>
      <w:tr w:rsidR="00A4427E">
        <w:tc>
          <w:tcPr>
            <w:tcW w:w="4923" w:type="dxa"/>
          </w:tcPr>
          <w:p w:rsidR="00A4427E" w:rsidRDefault="00A4427E">
            <w:pPr>
              <w:rPr>
                <w:rFonts w:cs="Times New Roman"/>
                <w:sz w:val="24"/>
                <w:szCs w:val="28"/>
              </w:rPr>
            </w:pPr>
            <w:r>
              <w:rPr>
                <w:rFonts w:cs="Times New Roman"/>
                <w:sz w:val="24"/>
                <w:szCs w:val="28"/>
              </w:rPr>
              <w:t>Свыше 20 лет</w:t>
            </w:r>
          </w:p>
        </w:tc>
        <w:tc>
          <w:tcPr>
            <w:tcW w:w="1835" w:type="dxa"/>
          </w:tcPr>
          <w:p w:rsidR="00A4427E" w:rsidRDefault="00A4427E">
            <w:pPr>
              <w:jc w:val="center"/>
              <w:rPr>
                <w:rFonts w:cs="Times New Roman"/>
                <w:sz w:val="24"/>
                <w:szCs w:val="28"/>
              </w:rPr>
            </w:pPr>
            <w:r>
              <w:rPr>
                <w:rFonts w:cs="Times New Roman"/>
                <w:sz w:val="24"/>
                <w:szCs w:val="28"/>
              </w:rPr>
              <w:t xml:space="preserve">315 </w:t>
            </w:r>
          </w:p>
        </w:tc>
        <w:tc>
          <w:tcPr>
            <w:tcW w:w="1635" w:type="dxa"/>
          </w:tcPr>
          <w:p w:rsidR="00A4427E" w:rsidRDefault="00A4427E">
            <w:pPr>
              <w:jc w:val="center"/>
              <w:rPr>
                <w:rFonts w:cs="Times New Roman"/>
                <w:sz w:val="24"/>
                <w:szCs w:val="28"/>
              </w:rPr>
            </w:pPr>
            <w:r>
              <w:rPr>
                <w:rFonts w:cs="Times New Roman"/>
                <w:sz w:val="24"/>
                <w:szCs w:val="28"/>
              </w:rPr>
              <w:t xml:space="preserve">543 </w:t>
            </w:r>
          </w:p>
        </w:tc>
        <w:tc>
          <w:tcPr>
            <w:tcW w:w="1744" w:type="dxa"/>
          </w:tcPr>
          <w:p w:rsidR="00A4427E" w:rsidRDefault="00A4427E">
            <w:pPr>
              <w:jc w:val="center"/>
              <w:rPr>
                <w:rFonts w:cs="Times New Roman"/>
                <w:sz w:val="24"/>
                <w:szCs w:val="28"/>
              </w:rPr>
            </w:pPr>
            <w:r>
              <w:rPr>
                <w:rFonts w:cs="Times New Roman"/>
                <w:sz w:val="24"/>
                <w:szCs w:val="28"/>
              </w:rPr>
              <w:t>+228</w:t>
            </w:r>
          </w:p>
        </w:tc>
      </w:tr>
      <w:tr w:rsidR="00A4427E">
        <w:tc>
          <w:tcPr>
            <w:tcW w:w="4923" w:type="dxa"/>
          </w:tcPr>
          <w:p w:rsidR="00A4427E" w:rsidRDefault="00A4427E">
            <w:pPr>
              <w:rPr>
                <w:rFonts w:cs="Times New Roman"/>
                <w:sz w:val="24"/>
                <w:szCs w:val="28"/>
              </w:rPr>
            </w:pPr>
            <w:r>
              <w:rPr>
                <w:rFonts w:cs="Times New Roman"/>
                <w:sz w:val="24"/>
                <w:szCs w:val="28"/>
              </w:rPr>
              <w:t>Удельный вес оборудования по срокам службы, %</w:t>
            </w:r>
          </w:p>
        </w:tc>
        <w:tc>
          <w:tcPr>
            <w:tcW w:w="1835" w:type="dxa"/>
          </w:tcPr>
          <w:p w:rsidR="00A4427E" w:rsidRDefault="00A4427E">
            <w:pPr>
              <w:jc w:val="center"/>
              <w:rPr>
                <w:rFonts w:cs="Times New Roman"/>
                <w:sz w:val="24"/>
                <w:szCs w:val="28"/>
              </w:rPr>
            </w:pPr>
          </w:p>
        </w:tc>
        <w:tc>
          <w:tcPr>
            <w:tcW w:w="1635" w:type="dxa"/>
          </w:tcPr>
          <w:p w:rsidR="00A4427E" w:rsidRDefault="00A4427E">
            <w:pPr>
              <w:jc w:val="center"/>
              <w:rPr>
                <w:rFonts w:cs="Times New Roman"/>
                <w:sz w:val="24"/>
                <w:szCs w:val="28"/>
              </w:rPr>
            </w:pPr>
          </w:p>
        </w:tc>
        <w:tc>
          <w:tcPr>
            <w:tcW w:w="1744" w:type="dxa"/>
          </w:tcPr>
          <w:p w:rsidR="00A4427E" w:rsidRDefault="00A4427E">
            <w:pPr>
              <w:jc w:val="center"/>
              <w:rPr>
                <w:rFonts w:cs="Times New Roman"/>
                <w:sz w:val="24"/>
                <w:szCs w:val="28"/>
              </w:rPr>
            </w:pPr>
          </w:p>
        </w:tc>
      </w:tr>
      <w:tr w:rsidR="00A4427E">
        <w:tc>
          <w:tcPr>
            <w:tcW w:w="4923" w:type="dxa"/>
          </w:tcPr>
          <w:p w:rsidR="00A4427E" w:rsidRDefault="00A4427E">
            <w:pPr>
              <w:rPr>
                <w:rFonts w:cs="Times New Roman"/>
                <w:sz w:val="24"/>
                <w:szCs w:val="28"/>
              </w:rPr>
            </w:pPr>
            <w:r>
              <w:rPr>
                <w:rFonts w:cs="Times New Roman"/>
                <w:sz w:val="24"/>
                <w:szCs w:val="28"/>
              </w:rPr>
              <w:t>До 10 лет</w:t>
            </w:r>
          </w:p>
        </w:tc>
        <w:tc>
          <w:tcPr>
            <w:tcW w:w="1835" w:type="dxa"/>
          </w:tcPr>
          <w:p w:rsidR="00A4427E" w:rsidRDefault="00A4427E">
            <w:pPr>
              <w:jc w:val="center"/>
              <w:rPr>
                <w:rFonts w:cs="Times New Roman"/>
                <w:sz w:val="24"/>
                <w:szCs w:val="28"/>
              </w:rPr>
            </w:pPr>
            <w:r>
              <w:rPr>
                <w:rFonts w:cs="Times New Roman"/>
                <w:sz w:val="24"/>
                <w:szCs w:val="28"/>
              </w:rPr>
              <w:t>44,0</w:t>
            </w:r>
          </w:p>
        </w:tc>
        <w:tc>
          <w:tcPr>
            <w:tcW w:w="1635" w:type="dxa"/>
          </w:tcPr>
          <w:p w:rsidR="00A4427E" w:rsidRDefault="00A4427E">
            <w:pPr>
              <w:jc w:val="center"/>
              <w:rPr>
                <w:rFonts w:cs="Times New Roman"/>
                <w:sz w:val="24"/>
                <w:szCs w:val="28"/>
              </w:rPr>
            </w:pPr>
            <w:r>
              <w:rPr>
                <w:rFonts w:cs="Times New Roman"/>
                <w:sz w:val="24"/>
                <w:szCs w:val="28"/>
              </w:rPr>
              <w:t>35,4</w:t>
            </w:r>
          </w:p>
        </w:tc>
        <w:tc>
          <w:tcPr>
            <w:tcW w:w="1744" w:type="dxa"/>
          </w:tcPr>
          <w:p w:rsidR="00A4427E" w:rsidRDefault="00A4427E">
            <w:pPr>
              <w:jc w:val="center"/>
              <w:rPr>
                <w:rFonts w:cs="Times New Roman"/>
                <w:sz w:val="24"/>
                <w:szCs w:val="28"/>
              </w:rPr>
            </w:pPr>
            <w:r>
              <w:rPr>
                <w:rFonts w:cs="Times New Roman"/>
                <w:sz w:val="24"/>
                <w:szCs w:val="28"/>
              </w:rPr>
              <w:t>-8,6</w:t>
            </w:r>
          </w:p>
        </w:tc>
      </w:tr>
      <w:tr w:rsidR="00A4427E">
        <w:tc>
          <w:tcPr>
            <w:tcW w:w="4923" w:type="dxa"/>
          </w:tcPr>
          <w:p w:rsidR="00A4427E" w:rsidRDefault="00A4427E">
            <w:pPr>
              <w:rPr>
                <w:rFonts w:cs="Times New Roman"/>
                <w:sz w:val="24"/>
                <w:szCs w:val="28"/>
              </w:rPr>
            </w:pPr>
            <w:r>
              <w:rPr>
                <w:rFonts w:cs="Times New Roman"/>
                <w:sz w:val="24"/>
                <w:szCs w:val="28"/>
              </w:rPr>
              <w:t>От 10 до 20 лет</w:t>
            </w:r>
          </w:p>
        </w:tc>
        <w:tc>
          <w:tcPr>
            <w:tcW w:w="1835" w:type="dxa"/>
          </w:tcPr>
          <w:p w:rsidR="00A4427E" w:rsidRDefault="00A4427E">
            <w:pPr>
              <w:jc w:val="center"/>
              <w:rPr>
                <w:rFonts w:cs="Times New Roman"/>
                <w:sz w:val="24"/>
                <w:szCs w:val="28"/>
              </w:rPr>
            </w:pPr>
            <w:r>
              <w:rPr>
                <w:rFonts w:cs="Times New Roman"/>
                <w:sz w:val="24"/>
                <w:szCs w:val="28"/>
              </w:rPr>
              <w:t>41,9</w:t>
            </w:r>
          </w:p>
        </w:tc>
        <w:tc>
          <w:tcPr>
            <w:tcW w:w="1635" w:type="dxa"/>
          </w:tcPr>
          <w:p w:rsidR="00A4427E" w:rsidRDefault="00A4427E">
            <w:pPr>
              <w:jc w:val="center"/>
              <w:rPr>
                <w:rFonts w:cs="Times New Roman"/>
                <w:sz w:val="24"/>
                <w:szCs w:val="28"/>
              </w:rPr>
            </w:pPr>
            <w:r>
              <w:rPr>
                <w:rFonts w:cs="Times New Roman"/>
                <w:sz w:val="24"/>
                <w:szCs w:val="28"/>
              </w:rPr>
              <w:t>40,0</w:t>
            </w:r>
          </w:p>
        </w:tc>
        <w:tc>
          <w:tcPr>
            <w:tcW w:w="1744" w:type="dxa"/>
          </w:tcPr>
          <w:p w:rsidR="00A4427E" w:rsidRDefault="00A4427E">
            <w:pPr>
              <w:jc w:val="center"/>
              <w:rPr>
                <w:rFonts w:cs="Times New Roman"/>
                <w:sz w:val="24"/>
                <w:szCs w:val="28"/>
              </w:rPr>
            </w:pPr>
            <w:r>
              <w:rPr>
                <w:rFonts w:cs="Times New Roman"/>
                <w:sz w:val="24"/>
                <w:szCs w:val="28"/>
              </w:rPr>
              <w:t>-1,9</w:t>
            </w:r>
          </w:p>
        </w:tc>
      </w:tr>
      <w:tr w:rsidR="00A4427E">
        <w:tc>
          <w:tcPr>
            <w:tcW w:w="4923" w:type="dxa"/>
          </w:tcPr>
          <w:p w:rsidR="00A4427E" w:rsidRDefault="00A4427E">
            <w:pPr>
              <w:rPr>
                <w:rFonts w:cs="Times New Roman"/>
                <w:sz w:val="24"/>
                <w:szCs w:val="28"/>
              </w:rPr>
            </w:pPr>
            <w:r>
              <w:rPr>
                <w:rFonts w:cs="Times New Roman"/>
                <w:sz w:val="24"/>
                <w:szCs w:val="28"/>
              </w:rPr>
              <w:t>Свыше 20 лет</w:t>
            </w:r>
          </w:p>
        </w:tc>
        <w:tc>
          <w:tcPr>
            <w:tcW w:w="1835" w:type="dxa"/>
          </w:tcPr>
          <w:p w:rsidR="00A4427E" w:rsidRDefault="00A4427E">
            <w:pPr>
              <w:jc w:val="center"/>
              <w:rPr>
                <w:szCs w:val="28"/>
              </w:rPr>
            </w:pPr>
            <w:r>
              <w:rPr>
                <w:rFonts w:cs="Times New Roman"/>
                <w:sz w:val="24"/>
                <w:szCs w:val="28"/>
              </w:rPr>
              <w:t>14,1</w:t>
            </w:r>
          </w:p>
        </w:tc>
        <w:tc>
          <w:tcPr>
            <w:tcW w:w="1635" w:type="dxa"/>
          </w:tcPr>
          <w:p w:rsidR="00A4427E" w:rsidRDefault="00A4427E">
            <w:pPr>
              <w:jc w:val="center"/>
              <w:rPr>
                <w:szCs w:val="28"/>
              </w:rPr>
            </w:pPr>
            <w:r>
              <w:rPr>
                <w:rFonts w:cs="Times New Roman"/>
                <w:sz w:val="24"/>
                <w:szCs w:val="28"/>
              </w:rPr>
              <w:t>24,6</w:t>
            </w:r>
          </w:p>
        </w:tc>
        <w:tc>
          <w:tcPr>
            <w:tcW w:w="1744" w:type="dxa"/>
          </w:tcPr>
          <w:p w:rsidR="00A4427E" w:rsidRDefault="00A4427E">
            <w:pPr>
              <w:jc w:val="center"/>
              <w:rPr>
                <w:sz w:val="24"/>
                <w:szCs w:val="28"/>
              </w:rPr>
            </w:pPr>
            <w:r>
              <w:rPr>
                <w:sz w:val="24"/>
                <w:szCs w:val="28"/>
              </w:rPr>
              <w:t>+10,5</w:t>
            </w:r>
          </w:p>
        </w:tc>
      </w:tr>
    </w:tbl>
    <w:p w:rsidR="00A4427E" w:rsidRDefault="00A4427E">
      <w:pPr>
        <w:jc w:val="center"/>
        <w:rPr>
          <w:rFonts w:cs="Times New Roman"/>
          <w:szCs w:val="28"/>
        </w:rPr>
      </w:pPr>
    </w:p>
    <w:p w:rsidR="00A4427E" w:rsidRDefault="00A4427E">
      <w:pPr>
        <w:pStyle w:val="31"/>
        <w:spacing w:before="0" w:after="0" w:line="240" w:lineRule="auto"/>
        <w:jc w:val="both"/>
        <w:rPr>
          <w:rFonts w:ascii="Times New Roman" w:hAnsi="Times New Roman" w:cs="Times New Roman"/>
        </w:rPr>
      </w:pPr>
      <w:r>
        <w:rPr>
          <w:rFonts w:ascii="Times New Roman" w:hAnsi="Times New Roman" w:cs="Times New Roman"/>
        </w:rPr>
        <w:t>При проведении анализа исходят из того, что наиболее оптимальный срок замены действующего оборудования – 7 лет, максимальный – 10 лет. Из приведенных данных видно, что оборудование со сроком службы до 10 лет составляло 44,0%</w:t>
      </w:r>
      <w:r w:rsidR="00786C56">
        <w:rPr>
          <w:rFonts w:ascii="Times New Roman" w:hAnsi="Times New Roman" w:cs="Times New Roman"/>
        </w:rPr>
        <w:t xml:space="preserve"> в 2000</w:t>
      </w:r>
      <w:r>
        <w:rPr>
          <w:rFonts w:ascii="Times New Roman" w:hAnsi="Times New Roman" w:cs="Times New Roman"/>
        </w:rPr>
        <w:t xml:space="preserve"> и 35,4% в 2001 году. Анализ показывает, что 41,9 % оборудования в 2000 году и 40,0% в 2001 году является устаревшим, но его еще можно модернизировать, 14,1% установленного оборудования в 2000 году и 24,6% в 2001 году имеет срок службы более 20 лет и является явно негодным и требует необходимой замены.</w:t>
      </w:r>
    </w:p>
    <w:p w:rsidR="00C6352D" w:rsidRPr="00AE4A7A" w:rsidRDefault="00C6352D" w:rsidP="00C6352D">
      <w:pPr>
        <w:pStyle w:val="a6"/>
        <w:ind w:firstLine="851"/>
        <w:jc w:val="both"/>
        <w:rPr>
          <w:rFonts w:ascii="Times New Roman" w:hAnsi="Times New Roman"/>
          <w:sz w:val="28"/>
          <w:szCs w:val="28"/>
        </w:rPr>
      </w:pPr>
      <w:r w:rsidRPr="00C6352D">
        <w:rPr>
          <w:rFonts w:ascii="Times New Roman" w:hAnsi="Times New Roman"/>
          <w:sz w:val="28"/>
          <w:szCs w:val="28"/>
        </w:rPr>
        <w:t>Завершающим этапом и неотъемлемой частью анализа обеспеченности предприятия основными производственными фондами является расчет степени их влияния на повышение эффективности производства. Эффективность</w:t>
      </w:r>
      <w:r w:rsidRPr="00AE4A7A">
        <w:rPr>
          <w:rFonts w:ascii="Times New Roman" w:hAnsi="Times New Roman"/>
          <w:sz w:val="28"/>
          <w:szCs w:val="28"/>
        </w:rPr>
        <w:t xml:space="preserve"> производства характеризуется такими показателями, как объем производства, прибыль, производительность труда, себестоимость продукции, фондоотдача, фондовооруженность и др. Эффективность производства зависит от различных показателей, характеризующих обеспеченность предприятия основными фондами: среднегодовая стоимость основных производственных фондов, возрастной состав оборудования, структура основных производственных фондов, удельный вес активной части основных производственных фондов, удельный вес действующего оборудования в активной части фондов, изношенность основных фондов, поступление и выбытие основных производственных фондов.</w:t>
      </w:r>
      <w:r w:rsidR="000A0255">
        <w:rPr>
          <w:rFonts w:ascii="Times New Roman" w:hAnsi="Times New Roman"/>
          <w:sz w:val="28"/>
          <w:szCs w:val="28"/>
        </w:rPr>
        <w:t xml:space="preserve"> Данные для определения влияния обеспеченности предприятия основными производственными фондами на эффективность производства</w:t>
      </w:r>
      <w:r w:rsidR="009B7EE7">
        <w:rPr>
          <w:rFonts w:ascii="Times New Roman" w:hAnsi="Times New Roman"/>
          <w:sz w:val="28"/>
          <w:szCs w:val="28"/>
        </w:rPr>
        <w:t xml:space="preserve"> составлены по данным </w:t>
      </w:r>
      <w:r w:rsidR="001A0B08">
        <w:rPr>
          <w:rFonts w:ascii="Times New Roman" w:hAnsi="Times New Roman"/>
          <w:sz w:val="28"/>
          <w:szCs w:val="28"/>
        </w:rPr>
        <w:t>бизнес-плана предприятия и</w:t>
      </w:r>
      <w:r w:rsidR="000A0255">
        <w:rPr>
          <w:rFonts w:ascii="Times New Roman" w:hAnsi="Times New Roman"/>
          <w:sz w:val="28"/>
          <w:szCs w:val="28"/>
        </w:rPr>
        <w:t xml:space="preserve"> представлены в приложении 6.</w:t>
      </w:r>
    </w:p>
    <w:p w:rsidR="00213C69" w:rsidRDefault="00B963B5" w:rsidP="00213C69">
      <w:pPr>
        <w:ind w:firstLine="851"/>
        <w:jc w:val="both"/>
      </w:pPr>
      <w:r w:rsidRPr="006C556E">
        <w:rPr>
          <w:rFonts w:cs="Times New Roman"/>
          <w:szCs w:val="28"/>
        </w:rPr>
        <w:t xml:space="preserve">В 2001 году количество оборудования снизилось на 39 единиц, что составило </w:t>
      </w:r>
      <w:r w:rsidR="00C572D3" w:rsidRPr="006C556E">
        <w:rPr>
          <w:rFonts w:cs="Times New Roman"/>
          <w:szCs w:val="28"/>
        </w:rPr>
        <w:t xml:space="preserve">1,7%. </w:t>
      </w:r>
      <w:r w:rsidR="000C7CEA">
        <w:rPr>
          <w:rFonts w:cs="Times New Roman"/>
          <w:szCs w:val="28"/>
        </w:rPr>
        <w:t>В 2002 году планируется списат</w:t>
      </w:r>
      <w:r w:rsidR="00D73EB7">
        <w:rPr>
          <w:rFonts w:cs="Times New Roman"/>
          <w:szCs w:val="28"/>
        </w:rPr>
        <w:t xml:space="preserve">ь </w:t>
      </w:r>
      <w:r w:rsidR="00A877C5">
        <w:rPr>
          <w:rFonts w:cs="Times New Roman"/>
          <w:szCs w:val="28"/>
        </w:rPr>
        <w:t xml:space="preserve">только один </w:t>
      </w:r>
      <w:r w:rsidR="00D73EB7">
        <w:rPr>
          <w:rFonts w:cs="Times New Roman"/>
          <w:szCs w:val="28"/>
        </w:rPr>
        <w:t xml:space="preserve">вулканизационный котел </w:t>
      </w:r>
      <w:r w:rsidR="001879F2">
        <w:rPr>
          <w:rFonts w:cs="Times New Roman"/>
          <w:szCs w:val="28"/>
        </w:rPr>
        <w:t xml:space="preserve">ВК20/60 </w:t>
      </w:r>
      <w:r w:rsidR="005C7C51">
        <w:rPr>
          <w:rFonts w:cs="Times New Roman"/>
          <w:szCs w:val="28"/>
        </w:rPr>
        <w:t xml:space="preserve">стоимостью 65500 тыс. руб. </w:t>
      </w:r>
      <w:r w:rsidR="00D73EB7">
        <w:t>Резерв сокращения расходов на содержание основных фондов</w:t>
      </w:r>
      <w:r w:rsidR="00B34F9E">
        <w:t>, который оказывает влияние на снижение себестоимости продукции,</w:t>
      </w:r>
      <w:r w:rsidR="00F6140B">
        <w:t xml:space="preserve"> рассчитывается по формуле </w:t>
      </w:r>
      <w:r w:rsidR="001A5CC9">
        <w:t>4.1</w:t>
      </w:r>
    </w:p>
    <w:p w:rsidR="00213C69" w:rsidRPr="00213C69" w:rsidRDefault="00213C69" w:rsidP="00213C69">
      <w:pPr>
        <w:ind w:firstLine="851"/>
        <w:jc w:val="both"/>
        <w:rPr>
          <w:sz w:val="16"/>
          <w:szCs w:val="16"/>
        </w:rPr>
      </w:pPr>
    </w:p>
    <w:p w:rsidR="00D73EB7" w:rsidRDefault="00B72E4D" w:rsidP="00213C69">
      <w:pPr>
        <w:ind w:firstLine="851"/>
        <w:jc w:val="center"/>
      </w:pPr>
      <w:r w:rsidRPr="00F6140B">
        <w:rPr>
          <w:position w:val="-12"/>
        </w:rPr>
        <w:object w:dxaOrig="4420" w:dyaOrig="420">
          <v:shape id="_x0000_i1049" type="#_x0000_t75" style="width:221.25pt;height:21pt" o:ole="">
            <v:imagedata r:id="rId57" o:title=""/>
          </v:shape>
          <o:OLEObject Type="Embed" ProgID="Equation.3" ShapeID="_x0000_i1049" DrawAspect="Content" ObjectID="_1472237607" r:id="rId58"/>
        </w:object>
      </w:r>
      <w:r w:rsidR="00D73EB7">
        <w:t>,</w:t>
      </w:r>
    </w:p>
    <w:p w:rsidR="00D73EB7" w:rsidRPr="00213C69" w:rsidRDefault="00D73EB7" w:rsidP="00D73EB7">
      <w:pPr>
        <w:ind w:firstLine="851"/>
        <w:jc w:val="center"/>
        <w:rPr>
          <w:sz w:val="16"/>
          <w:szCs w:val="16"/>
        </w:rPr>
      </w:pPr>
    </w:p>
    <w:p w:rsidR="005B76DC" w:rsidRDefault="008E4A3E" w:rsidP="005B76DC">
      <w:pPr>
        <w:ind w:firstLine="851"/>
        <w:jc w:val="both"/>
      </w:pPr>
      <w:r w:rsidRPr="006C556E">
        <w:rPr>
          <w:rFonts w:cs="Times New Roman"/>
          <w:szCs w:val="28"/>
        </w:rPr>
        <w:t xml:space="preserve">В 2002 году планируется ввести в эксплуатацию </w:t>
      </w:r>
      <w:r w:rsidR="00B72E4D">
        <w:rPr>
          <w:rFonts w:cs="Times New Roman"/>
          <w:szCs w:val="28"/>
        </w:rPr>
        <w:t xml:space="preserve">две </w:t>
      </w:r>
      <w:r w:rsidR="00F85CA6" w:rsidRPr="006C556E">
        <w:rPr>
          <w:rFonts w:cs="Times New Roman"/>
          <w:szCs w:val="28"/>
        </w:rPr>
        <w:t>дополнитель</w:t>
      </w:r>
      <w:r w:rsidR="00B72E4D">
        <w:rPr>
          <w:rFonts w:cs="Times New Roman"/>
          <w:szCs w:val="28"/>
        </w:rPr>
        <w:t>ные</w:t>
      </w:r>
      <w:r w:rsidR="00F85CA6" w:rsidRPr="006C556E">
        <w:rPr>
          <w:rFonts w:cs="Times New Roman"/>
          <w:szCs w:val="28"/>
        </w:rPr>
        <w:t xml:space="preserve"> едини</w:t>
      </w:r>
      <w:r w:rsidR="00B72E4D">
        <w:rPr>
          <w:rFonts w:cs="Times New Roman"/>
          <w:szCs w:val="28"/>
        </w:rPr>
        <w:t>цы</w:t>
      </w:r>
      <w:r w:rsidR="00F85CA6" w:rsidRPr="006C556E">
        <w:rPr>
          <w:rFonts w:cs="Times New Roman"/>
          <w:szCs w:val="28"/>
        </w:rPr>
        <w:t xml:space="preserve"> оборудования – чер</w:t>
      </w:r>
      <w:r w:rsidR="00B72E4D">
        <w:rPr>
          <w:rFonts w:cs="Times New Roman"/>
          <w:szCs w:val="28"/>
        </w:rPr>
        <w:t>вячные машины</w:t>
      </w:r>
      <w:r w:rsidR="00F85CA6" w:rsidRPr="006C556E">
        <w:rPr>
          <w:rFonts w:cs="Times New Roman"/>
          <w:szCs w:val="28"/>
        </w:rPr>
        <w:t xml:space="preserve"> ЧМТ-90 </w:t>
      </w:r>
      <w:r w:rsidR="0021167F" w:rsidRPr="006C556E">
        <w:rPr>
          <w:rFonts w:cs="Times New Roman"/>
          <w:szCs w:val="28"/>
        </w:rPr>
        <w:t>в цех №5, который производит напорные рукава. Данный вид продукции являетс</w:t>
      </w:r>
      <w:r w:rsidR="00B07670" w:rsidRPr="006C556E">
        <w:rPr>
          <w:rFonts w:cs="Times New Roman"/>
          <w:szCs w:val="28"/>
        </w:rPr>
        <w:t>я о</w:t>
      </w:r>
      <w:r w:rsidR="0005189B" w:rsidRPr="006C556E">
        <w:rPr>
          <w:rFonts w:cs="Times New Roman"/>
          <w:szCs w:val="28"/>
        </w:rPr>
        <w:t>дним из наиболее прибыльных и конкурентоспособных видов продукции ОАО "Белару</w:t>
      </w:r>
      <w:r w:rsidR="00B07670" w:rsidRPr="006C556E">
        <w:rPr>
          <w:rFonts w:cs="Times New Roman"/>
          <w:szCs w:val="28"/>
        </w:rPr>
        <w:t>сьрезинотехника"</w:t>
      </w:r>
      <w:r w:rsidR="0005189B" w:rsidRPr="006C556E">
        <w:rPr>
          <w:rFonts w:cs="Times New Roman"/>
          <w:szCs w:val="28"/>
        </w:rPr>
        <w:t>.</w:t>
      </w:r>
      <w:r w:rsidR="005B76DC">
        <w:rPr>
          <w:rFonts w:cs="Times New Roman"/>
          <w:szCs w:val="28"/>
        </w:rPr>
        <w:t xml:space="preserve"> </w:t>
      </w:r>
    </w:p>
    <w:p w:rsidR="008B7E14" w:rsidRDefault="008B7E14" w:rsidP="006C556E">
      <w:pPr>
        <w:pStyle w:val="ae"/>
        <w:spacing w:before="0" w:beforeAutospacing="0" w:after="0" w:afterAutospacing="0"/>
        <w:ind w:firstLine="851"/>
        <w:jc w:val="both"/>
        <w:rPr>
          <w:rFonts w:ascii="Times New Roman" w:hAnsi="Times New Roman" w:cs="Times New Roman"/>
          <w:sz w:val="28"/>
          <w:szCs w:val="28"/>
        </w:rPr>
      </w:pPr>
      <w:r w:rsidRPr="006C556E">
        <w:rPr>
          <w:rFonts w:ascii="Times New Roman" w:hAnsi="Times New Roman" w:cs="Times New Roman"/>
          <w:sz w:val="28"/>
          <w:szCs w:val="28"/>
        </w:rPr>
        <w:t xml:space="preserve">Резерв увеличения выпуска продукции за счет </w:t>
      </w:r>
      <w:r w:rsidR="00C254D6">
        <w:rPr>
          <w:rFonts w:ascii="Times New Roman" w:hAnsi="Times New Roman" w:cs="Times New Roman"/>
          <w:sz w:val="28"/>
          <w:szCs w:val="28"/>
        </w:rPr>
        <w:t>в</w:t>
      </w:r>
      <w:r w:rsidRPr="006C556E">
        <w:rPr>
          <w:rFonts w:ascii="Times New Roman" w:hAnsi="Times New Roman" w:cs="Times New Roman"/>
          <w:sz w:val="28"/>
          <w:szCs w:val="28"/>
        </w:rPr>
        <w:t>вода в действие нового оборудования определяется путем умножения дополнительного количества введенного оборудования на фактическую величину среднегодовой выработки</w:t>
      </w:r>
      <w:r w:rsidR="006C556E">
        <w:rPr>
          <w:rFonts w:ascii="Times New Roman" w:hAnsi="Times New Roman" w:cs="Times New Roman"/>
          <w:sz w:val="28"/>
          <w:szCs w:val="28"/>
        </w:rPr>
        <w:t xml:space="preserve"> данного оборудования. </w:t>
      </w:r>
      <w:r w:rsidR="006572C1">
        <w:rPr>
          <w:rFonts w:ascii="Times New Roman" w:hAnsi="Times New Roman" w:cs="Times New Roman"/>
          <w:sz w:val="28"/>
          <w:szCs w:val="28"/>
        </w:rPr>
        <w:t>Расчет производится по формуле 4.2</w:t>
      </w:r>
      <w:r w:rsidR="00525BFB" w:rsidRPr="006C556E">
        <w:rPr>
          <w:rFonts w:ascii="Times New Roman" w:hAnsi="Times New Roman" w:cs="Times New Roman"/>
          <w:sz w:val="28"/>
          <w:szCs w:val="28"/>
        </w:rPr>
        <w:t xml:space="preserve"> </w:t>
      </w:r>
    </w:p>
    <w:p w:rsidR="006C556E" w:rsidRPr="00213C69" w:rsidRDefault="006C556E" w:rsidP="006C556E">
      <w:pPr>
        <w:pStyle w:val="af"/>
        <w:rPr>
          <w:sz w:val="16"/>
          <w:szCs w:val="16"/>
        </w:rPr>
      </w:pPr>
    </w:p>
    <w:p w:rsidR="008B7E14" w:rsidRDefault="00A04F65" w:rsidP="003E142E">
      <w:pPr>
        <w:tabs>
          <w:tab w:val="left" w:pos="9374"/>
        </w:tabs>
        <w:jc w:val="center"/>
      </w:pPr>
      <w:r w:rsidRPr="006572C1">
        <w:rPr>
          <w:position w:val="-12"/>
        </w:rPr>
        <w:object w:dxaOrig="4280" w:dyaOrig="420">
          <v:shape id="_x0000_i1050" type="#_x0000_t75" style="width:213.75pt;height:21pt" o:ole="">
            <v:imagedata r:id="rId59" o:title=""/>
          </v:shape>
          <o:OLEObject Type="Embed" ProgID="Equation.3" ShapeID="_x0000_i1050" DrawAspect="Content" ObjectID="_1472237608" r:id="rId60"/>
        </w:object>
      </w:r>
      <w:r w:rsidR="008B7E14">
        <w:t xml:space="preserve"> ,</w:t>
      </w:r>
    </w:p>
    <w:p w:rsidR="008B7E14" w:rsidRPr="00213C69" w:rsidRDefault="008B7E14" w:rsidP="008B7E14">
      <w:pPr>
        <w:tabs>
          <w:tab w:val="left" w:pos="9374"/>
        </w:tabs>
        <w:rPr>
          <w:sz w:val="16"/>
          <w:szCs w:val="16"/>
        </w:rPr>
      </w:pPr>
    </w:p>
    <w:p w:rsidR="006C556E" w:rsidRDefault="006C556E" w:rsidP="006C556E">
      <w:pPr>
        <w:pStyle w:val="ae"/>
        <w:spacing w:before="0" w:beforeAutospacing="0" w:after="0" w:afterAutospacing="0"/>
        <w:ind w:firstLine="851"/>
        <w:jc w:val="both"/>
      </w:pPr>
      <w:r>
        <w:rPr>
          <w:rFonts w:ascii="Times New Roman" w:hAnsi="Times New Roman" w:cs="Times New Roman"/>
          <w:sz w:val="28"/>
          <w:szCs w:val="28"/>
        </w:rPr>
        <w:t>Ввод данного оборудования позволит увеличить выпуск</w:t>
      </w:r>
      <w:r w:rsidR="00B72E4D">
        <w:rPr>
          <w:rFonts w:ascii="Times New Roman" w:hAnsi="Times New Roman" w:cs="Times New Roman"/>
          <w:sz w:val="28"/>
          <w:szCs w:val="28"/>
        </w:rPr>
        <w:t xml:space="preserve"> продукции на 20600</w:t>
      </w:r>
      <w:r w:rsidR="00322F04">
        <w:rPr>
          <w:rFonts w:ascii="Times New Roman" w:hAnsi="Times New Roman" w:cs="Times New Roman"/>
          <w:sz w:val="28"/>
          <w:szCs w:val="28"/>
        </w:rPr>
        <w:t xml:space="preserve"> </w:t>
      </w:r>
      <w:r w:rsidR="00200539">
        <w:rPr>
          <w:rFonts w:ascii="Times New Roman" w:hAnsi="Times New Roman" w:cs="Times New Roman"/>
          <w:sz w:val="28"/>
          <w:szCs w:val="28"/>
        </w:rPr>
        <w:t>тыс. руб.</w:t>
      </w:r>
    </w:p>
    <w:p w:rsidR="008B7E14" w:rsidRDefault="00D74622" w:rsidP="00D74622">
      <w:pPr>
        <w:ind w:firstLine="851"/>
        <w:jc w:val="both"/>
      </w:pPr>
      <w:r>
        <w:t xml:space="preserve">Одним из важнейших показателей эффективности производства является фондоотдача. </w:t>
      </w:r>
      <w:r w:rsidR="008B7E14">
        <w:t>Резерв роста фондоотдачи можно рассчитать</w:t>
      </w:r>
      <w:r w:rsidR="001D0EC3">
        <w:t xml:space="preserve"> по формуле 4.3 </w:t>
      </w:r>
    </w:p>
    <w:p w:rsidR="008B7E14" w:rsidRPr="00213C69" w:rsidRDefault="008B7E14" w:rsidP="008B7E14">
      <w:pPr>
        <w:ind w:firstLine="872"/>
        <w:jc w:val="both"/>
        <w:rPr>
          <w:sz w:val="16"/>
          <w:szCs w:val="16"/>
        </w:rPr>
      </w:pPr>
    </w:p>
    <w:p w:rsidR="008B7E14" w:rsidRDefault="000109CF" w:rsidP="008750B8">
      <w:pPr>
        <w:tabs>
          <w:tab w:val="left" w:pos="2071"/>
          <w:tab w:val="left" w:pos="2398"/>
          <w:tab w:val="left" w:pos="7848"/>
        </w:tabs>
        <w:jc w:val="center"/>
      </w:pPr>
      <w:r w:rsidRPr="00384AAB">
        <w:rPr>
          <w:position w:val="-28"/>
        </w:rPr>
        <w:object w:dxaOrig="8820" w:dyaOrig="720">
          <v:shape id="_x0000_i1051" type="#_x0000_t75" style="width:441pt;height:36pt" o:ole="">
            <v:imagedata r:id="rId61" o:title=""/>
          </v:shape>
          <o:OLEObject Type="Embed" ProgID="Equation.3" ShapeID="_x0000_i1051" DrawAspect="Content" ObjectID="_1472237609" r:id="rId62"/>
        </w:object>
      </w:r>
      <w:r w:rsidR="008B7E14">
        <w:t>,</w:t>
      </w:r>
      <w:r w:rsidR="0000562F">
        <w:t xml:space="preserve"> </w:t>
      </w:r>
    </w:p>
    <w:p w:rsidR="008B7E14" w:rsidRDefault="000109CF" w:rsidP="008B7E14">
      <w:pPr>
        <w:ind w:firstLine="872"/>
        <w:jc w:val="both"/>
      </w:pPr>
      <w:r>
        <w:t>Рост фондоотдачи очень мал, так как было введено весьма незначительное количество оборудования</w:t>
      </w:r>
      <w:r w:rsidR="00F83015">
        <w:t>, которое не может существенно повлиять на эффективность производства</w:t>
      </w:r>
      <w:r>
        <w:t xml:space="preserve">. </w:t>
      </w:r>
    </w:p>
    <w:p w:rsidR="008B7E14" w:rsidRDefault="008B7E14" w:rsidP="008B7E14">
      <w:pPr>
        <w:pStyle w:val="11"/>
        <w:jc w:val="both"/>
        <w:rPr>
          <w:b w:val="0"/>
          <w:bCs w:val="0"/>
          <w:sz w:val="28"/>
        </w:rPr>
      </w:pPr>
      <w:r>
        <w:rPr>
          <w:b w:val="0"/>
          <w:bCs w:val="0"/>
          <w:sz w:val="28"/>
        </w:rPr>
        <w:t>Наиболее обобщающим показателем эффективности использования основных фондов является фондорентабельность. Уровень фондорентабельности зависит не только от фондоотдачи, но и рентабельности продукции. При изменении уровня фондоотдачи изменится и уровень фондорентабельности.</w:t>
      </w:r>
    </w:p>
    <w:p w:rsidR="008B7E14" w:rsidRDefault="008B7E14" w:rsidP="008B7E14">
      <w:pPr>
        <w:ind w:firstLine="851"/>
        <w:jc w:val="both"/>
      </w:pPr>
      <w:r>
        <w:t>Резервы роста фондорентабельности определяются путем умножения выявленного резерва роста фондоотдачи на фактический уровень рентабельности про</w:t>
      </w:r>
      <w:r w:rsidR="003F543A">
        <w:t>дукции по формуле 4.7</w:t>
      </w:r>
    </w:p>
    <w:p w:rsidR="008B7E14" w:rsidRDefault="008B7E14" w:rsidP="00733F4B">
      <w:pPr>
        <w:jc w:val="center"/>
      </w:pPr>
      <w:r>
        <w:t xml:space="preserve"> </w:t>
      </w:r>
      <w:r w:rsidR="00E13082" w:rsidRPr="00733F4B">
        <w:rPr>
          <w:position w:val="-12"/>
        </w:rPr>
        <w:object w:dxaOrig="3800" w:dyaOrig="420">
          <v:shape id="_x0000_i1052" type="#_x0000_t75" style="width:189.75pt;height:21pt" o:ole="">
            <v:imagedata r:id="rId63" o:title=""/>
          </v:shape>
          <o:OLEObject Type="Embed" ProgID="Equation.3" ShapeID="_x0000_i1052" DrawAspect="Content" ObjectID="_1472237610" r:id="rId64"/>
        </w:object>
      </w:r>
      <w:r>
        <w:t>,</w:t>
      </w:r>
    </w:p>
    <w:p w:rsidR="00CA0CA4" w:rsidRPr="00B625A4" w:rsidRDefault="00CA0CA4" w:rsidP="00B625A4">
      <w:pPr>
        <w:ind w:firstLine="851"/>
        <w:rPr>
          <w:rFonts w:cs="Times New Roman"/>
          <w:szCs w:val="28"/>
        </w:rPr>
      </w:pPr>
      <w:r w:rsidRPr="00B625A4">
        <w:rPr>
          <w:rFonts w:cs="Times New Roman"/>
          <w:szCs w:val="28"/>
        </w:rPr>
        <w:t>Из произведенных расчетов можно сделать следующие выводы:</w:t>
      </w:r>
    </w:p>
    <w:p w:rsidR="00CA0CA4" w:rsidRPr="00B625A4" w:rsidRDefault="00CA0CA4" w:rsidP="00835C9C">
      <w:pPr>
        <w:pStyle w:val="a6"/>
        <w:numPr>
          <w:ilvl w:val="0"/>
          <w:numId w:val="12"/>
        </w:numPr>
        <w:tabs>
          <w:tab w:val="clear" w:pos="1720"/>
          <w:tab w:val="num" w:pos="1199"/>
        </w:tabs>
        <w:autoSpaceDE/>
        <w:autoSpaceDN/>
        <w:ind w:left="0" w:right="22" w:firstLine="872"/>
        <w:jc w:val="both"/>
        <w:rPr>
          <w:rFonts w:ascii="Times New Roman" w:hAnsi="Times New Roman"/>
          <w:sz w:val="28"/>
          <w:szCs w:val="28"/>
        </w:rPr>
      </w:pPr>
      <w:r w:rsidRPr="00B625A4">
        <w:rPr>
          <w:rFonts w:ascii="Times New Roman" w:hAnsi="Times New Roman"/>
          <w:sz w:val="28"/>
          <w:szCs w:val="28"/>
        </w:rPr>
        <w:t>в результате</w:t>
      </w:r>
      <w:r w:rsidR="009C6395">
        <w:rPr>
          <w:rFonts w:ascii="Times New Roman" w:hAnsi="Times New Roman"/>
          <w:sz w:val="28"/>
          <w:szCs w:val="28"/>
        </w:rPr>
        <w:t xml:space="preserve"> </w:t>
      </w:r>
      <w:r w:rsidR="00061581">
        <w:rPr>
          <w:rFonts w:ascii="Times New Roman" w:hAnsi="Times New Roman"/>
          <w:sz w:val="28"/>
          <w:szCs w:val="28"/>
        </w:rPr>
        <w:t xml:space="preserve">планируемого </w:t>
      </w:r>
      <w:r w:rsidR="00792E33">
        <w:rPr>
          <w:rFonts w:ascii="Times New Roman" w:hAnsi="Times New Roman"/>
          <w:sz w:val="28"/>
          <w:szCs w:val="28"/>
        </w:rPr>
        <w:t>выбытия вулканизационного котла ВК</w:t>
      </w:r>
      <w:r w:rsidR="0025591D">
        <w:rPr>
          <w:rFonts w:ascii="Times New Roman" w:hAnsi="Times New Roman"/>
          <w:sz w:val="28"/>
          <w:szCs w:val="28"/>
        </w:rPr>
        <w:t>20/60</w:t>
      </w:r>
      <w:r w:rsidRPr="00B625A4">
        <w:rPr>
          <w:rFonts w:ascii="Times New Roman" w:hAnsi="Times New Roman"/>
          <w:sz w:val="28"/>
          <w:szCs w:val="28"/>
        </w:rPr>
        <w:t xml:space="preserve"> произо</w:t>
      </w:r>
      <w:r w:rsidR="00061581">
        <w:rPr>
          <w:rFonts w:ascii="Times New Roman" w:hAnsi="Times New Roman"/>
          <w:sz w:val="28"/>
          <w:szCs w:val="28"/>
        </w:rPr>
        <w:t>йдет</w:t>
      </w:r>
      <w:r w:rsidRPr="00B625A4">
        <w:rPr>
          <w:rFonts w:ascii="Times New Roman" w:hAnsi="Times New Roman"/>
          <w:sz w:val="28"/>
          <w:szCs w:val="28"/>
        </w:rPr>
        <w:t xml:space="preserve"> экономия материальных затрат, которая составила </w:t>
      </w:r>
      <w:r w:rsidR="00F80D29">
        <w:rPr>
          <w:rFonts w:ascii="Times New Roman" w:hAnsi="Times New Roman"/>
          <w:sz w:val="28"/>
          <w:szCs w:val="28"/>
        </w:rPr>
        <w:t xml:space="preserve">7205 </w:t>
      </w:r>
      <w:r w:rsidRPr="00B625A4">
        <w:rPr>
          <w:rFonts w:ascii="Times New Roman" w:hAnsi="Times New Roman"/>
          <w:sz w:val="28"/>
          <w:szCs w:val="28"/>
        </w:rPr>
        <w:t>тыс. руб.</w:t>
      </w:r>
      <w:r w:rsidR="00322F04">
        <w:rPr>
          <w:rFonts w:ascii="Times New Roman" w:hAnsi="Times New Roman"/>
          <w:sz w:val="28"/>
          <w:szCs w:val="28"/>
        </w:rPr>
        <w:t>;</w:t>
      </w:r>
    </w:p>
    <w:p w:rsidR="00CA0CA4" w:rsidRDefault="00C116A8" w:rsidP="00835C9C">
      <w:pPr>
        <w:pStyle w:val="a6"/>
        <w:numPr>
          <w:ilvl w:val="0"/>
          <w:numId w:val="12"/>
        </w:numPr>
        <w:tabs>
          <w:tab w:val="clear" w:pos="1720"/>
          <w:tab w:val="num" w:pos="1199"/>
        </w:tabs>
        <w:autoSpaceDE/>
        <w:autoSpaceDN/>
        <w:ind w:left="0" w:right="22" w:firstLine="872"/>
        <w:jc w:val="both"/>
        <w:rPr>
          <w:rFonts w:ascii="Times New Roman" w:hAnsi="Times New Roman"/>
          <w:sz w:val="28"/>
          <w:szCs w:val="28"/>
        </w:rPr>
      </w:pPr>
      <w:r>
        <w:rPr>
          <w:rFonts w:ascii="Times New Roman" w:hAnsi="Times New Roman"/>
          <w:sz w:val="28"/>
          <w:szCs w:val="28"/>
        </w:rPr>
        <w:t>в результате</w:t>
      </w:r>
      <w:r w:rsidR="00061581">
        <w:rPr>
          <w:rFonts w:ascii="Times New Roman" w:hAnsi="Times New Roman"/>
          <w:sz w:val="28"/>
          <w:szCs w:val="28"/>
        </w:rPr>
        <w:t xml:space="preserve"> планируемого</w:t>
      </w:r>
      <w:r>
        <w:rPr>
          <w:rFonts w:ascii="Times New Roman" w:hAnsi="Times New Roman"/>
          <w:sz w:val="28"/>
          <w:szCs w:val="28"/>
        </w:rPr>
        <w:t xml:space="preserve"> ввода в действие </w:t>
      </w:r>
      <w:r w:rsidR="00355D16">
        <w:rPr>
          <w:rFonts w:ascii="Times New Roman" w:hAnsi="Times New Roman"/>
          <w:sz w:val="28"/>
          <w:szCs w:val="28"/>
        </w:rPr>
        <w:t>двух червячных</w:t>
      </w:r>
      <w:r>
        <w:rPr>
          <w:rFonts w:ascii="Times New Roman" w:hAnsi="Times New Roman"/>
          <w:sz w:val="28"/>
          <w:szCs w:val="28"/>
        </w:rPr>
        <w:t xml:space="preserve"> ма</w:t>
      </w:r>
      <w:r w:rsidR="00355D16">
        <w:rPr>
          <w:rFonts w:ascii="Times New Roman" w:hAnsi="Times New Roman"/>
          <w:sz w:val="28"/>
          <w:szCs w:val="28"/>
        </w:rPr>
        <w:t>шин</w:t>
      </w:r>
      <w:r>
        <w:rPr>
          <w:rFonts w:ascii="Times New Roman" w:hAnsi="Times New Roman"/>
          <w:sz w:val="28"/>
          <w:szCs w:val="28"/>
        </w:rPr>
        <w:t xml:space="preserve"> ЧМТ-90 произо</w:t>
      </w:r>
      <w:r w:rsidR="00061581">
        <w:rPr>
          <w:rFonts w:ascii="Times New Roman" w:hAnsi="Times New Roman"/>
          <w:sz w:val="28"/>
          <w:szCs w:val="28"/>
        </w:rPr>
        <w:t>йдет</w:t>
      </w:r>
      <w:r>
        <w:rPr>
          <w:rFonts w:ascii="Times New Roman" w:hAnsi="Times New Roman"/>
          <w:sz w:val="28"/>
          <w:szCs w:val="28"/>
        </w:rPr>
        <w:t xml:space="preserve"> увеличение выпуска продукции на </w:t>
      </w:r>
      <w:r w:rsidR="006401C4">
        <w:rPr>
          <w:rFonts w:ascii="Times New Roman" w:hAnsi="Times New Roman"/>
          <w:sz w:val="28"/>
          <w:szCs w:val="28"/>
        </w:rPr>
        <w:t>20600</w:t>
      </w:r>
      <w:r w:rsidR="00322F04">
        <w:rPr>
          <w:rFonts w:ascii="Times New Roman" w:hAnsi="Times New Roman"/>
          <w:sz w:val="28"/>
          <w:szCs w:val="28"/>
        </w:rPr>
        <w:t xml:space="preserve"> тыс.руб</w:t>
      </w:r>
      <w:r w:rsidR="00CA0CA4" w:rsidRPr="00B625A4">
        <w:rPr>
          <w:rFonts w:ascii="Times New Roman" w:hAnsi="Times New Roman"/>
          <w:sz w:val="28"/>
          <w:szCs w:val="28"/>
        </w:rPr>
        <w:t>.</w:t>
      </w:r>
      <w:r w:rsidR="00322F04">
        <w:rPr>
          <w:rFonts w:ascii="Times New Roman" w:hAnsi="Times New Roman"/>
          <w:sz w:val="28"/>
          <w:szCs w:val="28"/>
        </w:rPr>
        <w:t>;</w:t>
      </w:r>
    </w:p>
    <w:p w:rsidR="00322F04" w:rsidRDefault="00322F04" w:rsidP="00835C9C">
      <w:pPr>
        <w:pStyle w:val="a6"/>
        <w:numPr>
          <w:ilvl w:val="0"/>
          <w:numId w:val="12"/>
        </w:numPr>
        <w:tabs>
          <w:tab w:val="clear" w:pos="1720"/>
          <w:tab w:val="num" w:pos="1199"/>
        </w:tabs>
        <w:autoSpaceDE/>
        <w:autoSpaceDN/>
        <w:ind w:left="0" w:right="22" w:firstLine="872"/>
        <w:jc w:val="both"/>
        <w:rPr>
          <w:rFonts w:ascii="Times New Roman" w:hAnsi="Times New Roman"/>
          <w:sz w:val="28"/>
          <w:szCs w:val="28"/>
        </w:rPr>
      </w:pPr>
      <w:r w:rsidRPr="00B625A4">
        <w:rPr>
          <w:rFonts w:ascii="Times New Roman" w:hAnsi="Times New Roman"/>
          <w:sz w:val="28"/>
          <w:szCs w:val="28"/>
        </w:rPr>
        <w:t>в результате</w:t>
      </w:r>
      <w:r>
        <w:rPr>
          <w:rFonts w:ascii="Times New Roman" w:hAnsi="Times New Roman"/>
          <w:sz w:val="28"/>
          <w:szCs w:val="28"/>
        </w:rPr>
        <w:t xml:space="preserve"> </w:t>
      </w:r>
      <w:r w:rsidR="00061581">
        <w:rPr>
          <w:rFonts w:ascii="Times New Roman" w:hAnsi="Times New Roman"/>
          <w:sz w:val="28"/>
          <w:szCs w:val="28"/>
        </w:rPr>
        <w:t xml:space="preserve">планируемого </w:t>
      </w:r>
      <w:r>
        <w:rPr>
          <w:rFonts w:ascii="Times New Roman" w:hAnsi="Times New Roman"/>
          <w:sz w:val="28"/>
          <w:szCs w:val="28"/>
        </w:rPr>
        <w:t>выбытия вул</w:t>
      </w:r>
      <w:r w:rsidR="0025591D">
        <w:rPr>
          <w:rFonts w:ascii="Times New Roman" w:hAnsi="Times New Roman"/>
          <w:sz w:val="28"/>
          <w:szCs w:val="28"/>
        </w:rPr>
        <w:t>канизационного котла</w:t>
      </w:r>
      <w:r w:rsidR="00CE0D6E">
        <w:rPr>
          <w:rFonts w:ascii="Times New Roman" w:hAnsi="Times New Roman"/>
          <w:sz w:val="28"/>
          <w:szCs w:val="28"/>
        </w:rPr>
        <w:t xml:space="preserve"> и ввода в действие</w:t>
      </w:r>
      <w:r w:rsidR="0025591D">
        <w:rPr>
          <w:rFonts w:ascii="Times New Roman" w:hAnsi="Times New Roman"/>
          <w:sz w:val="28"/>
          <w:szCs w:val="28"/>
        </w:rPr>
        <w:t xml:space="preserve"> двух червячных машин</w:t>
      </w:r>
      <w:r w:rsidR="00CE0D6E">
        <w:rPr>
          <w:rFonts w:ascii="Times New Roman" w:hAnsi="Times New Roman"/>
          <w:sz w:val="28"/>
          <w:szCs w:val="28"/>
        </w:rPr>
        <w:t xml:space="preserve"> ЧМТ-90</w:t>
      </w:r>
      <w:r w:rsidR="00061581">
        <w:rPr>
          <w:rFonts w:ascii="Times New Roman" w:hAnsi="Times New Roman"/>
          <w:sz w:val="28"/>
          <w:szCs w:val="28"/>
        </w:rPr>
        <w:t xml:space="preserve"> произойдет</w:t>
      </w:r>
      <w:r w:rsidR="00CE0D6E">
        <w:rPr>
          <w:rFonts w:ascii="Times New Roman" w:hAnsi="Times New Roman"/>
          <w:sz w:val="28"/>
          <w:szCs w:val="28"/>
        </w:rPr>
        <w:t xml:space="preserve"> рост фондоотдачи на 0,001</w:t>
      </w:r>
      <w:r w:rsidR="002B5482">
        <w:rPr>
          <w:rFonts w:ascii="Times New Roman" w:hAnsi="Times New Roman"/>
          <w:sz w:val="28"/>
          <w:szCs w:val="28"/>
        </w:rPr>
        <w:t xml:space="preserve"> и фондорентабельности на 0,0114%</w:t>
      </w:r>
      <w:r w:rsidR="00112C40">
        <w:rPr>
          <w:rFonts w:ascii="Times New Roman" w:hAnsi="Times New Roman"/>
          <w:sz w:val="28"/>
          <w:szCs w:val="28"/>
        </w:rPr>
        <w:t>.</w:t>
      </w:r>
    </w:p>
    <w:p w:rsidR="00507285" w:rsidRDefault="00507285" w:rsidP="00B625A4">
      <w:pPr>
        <w:pStyle w:val="31"/>
        <w:spacing w:before="0" w:after="0" w:line="240" w:lineRule="auto"/>
        <w:jc w:val="both"/>
        <w:rPr>
          <w:rFonts w:ascii="Times New Roman" w:hAnsi="Times New Roman" w:cs="Times New Roman"/>
        </w:rPr>
      </w:pPr>
      <w:r>
        <w:rPr>
          <w:rFonts w:ascii="Times New Roman" w:hAnsi="Times New Roman" w:cs="Times New Roman"/>
        </w:rPr>
        <w:t>Оборудование для резиновой промышленности дорогостоящее</w:t>
      </w:r>
      <w:r w:rsidR="008246B7" w:rsidRPr="008246B7">
        <w:rPr>
          <w:rFonts w:ascii="Times New Roman" w:hAnsi="Times New Roman" w:cs="Times New Roman"/>
        </w:rPr>
        <w:t xml:space="preserve"> </w:t>
      </w:r>
      <w:r w:rsidR="008246B7" w:rsidRPr="00507285">
        <w:rPr>
          <w:rFonts w:ascii="Times New Roman" w:hAnsi="Times New Roman" w:cs="Times New Roman"/>
        </w:rPr>
        <w:t xml:space="preserve">и в ближайшие сроки </w:t>
      </w:r>
      <w:r w:rsidR="008246B7">
        <w:rPr>
          <w:rFonts w:ascii="Times New Roman" w:hAnsi="Times New Roman" w:cs="Times New Roman"/>
        </w:rPr>
        <w:t>из-за отсутствия свободных средств</w:t>
      </w:r>
      <w:r w:rsidR="008246B7" w:rsidRPr="00507285">
        <w:rPr>
          <w:rFonts w:ascii="Times New Roman" w:hAnsi="Times New Roman" w:cs="Times New Roman"/>
        </w:rPr>
        <w:t xml:space="preserve"> существенное обновление основных фондов ОАО «Беларусьрезинотехника» не предполагается</w:t>
      </w:r>
      <w:r w:rsidR="008246B7">
        <w:rPr>
          <w:rFonts w:ascii="Times New Roman" w:hAnsi="Times New Roman" w:cs="Times New Roman"/>
        </w:rPr>
        <w:t>.</w:t>
      </w:r>
      <w:r w:rsidR="00431CC8" w:rsidRPr="00431CC8">
        <w:rPr>
          <w:rFonts w:ascii="Times New Roman" w:hAnsi="Times New Roman" w:cs="Times New Roman"/>
        </w:rPr>
        <w:t xml:space="preserve"> </w:t>
      </w:r>
      <w:r w:rsidR="00431CC8">
        <w:rPr>
          <w:rFonts w:ascii="Times New Roman" w:hAnsi="Times New Roman" w:cs="Times New Roman"/>
        </w:rPr>
        <w:t>У</w:t>
      </w:r>
      <w:r w:rsidR="00431CC8" w:rsidRPr="00507285">
        <w:rPr>
          <w:rFonts w:ascii="Times New Roman" w:hAnsi="Times New Roman" w:cs="Times New Roman"/>
        </w:rPr>
        <w:t>величение объемов производства происходит в основном за счет увеличения использования имеющихся мощностей.</w:t>
      </w:r>
    </w:p>
    <w:p w:rsidR="00A4427E" w:rsidRDefault="00A4427E" w:rsidP="00B625A4">
      <w:pPr>
        <w:pStyle w:val="31"/>
        <w:spacing w:before="0" w:after="0" w:line="240" w:lineRule="auto"/>
        <w:jc w:val="both"/>
        <w:rPr>
          <w:rFonts w:ascii="Times New Roman" w:hAnsi="Times New Roman" w:cs="Times New Roman"/>
        </w:rPr>
      </w:pPr>
      <w:r>
        <w:rPr>
          <w:rFonts w:ascii="Times New Roman" w:hAnsi="Times New Roman" w:cs="Times New Roman"/>
        </w:rPr>
        <w:t>Оценка состава, структуры, движения и состояния основных производственных фондов ОАО «Беларусьрезинотехника» показала, что активная часть занимает не наибольшую долю основных производствен</w:t>
      </w:r>
      <w:r>
        <w:rPr>
          <w:rFonts w:ascii="Times New Roman" w:hAnsi="Times New Roman" w:cs="Times New Roman"/>
        </w:rPr>
        <w:softHyphen/>
        <w:t xml:space="preserve">ных фондов, при этом ее удельный вес сокращается, хотя и незначительно. </w:t>
      </w:r>
    </w:p>
    <w:p w:rsidR="00A4427E" w:rsidRDefault="00A4427E">
      <w:pPr>
        <w:pStyle w:val="31"/>
        <w:spacing w:before="0" w:after="0" w:line="240" w:lineRule="auto"/>
        <w:jc w:val="both"/>
        <w:rPr>
          <w:rFonts w:ascii="Times New Roman" w:hAnsi="Times New Roman" w:cs="Times New Roman"/>
        </w:rPr>
      </w:pPr>
      <w:r>
        <w:rPr>
          <w:rFonts w:ascii="Times New Roman" w:hAnsi="Times New Roman" w:cs="Times New Roman"/>
        </w:rPr>
        <w:t xml:space="preserve">Достигнутые темпы роста основных фондов и в частности, их активной части, темпы обновления фондов нельзя признать удовлетворительными, они не отвечают задачам ускорения развития ОАО «Беларусьрезинотехника». </w:t>
      </w:r>
    </w:p>
    <w:p w:rsidR="00A4427E" w:rsidRDefault="00A4427E">
      <w:pPr>
        <w:pStyle w:val="a6"/>
        <w:widowControl w:val="0"/>
        <w:ind w:firstLine="851"/>
        <w:jc w:val="both"/>
        <w:rPr>
          <w:rFonts w:ascii="Times New Roman" w:hAnsi="Times New Roman"/>
          <w:sz w:val="28"/>
        </w:rPr>
      </w:pPr>
      <w:r>
        <w:rPr>
          <w:rFonts w:ascii="Times New Roman" w:hAnsi="Times New Roman"/>
          <w:sz w:val="28"/>
        </w:rPr>
        <w:t>На пред</w:t>
      </w:r>
      <w:r>
        <w:rPr>
          <w:rFonts w:ascii="Times New Roman" w:hAnsi="Times New Roman"/>
          <w:sz w:val="28"/>
        </w:rPr>
        <w:softHyphen/>
        <w:t>приятии растет доля устаревших основных фондов, в течение длительного времени остаются невысокими темпы их выбытия, нет устойчивой тенден</w:t>
      </w:r>
      <w:r>
        <w:rPr>
          <w:rFonts w:ascii="Times New Roman" w:hAnsi="Times New Roman"/>
          <w:sz w:val="28"/>
        </w:rPr>
        <w:softHyphen/>
        <w:t xml:space="preserve">ции к обновлению. </w:t>
      </w:r>
      <w:r>
        <w:rPr>
          <w:rFonts w:ascii="Times New Roman" w:hAnsi="Times New Roman"/>
          <w:sz w:val="28"/>
          <w:szCs w:val="28"/>
        </w:rPr>
        <w:t xml:space="preserve">Изношенность основных фондов на предприятии постоянно растет, что относительно оценивает ухудшение их технического состояния. </w:t>
      </w:r>
      <w:r>
        <w:rPr>
          <w:rFonts w:ascii="Times New Roman" w:hAnsi="Times New Roman"/>
          <w:sz w:val="28"/>
        </w:rPr>
        <w:t>Повышение изношенности фондов подтверждается дан</w:t>
      </w:r>
      <w:r>
        <w:rPr>
          <w:rFonts w:ascii="Times New Roman" w:hAnsi="Times New Roman"/>
          <w:sz w:val="28"/>
        </w:rPr>
        <w:softHyphen/>
        <w:t xml:space="preserve">ными о сроках эксплуатации оборудования. </w:t>
      </w:r>
    </w:p>
    <w:p w:rsidR="00A4427E" w:rsidRDefault="00A4427E">
      <w:pPr>
        <w:ind w:firstLine="851"/>
        <w:jc w:val="both"/>
      </w:pPr>
      <w:bookmarkStart w:id="9" w:name="_Toc26871680"/>
      <w:r>
        <w:t>Для обновления основных фондов нужны инвестиции. Новые технологии в резиновой промышленности очень дороги и в ближайшие сроки существенное обновление основных фондов ОАО «Беларусьрезинотехника» не предполагается, а увеличение объемов производства происходит в основном за счет увеличения использования имеющихся мощностей.</w:t>
      </w:r>
      <w:bookmarkEnd w:id="9"/>
    </w:p>
    <w:p w:rsidR="00A4427E" w:rsidRPr="00DF6F40" w:rsidRDefault="00CA0CA4" w:rsidP="00DF6F40">
      <w:pPr>
        <w:pStyle w:val="1"/>
        <w:rPr>
          <w:b w:val="0"/>
          <w:bCs w:val="0"/>
        </w:rPr>
      </w:pPr>
      <w:bookmarkStart w:id="10" w:name="_Toc26164046"/>
      <w:r>
        <w:br w:type="page"/>
      </w:r>
      <w:bookmarkStart w:id="11" w:name="_Toc27897118"/>
      <w:bookmarkEnd w:id="10"/>
      <w:r w:rsidR="00A4427E" w:rsidRPr="00DF6F40">
        <w:rPr>
          <w:b w:val="0"/>
          <w:bCs w:val="0"/>
        </w:rPr>
        <w:t>ЗАКЛЮЧЕНИЕ</w:t>
      </w:r>
      <w:bookmarkEnd w:id="11"/>
    </w:p>
    <w:p w:rsidR="00A4427E" w:rsidRDefault="00A4427E">
      <w:pPr>
        <w:pStyle w:val="11"/>
      </w:pPr>
    </w:p>
    <w:p w:rsidR="00A4427E" w:rsidRDefault="00A4427E">
      <w:pPr>
        <w:pStyle w:val="a6"/>
        <w:ind w:firstLine="851"/>
        <w:jc w:val="both"/>
        <w:rPr>
          <w:rFonts w:ascii="Times New Roman" w:hAnsi="Times New Roman"/>
          <w:color w:val="FF0000"/>
          <w:sz w:val="28"/>
          <w:szCs w:val="28"/>
        </w:rPr>
      </w:pPr>
      <w:r>
        <w:rPr>
          <w:rFonts w:ascii="Times New Roman" w:hAnsi="Times New Roman"/>
          <w:sz w:val="28"/>
          <w:szCs w:val="28"/>
        </w:rPr>
        <w:t xml:space="preserve">Основные фонды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 </w:t>
      </w:r>
    </w:p>
    <w:p w:rsidR="00A4427E" w:rsidRDefault="00A4427E">
      <w:pPr>
        <w:ind w:firstLine="851"/>
        <w:jc w:val="both"/>
        <w:rPr>
          <w:rFonts w:cs="Times New Roman"/>
          <w:szCs w:val="28"/>
        </w:rPr>
      </w:pPr>
      <w:r>
        <w:rPr>
          <w:rFonts w:cs="Times New Roman"/>
          <w:szCs w:val="28"/>
        </w:rPr>
        <w:t>В данной курсовой работе определены цели, задачи и источники информа</w:t>
      </w:r>
      <w:r>
        <w:rPr>
          <w:rFonts w:cs="Times New Roman"/>
          <w:szCs w:val="28"/>
        </w:rPr>
        <w:softHyphen/>
        <w:t>ции анализа обеспеченности предприятия основными производственными фон</w:t>
      </w:r>
      <w:r>
        <w:rPr>
          <w:rFonts w:cs="Times New Roman"/>
          <w:szCs w:val="28"/>
        </w:rPr>
        <w:softHyphen/>
        <w:t>дами; дана классификация основных фондов; охарактеризованы показатели обес</w:t>
      </w:r>
      <w:r>
        <w:rPr>
          <w:rFonts w:cs="Times New Roman"/>
          <w:szCs w:val="28"/>
        </w:rPr>
        <w:softHyphen/>
        <w:t>печенности предприятия основными производственными фондами, приведена ме</w:t>
      </w:r>
      <w:r>
        <w:rPr>
          <w:rFonts w:cs="Times New Roman"/>
          <w:szCs w:val="28"/>
        </w:rPr>
        <w:softHyphen/>
        <w:t>тодика их расчета; отражено влияние основных производственных фондов на по</w:t>
      </w:r>
      <w:r>
        <w:rPr>
          <w:rFonts w:cs="Times New Roman"/>
          <w:szCs w:val="28"/>
        </w:rPr>
        <w:softHyphen/>
        <w:t>вышение эффективности производства; выделены особенности анализа хозяйст</w:t>
      </w:r>
      <w:r>
        <w:rPr>
          <w:rFonts w:cs="Times New Roman"/>
          <w:szCs w:val="28"/>
        </w:rPr>
        <w:softHyphen/>
        <w:t xml:space="preserve">венной деятельности предприятий химической промышленности. </w:t>
      </w:r>
    </w:p>
    <w:p w:rsidR="00A4427E" w:rsidRDefault="00A4427E">
      <w:pPr>
        <w:ind w:firstLine="851"/>
        <w:jc w:val="both"/>
        <w:rPr>
          <w:rFonts w:cs="Times New Roman"/>
          <w:sz w:val="26"/>
          <w:szCs w:val="26"/>
        </w:rPr>
      </w:pPr>
      <w:r>
        <w:rPr>
          <w:rFonts w:cs="Times New Roman"/>
          <w:szCs w:val="28"/>
        </w:rPr>
        <w:t>Анализ обеспеченности предприятия основными производственными фон</w:t>
      </w:r>
      <w:r>
        <w:rPr>
          <w:rFonts w:cs="Times New Roman"/>
          <w:szCs w:val="28"/>
        </w:rPr>
        <w:softHyphen/>
        <w:t>дами в курсовой работе проводится на основе данных ОАО “Беларусьре</w:t>
      </w:r>
      <w:r>
        <w:rPr>
          <w:rFonts w:cs="Times New Roman"/>
          <w:szCs w:val="28"/>
        </w:rPr>
        <w:softHyphen/>
        <w:t>зинотех</w:t>
      </w:r>
      <w:r>
        <w:rPr>
          <w:rFonts w:cs="Times New Roman"/>
          <w:szCs w:val="28"/>
        </w:rPr>
        <w:softHyphen/>
        <w:t>ника”.</w:t>
      </w:r>
      <w:r>
        <w:rPr>
          <w:rFonts w:cs="Times New Roman"/>
          <w:sz w:val="26"/>
          <w:szCs w:val="26"/>
        </w:rPr>
        <w:t xml:space="preserve"> </w:t>
      </w:r>
    </w:p>
    <w:p w:rsidR="00A4427E" w:rsidRDefault="00A4427E">
      <w:pPr>
        <w:pStyle w:val="Wolf"/>
        <w:ind w:firstLine="851"/>
      </w:pPr>
      <w:r>
        <w:rPr>
          <w:rFonts w:cs="Times New Roman"/>
          <w:szCs w:val="28"/>
        </w:rPr>
        <w:t>При проведении анализа обеспеченности предприятия основными фондами необходимо изучить: достаточно ли у предприятия основных фондов, каково их на</w:t>
      </w:r>
      <w:r>
        <w:rPr>
          <w:rFonts w:cs="Times New Roman"/>
          <w:szCs w:val="28"/>
        </w:rPr>
        <w:softHyphen/>
        <w:t>личие, состав, динамика, структура и качественное состояние.</w:t>
      </w:r>
      <w:r>
        <w:t xml:space="preserve"> На предприятиях используются разно</w:t>
      </w:r>
      <w:r>
        <w:softHyphen/>
        <w:t>образные по своему составу и назначению основные средства. Поэтому важней</w:t>
      </w:r>
      <w:r>
        <w:softHyphen/>
        <w:t xml:space="preserve">шей предпосылкой правильности их анализа является научно обоснованная классификация основных средств. </w:t>
      </w:r>
    </w:p>
    <w:p w:rsidR="00A4427E" w:rsidRDefault="00A4427E">
      <w:pPr>
        <w:ind w:firstLine="851"/>
        <w:jc w:val="both"/>
        <w:rPr>
          <w:rFonts w:cs="Times New Roman"/>
          <w:snapToGrid w:val="0"/>
          <w:color w:val="000000"/>
          <w:szCs w:val="28"/>
        </w:rPr>
      </w:pPr>
      <w:r>
        <w:rPr>
          <w:rFonts w:cs="Times New Roman"/>
          <w:snapToGrid w:val="0"/>
          <w:color w:val="000000"/>
          <w:szCs w:val="28"/>
        </w:rPr>
        <w:t xml:space="preserve">В данной курсовой работе были рассмотрены следующие показатели, позволяющие оценить обеспеченность предприятия основными фондами: обобщающие показатели обеспеченности предприятия основными произодственными фондами (фондовооруженность и техническая вооруженность труда); показатели состава и структуры; коэффициенты, характеризующие движение и техническое состояние основных средств. </w:t>
      </w:r>
    </w:p>
    <w:p w:rsidR="00A4427E" w:rsidRDefault="00A4427E">
      <w:pPr>
        <w:ind w:right="12" w:firstLine="851"/>
        <w:jc w:val="both"/>
        <w:rPr>
          <w:rFonts w:cs="Times New Roman"/>
          <w:szCs w:val="28"/>
        </w:rPr>
      </w:pPr>
      <w:r>
        <w:rPr>
          <w:rFonts w:cs="Times New Roman"/>
          <w:szCs w:val="28"/>
        </w:rPr>
        <w:t>Наиболее полный и качественный анализ можно провести, используя все показатели, предложенные в работе:</w:t>
      </w:r>
    </w:p>
    <w:p w:rsidR="00A4427E" w:rsidRDefault="00A4427E" w:rsidP="00835C9C">
      <w:pPr>
        <w:numPr>
          <w:ilvl w:val="0"/>
          <w:numId w:val="10"/>
        </w:numPr>
        <w:tabs>
          <w:tab w:val="clear" w:pos="1068"/>
          <w:tab w:val="num" w:pos="981"/>
        </w:tabs>
        <w:ind w:left="0" w:right="12" w:firstLine="708"/>
        <w:jc w:val="both"/>
        <w:rPr>
          <w:rFonts w:cs="Times New Roman"/>
          <w:szCs w:val="28"/>
        </w:rPr>
      </w:pPr>
      <w:r>
        <w:rPr>
          <w:rFonts w:cs="Times New Roman"/>
          <w:szCs w:val="28"/>
        </w:rPr>
        <w:t>коэффициенты, характеризующие движение основных фондов (обновления, ввода, ликвидности, выбытия, прироста, компенсации выбытия, расширения, замены);</w:t>
      </w:r>
    </w:p>
    <w:p w:rsidR="00A4427E" w:rsidRDefault="00A4427E" w:rsidP="00835C9C">
      <w:pPr>
        <w:numPr>
          <w:ilvl w:val="0"/>
          <w:numId w:val="10"/>
        </w:numPr>
        <w:tabs>
          <w:tab w:val="clear" w:pos="1068"/>
          <w:tab w:val="num" w:pos="981"/>
        </w:tabs>
        <w:ind w:left="0" w:right="12" w:firstLine="708"/>
        <w:jc w:val="both"/>
        <w:rPr>
          <w:rFonts w:cs="Times New Roman"/>
          <w:sz w:val="24"/>
          <w:szCs w:val="24"/>
        </w:rPr>
      </w:pPr>
      <w:r>
        <w:rPr>
          <w:rFonts w:cs="Times New Roman"/>
          <w:szCs w:val="28"/>
        </w:rPr>
        <w:t>коэффициенты, характеризующие состояние основных фондов (износа, годности).</w:t>
      </w:r>
    </w:p>
    <w:p w:rsidR="00A4427E" w:rsidRDefault="00A4427E">
      <w:pPr>
        <w:ind w:firstLine="872"/>
        <w:jc w:val="both"/>
      </w:pPr>
      <w:r>
        <w:t>Проведение анализа обеспеченности предприятия основными производственными фондами невозможно без учета особенностей анализа производственно-хозяйственной деятельности предприятий той отрасли промышленности, к которой оно относится. Особенности анализа производственно-хозяйственной деятельности предприятий химической промышленности также были рассмотрены в курсовой работе.</w:t>
      </w:r>
    </w:p>
    <w:p w:rsidR="00A4427E" w:rsidRDefault="00A4427E">
      <w:pPr>
        <w:pStyle w:val="Wolf"/>
        <w:ind w:firstLine="851"/>
        <w:rPr>
          <w:rFonts w:cs="Times New Roman"/>
          <w:szCs w:val="28"/>
        </w:rPr>
      </w:pPr>
      <w:r>
        <w:rPr>
          <w:rFonts w:cs="Times New Roman"/>
          <w:szCs w:val="28"/>
        </w:rPr>
        <w:t>На основе изученных в данной курсовой работе теоретических материалов проводится анализ обеспеченности ОАО «Беларусьрезинотехника» основными производственными фондами.</w:t>
      </w:r>
    </w:p>
    <w:p w:rsidR="00A4427E" w:rsidRDefault="00A4427E">
      <w:pPr>
        <w:widowControl w:val="0"/>
        <w:ind w:right="-107" w:firstLine="810"/>
        <w:jc w:val="both"/>
      </w:pPr>
      <w:r>
        <w:rPr>
          <w:rFonts w:cs="Times New Roman"/>
          <w:szCs w:val="28"/>
        </w:rPr>
        <w:t>Анализ обеспеченности ОАО «Беларусьрезинотехника» основными производственными фондами производится по методике, предложенной Стражевым В.И.</w:t>
      </w:r>
      <w:r>
        <w:t xml:space="preserve"> На мой взгляд, применив именно эту методику, можно провести наиболее полный и качественный анализ обеспеченности предприятия основными производственными фондами, вследствие того, что она включает в себя все основные показатели, необходимые для данного анализа.</w:t>
      </w:r>
    </w:p>
    <w:p w:rsidR="00A4427E" w:rsidRDefault="00810CFB">
      <w:pPr>
        <w:pStyle w:val="a6"/>
        <w:widowControl w:val="0"/>
        <w:ind w:firstLine="851"/>
        <w:jc w:val="both"/>
        <w:rPr>
          <w:rFonts w:ascii="Times New Roman" w:hAnsi="Times New Roman"/>
          <w:sz w:val="28"/>
          <w:szCs w:val="28"/>
        </w:rPr>
      </w:pPr>
      <w:r>
        <w:rPr>
          <w:rFonts w:ascii="Times New Roman" w:hAnsi="Times New Roman"/>
          <w:sz w:val="28"/>
          <w:szCs w:val="28"/>
        </w:rPr>
        <w:t xml:space="preserve">По результатам проведенного анализа </w:t>
      </w:r>
      <w:r w:rsidR="00A4427E">
        <w:rPr>
          <w:rFonts w:ascii="Times New Roman" w:hAnsi="Times New Roman"/>
          <w:sz w:val="28"/>
          <w:szCs w:val="28"/>
        </w:rPr>
        <w:t>можно сделать вывод о том, что среднегодовая стоимость промышленно-производственных основных фондов в 2001 году по сравнению с пре</w:t>
      </w:r>
      <w:r w:rsidR="00A4427E">
        <w:rPr>
          <w:rFonts w:ascii="Times New Roman" w:hAnsi="Times New Roman"/>
          <w:sz w:val="28"/>
          <w:szCs w:val="28"/>
        </w:rPr>
        <w:softHyphen/>
        <w:t>дыдущим годом увеличилась на 0,04 %, а по сравнению с планом увеличилась на 41732 тыс. руб. или на 0,09%. Доля активной части фондов уменьшилась по сравнению с предыдущим годом на  0,05%. Активная часть фондов уменьшилась по сравнению с планом на 2677405 тыс. руб. Уменьшение доли активной части по сравнению с 2000 годом составило 0,05%, что является негативной тенденцией, так как ведет к снижению технической оснащенности, производственной мощности предприятия, фондоотдачи. Однако уменьшение слишком несущественно, чтобы повлиять на изменение этих показателей.</w:t>
      </w:r>
    </w:p>
    <w:p w:rsidR="00A4427E" w:rsidRDefault="003B6798">
      <w:pPr>
        <w:pStyle w:val="Wolf"/>
        <w:ind w:firstLine="851"/>
      </w:pPr>
      <w:r>
        <w:rPr>
          <w:rFonts w:cs="Times New Roman"/>
          <w:szCs w:val="28"/>
        </w:rPr>
        <w:t>С</w:t>
      </w:r>
      <w:r w:rsidR="00A4427E">
        <w:rPr>
          <w:rFonts w:cs="Times New Roman"/>
          <w:szCs w:val="28"/>
        </w:rPr>
        <w:t>труктура основных фондов за 2000-2001 год значительно не изменилась. Это произошло потому, что за рассматриваемый период времени на предприятии не происходило существенного поступления или выбытия каких–либо видов основных фондов.</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 xml:space="preserve">Исходя из </w:t>
      </w:r>
      <w:r w:rsidR="00AF6F18">
        <w:rPr>
          <w:rFonts w:ascii="Times New Roman" w:hAnsi="Times New Roman"/>
          <w:sz w:val="28"/>
          <w:szCs w:val="28"/>
        </w:rPr>
        <w:t xml:space="preserve">данных, полученных в результате проведения анализа, </w:t>
      </w:r>
      <w:r>
        <w:rPr>
          <w:rFonts w:ascii="Times New Roman" w:hAnsi="Times New Roman"/>
          <w:sz w:val="28"/>
          <w:szCs w:val="28"/>
        </w:rPr>
        <w:t xml:space="preserve">можно сделать выводы об изменении состояния основных фондов за 2000 – 2001 г.г. Коэффициенты обновления по всем основным фондам, по промышленно-производственным основным фондам и по активной их части возросли соответственно на 0,0017, 0,0012 и 0,0065. Это говорит о том, что в 2001 году обновление велось более высокими темпами, хотя это увеличение незначительно. </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 xml:space="preserve">Коэффициенты выбытия по всем основным фондам, по промышленно-производственным основным фондам и по активной их части возросли соответственно на 0,0013, 0,0015 и 0,0097. Это свидетельствует о том, что в 2001 году выбытие основных фондов происходило более высокими темпами, чем в 2000 году. На предприятии постоянно происходит замена выбывших средств новыми, однако это обновление идет очень низкими темпами и не может вызвать существенного улучшения технической оснащенности предприятия. </w:t>
      </w:r>
    </w:p>
    <w:p w:rsidR="00A4427E" w:rsidRDefault="00A4427E">
      <w:pPr>
        <w:pStyle w:val="a6"/>
        <w:widowControl w:val="0"/>
        <w:ind w:firstLine="851"/>
        <w:jc w:val="both"/>
        <w:rPr>
          <w:rFonts w:ascii="Times New Roman" w:hAnsi="Times New Roman"/>
          <w:sz w:val="28"/>
          <w:szCs w:val="28"/>
        </w:rPr>
      </w:pPr>
      <w:r>
        <w:rPr>
          <w:rFonts w:ascii="Times New Roman" w:hAnsi="Times New Roman"/>
          <w:sz w:val="28"/>
          <w:szCs w:val="28"/>
        </w:rPr>
        <w:t>Изношенность основных фондов на предприятии постоянно растет, что относительно оценивает ухудшение их технического состояния.</w:t>
      </w:r>
    </w:p>
    <w:p w:rsidR="00A4427E" w:rsidRDefault="00A4427E">
      <w:pPr>
        <w:pStyle w:val="a6"/>
        <w:widowControl w:val="0"/>
        <w:ind w:firstLine="851"/>
        <w:jc w:val="both"/>
        <w:rPr>
          <w:rFonts w:ascii="Times New Roman" w:hAnsi="Times New Roman"/>
          <w:sz w:val="28"/>
        </w:rPr>
      </w:pPr>
      <w:r>
        <w:rPr>
          <w:rFonts w:ascii="Times New Roman" w:hAnsi="Times New Roman"/>
          <w:sz w:val="28"/>
        </w:rPr>
        <w:t xml:space="preserve">Технический уровень основных фондов и степень их морального износа характеризует </w:t>
      </w:r>
      <w:r w:rsidR="00986909">
        <w:rPr>
          <w:rFonts w:ascii="Times New Roman" w:hAnsi="Times New Roman"/>
          <w:sz w:val="28"/>
        </w:rPr>
        <w:t>возрастной состав оборудования</w:t>
      </w:r>
      <w:r w:rsidR="004C6D70">
        <w:rPr>
          <w:rFonts w:ascii="Times New Roman" w:hAnsi="Times New Roman"/>
          <w:sz w:val="28"/>
        </w:rPr>
        <w:t>.</w:t>
      </w:r>
      <w:r w:rsidR="0023419E">
        <w:rPr>
          <w:rFonts w:ascii="Times New Roman" w:hAnsi="Times New Roman"/>
          <w:sz w:val="28"/>
        </w:rPr>
        <w:t xml:space="preserve"> </w:t>
      </w:r>
      <w:r w:rsidR="004C6D70">
        <w:rPr>
          <w:rFonts w:ascii="Times New Roman" w:hAnsi="Times New Roman"/>
          <w:sz w:val="28"/>
        </w:rPr>
        <w:t xml:space="preserve">На рассматриваемом предприятии </w:t>
      </w:r>
      <w:r>
        <w:rPr>
          <w:rFonts w:ascii="Times New Roman" w:hAnsi="Times New Roman"/>
          <w:sz w:val="28"/>
        </w:rPr>
        <w:t xml:space="preserve"> оборудование со сроком службы до 10 лет составляло 44,0%</w:t>
      </w:r>
      <w:r w:rsidR="00EB7670">
        <w:rPr>
          <w:rFonts w:ascii="Times New Roman" w:hAnsi="Times New Roman"/>
          <w:sz w:val="28"/>
        </w:rPr>
        <w:t xml:space="preserve"> в 2000 году</w:t>
      </w:r>
      <w:r>
        <w:rPr>
          <w:rFonts w:ascii="Times New Roman" w:hAnsi="Times New Roman"/>
          <w:sz w:val="28"/>
        </w:rPr>
        <w:t xml:space="preserve"> и 35,4% в 2001 году. Анализ показывает, что 41,9 % оборудования в 2000 году и 40,0% в 2001 году является устаревшим, но его еще можно модернизировать, 14,1% установленного оборудования в 2000 году и 24,6% в 2001 году имеет срок службы более 20 лет и является явно негодным и требует необходимой замены.</w:t>
      </w:r>
    </w:p>
    <w:p w:rsidR="00274926" w:rsidRPr="00F53EB0" w:rsidRDefault="00274926" w:rsidP="00274926">
      <w:pPr>
        <w:pStyle w:val="11"/>
        <w:ind w:firstLine="851"/>
        <w:jc w:val="both"/>
        <w:rPr>
          <w:b w:val="0"/>
          <w:sz w:val="28"/>
          <w:szCs w:val="28"/>
        </w:rPr>
      </w:pPr>
      <w:r w:rsidRPr="00F53EB0">
        <w:rPr>
          <w:b w:val="0"/>
          <w:sz w:val="28"/>
          <w:szCs w:val="28"/>
        </w:rPr>
        <w:t>Обеспеченность предприятия основными производственными фондами ока</w:t>
      </w:r>
      <w:r w:rsidRPr="00F53EB0">
        <w:rPr>
          <w:b w:val="0"/>
          <w:sz w:val="28"/>
          <w:szCs w:val="28"/>
        </w:rPr>
        <w:softHyphen/>
        <w:t>зывает важное влияние на повышение эффективности производственно-хозяйст</w:t>
      </w:r>
      <w:r w:rsidRPr="00F53EB0">
        <w:rPr>
          <w:b w:val="0"/>
          <w:sz w:val="28"/>
          <w:szCs w:val="28"/>
        </w:rPr>
        <w:softHyphen/>
        <w:t>венной деятельности предприятия. Эффективность производства характеризуется такими показателями, как объем производства, прибыль, производительность труда, себестоимость продукции, фондоотдача, фондовооруженность и др. Эффективность производства зависит от различных показателей, характеризующих обеспеченность предприятия основными фондами: среднегодовая стоимость основных производственных фондов, возрастной состав оборудования, структура основных производственных фондов, удельный вес активной части основных производственных фондов, удельный вес действующего оборудования в активной части фондов, изношенность основных фондов, поступление и выбытие основных производственных фондов.</w:t>
      </w:r>
    </w:p>
    <w:p w:rsidR="002B6CBA" w:rsidRDefault="00F53EB0" w:rsidP="00616455">
      <w:pPr>
        <w:ind w:firstLine="851"/>
        <w:jc w:val="both"/>
        <w:rPr>
          <w:szCs w:val="28"/>
        </w:rPr>
      </w:pPr>
      <w:r>
        <w:t xml:space="preserve">В результате проведенного анализа было определено влияние обеспеченности предприятия основными производственными фондами </w:t>
      </w:r>
      <w:r w:rsidR="00721702">
        <w:t>на себестоимость продукции,</w:t>
      </w:r>
      <w:r>
        <w:t xml:space="preserve"> </w:t>
      </w:r>
      <w:r w:rsidR="00721702">
        <w:t xml:space="preserve">ее </w:t>
      </w:r>
      <w:r>
        <w:t>вы</w:t>
      </w:r>
      <w:r w:rsidR="00721702">
        <w:t>пуск</w:t>
      </w:r>
      <w:r>
        <w:t>, фондоотдачу и фондорентабельность.</w:t>
      </w:r>
      <w:r w:rsidR="00616455">
        <w:t xml:space="preserve"> </w:t>
      </w:r>
      <w:r w:rsidR="0023419E" w:rsidRPr="00B625A4">
        <w:t>Из произведенных расчетов можно сделать следующие выводы:</w:t>
      </w:r>
      <w:r w:rsidR="00616455">
        <w:t xml:space="preserve"> </w:t>
      </w:r>
      <w:r w:rsidR="002B6CBA" w:rsidRPr="00B625A4">
        <w:rPr>
          <w:szCs w:val="28"/>
        </w:rPr>
        <w:t>в результате</w:t>
      </w:r>
      <w:r w:rsidR="002B6CBA">
        <w:rPr>
          <w:szCs w:val="28"/>
        </w:rPr>
        <w:t xml:space="preserve"> планируемого выбытия вулка</w:t>
      </w:r>
      <w:r w:rsidR="000A63F0">
        <w:rPr>
          <w:szCs w:val="28"/>
        </w:rPr>
        <w:t>низационного котла</w:t>
      </w:r>
      <w:r w:rsidR="002B6CBA" w:rsidRPr="00B625A4">
        <w:rPr>
          <w:szCs w:val="28"/>
        </w:rPr>
        <w:t xml:space="preserve"> произо</w:t>
      </w:r>
      <w:r w:rsidR="002B6CBA">
        <w:rPr>
          <w:szCs w:val="28"/>
        </w:rPr>
        <w:t>йдет</w:t>
      </w:r>
      <w:r w:rsidR="002B6CBA" w:rsidRPr="00B625A4">
        <w:rPr>
          <w:szCs w:val="28"/>
        </w:rPr>
        <w:t xml:space="preserve"> экономия материальных затрат, которая со</w:t>
      </w:r>
      <w:r w:rsidR="00E636B8">
        <w:rPr>
          <w:szCs w:val="28"/>
        </w:rPr>
        <w:t>ставит</w:t>
      </w:r>
      <w:r w:rsidR="002B6CBA" w:rsidRPr="00B625A4">
        <w:rPr>
          <w:szCs w:val="28"/>
        </w:rPr>
        <w:t xml:space="preserve"> </w:t>
      </w:r>
      <w:r w:rsidR="002B6CBA">
        <w:rPr>
          <w:szCs w:val="28"/>
        </w:rPr>
        <w:t xml:space="preserve">7205 </w:t>
      </w:r>
      <w:r w:rsidR="002B6CBA" w:rsidRPr="00B625A4">
        <w:rPr>
          <w:szCs w:val="28"/>
        </w:rPr>
        <w:t>тыс. руб.</w:t>
      </w:r>
      <w:r w:rsidR="002B6CBA">
        <w:rPr>
          <w:szCs w:val="28"/>
        </w:rPr>
        <w:t>;</w:t>
      </w:r>
      <w:r w:rsidR="00616455">
        <w:rPr>
          <w:szCs w:val="28"/>
        </w:rPr>
        <w:t xml:space="preserve"> </w:t>
      </w:r>
      <w:r w:rsidR="002B6CBA">
        <w:rPr>
          <w:szCs w:val="28"/>
        </w:rPr>
        <w:t>в результате планируемого ввода в действие двух червячных машин ЧМТ-90 произойдет увеличение выпуска продукции на 20600 тыс.руб</w:t>
      </w:r>
      <w:r w:rsidR="002B6CBA" w:rsidRPr="00B625A4">
        <w:rPr>
          <w:szCs w:val="28"/>
        </w:rPr>
        <w:t>.</w:t>
      </w:r>
      <w:r w:rsidR="002B6CBA">
        <w:rPr>
          <w:szCs w:val="28"/>
        </w:rPr>
        <w:t>;</w:t>
      </w:r>
      <w:r w:rsidR="00616455">
        <w:rPr>
          <w:szCs w:val="28"/>
        </w:rPr>
        <w:t xml:space="preserve"> </w:t>
      </w:r>
      <w:r w:rsidR="002B6CBA" w:rsidRPr="00B625A4">
        <w:rPr>
          <w:szCs w:val="28"/>
        </w:rPr>
        <w:t>в результате</w:t>
      </w:r>
      <w:r w:rsidR="002B6CBA">
        <w:rPr>
          <w:szCs w:val="28"/>
        </w:rPr>
        <w:t xml:space="preserve"> планируемого выбытия вулканизаци</w:t>
      </w:r>
      <w:r w:rsidR="00E636B8">
        <w:rPr>
          <w:szCs w:val="28"/>
        </w:rPr>
        <w:t>онного котла</w:t>
      </w:r>
      <w:r w:rsidR="002B6CBA">
        <w:rPr>
          <w:szCs w:val="28"/>
        </w:rPr>
        <w:t xml:space="preserve"> и ввода в действие </w:t>
      </w:r>
      <w:r w:rsidR="00E636B8">
        <w:rPr>
          <w:szCs w:val="28"/>
        </w:rPr>
        <w:t xml:space="preserve">двух </w:t>
      </w:r>
      <w:r w:rsidR="002B6CBA">
        <w:rPr>
          <w:szCs w:val="28"/>
        </w:rPr>
        <w:t>червяч</w:t>
      </w:r>
      <w:r w:rsidR="00E636B8">
        <w:rPr>
          <w:szCs w:val="28"/>
        </w:rPr>
        <w:t>ных</w:t>
      </w:r>
      <w:r w:rsidR="002B6CBA">
        <w:rPr>
          <w:szCs w:val="28"/>
        </w:rPr>
        <w:t xml:space="preserve"> ма</w:t>
      </w:r>
      <w:r w:rsidR="00E636B8">
        <w:rPr>
          <w:szCs w:val="28"/>
        </w:rPr>
        <w:t>шин</w:t>
      </w:r>
      <w:r w:rsidR="002B6CBA">
        <w:rPr>
          <w:szCs w:val="28"/>
        </w:rPr>
        <w:t xml:space="preserve"> ЧМТ-90 произойдет рост фондоотдачи на 0,001 и фондорентабельности на 0,0114%</w:t>
      </w:r>
      <w:r w:rsidR="00616455">
        <w:rPr>
          <w:szCs w:val="28"/>
        </w:rPr>
        <w:t>.</w:t>
      </w:r>
    </w:p>
    <w:p w:rsidR="00A4427E" w:rsidRDefault="00A4427E">
      <w:pPr>
        <w:pStyle w:val="31"/>
        <w:spacing w:before="0" w:after="0" w:line="240" w:lineRule="auto"/>
        <w:jc w:val="both"/>
        <w:rPr>
          <w:rFonts w:ascii="Times New Roman" w:hAnsi="Times New Roman" w:cs="Times New Roman"/>
        </w:rPr>
      </w:pPr>
      <w:r>
        <w:rPr>
          <w:rFonts w:ascii="Times New Roman" w:hAnsi="Times New Roman" w:cs="Times New Roman"/>
        </w:rPr>
        <w:t>Оценка состава, структуры, движения и состояния основных производственных фондов ОАО «Беларусьрезинотехника» показала, что активная часть занимает не наибольшую долю основных производствен</w:t>
      </w:r>
      <w:r>
        <w:rPr>
          <w:rFonts w:ascii="Times New Roman" w:hAnsi="Times New Roman" w:cs="Times New Roman"/>
        </w:rPr>
        <w:softHyphen/>
        <w:t xml:space="preserve">ных фондов, при этом ее удельный вес сокращается, хотя и незначительно. </w:t>
      </w:r>
    </w:p>
    <w:p w:rsidR="00A4427E" w:rsidRDefault="00A4427E">
      <w:pPr>
        <w:pStyle w:val="31"/>
        <w:spacing w:before="0" w:after="0" w:line="240" w:lineRule="auto"/>
        <w:jc w:val="both"/>
        <w:rPr>
          <w:rFonts w:ascii="Times New Roman" w:hAnsi="Times New Roman" w:cs="Times New Roman"/>
        </w:rPr>
      </w:pPr>
      <w:r>
        <w:rPr>
          <w:rFonts w:ascii="Times New Roman" w:hAnsi="Times New Roman" w:cs="Times New Roman"/>
        </w:rPr>
        <w:t xml:space="preserve">Достигнутые темпы роста основных фондов и в частности, их активной части, темпы обновления фондов нельзя признать удовлетворительными, они не отвечают задачам ускорения развития ОАО «Беларусьрезинотехника». </w:t>
      </w:r>
    </w:p>
    <w:p w:rsidR="00A4427E" w:rsidRDefault="00A4427E">
      <w:pPr>
        <w:pStyle w:val="a6"/>
        <w:widowControl w:val="0"/>
        <w:ind w:firstLine="851"/>
        <w:jc w:val="both"/>
        <w:rPr>
          <w:rFonts w:ascii="Times New Roman" w:hAnsi="Times New Roman"/>
          <w:sz w:val="28"/>
        </w:rPr>
      </w:pPr>
      <w:r>
        <w:rPr>
          <w:rFonts w:ascii="Times New Roman" w:hAnsi="Times New Roman"/>
          <w:sz w:val="28"/>
        </w:rPr>
        <w:t>На пред</w:t>
      </w:r>
      <w:r>
        <w:rPr>
          <w:rFonts w:ascii="Times New Roman" w:hAnsi="Times New Roman"/>
          <w:sz w:val="28"/>
        </w:rPr>
        <w:softHyphen/>
        <w:t>приятии растет доля устаревших основных фондов, в течение длительного времени остаются невысокими темпы их выбытия, нет устойчивой тенден</w:t>
      </w:r>
      <w:r>
        <w:rPr>
          <w:rFonts w:ascii="Times New Roman" w:hAnsi="Times New Roman"/>
          <w:sz w:val="28"/>
        </w:rPr>
        <w:softHyphen/>
        <w:t xml:space="preserve">ции к обновлению. </w:t>
      </w:r>
      <w:r>
        <w:rPr>
          <w:rFonts w:ascii="Times New Roman" w:hAnsi="Times New Roman"/>
          <w:sz w:val="28"/>
          <w:szCs w:val="28"/>
        </w:rPr>
        <w:t xml:space="preserve">Изношенность основных фондов на предприятии постоянно растет, что относительно оценивает ухудшение их технического состояния. </w:t>
      </w:r>
      <w:r>
        <w:rPr>
          <w:rFonts w:ascii="Times New Roman" w:hAnsi="Times New Roman"/>
          <w:sz w:val="28"/>
        </w:rPr>
        <w:t>Повышение изношенности фондов подтверждается дан</w:t>
      </w:r>
      <w:r>
        <w:rPr>
          <w:rFonts w:ascii="Times New Roman" w:hAnsi="Times New Roman"/>
          <w:sz w:val="28"/>
        </w:rPr>
        <w:softHyphen/>
        <w:t xml:space="preserve">ными о сроках эксплуатации оборудования. </w:t>
      </w:r>
    </w:p>
    <w:p w:rsidR="00A4427E" w:rsidRDefault="00A4427E">
      <w:pPr>
        <w:pStyle w:val="31"/>
        <w:tabs>
          <w:tab w:val="clear" w:pos="851"/>
        </w:tabs>
        <w:autoSpaceDE/>
        <w:autoSpaceDN/>
        <w:spacing w:before="0" w:after="0" w:line="240" w:lineRule="auto"/>
        <w:jc w:val="both"/>
        <w:rPr>
          <w:rFonts w:ascii="Times New Roman" w:hAnsi="Times New Roman" w:cs="Courier New"/>
          <w:szCs w:val="20"/>
        </w:rPr>
      </w:pPr>
      <w:bookmarkStart w:id="12" w:name="_Toc26871682"/>
      <w:r>
        <w:rPr>
          <w:rFonts w:ascii="Times New Roman" w:hAnsi="Times New Roman" w:cs="Courier New"/>
          <w:szCs w:val="20"/>
        </w:rPr>
        <w:t>Для обновления основных фондов нужны инвестиции. Новые технологии в резиновой промышленности очень дороги и в ближайшие сроки существенное обновление основных фондов ОАО «Беларусьрезинотехника» не предполагается, а увеличение объемов производства происходит в основном за счет увеличения использования имеющихся мощностей.</w:t>
      </w:r>
      <w:bookmarkEnd w:id="12"/>
    </w:p>
    <w:p w:rsidR="00A4427E" w:rsidRDefault="00A4427E">
      <w:pPr>
        <w:pStyle w:val="1"/>
        <w:rPr>
          <w:b w:val="0"/>
          <w:bCs w:val="0"/>
        </w:rPr>
      </w:pPr>
      <w:r>
        <w:rPr>
          <w:rFonts w:cs="Times New Roman"/>
        </w:rPr>
        <w:br w:type="page"/>
      </w:r>
      <w:bookmarkStart w:id="13" w:name="_Toc27897119"/>
      <w:r>
        <w:rPr>
          <w:b w:val="0"/>
          <w:bCs w:val="0"/>
        </w:rPr>
        <w:t>СПИСОК ИСПОЛЬЗОВАННЫХ ИСТОЧНИКОВ ИНФОРМАЦИИ</w:t>
      </w:r>
      <w:bookmarkEnd w:id="13"/>
    </w:p>
    <w:p w:rsidR="00A4427E" w:rsidRDefault="00A4427E"/>
    <w:p w:rsidR="00A4427E" w:rsidRDefault="00A4427E" w:rsidP="00835C9C">
      <w:pPr>
        <w:numPr>
          <w:ilvl w:val="0"/>
          <w:numId w:val="6"/>
        </w:numPr>
        <w:tabs>
          <w:tab w:val="clear" w:pos="1991"/>
          <w:tab w:val="left" w:pos="1090"/>
        </w:tabs>
        <w:ind w:left="0" w:firstLine="851"/>
      </w:pPr>
      <w:r>
        <w:t>Чечевицина Л.Н., Чуев И.Н. Анализ финансово-хозяйственной деятельности предприятия. – М.: Книготорговый центр «Маркетинг», 2001. – 350 с.</w:t>
      </w:r>
    </w:p>
    <w:p w:rsidR="00A4427E" w:rsidRDefault="00A4427E" w:rsidP="00835C9C">
      <w:pPr>
        <w:numPr>
          <w:ilvl w:val="0"/>
          <w:numId w:val="6"/>
        </w:numPr>
        <w:tabs>
          <w:tab w:val="clear" w:pos="1991"/>
          <w:tab w:val="left" w:pos="1090"/>
        </w:tabs>
        <w:ind w:left="0" w:firstLine="851"/>
      </w:pPr>
      <w:r>
        <w:t>Корецкий Б.М., Фарион И.Д. Анализ состава, состояния и использования основных производственных фондов. – М., 1998. – 454 с.</w:t>
      </w:r>
    </w:p>
    <w:p w:rsidR="00A4427E" w:rsidRDefault="00A4427E" w:rsidP="00835C9C">
      <w:pPr>
        <w:numPr>
          <w:ilvl w:val="0"/>
          <w:numId w:val="6"/>
        </w:numPr>
        <w:tabs>
          <w:tab w:val="clear" w:pos="1991"/>
          <w:tab w:val="left" w:pos="1090"/>
        </w:tabs>
        <w:ind w:left="0" w:firstLine="851"/>
      </w:pPr>
      <w:r>
        <w:t xml:space="preserve">Балдинова А.И., Дементей Т.Н., Завидова Е.И. Бухгалтерский учет. – Мн.: Выш. шк., 2001. – 685 с. </w:t>
      </w:r>
    </w:p>
    <w:p w:rsidR="00A4427E" w:rsidRDefault="00A4427E" w:rsidP="00835C9C">
      <w:pPr>
        <w:numPr>
          <w:ilvl w:val="0"/>
          <w:numId w:val="6"/>
        </w:numPr>
        <w:tabs>
          <w:tab w:val="clear" w:pos="1991"/>
          <w:tab w:val="left" w:pos="1090"/>
        </w:tabs>
        <w:ind w:left="0" w:firstLine="851"/>
      </w:pPr>
      <w:r>
        <w:t>Волков О.И. Экономика предприятия. – М.: Инфра–М, 1998. – 415 с.</w:t>
      </w:r>
    </w:p>
    <w:p w:rsidR="00A4427E" w:rsidRDefault="00A4427E" w:rsidP="00835C9C">
      <w:pPr>
        <w:numPr>
          <w:ilvl w:val="0"/>
          <w:numId w:val="6"/>
        </w:numPr>
        <w:tabs>
          <w:tab w:val="clear" w:pos="1991"/>
          <w:tab w:val="left" w:pos="1090"/>
        </w:tabs>
        <w:ind w:left="0" w:firstLine="851"/>
        <w:jc w:val="both"/>
      </w:pPr>
      <w:r>
        <w:t>Бужинский А.И., Шеремет А.Д. Методика экономического анализа деятельности промышленного предприятия (объединения). – М.: Финансы и статистика, 1988. – 296 с.</w:t>
      </w:r>
    </w:p>
    <w:p w:rsidR="00A4427E" w:rsidRDefault="00A4427E" w:rsidP="00835C9C">
      <w:pPr>
        <w:numPr>
          <w:ilvl w:val="0"/>
          <w:numId w:val="6"/>
        </w:numPr>
        <w:tabs>
          <w:tab w:val="clear" w:pos="1991"/>
          <w:tab w:val="left" w:pos="1090"/>
        </w:tabs>
        <w:ind w:left="0" w:firstLine="851"/>
        <w:jc w:val="both"/>
      </w:pPr>
      <w:r>
        <w:t>Анализ эффективности использования основных производственных фондов / Ильющенко Е.В., Кожарский В.В. // Бухгалтерский учет и анализ. – 1998. – №5. – С. 39 – 41.</w:t>
      </w:r>
    </w:p>
    <w:p w:rsidR="00A4427E" w:rsidRDefault="00A4427E" w:rsidP="00835C9C">
      <w:pPr>
        <w:numPr>
          <w:ilvl w:val="0"/>
          <w:numId w:val="6"/>
        </w:numPr>
        <w:tabs>
          <w:tab w:val="clear" w:pos="1991"/>
          <w:tab w:val="left" w:pos="1090"/>
        </w:tabs>
        <w:ind w:left="0" w:firstLine="851"/>
        <w:jc w:val="both"/>
      </w:pPr>
      <w:r>
        <w:t>Прыкин Б.В. Экономический анализ предприятия. – М.: Юнити, 2000. – 360 с.</w:t>
      </w:r>
    </w:p>
    <w:p w:rsidR="00A4427E" w:rsidRDefault="00A4427E" w:rsidP="00835C9C">
      <w:pPr>
        <w:numPr>
          <w:ilvl w:val="0"/>
          <w:numId w:val="6"/>
        </w:numPr>
        <w:tabs>
          <w:tab w:val="clear" w:pos="1991"/>
          <w:tab w:val="left" w:pos="1090"/>
        </w:tabs>
        <w:ind w:left="0" w:firstLine="851"/>
        <w:jc w:val="both"/>
      </w:pPr>
      <w:r>
        <w:t>Анализ хозяйственной деятельности в промышленности / Под общ. ред. Стражева В.И. –  Мн.: Выш. шк., 1995. –  386 с.</w:t>
      </w:r>
    </w:p>
    <w:p w:rsidR="00A4427E" w:rsidRDefault="00A4427E" w:rsidP="00835C9C">
      <w:pPr>
        <w:numPr>
          <w:ilvl w:val="0"/>
          <w:numId w:val="6"/>
        </w:numPr>
        <w:tabs>
          <w:tab w:val="clear" w:pos="1991"/>
          <w:tab w:val="left" w:pos="1090"/>
        </w:tabs>
        <w:ind w:left="0" w:firstLine="851"/>
        <w:jc w:val="both"/>
      </w:pPr>
      <w:r>
        <w:t>Савицкая Г.В. Анализ хозяйственной деятельности предприятия. – Мн.: Новое знание, 2001. – 704 с.</w:t>
      </w:r>
    </w:p>
    <w:p w:rsidR="00A4427E" w:rsidRDefault="00A4427E" w:rsidP="00835C9C">
      <w:pPr>
        <w:numPr>
          <w:ilvl w:val="0"/>
          <w:numId w:val="6"/>
        </w:numPr>
        <w:tabs>
          <w:tab w:val="clear" w:pos="1991"/>
          <w:tab w:val="left" w:pos="1090"/>
        </w:tabs>
        <w:ind w:left="0" w:firstLine="851"/>
        <w:jc w:val="both"/>
      </w:pPr>
      <w:r>
        <w:t>Любушин Н.П., Лещева В.Б., Дьякова В.Г. Анализ финансово-экономической деятельности предприятия. – М.: Юнити, 2000. –  471 с.</w:t>
      </w:r>
    </w:p>
    <w:p w:rsidR="00A4427E" w:rsidRDefault="00A4427E" w:rsidP="00835C9C">
      <w:pPr>
        <w:numPr>
          <w:ilvl w:val="0"/>
          <w:numId w:val="6"/>
        </w:numPr>
        <w:tabs>
          <w:tab w:val="clear" w:pos="1991"/>
          <w:tab w:val="left" w:pos="1090"/>
        </w:tabs>
        <w:ind w:left="0" w:firstLine="851"/>
        <w:jc w:val="both"/>
      </w:pPr>
      <w:r>
        <w:t>Лиференко Г.Н., Экономический анализ производственно-хозяйственной деятельности в химической промышленности. – М., 1992. – 62 с.</w:t>
      </w:r>
    </w:p>
    <w:p w:rsidR="00A4427E" w:rsidRDefault="00A4427E" w:rsidP="00835C9C">
      <w:pPr>
        <w:numPr>
          <w:ilvl w:val="0"/>
          <w:numId w:val="6"/>
        </w:numPr>
        <w:tabs>
          <w:tab w:val="clear" w:pos="1991"/>
          <w:tab w:val="left" w:pos="1090"/>
        </w:tabs>
        <w:ind w:left="0" w:firstLine="851"/>
        <w:jc w:val="both"/>
      </w:pPr>
      <w:r>
        <w:t>Анализ хозяйственной деятельности предприятий машиностроения, металлургии и химической промышленности / Под общ. ред. Рыбина Н.В.– М.: Химия, 1983. – 286с.</w:t>
      </w:r>
    </w:p>
    <w:p w:rsidR="00A4427E" w:rsidRDefault="00A4427E">
      <w:pPr>
        <w:tabs>
          <w:tab w:val="left" w:pos="1090"/>
        </w:tabs>
      </w:pPr>
    </w:p>
    <w:p w:rsidR="00A4427E" w:rsidRDefault="00A4427E">
      <w:pPr>
        <w:ind w:firstLine="851"/>
      </w:pPr>
    </w:p>
    <w:p w:rsidR="00A4427E" w:rsidRDefault="00A4427E" w:rsidP="008C2B0B">
      <w:pPr>
        <w:pStyle w:val="1"/>
        <w:rPr>
          <w:b w:val="0"/>
          <w:bCs w:val="0"/>
        </w:rPr>
      </w:pPr>
      <w:r>
        <w:br w:type="page"/>
      </w:r>
      <w:bookmarkStart w:id="14" w:name="_Toc27897120"/>
      <w:r w:rsidR="00E613A3" w:rsidRPr="008C2B0B">
        <w:rPr>
          <w:b w:val="0"/>
          <w:bCs w:val="0"/>
        </w:rPr>
        <w:t>ПРИЛОЖЕНИЕ 1</w:t>
      </w:r>
      <w:r w:rsidR="008C2B0B">
        <w:rPr>
          <w:b w:val="0"/>
          <w:bCs w:val="0"/>
        </w:rPr>
        <w:t>.</w:t>
      </w:r>
      <w:r>
        <w:rPr>
          <w:b w:val="0"/>
          <w:bCs w:val="0"/>
        </w:rPr>
        <w:t>Классификация основных фондов</w:t>
      </w:r>
      <w:bookmarkEnd w:id="14"/>
    </w:p>
    <w:p w:rsidR="00A4427E" w:rsidRPr="00593C2A" w:rsidRDefault="00A4427E">
      <w:pPr>
        <w:pStyle w:val="1"/>
        <w:rPr>
          <w:b w:val="0"/>
        </w:rPr>
      </w:pPr>
      <w:r>
        <w:rPr>
          <w:b w:val="0"/>
          <w:bCs w:val="0"/>
        </w:rPr>
        <w:br w:type="page"/>
      </w:r>
      <w:bookmarkStart w:id="15" w:name="_Toc27897121"/>
      <w:r w:rsidRPr="00593C2A">
        <w:rPr>
          <w:b w:val="0"/>
        </w:rPr>
        <w:t>ПРИЛОЖЕНИЕ 2. Выписка из формы №11 «Отчет о наличии и движении основных фондов и других нефинансовых активов» за 2000 год</w:t>
      </w:r>
      <w:bookmarkEnd w:id="15"/>
    </w:p>
    <w:p w:rsidR="00A4427E" w:rsidRPr="00593C2A" w:rsidRDefault="00A4427E">
      <w:pPr>
        <w:pStyle w:val="1"/>
        <w:rPr>
          <w:b w:val="0"/>
        </w:rPr>
      </w:pPr>
      <w:r>
        <w:br w:type="page"/>
      </w:r>
      <w:bookmarkStart w:id="16" w:name="_Toc27897122"/>
      <w:r w:rsidRPr="00593C2A">
        <w:rPr>
          <w:b w:val="0"/>
        </w:rPr>
        <w:t>ПРИЛОЖЕНИЕ 3. Отчет о наличии и движении основных фондов и других нефинансовых активов за 2001 год</w:t>
      </w:r>
      <w:bookmarkEnd w:id="16"/>
    </w:p>
    <w:p w:rsidR="00A4427E" w:rsidRPr="00E613A3" w:rsidRDefault="00A4427E">
      <w:pPr>
        <w:pStyle w:val="1"/>
        <w:rPr>
          <w:b w:val="0"/>
        </w:rPr>
      </w:pPr>
      <w:r w:rsidRPr="00593C2A">
        <w:rPr>
          <w:b w:val="0"/>
        </w:rPr>
        <w:br w:type="page"/>
      </w:r>
      <w:bookmarkStart w:id="17" w:name="_Toc27897123"/>
      <w:r w:rsidRPr="00E613A3">
        <w:rPr>
          <w:b w:val="0"/>
        </w:rPr>
        <w:t>ПРИЛОЖЕНИЕ 4. Выписка из формы №5 «Приложение к балансу предприятия» за 2000 год</w:t>
      </w:r>
      <w:bookmarkEnd w:id="17"/>
    </w:p>
    <w:p w:rsidR="00A4427E" w:rsidRPr="00E613A3" w:rsidRDefault="00A4427E">
      <w:pPr>
        <w:pStyle w:val="1"/>
        <w:rPr>
          <w:b w:val="0"/>
        </w:rPr>
      </w:pPr>
      <w:r>
        <w:br w:type="page"/>
      </w:r>
      <w:bookmarkStart w:id="18" w:name="_Toc27897124"/>
      <w:r w:rsidRPr="00E613A3">
        <w:rPr>
          <w:b w:val="0"/>
        </w:rPr>
        <w:t>ПРИЛОЖЕНИЕ 5. Приложение к бухгалтерскому балансу за 2001 год</w:t>
      </w:r>
      <w:bookmarkEnd w:id="18"/>
    </w:p>
    <w:p w:rsidR="00A4427E" w:rsidRPr="00E613A3" w:rsidRDefault="00A4427E">
      <w:pPr>
        <w:pStyle w:val="1"/>
        <w:rPr>
          <w:b w:val="0"/>
        </w:rPr>
        <w:sectPr w:rsidR="00A4427E" w:rsidRPr="00E613A3" w:rsidSect="00A032F0">
          <w:pgSz w:w="11907" w:h="16840" w:code="9"/>
          <w:pgMar w:top="1134" w:right="454" w:bottom="851" w:left="1304" w:header="284" w:footer="0" w:gutter="0"/>
          <w:pgNumType w:start="12"/>
          <w:cols w:space="708"/>
          <w:docGrid w:linePitch="360"/>
        </w:sectPr>
      </w:pPr>
      <w:r w:rsidRPr="00E613A3">
        <w:rPr>
          <w:b w:val="0"/>
        </w:rPr>
        <w:br w:type="page"/>
      </w:r>
      <w:bookmarkStart w:id="19" w:name="_Toc27897125"/>
      <w:r w:rsidRPr="00E613A3">
        <w:rPr>
          <w:b w:val="0"/>
        </w:rPr>
        <w:t>ПРИЛОЖЕНИЕ 6. Выписка из «Системы показателей оценки технико-экономического уровня производства»</w:t>
      </w:r>
      <w:bookmarkEnd w:id="19"/>
    </w:p>
    <w:p w:rsidR="00A4427E" w:rsidRDefault="00A4427E">
      <w:pPr>
        <w:ind w:firstLine="851"/>
        <w:jc w:val="right"/>
        <w:rPr>
          <w:sz w:val="32"/>
        </w:rPr>
      </w:pPr>
      <w:r>
        <w:rPr>
          <w:sz w:val="32"/>
        </w:rPr>
        <w:t>ПРИЛОЖЕНИЕ 2</w:t>
      </w:r>
    </w:p>
    <w:p w:rsidR="00A4427E" w:rsidRDefault="00A4427E">
      <w:pPr>
        <w:ind w:firstLine="851"/>
        <w:jc w:val="right"/>
      </w:pPr>
    </w:p>
    <w:p w:rsidR="00A4427E" w:rsidRDefault="00A4427E">
      <w:pPr>
        <w:jc w:val="center"/>
      </w:pPr>
      <w:r>
        <w:t>Выписка из формы №11 «</w:t>
      </w:r>
      <w:r>
        <w:rPr>
          <w:szCs w:val="28"/>
        </w:rPr>
        <w:t>Отчет о наличии и движении основных фондов и других нефинансовых</w:t>
      </w:r>
      <w:r>
        <w:t xml:space="preserve"> активов» за 2000 год</w:t>
      </w:r>
    </w:p>
    <w:p w:rsidR="00A4427E" w:rsidRDefault="00A4427E">
      <w:pPr>
        <w:jc w:val="cente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gridCol w:w="1209"/>
        <w:gridCol w:w="1176"/>
        <w:gridCol w:w="1312"/>
        <w:gridCol w:w="1045"/>
        <w:gridCol w:w="1282"/>
        <w:gridCol w:w="1176"/>
      </w:tblGrid>
      <w:tr w:rsidR="00A4427E">
        <w:trPr>
          <w:cantSplit/>
        </w:trPr>
        <w:tc>
          <w:tcPr>
            <w:tcW w:w="3051" w:type="dxa"/>
            <w:vMerge w:val="restart"/>
          </w:tcPr>
          <w:p w:rsidR="00A4427E" w:rsidRDefault="00A4427E">
            <w:pPr>
              <w:jc w:val="center"/>
              <w:rPr>
                <w:rFonts w:cs="Times New Roman"/>
                <w:sz w:val="24"/>
              </w:rPr>
            </w:pPr>
            <w:r>
              <w:rPr>
                <w:rFonts w:cs="Times New Roman"/>
                <w:sz w:val="24"/>
              </w:rPr>
              <w:t>Наименование показателя</w:t>
            </w:r>
          </w:p>
        </w:tc>
        <w:tc>
          <w:tcPr>
            <w:tcW w:w="1209" w:type="dxa"/>
            <w:vMerge w:val="restart"/>
          </w:tcPr>
          <w:p w:rsidR="00A4427E" w:rsidRDefault="00A4427E">
            <w:pPr>
              <w:jc w:val="center"/>
              <w:rPr>
                <w:rFonts w:cs="Times New Roman"/>
                <w:sz w:val="24"/>
              </w:rPr>
            </w:pPr>
            <w:r>
              <w:rPr>
                <w:rFonts w:cs="Times New Roman"/>
                <w:sz w:val="24"/>
              </w:rPr>
              <w:t>Наличие на начало года, тыс. руб.</w:t>
            </w:r>
          </w:p>
        </w:tc>
        <w:tc>
          <w:tcPr>
            <w:tcW w:w="2493" w:type="dxa"/>
            <w:gridSpan w:val="2"/>
          </w:tcPr>
          <w:p w:rsidR="00A4427E" w:rsidRDefault="00A4427E">
            <w:pPr>
              <w:jc w:val="center"/>
              <w:rPr>
                <w:rFonts w:cs="Times New Roman"/>
                <w:sz w:val="24"/>
              </w:rPr>
            </w:pPr>
            <w:r>
              <w:rPr>
                <w:rFonts w:cs="Times New Roman"/>
                <w:sz w:val="24"/>
              </w:rPr>
              <w:t>Поступило в отчетном году, тыс. руб.</w:t>
            </w:r>
          </w:p>
        </w:tc>
        <w:tc>
          <w:tcPr>
            <w:tcW w:w="2331" w:type="dxa"/>
            <w:gridSpan w:val="2"/>
          </w:tcPr>
          <w:p w:rsidR="00A4427E" w:rsidRDefault="00A4427E">
            <w:pPr>
              <w:jc w:val="center"/>
              <w:rPr>
                <w:rFonts w:cs="Times New Roman"/>
                <w:sz w:val="24"/>
              </w:rPr>
            </w:pPr>
            <w:r>
              <w:rPr>
                <w:rFonts w:cs="Times New Roman"/>
                <w:sz w:val="24"/>
              </w:rPr>
              <w:t>Выбыло в отчетном году, тыс. руб.</w:t>
            </w:r>
          </w:p>
        </w:tc>
        <w:tc>
          <w:tcPr>
            <w:tcW w:w="1161" w:type="dxa"/>
          </w:tcPr>
          <w:p w:rsidR="00A4427E" w:rsidRDefault="00A4427E">
            <w:pPr>
              <w:jc w:val="center"/>
              <w:rPr>
                <w:rFonts w:cs="Times New Roman"/>
                <w:sz w:val="24"/>
              </w:rPr>
            </w:pPr>
            <w:r>
              <w:rPr>
                <w:rFonts w:cs="Times New Roman"/>
                <w:sz w:val="24"/>
              </w:rPr>
              <w:t>Наличие на конец года, тыс. руб.</w:t>
            </w:r>
          </w:p>
        </w:tc>
      </w:tr>
      <w:tr w:rsidR="00A4427E">
        <w:trPr>
          <w:cantSplit/>
        </w:trPr>
        <w:tc>
          <w:tcPr>
            <w:tcW w:w="3051" w:type="dxa"/>
            <w:vMerge/>
          </w:tcPr>
          <w:p w:rsidR="00A4427E" w:rsidRDefault="00A4427E">
            <w:pPr>
              <w:jc w:val="center"/>
              <w:rPr>
                <w:rFonts w:cs="Times New Roman"/>
                <w:sz w:val="24"/>
              </w:rPr>
            </w:pPr>
          </w:p>
        </w:tc>
        <w:tc>
          <w:tcPr>
            <w:tcW w:w="1209" w:type="dxa"/>
            <w:vMerge/>
          </w:tcPr>
          <w:p w:rsidR="00A4427E" w:rsidRDefault="00A4427E">
            <w:pPr>
              <w:jc w:val="center"/>
              <w:rPr>
                <w:rFonts w:cs="Times New Roman"/>
                <w:sz w:val="24"/>
              </w:rPr>
            </w:pPr>
          </w:p>
        </w:tc>
        <w:tc>
          <w:tcPr>
            <w:tcW w:w="1178" w:type="dxa"/>
          </w:tcPr>
          <w:p w:rsidR="00A4427E" w:rsidRDefault="00A4427E">
            <w:pPr>
              <w:jc w:val="center"/>
              <w:rPr>
                <w:rFonts w:cs="Times New Roman"/>
                <w:sz w:val="24"/>
              </w:rPr>
            </w:pPr>
            <w:r>
              <w:rPr>
                <w:rFonts w:cs="Times New Roman"/>
                <w:sz w:val="24"/>
              </w:rPr>
              <w:t>всего</w:t>
            </w:r>
          </w:p>
        </w:tc>
        <w:tc>
          <w:tcPr>
            <w:tcW w:w="1315" w:type="dxa"/>
          </w:tcPr>
          <w:p w:rsidR="00A4427E" w:rsidRDefault="00A4427E">
            <w:pPr>
              <w:jc w:val="center"/>
              <w:rPr>
                <w:rFonts w:cs="Times New Roman"/>
                <w:sz w:val="24"/>
              </w:rPr>
            </w:pPr>
            <w:r>
              <w:rPr>
                <w:rFonts w:cs="Times New Roman"/>
                <w:sz w:val="24"/>
              </w:rPr>
              <w:t>в т.ч. введено в действие</w:t>
            </w:r>
          </w:p>
        </w:tc>
        <w:tc>
          <w:tcPr>
            <w:tcW w:w="1046" w:type="dxa"/>
          </w:tcPr>
          <w:p w:rsidR="00A4427E" w:rsidRDefault="00A4427E">
            <w:pPr>
              <w:jc w:val="center"/>
              <w:rPr>
                <w:rFonts w:cs="Times New Roman"/>
                <w:sz w:val="24"/>
              </w:rPr>
            </w:pPr>
            <w:r>
              <w:rPr>
                <w:rFonts w:cs="Times New Roman"/>
                <w:sz w:val="24"/>
              </w:rPr>
              <w:t>всего</w:t>
            </w:r>
          </w:p>
        </w:tc>
        <w:tc>
          <w:tcPr>
            <w:tcW w:w="1285" w:type="dxa"/>
          </w:tcPr>
          <w:p w:rsidR="00A4427E" w:rsidRDefault="00A4427E">
            <w:pPr>
              <w:jc w:val="center"/>
              <w:rPr>
                <w:rFonts w:cs="Times New Roman"/>
                <w:sz w:val="24"/>
              </w:rPr>
            </w:pPr>
            <w:r>
              <w:rPr>
                <w:rFonts w:cs="Times New Roman"/>
                <w:sz w:val="24"/>
              </w:rPr>
              <w:t>в т.ч. ликвидировано</w:t>
            </w:r>
          </w:p>
        </w:tc>
        <w:tc>
          <w:tcPr>
            <w:tcW w:w="1161" w:type="dxa"/>
          </w:tcPr>
          <w:p w:rsidR="00A4427E" w:rsidRDefault="00A4427E">
            <w:pPr>
              <w:jc w:val="center"/>
              <w:rPr>
                <w:rFonts w:cs="Times New Roman"/>
                <w:sz w:val="24"/>
              </w:rPr>
            </w:pPr>
          </w:p>
        </w:tc>
      </w:tr>
      <w:tr w:rsidR="00A4427E">
        <w:tc>
          <w:tcPr>
            <w:tcW w:w="3051" w:type="dxa"/>
          </w:tcPr>
          <w:p w:rsidR="00A4427E" w:rsidRDefault="00A4427E">
            <w:pPr>
              <w:rPr>
                <w:rFonts w:cs="Times New Roman"/>
                <w:sz w:val="24"/>
              </w:rPr>
            </w:pPr>
            <w:r>
              <w:rPr>
                <w:rFonts w:cs="Times New Roman"/>
                <w:sz w:val="24"/>
              </w:rPr>
              <w:t>Всего основных фондов</w:t>
            </w:r>
          </w:p>
        </w:tc>
        <w:tc>
          <w:tcPr>
            <w:tcW w:w="1209" w:type="dxa"/>
          </w:tcPr>
          <w:p w:rsidR="00A4427E" w:rsidRDefault="00A4427E">
            <w:pPr>
              <w:jc w:val="center"/>
              <w:rPr>
                <w:rFonts w:cs="Times New Roman"/>
                <w:sz w:val="24"/>
              </w:rPr>
            </w:pPr>
            <w:r>
              <w:rPr>
                <w:rFonts w:cs="Times New Roman"/>
                <w:sz w:val="24"/>
              </w:rPr>
              <w:t>51316238</w:t>
            </w:r>
          </w:p>
        </w:tc>
        <w:tc>
          <w:tcPr>
            <w:tcW w:w="1178" w:type="dxa"/>
          </w:tcPr>
          <w:p w:rsidR="00A4427E" w:rsidRDefault="00A4427E">
            <w:pPr>
              <w:jc w:val="center"/>
              <w:rPr>
                <w:rFonts w:cs="Times New Roman"/>
                <w:sz w:val="24"/>
              </w:rPr>
            </w:pPr>
            <w:r>
              <w:rPr>
                <w:rFonts w:cs="Times New Roman"/>
                <w:sz w:val="24"/>
              </w:rPr>
              <w:t>172448</w:t>
            </w:r>
          </w:p>
        </w:tc>
        <w:tc>
          <w:tcPr>
            <w:tcW w:w="1315" w:type="dxa"/>
          </w:tcPr>
          <w:p w:rsidR="00A4427E" w:rsidRDefault="00A4427E">
            <w:pPr>
              <w:jc w:val="center"/>
              <w:rPr>
                <w:rFonts w:cs="Times New Roman"/>
                <w:sz w:val="24"/>
              </w:rPr>
            </w:pPr>
            <w:r>
              <w:rPr>
                <w:rFonts w:cs="Times New Roman"/>
                <w:sz w:val="24"/>
              </w:rPr>
              <w:t>172448</w:t>
            </w:r>
          </w:p>
        </w:tc>
        <w:tc>
          <w:tcPr>
            <w:tcW w:w="1046" w:type="dxa"/>
          </w:tcPr>
          <w:p w:rsidR="00A4427E" w:rsidRDefault="00A4427E">
            <w:pPr>
              <w:jc w:val="center"/>
              <w:rPr>
                <w:rFonts w:cs="Times New Roman"/>
                <w:sz w:val="24"/>
              </w:rPr>
            </w:pPr>
            <w:r>
              <w:rPr>
                <w:rFonts w:cs="Times New Roman"/>
                <w:sz w:val="24"/>
              </w:rPr>
              <w:t>167772</w:t>
            </w:r>
          </w:p>
        </w:tc>
        <w:tc>
          <w:tcPr>
            <w:tcW w:w="1285" w:type="dxa"/>
          </w:tcPr>
          <w:p w:rsidR="00A4427E" w:rsidRDefault="00A4427E">
            <w:pPr>
              <w:jc w:val="center"/>
              <w:rPr>
                <w:rFonts w:cs="Times New Roman"/>
                <w:sz w:val="24"/>
              </w:rPr>
            </w:pPr>
            <w:r>
              <w:rPr>
                <w:rFonts w:cs="Times New Roman"/>
                <w:sz w:val="24"/>
              </w:rPr>
              <w:t>167772</w:t>
            </w:r>
          </w:p>
        </w:tc>
        <w:tc>
          <w:tcPr>
            <w:tcW w:w="1161" w:type="dxa"/>
          </w:tcPr>
          <w:p w:rsidR="00A4427E" w:rsidRDefault="00A4427E">
            <w:pPr>
              <w:jc w:val="center"/>
              <w:rPr>
                <w:rFonts w:cs="Times New Roman"/>
                <w:sz w:val="24"/>
              </w:rPr>
            </w:pPr>
            <w:r>
              <w:rPr>
                <w:rFonts w:cs="Times New Roman"/>
                <w:sz w:val="24"/>
              </w:rPr>
              <w:t>51320914</w:t>
            </w:r>
          </w:p>
        </w:tc>
      </w:tr>
      <w:tr w:rsidR="00A4427E">
        <w:tc>
          <w:tcPr>
            <w:tcW w:w="3051" w:type="dxa"/>
          </w:tcPr>
          <w:p w:rsidR="00A4427E" w:rsidRDefault="00A4427E">
            <w:pPr>
              <w:rPr>
                <w:rFonts w:cs="Times New Roman"/>
                <w:sz w:val="24"/>
              </w:rPr>
            </w:pPr>
            <w:r>
              <w:rPr>
                <w:rFonts w:cs="Times New Roman"/>
                <w:sz w:val="24"/>
              </w:rPr>
              <w:t>1.Промышленно-производственные основные фонды</w:t>
            </w:r>
          </w:p>
        </w:tc>
        <w:tc>
          <w:tcPr>
            <w:tcW w:w="1209" w:type="dxa"/>
          </w:tcPr>
          <w:p w:rsidR="00A4427E" w:rsidRDefault="00A4427E">
            <w:pPr>
              <w:jc w:val="center"/>
              <w:rPr>
                <w:rFonts w:cs="Times New Roman"/>
                <w:sz w:val="24"/>
              </w:rPr>
            </w:pPr>
            <w:r>
              <w:rPr>
                <w:rFonts w:cs="Times New Roman"/>
                <w:sz w:val="24"/>
              </w:rPr>
              <w:t>46376588</w:t>
            </w:r>
          </w:p>
        </w:tc>
        <w:tc>
          <w:tcPr>
            <w:tcW w:w="1178" w:type="dxa"/>
          </w:tcPr>
          <w:p w:rsidR="00A4427E" w:rsidRDefault="00A4427E">
            <w:pPr>
              <w:jc w:val="center"/>
              <w:rPr>
                <w:rFonts w:cs="Times New Roman"/>
                <w:sz w:val="24"/>
              </w:rPr>
            </w:pPr>
            <w:r>
              <w:rPr>
                <w:rFonts w:cs="Times New Roman"/>
                <w:sz w:val="24"/>
              </w:rPr>
              <w:t>165472</w:t>
            </w:r>
          </w:p>
        </w:tc>
        <w:tc>
          <w:tcPr>
            <w:tcW w:w="1315" w:type="dxa"/>
          </w:tcPr>
          <w:p w:rsidR="00A4427E" w:rsidRDefault="00A4427E">
            <w:pPr>
              <w:jc w:val="center"/>
              <w:rPr>
                <w:rFonts w:cs="Times New Roman"/>
                <w:sz w:val="24"/>
              </w:rPr>
            </w:pPr>
            <w:r>
              <w:rPr>
                <w:rFonts w:cs="Times New Roman"/>
                <w:sz w:val="24"/>
              </w:rPr>
              <w:t>165472</w:t>
            </w:r>
          </w:p>
        </w:tc>
        <w:tc>
          <w:tcPr>
            <w:tcW w:w="1046" w:type="dxa"/>
          </w:tcPr>
          <w:p w:rsidR="00A4427E" w:rsidRDefault="00A4427E">
            <w:pPr>
              <w:jc w:val="center"/>
              <w:rPr>
                <w:rFonts w:cs="Times New Roman"/>
                <w:sz w:val="24"/>
              </w:rPr>
            </w:pPr>
            <w:r>
              <w:rPr>
                <w:rFonts w:cs="Times New Roman"/>
                <w:sz w:val="24"/>
              </w:rPr>
              <w:t>130050</w:t>
            </w:r>
          </w:p>
        </w:tc>
        <w:tc>
          <w:tcPr>
            <w:tcW w:w="1285" w:type="dxa"/>
          </w:tcPr>
          <w:p w:rsidR="00A4427E" w:rsidRDefault="00A4427E">
            <w:pPr>
              <w:jc w:val="center"/>
              <w:rPr>
                <w:rFonts w:cs="Times New Roman"/>
                <w:sz w:val="24"/>
              </w:rPr>
            </w:pPr>
            <w:r>
              <w:rPr>
                <w:rFonts w:cs="Times New Roman"/>
                <w:sz w:val="24"/>
              </w:rPr>
              <w:t>130050</w:t>
            </w:r>
          </w:p>
        </w:tc>
        <w:tc>
          <w:tcPr>
            <w:tcW w:w="1161" w:type="dxa"/>
          </w:tcPr>
          <w:p w:rsidR="00A4427E" w:rsidRDefault="00A4427E">
            <w:pPr>
              <w:jc w:val="center"/>
              <w:rPr>
                <w:rFonts w:cs="Times New Roman"/>
                <w:sz w:val="24"/>
              </w:rPr>
            </w:pPr>
            <w:r>
              <w:rPr>
                <w:rFonts w:cs="Times New Roman"/>
                <w:sz w:val="24"/>
              </w:rPr>
              <w:t>46412010</w:t>
            </w:r>
          </w:p>
        </w:tc>
      </w:tr>
      <w:tr w:rsidR="00A4427E">
        <w:tc>
          <w:tcPr>
            <w:tcW w:w="3051" w:type="dxa"/>
          </w:tcPr>
          <w:p w:rsidR="00A4427E" w:rsidRDefault="00A4427E">
            <w:pPr>
              <w:rPr>
                <w:rFonts w:cs="Times New Roman"/>
                <w:sz w:val="24"/>
              </w:rPr>
            </w:pPr>
            <w:r>
              <w:rPr>
                <w:rFonts w:cs="Times New Roman"/>
                <w:sz w:val="24"/>
              </w:rPr>
              <w:t>1.1 Здания</w:t>
            </w:r>
          </w:p>
        </w:tc>
        <w:tc>
          <w:tcPr>
            <w:tcW w:w="1209" w:type="dxa"/>
          </w:tcPr>
          <w:p w:rsidR="00A4427E" w:rsidRDefault="00A4427E">
            <w:pPr>
              <w:jc w:val="center"/>
              <w:rPr>
                <w:rFonts w:cs="Times New Roman"/>
                <w:sz w:val="24"/>
              </w:rPr>
            </w:pPr>
            <w:r>
              <w:rPr>
                <w:rFonts w:cs="Times New Roman"/>
                <w:sz w:val="24"/>
              </w:rPr>
              <w:t>23687266</w:t>
            </w:r>
          </w:p>
        </w:tc>
        <w:tc>
          <w:tcPr>
            <w:tcW w:w="1178" w:type="dxa"/>
          </w:tcPr>
          <w:p w:rsidR="00A4427E" w:rsidRDefault="00A4427E">
            <w:pPr>
              <w:jc w:val="center"/>
              <w:rPr>
                <w:rFonts w:cs="Times New Roman"/>
                <w:sz w:val="24"/>
              </w:rPr>
            </w:pPr>
            <w:r>
              <w:rPr>
                <w:rFonts w:cs="Times New Roman"/>
                <w:sz w:val="24"/>
              </w:rPr>
              <w:t>---</w:t>
            </w:r>
          </w:p>
        </w:tc>
        <w:tc>
          <w:tcPr>
            <w:tcW w:w="1315" w:type="dxa"/>
          </w:tcPr>
          <w:p w:rsidR="00A4427E" w:rsidRDefault="00A4427E">
            <w:pPr>
              <w:jc w:val="center"/>
              <w:rPr>
                <w:rFonts w:cs="Times New Roman"/>
                <w:sz w:val="24"/>
              </w:rPr>
            </w:pPr>
            <w:r>
              <w:rPr>
                <w:rFonts w:cs="Times New Roman"/>
                <w:sz w:val="24"/>
              </w:rPr>
              <w:t>---</w:t>
            </w:r>
          </w:p>
        </w:tc>
        <w:tc>
          <w:tcPr>
            <w:tcW w:w="1046" w:type="dxa"/>
          </w:tcPr>
          <w:p w:rsidR="00A4427E" w:rsidRDefault="00A4427E">
            <w:pPr>
              <w:jc w:val="center"/>
              <w:rPr>
                <w:rFonts w:cs="Times New Roman"/>
                <w:sz w:val="24"/>
              </w:rPr>
            </w:pPr>
            <w:r>
              <w:rPr>
                <w:rFonts w:cs="Times New Roman"/>
                <w:sz w:val="24"/>
              </w:rPr>
              <w:t>---</w:t>
            </w:r>
          </w:p>
        </w:tc>
        <w:tc>
          <w:tcPr>
            <w:tcW w:w="1285" w:type="dxa"/>
          </w:tcPr>
          <w:p w:rsidR="00A4427E" w:rsidRDefault="00A4427E">
            <w:pPr>
              <w:jc w:val="center"/>
              <w:rPr>
                <w:rFonts w:cs="Times New Roman"/>
                <w:sz w:val="24"/>
              </w:rPr>
            </w:pPr>
            <w:r>
              <w:rPr>
                <w:rFonts w:cs="Times New Roman"/>
                <w:sz w:val="24"/>
              </w:rPr>
              <w:t xml:space="preserve">---   </w:t>
            </w:r>
          </w:p>
        </w:tc>
        <w:tc>
          <w:tcPr>
            <w:tcW w:w="1161" w:type="dxa"/>
          </w:tcPr>
          <w:p w:rsidR="00A4427E" w:rsidRDefault="00A4427E">
            <w:pPr>
              <w:jc w:val="center"/>
              <w:rPr>
                <w:rFonts w:cs="Times New Roman"/>
                <w:sz w:val="24"/>
              </w:rPr>
            </w:pPr>
            <w:r>
              <w:rPr>
                <w:rFonts w:cs="Times New Roman"/>
                <w:sz w:val="24"/>
              </w:rPr>
              <w:t>23687266</w:t>
            </w:r>
          </w:p>
        </w:tc>
      </w:tr>
      <w:tr w:rsidR="00A4427E">
        <w:tc>
          <w:tcPr>
            <w:tcW w:w="3051" w:type="dxa"/>
          </w:tcPr>
          <w:p w:rsidR="00A4427E" w:rsidRDefault="00A4427E">
            <w:pPr>
              <w:rPr>
                <w:rFonts w:cs="Times New Roman"/>
                <w:sz w:val="24"/>
              </w:rPr>
            </w:pPr>
            <w:r>
              <w:rPr>
                <w:rFonts w:cs="Times New Roman"/>
                <w:sz w:val="24"/>
              </w:rPr>
              <w:t>1.2 Сооружения</w:t>
            </w:r>
          </w:p>
        </w:tc>
        <w:tc>
          <w:tcPr>
            <w:tcW w:w="1209" w:type="dxa"/>
          </w:tcPr>
          <w:p w:rsidR="00A4427E" w:rsidRDefault="00A4427E">
            <w:pPr>
              <w:jc w:val="center"/>
              <w:rPr>
                <w:rFonts w:cs="Times New Roman"/>
                <w:sz w:val="24"/>
              </w:rPr>
            </w:pPr>
            <w:r>
              <w:rPr>
                <w:rFonts w:cs="Times New Roman"/>
                <w:sz w:val="24"/>
              </w:rPr>
              <w:t>2939505</w:t>
            </w:r>
          </w:p>
        </w:tc>
        <w:tc>
          <w:tcPr>
            <w:tcW w:w="1178" w:type="dxa"/>
          </w:tcPr>
          <w:p w:rsidR="00A4427E" w:rsidRDefault="00A4427E">
            <w:pPr>
              <w:jc w:val="center"/>
              <w:rPr>
                <w:rFonts w:cs="Times New Roman"/>
                <w:sz w:val="24"/>
              </w:rPr>
            </w:pPr>
            <w:r>
              <w:rPr>
                <w:rFonts w:cs="Times New Roman"/>
                <w:sz w:val="24"/>
              </w:rPr>
              <w:t>---</w:t>
            </w:r>
          </w:p>
        </w:tc>
        <w:tc>
          <w:tcPr>
            <w:tcW w:w="1315" w:type="dxa"/>
          </w:tcPr>
          <w:p w:rsidR="00A4427E" w:rsidRDefault="00A4427E">
            <w:pPr>
              <w:jc w:val="center"/>
              <w:rPr>
                <w:rFonts w:cs="Times New Roman"/>
                <w:sz w:val="24"/>
              </w:rPr>
            </w:pPr>
            <w:r>
              <w:rPr>
                <w:rFonts w:cs="Times New Roman"/>
                <w:sz w:val="24"/>
              </w:rPr>
              <w:t>---</w:t>
            </w:r>
          </w:p>
        </w:tc>
        <w:tc>
          <w:tcPr>
            <w:tcW w:w="1046" w:type="dxa"/>
          </w:tcPr>
          <w:p w:rsidR="00A4427E" w:rsidRDefault="00A4427E">
            <w:pPr>
              <w:jc w:val="center"/>
              <w:rPr>
                <w:rFonts w:cs="Times New Roman"/>
                <w:sz w:val="24"/>
              </w:rPr>
            </w:pPr>
            <w:r>
              <w:rPr>
                <w:rFonts w:cs="Times New Roman"/>
                <w:sz w:val="24"/>
              </w:rPr>
              <w:t>---</w:t>
            </w:r>
          </w:p>
        </w:tc>
        <w:tc>
          <w:tcPr>
            <w:tcW w:w="1285" w:type="dxa"/>
          </w:tcPr>
          <w:p w:rsidR="00A4427E" w:rsidRDefault="00A4427E">
            <w:pPr>
              <w:jc w:val="center"/>
              <w:rPr>
                <w:rFonts w:cs="Times New Roman"/>
                <w:sz w:val="24"/>
              </w:rPr>
            </w:pPr>
            <w:r>
              <w:rPr>
                <w:rFonts w:cs="Times New Roman"/>
                <w:sz w:val="24"/>
              </w:rPr>
              <w:t>---</w:t>
            </w:r>
          </w:p>
        </w:tc>
        <w:tc>
          <w:tcPr>
            <w:tcW w:w="1161" w:type="dxa"/>
          </w:tcPr>
          <w:p w:rsidR="00A4427E" w:rsidRDefault="00A4427E">
            <w:pPr>
              <w:jc w:val="center"/>
              <w:rPr>
                <w:rFonts w:cs="Times New Roman"/>
                <w:sz w:val="24"/>
              </w:rPr>
            </w:pPr>
            <w:r>
              <w:rPr>
                <w:rFonts w:cs="Times New Roman"/>
                <w:sz w:val="24"/>
              </w:rPr>
              <w:t>2939505</w:t>
            </w:r>
          </w:p>
        </w:tc>
      </w:tr>
      <w:tr w:rsidR="00A4427E">
        <w:tc>
          <w:tcPr>
            <w:tcW w:w="3051" w:type="dxa"/>
          </w:tcPr>
          <w:p w:rsidR="00A4427E" w:rsidRDefault="00A4427E">
            <w:pPr>
              <w:rPr>
                <w:rFonts w:cs="Times New Roman"/>
                <w:sz w:val="24"/>
              </w:rPr>
            </w:pPr>
            <w:r>
              <w:rPr>
                <w:rFonts w:cs="Times New Roman"/>
                <w:sz w:val="24"/>
              </w:rPr>
              <w:t>1.3 Передаточные устройства</w:t>
            </w:r>
          </w:p>
        </w:tc>
        <w:tc>
          <w:tcPr>
            <w:tcW w:w="1209" w:type="dxa"/>
          </w:tcPr>
          <w:p w:rsidR="00A4427E" w:rsidRDefault="00A4427E">
            <w:pPr>
              <w:jc w:val="center"/>
              <w:rPr>
                <w:rFonts w:cs="Times New Roman"/>
                <w:sz w:val="24"/>
              </w:rPr>
            </w:pPr>
            <w:r>
              <w:rPr>
                <w:rFonts w:cs="Times New Roman"/>
                <w:sz w:val="24"/>
              </w:rPr>
              <w:t>968002</w:t>
            </w:r>
          </w:p>
        </w:tc>
        <w:tc>
          <w:tcPr>
            <w:tcW w:w="1178" w:type="dxa"/>
          </w:tcPr>
          <w:p w:rsidR="00A4427E" w:rsidRDefault="00A4427E">
            <w:pPr>
              <w:jc w:val="center"/>
              <w:rPr>
                <w:rFonts w:cs="Times New Roman"/>
                <w:sz w:val="24"/>
              </w:rPr>
            </w:pPr>
            <w:r>
              <w:rPr>
                <w:rFonts w:cs="Times New Roman"/>
                <w:sz w:val="24"/>
              </w:rPr>
              <w:t>---</w:t>
            </w:r>
          </w:p>
        </w:tc>
        <w:tc>
          <w:tcPr>
            <w:tcW w:w="1315" w:type="dxa"/>
          </w:tcPr>
          <w:p w:rsidR="00A4427E" w:rsidRDefault="00A4427E">
            <w:pPr>
              <w:jc w:val="center"/>
              <w:rPr>
                <w:rFonts w:cs="Times New Roman"/>
                <w:sz w:val="24"/>
              </w:rPr>
            </w:pPr>
            <w:r>
              <w:rPr>
                <w:rFonts w:cs="Times New Roman"/>
                <w:sz w:val="24"/>
              </w:rPr>
              <w:t>---</w:t>
            </w:r>
          </w:p>
        </w:tc>
        <w:tc>
          <w:tcPr>
            <w:tcW w:w="1046" w:type="dxa"/>
          </w:tcPr>
          <w:p w:rsidR="00A4427E" w:rsidRDefault="00A4427E">
            <w:pPr>
              <w:jc w:val="center"/>
              <w:rPr>
                <w:rFonts w:cs="Times New Roman"/>
                <w:sz w:val="24"/>
              </w:rPr>
            </w:pPr>
            <w:r>
              <w:rPr>
                <w:rFonts w:cs="Times New Roman"/>
                <w:sz w:val="24"/>
              </w:rPr>
              <w:t>---</w:t>
            </w:r>
          </w:p>
        </w:tc>
        <w:tc>
          <w:tcPr>
            <w:tcW w:w="1285" w:type="dxa"/>
          </w:tcPr>
          <w:p w:rsidR="00A4427E" w:rsidRDefault="00A4427E">
            <w:pPr>
              <w:jc w:val="center"/>
              <w:rPr>
                <w:rFonts w:cs="Times New Roman"/>
                <w:sz w:val="24"/>
              </w:rPr>
            </w:pPr>
            <w:r>
              <w:rPr>
                <w:rFonts w:cs="Times New Roman"/>
                <w:sz w:val="24"/>
              </w:rPr>
              <w:t>---</w:t>
            </w:r>
          </w:p>
        </w:tc>
        <w:tc>
          <w:tcPr>
            <w:tcW w:w="1161" w:type="dxa"/>
          </w:tcPr>
          <w:p w:rsidR="00A4427E" w:rsidRDefault="00A4427E">
            <w:pPr>
              <w:jc w:val="center"/>
              <w:rPr>
                <w:rFonts w:cs="Times New Roman"/>
                <w:sz w:val="24"/>
              </w:rPr>
            </w:pPr>
            <w:r>
              <w:rPr>
                <w:rFonts w:cs="Times New Roman"/>
                <w:sz w:val="24"/>
              </w:rPr>
              <w:t>968002</w:t>
            </w:r>
          </w:p>
        </w:tc>
      </w:tr>
      <w:tr w:rsidR="00A4427E">
        <w:tc>
          <w:tcPr>
            <w:tcW w:w="3051" w:type="dxa"/>
          </w:tcPr>
          <w:p w:rsidR="00A4427E" w:rsidRDefault="00A4427E">
            <w:pPr>
              <w:rPr>
                <w:rFonts w:cs="Times New Roman"/>
                <w:sz w:val="24"/>
              </w:rPr>
            </w:pPr>
            <w:r>
              <w:rPr>
                <w:rFonts w:cs="Times New Roman"/>
                <w:sz w:val="24"/>
              </w:rPr>
              <w:t>1.4 машины и оборудование</w:t>
            </w:r>
          </w:p>
        </w:tc>
        <w:tc>
          <w:tcPr>
            <w:tcW w:w="1209" w:type="dxa"/>
          </w:tcPr>
          <w:p w:rsidR="00A4427E" w:rsidRDefault="00A4427E">
            <w:pPr>
              <w:jc w:val="center"/>
              <w:rPr>
                <w:rFonts w:cs="Times New Roman"/>
                <w:sz w:val="24"/>
              </w:rPr>
            </w:pPr>
            <w:r>
              <w:rPr>
                <w:rFonts w:cs="Times New Roman"/>
                <w:sz w:val="24"/>
              </w:rPr>
              <w:t>17744970</w:t>
            </w:r>
          </w:p>
        </w:tc>
        <w:tc>
          <w:tcPr>
            <w:tcW w:w="1178" w:type="dxa"/>
          </w:tcPr>
          <w:p w:rsidR="00A4427E" w:rsidRDefault="00A4427E">
            <w:pPr>
              <w:jc w:val="center"/>
              <w:rPr>
                <w:rFonts w:cs="Times New Roman"/>
                <w:sz w:val="24"/>
              </w:rPr>
            </w:pPr>
            <w:r>
              <w:rPr>
                <w:rFonts w:cs="Times New Roman"/>
                <w:sz w:val="24"/>
              </w:rPr>
              <w:t>54681</w:t>
            </w:r>
          </w:p>
        </w:tc>
        <w:tc>
          <w:tcPr>
            <w:tcW w:w="1315" w:type="dxa"/>
          </w:tcPr>
          <w:p w:rsidR="00A4427E" w:rsidRDefault="00A4427E">
            <w:pPr>
              <w:jc w:val="center"/>
              <w:rPr>
                <w:rFonts w:cs="Times New Roman"/>
                <w:sz w:val="24"/>
              </w:rPr>
            </w:pPr>
            <w:r>
              <w:rPr>
                <w:rFonts w:cs="Times New Roman"/>
                <w:sz w:val="24"/>
              </w:rPr>
              <w:t>54681</w:t>
            </w:r>
          </w:p>
        </w:tc>
        <w:tc>
          <w:tcPr>
            <w:tcW w:w="1046" w:type="dxa"/>
          </w:tcPr>
          <w:p w:rsidR="00A4427E" w:rsidRDefault="00A4427E">
            <w:pPr>
              <w:jc w:val="center"/>
              <w:rPr>
                <w:rFonts w:cs="Times New Roman"/>
                <w:sz w:val="24"/>
              </w:rPr>
            </w:pPr>
            <w:r>
              <w:rPr>
                <w:rFonts w:cs="Times New Roman"/>
                <w:sz w:val="24"/>
              </w:rPr>
              <w:t>36123</w:t>
            </w:r>
          </w:p>
        </w:tc>
        <w:tc>
          <w:tcPr>
            <w:tcW w:w="1285" w:type="dxa"/>
          </w:tcPr>
          <w:p w:rsidR="00A4427E" w:rsidRDefault="00A4427E">
            <w:pPr>
              <w:jc w:val="center"/>
              <w:rPr>
                <w:rFonts w:cs="Times New Roman"/>
                <w:sz w:val="24"/>
              </w:rPr>
            </w:pPr>
            <w:r>
              <w:rPr>
                <w:rFonts w:cs="Times New Roman"/>
                <w:sz w:val="24"/>
              </w:rPr>
              <w:t>36123</w:t>
            </w:r>
          </w:p>
        </w:tc>
        <w:tc>
          <w:tcPr>
            <w:tcW w:w="1161" w:type="dxa"/>
          </w:tcPr>
          <w:p w:rsidR="00A4427E" w:rsidRDefault="00A4427E">
            <w:pPr>
              <w:jc w:val="center"/>
              <w:rPr>
                <w:rFonts w:cs="Times New Roman"/>
                <w:sz w:val="24"/>
              </w:rPr>
            </w:pPr>
            <w:r>
              <w:rPr>
                <w:rFonts w:cs="Times New Roman"/>
                <w:sz w:val="24"/>
              </w:rPr>
              <w:t>17763528</w:t>
            </w:r>
          </w:p>
        </w:tc>
      </w:tr>
      <w:tr w:rsidR="00A4427E">
        <w:tc>
          <w:tcPr>
            <w:tcW w:w="3051" w:type="dxa"/>
          </w:tcPr>
          <w:p w:rsidR="00A4427E" w:rsidRDefault="00A4427E">
            <w:pPr>
              <w:rPr>
                <w:rFonts w:cs="Times New Roman"/>
                <w:sz w:val="24"/>
              </w:rPr>
            </w:pPr>
            <w:r>
              <w:rPr>
                <w:rFonts w:cs="Times New Roman"/>
                <w:sz w:val="24"/>
              </w:rPr>
              <w:t>1.4.1 Силовые машины и оборудование</w:t>
            </w:r>
          </w:p>
        </w:tc>
        <w:tc>
          <w:tcPr>
            <w:tcW w:w="1209" w:type="dxa"/>
          </w:tcPr>
          <w:p w:rsidR="00A4427E" w:rsidRDefault="00A4427E">
            <w:pPr>
              <w:jc w:val="center"/>
              <w:rPr>
                <w:rFonts w:cs="Times New Roman"/>
                <w:sz w:val="24"/>
              </w:rPr>
            </w:pPr>
            <w:r>
              <w:rPr>
                <w:rFonts w:cs="Times New Roman"/>
                <w:sz w:val="24"/>
              </w:rPr>
              <w:t>697377</w:t>
            </w:r>
          </w:p>
        </w:tc>
        <w:tc>
          <w:tcPr>
            <w:tcW w:w="1178" w:type="dxa"/>
          </w:tcPr>
          <w:p w:rsidR="00A4427E" w:rsidRDefault="00A4427E">
            <w:pPr>
              <w:jc w:val="center"/>
              <w:rPr>
                <w:rFonts w:cs="Times New Roman"/>
                <w:sz w:val="24"/>
              </w:rPr>
            </w:pPr>
            <w:r>
              <w:rPr>
                <w:rFonts w:cs="Times New Roman"/>
                <w:sz w:val="24"/>
              </w:rPr>
              <w:t>---</w:t>
            </w:r>
          </w:p>
        </w:tc>
        <w:tc>
          <w:tcPr>
            <w:tcW w:w="1315" w:type="dxa"/>
          </w:tcPr>
          <w:p w:rsidR="00A4427E" w:rsidRDefault="00A4427E">
            <w:pPr>
              <w:jc w:val="center"/>
              <w:rPr>
                <w:rFonts w:cs="Times New Roman"/>
                <w:sz w:val="24"/>
              </w:rPr>
            </w:pPr>
            <w:r>
              <w:rPr>
                <w:rFonts w:cs="Times New Roman"/>
                <w:sz w:val="24"/>
              </w:rPr>
              <w:t>---</w:t>
            </w:r>
          </w:p>
        </w:tc>
        <w:tc>
          <w:tcPr>
            <w:tcW w:w="1046" w:type="dxa"/>
          </w:tcPr>
          <w:p w:rsidR="00A4427E" w:rsidRDefault="00A4427E">
            <w:pPr>
              <w:jc w:val="center"/>
              <w:rPr>
                <w:rFonts w:cs="Times New Roman"/>
                <w:sz w:val="24"/>
              </w:rPr>
            </w:pPr>
            <w:r>
              <w:rPr>
                <w:rFonts w:cs="Times New Roman"/>
                <w:sz w:val="24"/>
              </w:rPr>
              <w:t>4341</w:t>
            </w:r>
          </w:p>
        </w:tc>
        <w:tc>
          <w:tcPr>
            <w:tcW w:w="1285" w:type="dxa"/>
          </w:tcPr>
          <w:p w:rsidR="00A4427E" w:rsidRDefault="00A4427E">
            <w:pPr>
              <w:jc w:val="center"/>
              <w:rPr>
                <w:rFonts w:cs="Times New Roman"/>
                <w:sz w:val="24"/>
              </w:rPr>
            </w:pPr>
            <w:r>
              <w:rPr>
                <w:rFonts w:cs="Times New Roman"/>
                <w:sz w:val="24"/>
              </w:rPr>
              <w:t>4341</w:t>
            </w:r>
          </w:p>
        </w:tc>
        <w:tc>
          <w:tcPr>
            <w:tcW w:w="1161" w:type="dxa"/>
          </w:tcPr>
          <w:p w:rsidR="00A4427E" w:rsidRDefault="00A4427E">
            <w:pPr>
              <w:jc w:val="center"/>
              <w:rPr>
                <w:rFonts w:cs="Times New Roman"/>
                <w:sz w:val="24"/>
              </w:rPr>
            </w:pPr>
            <w:r>
              <w:rPr>
                <w:rFonts w:cs="Times New Roman"/>
                <w:sz w:val="24"/>
              </w:rPr>
              <w:t>693036</w:t>
            </w:r>
          </w:p>
        </w:tc>
      </w:tr>
      <w:tr w:rsidR="00A4427E">
        <w:tc>
          <w:tcPr>
            <w:tcW w:w="3051" w:type="dxa"/>
          </w:tcPr>
          <w:p w:rsidR="00A4427E" w:rsidRDefault="00A4427E">
            <w:pPr>
              <w:rPr>
                <w:rFonts w:cs="Times New Roman"/>
                <w:sz w:val="24"/>
              </w:rPr>
            </w:pPr>
            <w:r>
              <w:rPr>
                <w:rFonts w:cs="Times New Roman"/>
                <w:sz w:val="24"/>
              </w:rPr>
              <w:t>1.4.2 Рабочие машины и оборудование</w:t>
            </w:r>
          </w:p>
        </w:tc>
        <w:tc>
          <w:tcPr>
            <w:tcW w:w="1209" w:type="dxa"/>
          </w:tcPr>
          <w:p w:rsidR="00A4427E" w:rsidRDefault="00A4427E">
            <w:pPr>
              <w:jc w:val="center"/>
              <w:rPr>
                <w:rFonts w:cs="Times New Roman"/>
                <w:sz w:val="24"/>
              </w:rPr>
            </w:pPr>
            <w:r>
              <w:rPr>
                <w:rFonts w:cs="Times New Roman"/>
                <w:sz w:val="24"/>
              </w:rPr>
              <w:t>16717536</w:t>
            </w:r>
          </w:p>
        </w:tc>
        <w:tc>
          <w:tcPr>
            <w:tcW w:w="1178" w:type="dxa"/>
          </w:tcPr>
          <w:p w:rsidR="00A4427E" w:rsidRDefault="00A4427E">
            <w:pPr>
              <w:jc w:val="center"/>
              <w:rPr>
                <w:rFonts w:cs="Times New Roman"/>
                <w:sz w:val="24"/>
              </w:rPr>
            </w:pPr>
            <w:r>
              <w:rPr>
                <w:rFonts w:cs="Times New Roman"/>
                <w:sz w:val="24"/>
              </w:rPr>
              <w:t>34032</w:t>
            </w:r>
          </w:p>
        </w:tc>
        <w:tc>
          <w:tcPr>
            <w:tcW w:w="1315" w:type="dxa"/>
          </w:tcPr>
          <w:p w:rsidR="00A4427E" w:rsidRDefault="00A4427E">
            <w:pPr>
              <w:jc w:val="center"/>
              <w:rPr>
                <w:rFonts w:cs="Times New Roman"/>
                <w:sz w:val="24"/>
              </w:rPr>
            </w:pPr>
            <w:r>
              <w:rPr>
                <w:rFonts w:cs="Times New Roman"/>
                <w:sz w:val="24"/>
              </w:rPr>
              <w:t>34032</w:t>
            </w:r>
          </w:p>
        </w:tc>
        <w:tc>
          <w:tcPr>
            <w:tcW w:w="1046" w:type="dxa"/>
          </w:tcPr>
          <w:p w:rsidR="00A4427E" w:rsidRDefault="00A4427E">
            <w:pPr>
              <w:jc w:val="center"/>
              <w:rPr>
                <w:rFonts w:cs="Times New Roman"/>
                <w:sz w:val="24"/>
              </w:rPr>
            </w:pPr>
            <w:r>
              <w:rPr>
                <w:rFonts w:cs="Times New Roman"/>
                <w:sz w:val="24"/>
              </w:rPr>
              <w:t>25417</w:t>
            </w:r>
          </w:p>
        </w:tc>
        <w:tc>
          <w:tcPr>
            <w:tcW w:w="1285" w:type="dxa"/>
          </w:tcPr>
          <w:p w:rsidR="00A4427E" w:rsidRDefault="00A4427E">
            <w:pPr>
              <w:jc w:val="center"/>
              <w:rPr>
                <w:rFonts w:cs="Times New Roman"/>
                <w:sz w:val="24"/>
              </w:rPr>
            </w:pPr>
            <w:r>
              <w:rPr>
                <w:rFonts w:cs="Times New Roman"/>
                <w:sz w:val="24"/>
              </w:rPr>
              <w:t>25417</w:t>
            </w:r>
          </w:p>
        </w:tc>
        <w:tc>
          <w:tcPr>
            <w:tcW w:w="1161" w:type="dxa"/>
          </w:tcPr>
          <w:p w:rsidR="00A4427E" w:rsidRDefault="00A4427E">
            <w:pPr>
              <w:jc w:val="center"/>
              <w:rPr>
                <w:rFonts w:cs="Times New Roman"/>
                <w:sz w:val="24"/>
              </w:rPr>
            </w:pPr>
            <w:r>
              <w:rPr>
                <w:rFonts w:cs="Times New Roman"/>
                <w:sz w:val="24"/>
              </w:rPr>
              <w:t>16726151</w:t>
            </w:r>
          </w:p>
        </w:tc>
      </w:tr>
      <w:tr w:rsidR="00A4427E">
        <w:tc>
          <w:tcPr>
            <w:tcW w:w="3051" w:type="dxa"/>
          </w:tcPr>
          <w:p w:rsidR="00A4427E" w:rsidRDefault="00A4427E">
            <w:pPr>
              <w:rPr>
                <w:rFonts w:cs="Times New Roman"/>
                <w:sz w:val="24"/>
              </w:rPr>
            </w:pPr>
            <w:r>
              <w:rPr>
                <w:rFonts w:cs="Times New Roman"/>
                <w:sz w:val="24"/>
              </w:rPr>
              <w:t xml:space="preserve">1.4.3 Измерительные и регулирующие приборы и устройства, лабораторное оборудование </w:t>
            </w:r>
          </w:p>
        </w:tc>
        <w:tc>
          <w:tcPr>
            <w:tcW w:w="1209" w:type="dxa"/>
          </w:tcPr>
          <w:p w:rsidR="00A4427E" w:rsidRDefault="00A4427E">
            <w:pPr>
              <w:jc w:val="center"/>
              <w:rPr>
                <w:rFonts w:cs="Times New Roman"/>
                <w:sz w:val="24"/>
              </w:rPr>
            </w:pPr>
            <w:r>
              <w:rPr>
                <w:rFonts w:cs="Times New Roman"/>
                <w:sz w:val="24"/>
              </w:rPr>
              <w:t>312311</w:t>
            </w:r>
          </w:p>
        </w:tc>
        <w:tc>
          <w:tcPr>
            <w:tcW w:w="1178" w:type="dxa"/>
          </w:tcPr>
          <w:p w:rsidR="00A4427E" w:rsidRDefault="00A4427E">
            <w:pPr>
              <w:jc w:val="center"/>
              <w:rPr>
                <w:rFonts w:cs="Times New Roman"/>
                <w:sz w:val="24"/>
              </w:rPr>
            </w:pPr>
            <w:r>
              <w:rPr>
                <w:rFonts w:cs="Times New Roman"/>
                <w:sz w:val="24"/>
              </w:rPr>
              <w:t>10843</w:t>
            </w:r>
          </w:p>
        </w:tc>
        <w:tc>
          <w:tcPr>
            <w:tcW w:w="1315" w:type="dxa"/>
          </w:tcPr>
          <w:p w:rsidR="00A4427E" w:rsidRDefault="00A4427E">
            <w:pPr>
              <w:jc w:val="center"/>
              <w:rPr>
                <w:rFonts w:cs="Times New Roman"/>
                <w:sz w:val="24"/>
              </w:rPr>
            </w:pPr>
            <w:r>
              <w:rPr>
                <w:rFonts w:cs="Times New Roman"/>
                <w:sz w:val="24"/>
              </w:rPr>
              <w:t>10843</w:t>
            </w:r>
          </w:p>
        </w:tc>
        <w:tc>
          <w:tcPr>
            <w:tcW w:w="1046" w:type="dxa"/>
          </w:tcPr>
          <w:p w:rsidR="00A4427E" w:rsidRDefault="00A4427E">
            <w:pPr>
              <w:jc w:val="center"/>
              <w:rPr>
                <w:rFonts w:cs="Times New Roman"/>
                <w:sz w:val="24"/>
              </w:rPr>
            </w:pPr>
            <w:r>
              <w:rPr>
                <w:rFonts w:cs="Times New Roman"/>
                <w:sz w:val="24"/>
              </w:rPr>
              <w:t>2818</w:t>
            </w:r>
          </w:p>
        </w:tc>
        <w:tc>
          <w:tcPr>
            <w:tcW w:w="1285" w:type="dxa"/>
          </w:tcPr>
          <w:p w:rsidR="00A4427E" w:rsidRDefault="00A4427E">
            <w:pPr>
              <w:jc w:val="center"/>
              <w:rPr>
                <w:rFonts w:cs="Times New Roman"/>
                <w:sz w:val="24"/>
              </w:rPr>
            </w:pPr>
            <w:r>
              <w:rPr>
                <w:rFonts w:cs="Times New Roman"/>
                <w:sz w:val="24"/>
              </w:rPr>
              <w:t>2818</w:t>
            </w:r>
          </w:p>
        </w:tc>
        <w:tc>
          <w:tcPr>
            <w:tcW w:w="1161" w:type="dxa"/>
          </w:tcPr>
          <w:p w:rsidR="00A4427E" w:rsidRDefault="00A4427E">
            <w:pPr>
              <w:jc w:val="center"/>
              <w:rPr>
                <w:rFonts w:cs="Times New Roman"/>
                <w:sz w:val="24"/>
              </w:rPr>
            </w:pPr>
            <w:r>
              <w:rPr>
                <w:rFonts w:cs="Times New Roman"/>
                <w:sz w:val="24"/>
              </w:rPr>
              <w:t>320336</w:t>
            </w:r>
          </w:p>
        </w:tc>
      </w:tr>
      <w:tr w:rsidR="00A4427E">
        <w:tc>
          <w:tcPr>
            <w:tcW w:w="3051" w:type="dxa"/>
          </w:tcPr>
          <w:p w:rsidR="00A4427E" w:rsidRDefault="00A4427E">
            <w:pPr>
              <w:rPr>
                <w:rFonts w:cs="Times New Roman"/>
                <w:sz w:val="24"/>
              </w:rPr>
            </w:pPr>
            <w:r>
              <w:rPr>
                <w:rFonts w:cs="Times New Roman"/>
                <w:sz w:val="24"/>
              </w:rPr>
              <w:t>1.4.4 Вычислительная техника</w:t>
            </w:r>
          </w:p>
        </w:tc>
        <w:tc>
          <w:tcPr>
            <w:tcW w:w="1209" w:type="dxa"/>
          </w:tcPr>
          <w:p w:rsidR="00A4427E" w:rsidRDefault="00A4427E">
            <w:pPr>
              <w:jc w:val="center"/>
              <w:rPr>
                <w:rFonts w:cs="Times New Roman"/>
                <w:sz w:val="24"/>
              </w:rPr>
            </w:pPr>
            <w:r>
              <w:rPr>
                <w:rFonts w:cs="Times New Roman"/>
                <w:sz w:val="24"/>
              </w:rPr>
              <w:t>17746</w:t>
            </w:r>
          </w:p>
        </w:tc>
        <w:tc>
          <w:tcPr>
            <w:tcW w:w="1178" w:type="dxa"/>
          </w:tcPr>
          <w:p w:rsidR="00A4427E" w:rsidRDefault="00A4427E">
            <w:pPr>
              <w:jc w:val="center"/>
              <w:rPr>
                <w:rFonts w:cs="Times New Roman"/>
                <w:sz w:val="24"/>
              </w:rPr>
            </w:pPr>
            <w:r>
              <w:rPr>
                <w:rFonts w:cs="Times New Roman"/>
                <w:sz w:val="24"/>
              </w:rPr>
              <w:t>9806</w:t>
            </w:r>
          </w:p>
        </w:tc>
        <w:tc>
          <w:tcPr>
            <w:tcW w:w="1315" w:type="dxa"/>
          </w:tcPr>
          <w:p w:rsidR="00A4427E" w:rsidRDefault="00A4427E">
            <w:pPr>
              <w:jc w:val="center"/>
              <w:rPr>
                <w:rFonts w:cs="Times New Roman"/>
                <w:sz w:val="24"/>
              </w:rPr>
            </w:pPr>
            <w:r>
              <w:rPr>
                <w:rFonts w:cs="Times New Roman"/>
                <w:sz w:val="24"/>
              </w:rPr>
              <w:t>9806</w:t>
            </w:r>
          </w:p>
        </w:tc>
        <w:tc>
          <w:tcPr>
            <w:tcW w:w="1046" w:type="dxa"/>
          </w:tcPr>
          <w:p w:rsidR="00A4427E" w:rsidRDefault="00A4427E">
            <w:pPr>
              <w:jc w:val="center"/>
              <w:rPr>
                <w:rFonts w:cs="Times New Roman"/>
                <w:sz w:val="24"/>
              </w:rPr>
            </w:pPr>
            <w:r>
              <w:rPr>
                <w:rFonts w:cs="Times New Roman"/>
                <w:sz w:val="24"/>
              </w:rPr>
              <w:t>3547</w:t>
            </w:r>
          </w:p>
        </w:tc>
        <w:tc>
          <w:tcPr>
            <w:tcW w:w="1285" w:type="dxa"/>
          </w:tcPr>
          <w:p w:rsidR="00A4427E" w:rsidRDefault="00A4427E">
            <w:pPr>
              <w:jc w:val="center"/>
              <w:rPr>
                <w:rFonts w:cs="Times New Roman"/>
                <w:sz w:val="24"/>
              </w:rPr>
            </w:pPr>
            <w:r>
              <w:rPr>
                <w:rFonts w:cs="Times New Roman"/>
                <w:sz w:val="24"/>
              </w:rPr>
              <w:t>3547</w:t>
            </w:r>
          </w:p>
        </w:tc>
        <w:tc>
          <w:tcPr>
            <w:tcW w:w="1161" w:type="dxa"/>
          </w:tcPr>
          <w:p w:rsidR="00A4427E" w:rsidRDefault="00A4427E">
            <w:pPr>
              <w:jc w:val="center"/>
              <w:rPr>
                <w:rFonts w:cs="Times New Roman"/>
                <w:sz w:val="24"/>
              </w:rPr>
            </w:pPr>
            <w:r>
              <w:rPr>
                <w:rFonts w:cs="Times New Roman"/>
                <w:sz w:val="24"/>
              </w:rPr>
              <w:t>24005</w:t>
            </w:r>
          </w:p>
        </w:tc>
      </w:tr>
      <w:tr w:rsidR="00A4427E">
        <w:tc>
          <w:tcPr>
            <w:tcW w:w="3051" w:type="dxa"/>
          </w:tcPr>
          <w:p w:rsidR="00A4427E" w:rsidRDefault="00A4427E">
            <w:pPr>
              <w:rPr>
                <w:rFonts w:cs="Times New Roman"/>
                <w:sz w:val="24"/>
              </w:rPr>
            </w:pPr>
            <w:r>
              <w:rPr>
                <w:rFonts w:cs="Times New Roman"/>
                <w:sz w:val="24"/>
              </w:rPr>
              <w:t>1.5 Транспортные средства</w:t>
            </w:r>
          </w:p>
        </w:tc>
        <w:tc>
          <w:tcPr>
            <w:tcW w:w="1209" w:type="dxa"/>
          </w:tcPr>
          <w:p w:rsidR="00A4427E" w:rsidRDefault="00A4427E">
            <w:pPr>
              <w:jc w:val="center"/>
              <w:rPr>
                <w:rFonts w:cs="Times New Roman"/>
                <w:sz w:val="24"/>
              </w:rPr>
            </w:pPr>
            <w:r>
              <w:rPr>
                <w:rFonts w:cs="Times New Roman"/>
                <w:sz w:val="24"/>
              </w:rPr>
              <w:t>1004372</w:t>
            </w:r>
          </w:p>
        </w:tc>
        <w:tc>
          <w:tcPr>
            <w:tcW w:w="1178" w:type="dxa"/>
          </w:tcPr>
          <w:p w:rsidR="00A4427E" w:rsidRDefault="00A4427E">
            <w:pPr>
              <w:jc w:val="center"/>
              <w:rPr>
                <w:rFonts w:cs="Times New Roman"/>
                <w:sz w:val="24"/>
              </w:rPr>
            </w:pPr>
            <w:r>
              <w:rPr>
                <w:rFonts w:cs="Times New Roman"/>
                <w:sz w:val="24"/>
              </w:rPr>
              <w:t>91558</w:t>
            </w:r>
          </w:p>
        </w:tc>
        <w:tc>
          <w:tcPr>
            <w:tcW w:w="1315" w:type="dxa"/>
          </w:tcPr>
          <w:p w:rsidR="00A4427E" w:rsidRDefault="00A4427E">
            <w:pPr>
              <w:jc w:val="center"/>
              <w:rPr>
                <w:rFonts w:cs="Times New Roman"/>
                <w:sz w:val="24"/>
              </w:rPr>
            </w:pPr>
            <w:r>
              <w:rPr>
                <w:rFonts w:cs="Times New Roman"/>
                <w:sz w:val="24"/>
              </w:rPr>
              <w:t>91558</w:t>
            </w:r>
          </w:p>
        </w:tc>
        <w:tc>
          <w:tcPr>
            <w:tcW w:w="1046" w:type="dxa"/>
          </w:tcPr>
          <w:p w:rsidR="00A4427E" w:rsidRDefault="00A4427E">
            <w:pPr>
              <w:jc w:val="center"/>
              <w:rPr>
                <w:rFonts w:cs="Times New Roman"/>
                <w:sz w:val="24"/>
              </w:rPr>
            </w:pPr>
            <w:r>
              <w:rPr>
                <w:rFonts w:cs="Times New Roman"/>
                <w:sz w:val="24"/>
              </w:rPr>
              <w:t>83166</w:t>
            </w:r>
          </w:p>
        </w:tc>
        <w:tc>
          <w:tcPr>
            <w:tcW w:w="1285" w:type="dxa"/>
          </w:tcPr>
          <w:p w:rsidR="00A4427E" w:rsidRDefault="00A4427E">
            <w:pPr>
              <w:jc w:val="center"/>
              <w:rPr>
                <w:rFonts w:cs="Times New Roman"/>
                <w:sz w:val="24"/>
              </w:rPr>
            </w:pPr>
            <w:r>
              <w:rPr>
                <w:rFonts w:cs="Times New Roman"/>
                <w:sz w:val="24"/>
              </w:rPr>
              <w:t>83166</w:t>
            </w:r>
          </w:p>
        </w:tc>
        <w:tc>
          <w:tcPr>
            <w:tcW w:w="1161" w:type="dxa"/>
          </w:tcPr>
          <w:p w:rsidR="00A4427E" w:rsidRDefault="00A4427E">
            <w:pPr>
              <w:jc w:val="center"/>
              <w:rPr>
                <w:rFonts w:cs="Times New Roman"/>
                <w:sz w:val="24"/>
              </w:rPr>
            </w:pPr>
            <w:r>
              <w:rPr>
                <w:rFonts w:cs="Times New Roman"/>
                <w:sz w:val="24"/>
              </w:rPr>
              <w:t>1012764</w:t>
            </w:r>
          </w:p>
        </w:tc>
      </w:tr>
      <w:tr w:rsidR="00A4427E">
        <w:tc>
          <w:tcPr>
            <w:tcW w:w="3051" w:type="dxa"/>
          </w:tcPr>
          <w:p w:rsidR="00A4427E" w:rsidRDefault="00A4427E">
            <w:pPr>
              <w:rPr>
                <w:rFonts w:cs="Times New Roman"/>
                <w:sz w:val="24"/>
              </w:rPr>
            </w:pPr>
            <w:r>
              <w:rPr>
                <w:rFonts w:cs="Times New Roman"/>
                <w:sz w:val="24"/>
              </w:rPr>
              <w:t>1.6 Инструмент, производственный и хозяйственный инвентарь и другие виды основных фондов</w:t>
            </w:r>
          </w:p>
        </w:tc>
        <w:tc>
          <w:tcPr>
            <w:tcW w:w="1209" w:type="dxa"/>
          </w:tcPr>
          <w:p w:rsidR="00A4427E" w:rsidRDefault="00A4427E">
            <w:pPr>
              <w:jc w:val="center"/>
              <w:rPr>
                <w:rFonts w:cs="Times New Roman"/>
                <w:sz w:val="24"/>
              </w:rPr>
            </w:pPr>
          </w:p>
          <w:p w:rsidR="00A4427E" w:rsidRDefault="00A4427E">
            <w:pPr>
              <w:jc w:val="center"/>
              <w:rPr>
                <w:rFonts w:cs="Times New Roman"/>
                <w:sz w:val="24"/>
              </w:rPr>
            </w:pPr>
            <w:r>
              <w:rPr>
                <w:rFonts w:cs="Times New Roman"/>
                <w:sz w:val="24"/>
              </w:rPr>
              <w:t>32473</w:t>
            </w:r>
          </w:p>
        </w:tc>
        <w:tc>
          <w:tcPr>
            <w:tcW w:w="1178" w:type="dxa"/>
          </w:tcPr>
          <w:p w:rsidR="00A4427E" w:rsidRDefault="00A4427E">
            <w:pPr>
              <w:jc w:val="center"/>
              <w:rPr>
                <w:rFonts w:cs="Times New Roman"/>
                <w:sz w:val="24"/>
              </w:rPr>
            </w:pPr>
          </w:p>
          <w:p w:rsidR="00A4427E" w:rsidRDefault="00A4427E">
            <w:pPr>
              <w:jc w:val="center"/>
              <w:rPr>
                <w:rFonts w:cs="Times New Roman"/>
                <w:sz w:val="24"/>
              </w:rPr>
            </w:pPr>
            <w:r>
              <w:rPr>
                <w:rFonts w:cs="Times New Roman"/>
                <w:sz w:val="24"/>
              </w:rPr>
              <w:t>19233</w:t>
            </w:r>
          </w:p>
        </w:tc>
        <w:tc>
          <w:tcPr>
            <w:tcW w:w="1315" w:type="dxa"/>
          </w:tcPr>
          <w:p w:rsidR="00A4427E" w:rsidRDefault="00A4427E">
            <w:pPr>
              <w:jc w:val="center"/>
              <w:rPr>
                <w:rFonts w:cs="Times New Roman"/>
                <w:sz w:val="24"/>
              </w:rPr>
            </w:pPr>
          </w:p>
          <w:p w:rsidR="00A4427E" w:rsidRDefault="00A4427E">
            <w:pPr>
              <w:jc w:val="center"/>
              <w:rPr>
                <w:rFonts w:cs="Times New Roman"/>
                <w:sz w:val="24"/>
              </w:rPr>
            </w:pPr>
            <w:r>
              <w:rPr>
                <w:rFonts w:cs="Times New Roman"/>
                <w:sz w:val="24"/>
              </w:rPr>
              <w:t>19233</w:t>
            </w:r>
          </w:p>
        </w:tc>
        <w:tc>
          <w:tcPr>
            <w:tcW w:w="1046" w:type="dxa"/>
          </w:tcPr>
          <w:p w:rsidR="00A4427E" w:rsidRDefault="00A4427E">
            <w:pPr>
              <w:jc w:val="center"/>
              <w:rPr>
                <w:rFonts w:cs="Times New Roman"/>
                <w:sz w:val="24"/>
              </w:rPr>
            </w:pPr>
          </w:p>
          <w:p w:rsidR="00A4427E" w:rsidRDefault="00A4427E">
            <w:pPr>
              <w:jc w:val="center"/>
              <w:rPr>
                <w:rFonts w:cs="Times New Roman"/>
                <w:sz w:val="24"/>
              </w:rPr>
            </w:pPr>
            <w:r>
              <w:rPr>
                <w:rFonts w:cs="Times New Roman"/>
                <w:sz w:val="24"/>
              </w:rPr>
              <w:t>10761</w:t>
            </w:r>
          </w:p>
        </w:tc>
        <w:tc>
          <w:tcPr>
            <w:tcW w:w="1285" w:type="dxa"/>
          </w:tcPr>
          <w:p w:rsidR="00A4427E" w:rsidRDefault="00A4427E">
            <w:pPr>
              <w:jc w:val="center"/>
              <w:rPr>
                <w:rFonts w:cs="Times New Roman"/>
                <w:sz w:val="24"/>
              </w:rPr>
            </w:pPr>
          </w:p>
          <w:p w:rsidR="00A4427E" w:rsidRDefault="00A4427E">
            <w:pPr>
              <w:jc w:val="center"/>
              <w:rPr>
                <w:rFonts w:cs="Times New Roman"/>
                <w:sz w:val="24"/>
              </w:rPr>
            </w:pPr>
            <w:r>
              <w:rPr>
                <w:rFonts w:cs="Times New Roman"/>
                <w:sz w:val="24"/>
              </w:rPr>
              <w:t>10761</w:t>
            </w:r>
          </w:p>
        </w:tc>
        <w:tc>
          <w:tcPr>
            <w:tcW w:w="1161" w:type="dxa"/>
          </w:tcPr>
          <w:p w:rsidR="00A4427E" w:rsidRDefault="00A4427E">
            <w:pPr>
              <w:jc w:val="center"/>
              <w:rPr>
                <w:rFonts w:cs="Times New Roman"/>
                <w:sz w:val="24"/>
              </w:rPr>
            </w:pPr>
          </w:p>
          <w:p w:rsidR="00A4427E" w:rsidRDefault="00A4427E">
            <w:pPr>
              <w:jc w:val="center"/>
              <w:rPr>
                <w:rFonts w:cs="Times New Roman"/>
                <w:sz w:val="24"/>
              </w:rPr>
            </w:pPr>
            <w:r>
              <w:rPr>
                <w:rFonts w:cs="Times New Roman"/>
                <w:sz w:val="24"/>
              </w:rPr>
              <w:t>40945</w:t>
            </w:r>
          </w:p>
        </w:tc>
      </w:tr>
      <w:tr w:rsidR="00A4427E">
        <w:tc>
          <w:tcPr>
            <w:tcW w:w="3051" w:type="dxa"/>
          </w:tcPr>
          <w:p w:rsidR="00A4427E" w:rsidRDefault="00A4427E">
            <w:pPr>
              <w:rPr>
                <w:rFonts w:cs="Times New Roman"/>
                <w:sz w:val="24"/>
              </w:rPr>
            </w:pPr>
            <w:r>
              <w:rPr>
                <w:rFonts w:cs="Times New Roman"/>
                <w:sz w:val="24"/>
              </w:rPr>
              <w:t>2. Производственные основные фонды других отраслей</w:t>
            </w:r>
          </w:p>
        </w:tc>
        <w:tc>
          <w:tcPr>
            <w:tcW w:w="1209" w:type="dxa"/>
          </w:tcPr>
          <w:p w:rsidR="00A4427E" w:rsidRDefault="00A4427E">
            <w:pPr>
              <w:jc w:val="center"/>
              <w:rPr>
                <w:rFonts w:cs="Times New Roman"/>
                <w:sz w:val="24"/>
              </w:rPr>
            </w:pPr>
            <w:r>
              <w:rPr>
                <w:rFonts w:cs="Times New Roman"/>
                <w:sz w:val="24"/>
              </w:rPr>
              <w:t>511805</w:t>
            </w:r>
          </w:p>
        </w:tc>
        <w:tc>
          <w:tcPr>
            <w:tcW w:w="1178" w:type="dxa"/>
          </w:tcPr>
          <w:p w:rsidR="00A4427E" w:rsidRDefault="00A4427E">
            <w:pPr>
              <w:jc w:val="center"/>
              <w:rPr>
                <w:rFonts w:cs="Times New Roman"/>
                <w:sz w:val="24"/>
              </w:rPr>
            </w:pPr>
            <w:r>
              <w:rPr>
                <w:rFonts w:cs="Times New Roman"/>
                <w:sz w:val="24"/>
              </w:rPr>
              <w:t>---</w:t>
            </w:r>
          </w:p>
        </w:tc>
        <w:tc>
          <w:tcPr>
            <w:tcW w:w="1315" w:type="dxa"/>
          </w:tcPr>
          <w:p w:rsidR="00A4427E" w:rsidRDefault="00A4427E">
            <w:pPr>
              <w:jc w:val="center"/>
              <w:rPr>
                <w:rFonts w:cs="Times New Roman"/>
                <w:sz w:val="24"/>
              </w:rPr>
            </w:pPr>
            <w:r>
              <w:rPr>
                <w:rFonts w:cs="Times New Roman"/>
                <w:sz w:val="24"/>
              </w:rPr>
              <w:t>---</w:t>
            </w:r>
          </w:p>
        </w:tc>
        <w:tc>
          <w:tcPr>
            <w:tcW w:w="1046" w:type="dxa"/>
          </w:tcPr>
          <w:p w:rsidR="00A4427E" w:rsidRDefault="00A4427E">
            <w:pPr>
              <w:jc w:val="center"/>
              <w:rPr>
                <w:rFonts w:cs="Times New Roman"/>
                <w:sz w:val="24"/>
              </w:rPr>
            </w:pPr>
            <w:r>
              <w:rPr>
                <w:rFonts w:cs="Times New Roman"/>
                <w:sz w:val="24"/>
              </w:rPr>
              <w:t>29967</w:t>
            </w:r>
          </w:p>
        </w:tc>
        <w:tc>
          <w:tcPr>
            <w:tcW w:w="1285" w:type="dxa"/>
          </w:tcPr>
          <w:p w:rsidR="00A4427E" w:rsidRDefault="00A4427E">
            <w:pPr>
              <w:jc w:val="center"/>
              <w:rPr>
                <w:rFonts w:cs="Times New Roman"/>
                <w:sz w:val="24"/>
              </w:rPr>
            </w:pPr>
            <w:r>
              <w:rPr>
                <w:rFonts w:cs="Times New Roman"/>
                <w:sz w:val="24"/>
              </w:rPr>
              <w:t>29967</w:t>
            </w:r>
          </w:p>
        </w:tc>
        <w:tc>
          <w:tcPr>
            <w:tcW w:w="1161" w:type="dxa"/>
          </w:tcPr>
          <w:p w:rsidR="00A4427E" w:rsidRDefault="00A4427E">
            <w:pPr>
              <w:jc w:val="center"/>
              <w:rPr>
                <w:rFonts w:cs="Times New Roman"/>
                <w:sz w:val="24"/>
              </w:rPr>
            </w:pPr>
            <w:r>
              <w:rPr>
                <w:rFonts w:cs="Times New Roman"/>
                <w:sz w:val="24"/>
              </w:rPr>
              <w:t>481838</w:t>
            </w:r>
          </w:p>
        </w:tc>
      </w:tr>
      <w:tr w:rsidR="00A4427E">
        <w:tc>
          <w:tcPr>
            <w:tcW w:w="3051" w:type="dxa"/>
          </w:tcPr>
          <w:p w:rsidR="00A4427E" w:rsidRDefault="00A4427E">
            <w:pPr>
              <w:rPr>
                <w:rFonts w:cs="Times New Roman"/>
                <w:sz w:val="24"/>
              </w:rPr>
            </w:pPr>
            <w:r>
              <w:rPr>
                <w:rFonts w:cs="Times New Roman"/>
                <w:sz w:val="24"/>
              </w:rPr>
              <w:t>3. Непроизводственные основные фонды</w:t>
            </w:r>
          </w:p>
        </w:tc>
        <w:tc>
          <w:tcPr>
            <w:tcW w:w="1209" w:type="dxa"/>
          </w:tcPr>
          <w:p w:rsidR="00A4427E" w:rsidRDefault="00A4427E">
            <w:pPr>
              <w:jc w:val="center"/>
              <w:rPr>
                <w:rFonts w:cs="Times New Roman"/>
                <w:sz w:val="24"/>
              </w:rPr>
            </w:pPr>
            <w:r>
              <w:rPr>
                <w:rFonts w:cs="Times New Roman"/>
                <w:sz w:val="24"/>
              </w:rPr>
              <w:t>4427845</w:t>
            </w:r>
          </w:p>
        </w:tc>
        <w:tc>
          <w:tcPr>
            <w:tcW w:w="1178" w:type="dxa"/>
          </w:tcPr>
          <w:p w:rsidR="00A4427E" w:rsidRDefault="00A4427E">
            <w:pPr>
              <w:jc w:val="center"/>
              <w:rPr>
                <w:rFonts w:cs="Times New Roman"/>
                <w:sz w:val="24"/>
              </w:rPr>
            </w:pPr>
            <w:r>
              <w:rPr>
                <w:rFonts w:cs="Times New Roman"/>
                <w:sz w:val="24"/>
              </w:rPr>
              <w:t>6976</w:t>
            </w:r>
          </w:p>
        </w:tc>
        <w:tc>
          <w:tcPr>
            <w:tcW w:w="1315" w:type="dxa"/>
          </w:tcPr>
          <w:p w:rsidR="00A4427E" w:rsidRDefault="00A4427E">
            <w:pPr>
              <w:jc w:val="center"/>
              <w:rPr>
                <w:rFonts w:cs="Times New Roman"/>
                <w:sz w:val="24"/>
              </w:rPr>
            </w:pPr>
            <w:r>
              <w:rPr>
                <w:rFonts w:cs="Times New Roman"/>
                <w:sz w:val="24"/>
              </w:rPr>
              <w:t>6976</w:t>
            </w:r>
          </w:p>
        </w:tc>
        <w:tc>
          <w:tcPr>
            <w:tcW w:w="1046" w:type="dxa"/>
          </w:tcPr>
          <w:p w:rsidR="00A4427E" w:rsidRDefault="00A4427E">
            <w:pPr>
              <w:jc w:val="center"/>
              <w:rPr>
                <w:rFonts w:cs="Times New Roman"/>
                <w:sz w:val="24"/>
              </w:rPr>
            </w:pPr>
            <w:r>
              <w:rPr>
                <w:rFonts w:cs="Times New Roman"/>
                <w:sz w:val="24"/>
              </w:rPr>
              <w:t>7755</w:t>
            </w:r>
          </w:p>
        </w:tc>
        <w:tc>
          <w:tcPr>
            <w:tcW w:w="1285" w:type="dxa"/>
          </w:tcPr>
          <w:p w:rsidR="00A4427E" w:rsidRDefault="00A4427E">
            <w:pPr>
              <w:jc w:val="center"/>
              <w:rPr>
                <w:rFonts w:cs="Times New Roman"/>
                <w:sz w:val="24"/>
              </w:rPr>
            </w:pPr>
            <w:r>
              <w:rPr>
                <w:rFonts w:cs="Times New Roman"/>
                <w:sz w:val="24"/>
              </w:rPr>
              <w:t>7755</w:t>
            </w:r>
          </w:p>
        </w:tc>
        <w:tc>
          <w:tcPr>
            <w:tcW w:w="1161" w:type="dxa"/>
          </w:tcPr>
          <w:p w:rsidR="00A4427E" w:rsidRDefault="00A4427E">
            <w:pPr>
              <w:jc w:val="center"/>
              <w:rPr>
                <w:rFonts w:cs="Times New Roman"/>
                <w:sz w:val="24"/>
              </w:rPr>
            </w:pPr>
            <w:r>
              <w:rPr>
                <w:rFonts w:cs="Times New Roman"/>
                <w:sz w:val="24"/>
              </w:rPr>
              <w:t>4427066</w:t>
            </w:r>
          </w:p>
        </w:tc>
      </w:tr>
    </w:tbl>
    <w:p w:rsidR="00A4427E" w:rsidRDefault="00A4427E">
      <w:pPr>
        <w:jc w:val="center"/>
      </w:pPr>
    </w:p>
    <w:p w:rsidR="00A4427E" w:rsidRDefault="00A4427E">
      <w:pPr>
        <w:pStyle w:val="Wolf"/>
      </w:pPr>
      <w:r>
        <w:t>Примечание: в выписке все показатели представлены в сопоставимом виде.</w:t>
      </w: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right"/>
        <w:rPr>
          <w:sz w:val="32"/>
        </w:rPr>
      </w:pPr>
      <w:r>
        <w:rPr>
          <w:sz w:val="32"/>
        </w:rPr>
        <w:t>ПРИЛОЖЕНИЕ 4</w:t>
      </w:r>
    </w:p>
    <w:p w:rsidR="00A4427E" w:rsidRDefault="00A4427E">
      <w:pPr>
        <w:jc w:val="right"/>
      </w:pPr>
    </w:p>
    <w:p w:rsidR="00A4427E" w:rsidRDefault="00A4427E">
      <w:pPr>
        <w:jc w:val="center"/>
      </w:pPr>
      <w:r>
        <w:t>Выписка из формы №5</w:t>
      </w:r>
      <w:r>
        <w:rPr>
          <w:szCs w:val="28"/>
        </w:rPr>
        <w:t>«Приложение к балансу предприятия» за 2000 год</w:t>
      </w:r>
    </w:p>
    <w:p w:rsidR="00A4427E" w:rsidRDefault="00A442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3455"/>
        <w:gridCol w:w="3455"/>
      </w:tblGrid>
      <w:tr w:rsidR="00A4427E">
        <w:tc>
          <w:tcPr>
            <w:tcW w:w="3455" w:type="dxa"/>
          </w:tcPr>
          <w:p w:rsidR="00A4427E" w:rsidRDefault="00A4427E">
            <w:pPr>
              <w:jc w:val="center"/>
              <w:rPr>
                <w:sz w:val="24"/>
              </w:rPr>
            </w:pPr>
            <w:r>
              <w:rPr>
                <w:sz w:val="24"/>
              </w:rPr>
              <w:t>Наименование показателя</w:t>
            </w:r>
          </w:p>
        </w:tc>
        <w:tc>
          <w:tcPr>
            <w:tcW w:w="3455" w:type="dxa"/>
          </w:tcPr>
          <w:p w:rsidR="00A4427E" w:rsidRDefault="00A4427E">
            <w:pPr>
              <w:jc w:val="center"/>
              <w:rPr>
                <w:sz w:val="24"/>
              </w:rPr>
            </w:pPr>
            <w:r>
              <w:rPr>
                <w:sz w:val="24"/>
              </w:rPr>
              <w:t>На начало года, тыс. руб.</w:t>
            </w:r>
          </w:p>
        </w:tc>
        <w:tc>
          <w:tcPr>
            <w:tcW w:w="3455" w:type="dxa"/>
          </w:tcPr>
          <w:p w:rsidR="00A4427E" w:rsidRDefault="00A4427E">
            <w:pPr>
              <w:jc w:val="center"/>
              <w:rPr>
                <w:sz w:val="24"/>
              </w:rPr>
            </w:pPr>
            <w:r>
              <w:rPr>
                <w:sz w:val="24"/>
              </w:rPr>
              <w:t>На конец года, тыс. руб.</w:t>
            </w:r>
          </w:p>
        </w:tc>
      </w:tr>
      <w:tr w:rsidR="00A4427E">
        <w:tc>
          <w:tcPr>
            <w:tcW w:w="3455" w:type="dxa"/>
          </w:tcPr>
          <w:p w:rsidR="00A4427E" w:rsidRDefault="00A4427E">
            <w:pPr>
              <w:rPr>
                <w:sz w:val="24"/>
              </w:rPr>
            </w:pPr>
            <w:r>
              <w:rPr>
                <w:sz w:val="24"/>
              </w:rPr>
              <w:t>Износ амортизируемого имущества:</w:t>
            </w:r>
          </w:p>
        </w:tc>
        <w:tc>
          <w:tcPr>
            <w:tcW w:w="3455" w:type="dxa"/>
          </w:tcPr>
          <w:p w:rsidR="00A4427E" w:rsidRDefault="00A4427E">
            <w:pPr>
              <w:jc w:val="center"/>
              <w:rPr>
                <w:sz w:val="24"/>
              </w:rPr>
            </w:pPr>
          </w:p>
        </w:tc>
        <w:tc>
          <w:tcPr>
            <w:tcW w:w="3455" w:type="dxa"/>
          </w:tcPr>
          <w:p w:rsidR="00A4427E" w:rsidRDefault="00A4427E">
            <w:pPr>
              <w:jc w:val="center"/>
              <w:rPr>
                <w:sz w:val="24"/>
              </w:rPr>
            </w:pPr>
          </w:p>
        </w:tc>
      </w:tr>
      <w:tr w:rsidR="00A4427E">
        <w:tc>
          <w:tcPr>
            <w:tcW w:w="3455" w:type="dxa"/>
          </w:tcPr>
          <w:p w:rsidR="00A4427E" w:rsidRDefault="00A4427E">
            <w:pPr>
              <w:rPr>
                <w:sz w:val="24"/>
              </w:rPr>
            </w:pPr>
            <w:r>
              <w:rPr>
                <w:sz w:val="24"/>
              </w:rPr>
              <w:t xml:space="preserve">основных средств – всего </w:t>
            </w:r>
          </w:p>
        </w:tc>
        <w:tc>
          <w:tcPr>
            <w:tcW w:w="3455" w:type="dxa"/>
          </w:tcPr>
          <w:p w:rsidR="00A4427E" w:rsidRDefault="00A4427E">
            <w:pPr>
              <w:jc w:val="center"/>
              <w:rPr>
                <w:sz w:val="24"/>
              </w:rPr>
            </w:pPr>
            <w:r>
              <w:rPr>
                <w:sz w:val="24"/>
              </w:rPr>
              <w:t>31174343</w:t>
            </w:r>
          </w:p>
        </w:tc>
        <w:tc>
          <w:tcPr>
            <w:tcW w:w="3455" w:type="dxa"/>
          </w:tcPr>
          <w:p w:rsidR="00A4427E" w:rsidRDefault="00A4427E">
            <w:pPr>
              <w:jc w:val="center"/>
              <w:rPr>
                <w:sz w:val="24"/>
              </w:rPr>
            </w:pPr>
            <w:r>
              <w:rPr>
                <w:sz w:val="24"/>
              </w:rPr>
              <w:t>32049911</w:t>
            </w:r>
          </w:p>
        </w:tc>
      </w:tr>
      <w:tr w:rsidR="00A4427E">
        <w:tc>
          <w:tcPr>
            <w:tcW w:w="3455" w:type="dxa"/>
          </w:tcPr>
          <w:p w:rsidR="00A4427E" w:rsidRDefault="00A4427E">
            <w:pPr>
              <w:rPr>
                <w:sz w:val="24"/>
              </w:rPr>
            </w:pPr>
            <w:r>
              <w:rPr>
                <w:sz w:val="24"/>
              </w:rPr>
              <w:t>в том числе:</w:t>
            </w:r>
          </w:p>
        </w:tc>
        <w:tc>
          <w:tcPr>
            <w:tcW w:w="3455" w:type="dxa"/>
          </w:tcPr>
          <w:p w:rsidR="00A4427E" w:rsidRDefault="00A4427E">
            <w:pPr>
              <w:jc w:val="center"/>
              <w:rPr>
                <w:sz w:val="24"/>
              </w:rPr>
            </w:pPr>
          </w:p>
        </w:tc>
        <w:tc>
          <w:tcPr>
            <w:tcW w:w="3455" w:type="dxa"/>
          </w:tcPr>
          <w:p w:rsidR="00A4427E" w:rsidRDefault="00A4427E">
            <w:pPr>
              <w:jc w:val="center"/>
              <w:rPr>
                <w:sz w:val="24"/>
              </w:rPr>
            </w:pPr>
          </w:p>
        </w:tc>
      </w:tr>
      <w:tr w:rsidR="00A4427E">
        <w:tc>
          <w:tcPr>
            <w:tcW w:w="3455" w:type="dxa"/>
          </w:tcPr>
          <w:p w:rsidR="00A4427E" w:rsidRDefault="00A4427E">
            <w:pPr>
              <w:rPr>
                <w:sz w:val="24"/>
              </w:rPr>
            </w:pPr>
            <w:r>
              <w:rPr>
                <w:sz w:val="24"/>
              </w:rPr>
              <w:t>зданий и сооружений</w:t>
            </w:r>
          </w:p>
        </w:tc>
        <w:tc>
          <w:tcPr>
            <w:tcW w:w="3455" w:type="dxa"/>
          </w:tcPr>
          <w:p w:rsidR="00A4427E" w:rsidRDefault="00A4427E">
            <w:pPr>
              <w:jc w:val="center"/>
              <w:rPr>
                <w:sz w:val="24"/>
              </w:rPr>
            </w:pPr>
            <w:r>
              <w:rPr>
                <w:sz w:val="24"/>
              </w:rPr>
              <w:t>11400924</w:t>
            </w:r>
          </w:p>
        </w:tc>
        <w:tc>
          <w:tcPr>
            <w:tcW w:w="3455" w:type="dxa"/>
          </w:tcPr>
          <w:p w:rsidR="00A4427E" w:rsidRDefault="00A4427E">
            <w:pPr>
              <w:jc w:val="center"/>
              <w:rPr>
                <w:sz w:val="24"/>
              </w:rPr>
            </w:pPr>
            <w:r>
              <w:rPr>
                <w:sz w:val="24"/>
              </w:rPr>
              <w:t>11697733</w:t>
            </w:r>
          </w:p>
        </w:tc>
      </w:tr>
      <w:tr w:rsidR="00A4427E">
        <w:tc>
          <w:tcPr>
            <w:tcW w:w="3455" w:type="dxa"/>
          </w:tcPr>
          <w:p w:rsidR="00A4427E" w:rsidRDefault="00A4427E">
            <w:pPr>
              <w:rPr>
                <w:sz w:val="24"/>
              </w:rPr>
            </w:pPr>
            <w:r>
              <w:rPr>
                <w:sz w:val="24"/>
              </w:rPr>
              <w:t>машин, оборудования, транспортных средств</w:t>
            </w:r>
          </w:p>
        </w:tc>
        <w:tc>
          <w:tcPr>
            <w:tcW w:w="3455" w:type="dxa"/>
          </w:tcPr>
          <w:p w:rsidR="00A4427E" w:rsidRDefault="00A4427E">
            <w:pPr>
              <w:jc w:val="center"/>
              <w:rPr>
                <w:sz w:val="24"/>
              </w:rPr>
            </w:pPr>
            <w:r>
              <w:rPr>
                <w:sz w:val="24"/>
              </w:rPr>
              <w:t>17168178</w:t>
            </w:r>
          </w:p>
        </w:tc>
        <w:tc>
          <w:tcPr>
            <w:tcW w:w="3455" w:type="dxa"/>
          </w:tcPr>
          <w:p w:rsidR="00A4427E" w:rsidRDefault="00A4427E">
            <w:pPr>
              <w:jc w:val="center"/>
              <w:rPr>
                <w:sz w:val="24"/>
              </w:rPr>
            </w:pPr>
            <w:r>
              <w:rPr>
                <w:sz w:val="24"/>
              </w:rPr>
              <w:t>17696682</w:t>
            </w:r>
          </w:p>
        </w:tc>
      </w:tr>
      <w:tr w:rsidR="00A4427E">
        <w:tc>
          <w:tcPr>
            <w:tcW w:w="3455" w:type="dxa"/>
          </w:tcPr>
          <w:p w:rsidR="00A4427E" w:rsidRDefault="00A4427E">
            <w:pPr>
              <w:rPr>
                <w:sz w:val="24"/>
              </w:rPr>
            </w:pPr>
            <w:r>
              <w:rPr>
                <w:sz w:val="24"/>
              </w:rPr>
              <w:t>других</w:t>
            </w:r>
          </w:p>
        </w:tc>
        <w:tc>
          <w:tcPr>
            <w:tcW w:w="3455" w:type="dxa"/>
          </w:tcPr>
          <w:p w:rsidR="00A4427E" w:rsidRDefault="00A4427E">
            <w:pPr>
              <w:jc w:val="center"/>
              <w:rPr>
                <w:sz w:val="24"/>
              </w:rPr>
            </w:pPr>
            <w:r>
              <w:rPr>
                <w:sz w:val="24"/>
              </w:rPr>
              <w:t>2605241</w:t>
            </w:r>
          </w:p>
        </w:tc>
        <w:tc>
          <w:tcPr>
            <w:tcW w:w="3455" w:type="dxa"/>
          </w:tcPr>
          <w:p w:rsidR="00A4427E" w:rsidRDefault="00A4427E">
            <w:pPr>
              <w:jc w:val="center"/>
              <w:rPr>
                <w:sz w:val="24"/>
              </w:rPr>
            </w:pPr>
            <w:r>
              <w:rPr>
                <w:sz w:val="24"/>
              </w:rPr>
              <w:t>2655496</w:t>
            </w:r>
          </w:p>
        </w:tc>
      </w:tr>
    </w:tbl>
    <w:p w:rsidR="00A4427E" w:rsidRDefault="00A4427E">
      <w:pPr>
        <w:jc w:val="center"/>
      </w:pPr>
    </w:p>
    <w:p w:rsidR="00A4427E" w:rsidRDefault="00A4427E">
      <w:pPr>
        <w:jc w:val="center"/>
      </w:pPr>
    </w:p>
    <w:p w:rsidR="00A4427E" w:rsidRDefault="00A4427E">
      <w:pPr>
        <w:pStyle w:val="32"/>
        <w:ind w:firstLine="872"/>
      </w:pPr>
      <w:r>
        <w:t>Примечание: в выписке все показатели представлены в сопоставимом виде.</w:t>
      </w: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center"/>
      </w:pPr>
    </w:p>
    <w:p w:rsidR="00A4427E" w:rsidRDefault="00A4427E">
      <w:pPr>
        <w:jc w:val="right"/>
        <w:rPr>
          <w:sz w:val="32"/>
        </w:rPr>
      </w:pPr>
      <w:r>
        <w:rPr>
          <w:sz w:val="32"/>
        </w:rPr>
        <w:t>ПРИЛОЖЕНИЕ 6</w:t>
      </w:r>
    </w:p>
    <w:p w:rsidR="00A4427E" w:rsidRDefault="00A4427E">
      <w:pPr>
        <w:jc w:val="right"/>
      </w:pPr>
    </w:p>
    <w:p w:rsidR="00A4427E" w:rsidRDefault="00A4427E">
      <w:pPr>
        <w:jc w:val="center"/>
        <w:rPr>
          <w:rFonts w:cs="Times New Roman"/>
          <w:szCs w:val="28"/>
        </w:rPr>
      </w:pPr>
      <w:r>
        <w:rPr>
          <w:rFonts w:cs="Times New Roman"/>
          <w:szCs w:val="28"/>
        </w:rPr>
        <w:t>Выписка из «Системы показателей оценки технико-экономического уровня производства»</w:t>
      </w:r>
    </w:p>
    <w:p w:rsidR="00A4427E" w:rsidRDefault="00A4427E">
      <w:pPr>
        <w:jc w:val="center"/>
        <w:rPr>
          <w:rFonts w:cs="Times New Roman"/>
          <w:szCs w:val="28"/>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3"/>
        <w:gridCol w:w="1835"/>
        <w:gridCol w:w="1635"/>
        <w:gridCol w:w="1744"/>
      </w:tblGrid>
      <w:tr w:rsidR="00A4427E">
        <w:tc>
          <w:tcPr>
            <w:tcW w:w="4923" w:type="dxa"/>
          </w:tcPr>
          <w:p w:rsidR="00A4427E" w:rsidRDefault="00A4427E">
            <w:pPr>
              <w:jc w:val="center"/>
              <w:rPr>
                <w:rFonts w:cs="Times New Roman"/>
                <w:sz w:val="24"/>
                <w:szCs w:val="28"/>
              </w:rPr>
            </w:pPr>
            <w:r>
              <w:rPr>
                <w:rFonts w:cs="Times New Roman"/>
                <w:sz w:val="24"/>
                <w:szCs w:val="28"/>
              </w:rPr>
              <w:t>Показатели</w:t>
            </w:r>
          </w:p>
        </w:tc>
        <w:tc>
          <w:tcPr>
            <w:tcW w:w="1835" w:type="dxa"/>
          </w:tcPr>
          <w:p w:rsidR="00A4427E" w:rsidRDefault="00A4427E">
            <w:pPr>
              <w:jc w:val="center"/>
              <w:rPr>
                <w:rFonts w:cs="Times New Roman"/>
                <w:sz w:val="24"/>
                <w:szCs w:val="28"/>
              </w:rPr>
            </w:pPr>
            <w:r>
              <w:rPr>
                <w:rFonts w:cs="Times New Roman"/>
                <w:sz w:val="24"/>
                <w:szCs w:val="28"/>
              </w:rPr>
              <w:t>2000 год (факт)</w:t>
            </w:r>
          </w:p>
        </w:tc>
        <w:tc>
          <w:tcPr>
            <w:tcW w:w="1635" w:type="dxa"/>
          </w:tcPr>
          <w:p w:rsidR="00A4427E" w:rsidRDefault="00A4427E">
            <w:pPr>
              <w:jc w:val="center"/>
              <w:rPr>
                <w:rFonts w:cs="Times New Roman"/>
                <w:sz w:val="24"/>
                <w:szCs w:val="28"/>
              </w:rPr>
            </w:pPr>
            <w:r>
              <w:rPr>
                <w:rFonts w:cs="Times New Roman"/>
                <w:sz w:val="24"/>
                <w:szCs w:val="28"/>
              </w:rPr>
              <w:t>2001 год (план)</w:t>
            </w:r>
          </w:p>
        </w:tc>
        <w:tc>
          <w:tcPr>
            <w:tcW w:w="1744" w:type="dxa"/>
          </w:tcPr>
          <w:p w:rsidR="00A4427E" w:rsidRDefault="00A4427E">
            <w:pPr>
              <w:jc w:val="center"/>
              <w:rPr>
                <w:rFonts w:cs="Times New Roman"/>
                <w:sz w:val="24"/>
                <w:szCs w:val="28"/>
              </w:rPr>
            </w:pPr>
            <w:r>
              <w:rPr>
                <w:rFonts w:cs="Times New Roman"/>
                <w:sz w:val="24"/>
                <w:szCs w:val="28"/>
              </w:rPr>
              <w:t>2001 год (факт)</w:t>
            </w:r>
          </w:p>
        </w:tc>
      </w:tr>
      <w:tr w:rsidR="00A4427E">
        <w:tc>
          <w:tcPr>
            <w:tcW w:w="4923" w:type="dxa"/>
          </w:tcPr>
          <w:p w:rsidR="00A4427E" w:rsidRDefault="00A4427E">
            <w:pPr>
              <w:rPr>
                <w:rFonts w:cs="Times New Roman"/>
                <w:sz w:val="24"/>
                <w:szCs w:val="28"/>
              </w:rPr>
            </w:pPr>
            <w:r>
              <w:rPr>
                <w:rFonts w:cs="Times New Roman"/>
                <w:sz w:val="24"/>
                <w:szCs w:val="28"/>
              </w:rPr>
              <w:t>Среднегодовая стоимость основных производствен</w:t>
            </w:r>
            <w:r w:rsidR="00811097">
              <w:rPr>
                <w:rFonts w:cs="Times New Roman"/>
                <w:sz w:val="24"/>
                <w:szCs w:val="28"/>
              </w:rPr>
              <w:t>ных фондов, тыс. руб.</w:t>
            </w:r>
            <w:r>
              <w:rPr>
                <w:rFonts w:cs="Times New Roman"/>
                <w:sz w:val="24"/>
                <w:szCs w:val="28"/>
              </w:rPr>
              <w:t xml:space="preserve">    </w:t>
            </w:r>
          </w:p>
        </w:tc>
        <w:tc>
          <w:tcPr>
            <w:tcW w:w="1835" w:type="dxa"/>
          </w:tcPr>
          <w:p w:rsidR="00A4427E" w:rsidRDefault="00A4427E">
            <w:pPr>
              <w:jc w:val="center"/>
              <w:rPr>
                <w:rFonts w:cs="Times New Roman"/>
                <w:sz w:val="24"/>
                <w:szCs w:val="28"/>
              </w:rPr>
            </w:pPr>
            <w:r>
              <w:rPr>
                <w:rFonts w:cs="Times New Roman"/>
                <w:sz w:val="24"/>
                <w:szCs w:val="28"/>
              </w:rPr>
              <w:t>46394299</w:t>
            </w:r>
          </w:p>
        </w:tc>
        <w:tc>
          <w:tcPr>
            <w:tcW w:w="1635" w:type="dxa"/>
          </w:tcPr>
          <w:p w:rsidR="00A4427E" w:rsidRDefault="00A4427E">
            <w:pPr>
              <w:tabs>
                <w:tab w:val="left" w:pos="10137"/>
              </w:tabs>
              <w:ind w:left="-108" w:right="-108"/>
              <w:jc w:val="center"/>
              <w:rPr>
                <w:rFonts w:cs="Times New Roman"/>
                <w:sz w:val="24"/>
                <w:szCs w:val="28"/>
              </w:rPr>
            </w:pPr>
            <w:r>
              <w:rPr>
                <w:rFonts w:cs="Times New Roman"/>
                <w:sz w:val="24"/>
                <w:szCs w:val="28"/>
              </w:rPr>
              <w:t>46368975</w:t>
            </w:r>
          </w:p>
        </w:tc>
        <w:tc>
          <w:tcPr>
            <w:tcW w:w="1744" w:type="dxa"/>
          </w:tcPr>
          <w:p w:rsidR="00A4427E" w:rsidRDefault="00A4427E">
            <w:pPr>
              <w:jc w:val="center"/>
              <w:rPr>
                <w:rFonts w:cs="Times New Roman"/>
                <w:sz w:val="24"/>
                <w:szCs w:val="28"/>
              </w:rPr>
            </w:pPr>
            <w:r>
              <w:rPr>
                <w:rFonts w:cs="Times New Roman"/>
                <w:sz w:val="24"/>
                <w:szCs w:val="28"/>
              </w:rPr>
              <w:t>46410707</w:t>
            </w:r>
          </w:p>
        </w:tc>
      </w:tr>
      <w:tr w:rsidR="00A4427E">
        <w:tc>
          <w:tcPr>
            <w:tcW w:w="4923" w:type="dxa"/>
          </w:tcPr>
          <w:p w:rsidR="00A4427E" w:rsidRDefault="00A4427E">
            <w:pPr>
              <w:rPr>
                <w:rFonts w:cs="Times New Roman"/>
                <w:sz w:val="24"/>
                <w:szCs w:val="28"/>
              </w:rPr>
            </w:pPr>
            <w:r>
              <w:rPr>
                <w:rFonts w:cs="Times New Roman"/>
                <w:sz w:val="24"/>
                <w:szCs w:val="28"/>
              </w:rPr>
              <w:t>Среднегодовая стоимость активной части основных производственных фондов</w:t>
            </w:r>
            <w:r w:rsidR="00811097">
              <w:rPr>
                <w:rFonts w:cs="Times New Roman"/>
                <w:sz w:val="24"/>
                <w:szCs w:val="28"/>
              </w:rPr>
              <w:t>, тыс. руб.</w:t>
            </w:r>
          </w:p>
        </w:tc>
        <w:tc>
          <w:tcPr>
            <w:tcW w:w="1835" w:type="dxa"/>
          </w:tcPr>
          <w:p w:rsidR="00A4427E" w:rsidRDefault="00A4427E">
            <w:pPr>
              <w:tabs>
                <w:tab w:val="left" w:pos="10137"/>
              </w:tabs>
              <w:ind w:left="-108" w:right="-108"/>
              <w:jc w:val="center"/>
              <w:rPr>
                <w:rFonts w:cs="Times New Roman"/>
                <w:sz w:val="24"/>
                <w:szCs w:val="28"/>
              </w:rPr>
            </w:pPr>
            <w:r>
              <w:rPr>
                <w:rFonts w:cs="Times New Roman"/>
                <w:sz w:val="24"/>
                <w:szCs w:val="28"/>
              </w:rPr>
              <w:t>17754249</w:t>
            </w:r>
          </w:p>
        </w:tc>
        <w:tc>
          <w:tcPr>
            <w:tcW w:w="1635" w:type="dxa"/>
          </w:tcPr>
          <w:p w:rsidR="00A4427E" w:rsidRDefault="00A4427E">
            <w:pPr>
              <w:tabs>
                <w:tab w:val="left" w:pos="10137"/>
              </w:tabs>
              <w:ind w:left="-108" w:right="-108"/>
              <w:jc w:val="center"/>
              <w:rPr>
                <w:rFonts w:cs="Times New Roman"/>
                <w:sz w:val="24"/>
                <w:szCs w:val="28"/>
              </w:rPr>
            </w:pPr>
            <w:r>
              <w:rPr>
                <w:rFonts w:cs="Times New Roman"/>
                <w:sz w:val="24"/>
                <w:szCs w:val="28"/>
              </w:rPr>
              <w:t>20422616</w:t>
            </w:r>
          </w:p>
        </w:tc>
        <w:tc>
          <w:tcPr>
            <w:tcW w:w="1744" w:type="dxa"/>
          </w:tcPr>
          <w:p w:rsidR="00A4427E" w:rsidRDefault="00A4427E">
            <w:pPr>
              <w:jc w:val="center"/>
              <w:rPr>
                <w:rFonts w:cs="Times New Roman"/>
                <w:sz w:val="24"/>
                <w:szCs w:val="28"/>
              </w:rPr>
            </w:pPr>
            <w:r>
              <w:rPr>
                <w:rFonts w:cs="Times New Roman"/>
                <w:sz w:val="24"/>
                <w:szCs w:val="28"/>
              </w:rPr>
              <w:t>17745211</w:t>
            </w:r>
          </w:p>
        </w:tc>
      </w:tr>
      <w:tr w:rsidR="00A4427E">
        <w:tc>
          <w:tcPr>
            <w:tcW w:w="4923" w:type="dxa"/>
          </w:tcPr>
          <w:p w:rsidR="00A4427E" w:rsidRDefault="00A4427E">
            <w:pPr>
              <w:rPr>
                <w:rFonts w:cs="Times New Roman"/>
                <w:sz w:val="24"/>
                <w:szCs w:val="28"/>
              </w:rPr>
            </w:pPr>
            <w:r>
              <w:rPr>
                <w:rFonts w:cs="Times New Roman"/>
                <w:sz w:val="24"/>
                <w:szCs w:val="28"/>
              </w:rPr>
              <w:t xml:space="preserve">Количество оборудования  всего, ед. </w:t>
            </w:r>
          </w:p>
        </w:tc>
        <w:tc>
          <w:tcPr>
            <w:tcW w:w="1835" w:type="dxa"/>
          </w:tcPr>
          <w:p w:rsidR="00A4427E" w:rsidRDefault="00A4427E">
            <w:pPr>
              <w:jc w:val="center"/>
              <w:rPr>
                <w:rFonts w:cs="Times New Roman"/>
                <w:sz w:val="24"/>
                <w:szCs w:val="28"/>
              </w:rPr>
            </w:pPr>
            <w:r>
              <w:rPr>
                <w:rFonts w:cs="Times New Roman"/>
                <w:sz w:val="24"/>
                <w:szCs w:val="28"/>
              </w:rPr>
              <w:t>2242</w:t>
            </w:r>
          </w:p>
        </w:tc>
        <w:tc>
          <w:tcPr>
            <w:tcW w:w="1635" w:type="dxa"/>
          </w:tcPr>
          <w:p w:rsidR="00A4427E" w:rsidRDefault="00A4427E">
            <w:pPr>
              <w:jc w:val="center"/>
              <w:rPr>
                <w:rFonts w:cs="Times New Roman"/>
                <w:sz w:val="24"/>
                <w:szCs w:val="28"/>
              </w:rPr>
            </w:pPr>
            <w:r>
              <w:rPr>
                <w:rFonts w:cs="Times New Roman"/>
                <w:sz w:val="24"/>
                <w:szCs w:val="28"/>
              </w:rPr>
              <w:t>2292</w:t>
            </w:r>
          </w:p>
        </w:tc>
        <w:tc>
          <w:tcPr>
            <w:tcW w:w="1744" w:type="dxa"/>
          </w:tcPr>
          <w:p w:rsidR="00A4427E" w:rsidRDefault="00A4427E">
            <w:pPr>
              <w:jc w:val="center"/>
              <w:rPr>
                <w:rFonts w:cs="Times New Roman"/>
                <w:sz w:val="24"/>
                <w:szCs w:val="28"/>
              </w:rPr>
            </w:pPr>
            <w:r>
              <w:rPr>
                <w:rFonts w:cs="Times New Roman"/>
                <w:sz w:val="24"/>
                <w:szCs w:val="28"/>
              </w:rPr>
              <w:t>2203</w:t>
            </w:r>
          </w:p>
        </w:tc>
      </w:tr>
      <w:tr w:rsidR="00A4427E">
        <w:tc>
          <w:tcPr>
            <w:tcW w:w="4923" w:type="dxa"/>
          </w:tcPr>
          <w:p w:rsidR="00A4427E" w:rsidRDefault="00A4427E">
            <w:pPr>
              <w:rPr>
                <w:rFonts w:cs="Times New Roman"/>
                <w:sz w:val="24"/>
                <w:szCs w:val="28"/>
              </w:rPr>
            </w:pPr>
            <w:r>
              <w:rPr>
                <w:rFonts w:cs="Times New Roman"/>
                <w:sz w:val="24"/>
                <w:szCs w:val="28"/>
              </w:rPr>
              <w:t>До 10 лет</w:t>
            </w:r>
          </w:p>
        </w:tc>
        <w:tc>
          <w:tcPr>
            <w:tcW w:w="1835" w:type="dxa"/>
          </w:tcPr>
          <w:p w:rsidR="00A4427E" w:rsidRDefault="00A4427E">
            <w:pPr>
              <w:jc w:val="center"/>
              <w:rPr>
                <w:rFonts w:cs="Times New Roman"/>
                <w:sz w:val="24"/>
                <w:szCs w:val="28"/>
              </w:rPr>
            </w:pPr>
            <w:r>
              <w:rPr>
                <w:rFonts w:cs="Times New Roman"/>
                <w:sz w:val="24"/>
                <w:szCs w:val="28"/>
              </w:rPr>
              <w:t xml:space="preserve">987 </w:t>
            </w:r>
          </w:p>
        </w:tc>
        <w:tc>
          <w:tcPr>
            <w:tcW w:w="1635" w:type="dxa"/>
          </w:tcPr>
          <w:p w:rsidR="00A4427E" w:rsidRDefault="00A4427E">
            <w:pPr>
              <w:jc w:val="center"/>
              <w:rPr>
                <w:rFonts w:cs="Times New Roman"/>
                <w:sz w:val="24"/>
                <w:szCs w:val="28"/>
              </w:rPr>
            </w:pPr>
            <w:r>
              <w:rPr>
                <w:rFonts w:cs="Times New Roman"/>
                <w:sz w:val="24"/>
                <w:szCs w:val="28"/>
              </w:rPr>
              <w:t>894</w:t>
            </w:r>
          </w:p>
        </w:tc>
        <w:tc>
          <w:tcPr>
            <w:tcW w:w="1744" w:type="dxa"/>
          </w:tcPr>
          <w:p w:rsidR="00A4427E" w:rsidRDefault="00A4427E">
            <w:pPr>
              <w:jc w:val="center"/>
              <w:rPr>
                <w:rFonts w:cs="Times New Roman"/>
                <w:sz w:val="24"/>
                <w:szCs w:val="28"/>
              </w:rPr>
            </w:pPr>
            <w:r>
              <w:rPr>
                <w:rFonts w:cs="Times New Roman"/>
                <w:sz w:val="24"/>
                <w:szCs w:val="28"/>
              </w:rPr>
              <w:t xml:space="preserve">779 </w:t>
            </w:r>
          </w:p>
        </w:tc>
      </w:tr>
      <w:tr w:rsidR="00A4427E">
        <w:tc>
          <w:tcPr>
            <w:tcW w:w="4923" w:type="dxa"/>
          </w:tcPr>
          <w:p w:rsidR="00A4427E" w:rsidRDefault="00A4427E">
            <w:pPr>
              <w:rPr>
                <w:rFonts w:cs="Times New Roman"/>
                <w:sz w:val="24"/>
                <w:szCs w:val="28"/>
              </w:rPr>
            </w:pPr>
            <w:r>
              <w:rPr>
                <w:rFonts w:cs="Times New Roman"/>
                <w:sz w:val="24"/>
                <w:szCs w:val="28"/>
              </w:rPr>
              <w:t>От 10 до 20 лет</w:t>
            </w:r>
          </w:p>
        </w:tc>
        <w:tc>
          <w:tcPr>
            <w:tcW w:w="1835" w:type="dxa"/>
          </w:tcPr>
          <w:p w:rsidR="00A4427E" w:rsidRDefault="00A4427E">
            <w:pPr>
              <w:jc w:val="center"/>
              <w:rPr>
                <w:rFonts w:cs="Times New Roman"/>
                <w:sz w:val="24"/>
                <w:szCs w:val="28"/>
              </w:rPr>
            </w:pPr>
            <w:r>
              <w:rPr>
                <w:rFonts w:cs="Times New Roman"/>
                <w:sz w:val="24"/>
                <w:szCs w:val="28"/>
              </w:rPr>
              <w:t xml:space="preserve">940 </w:t>
            </w:r>
          </w:p>
        </w:tc>
        <w:tc>
          <w:tcPr>
            <w:tcW w:w="1635" w:type="dxa"/>
          </w:tcPr>
          <w:p w:rsidR="00A4427E" w:rsidRDefault="00A4427E">
            <w:pPr>
              <w:jc w:val="center"/>
              <w:rPr>
                <w:rFonts w:cs="Times New Roman"/>
                <w:sz w:val="24"/>
                <w:szCs w:val="28"/>
              </w:rPr>
            </w:pPr>
            <w:r>
              <w:rPr>
                <w:rFonts w:cs="Times New Roman"/>
                <w:sz w:val="24"/>
                <w:szCs w:val="28"/>
              </w:rPr>
              <w:t>871</w:t>
            </w:r>
          </w:p>
        </w:tc>
        <w:tc>
          <w:tcPr>
            <w:tcW w:w="1744" w:type="dxa"/>
          </w:tcPr>
          <w:p w:rsidR="00A4427E" w:rsidRDefault="00A4427E">
            <w:pPr>
              <w:jc w:val="center"/>
              <w:rPr>
                <w:rFonts w:cs="Times New Roman"/>
                <w:sz w:val="24"/>
                <w:szCs w:val="28"/>
              </w:rPr>
            </w:pPr>
            <w:r>
              <w:rPr>
                <w:rFonts w:cs="Times New Roman"/>
                <w:sz w:val="24"/>
                <w:szCs w:val="28"/>
              </w:rPr>
              <w:t xml:space="preserve">881 </w:t>
            </w:r>
          </w:p>
        </w:tc>
      </w:tr>
      <w:tr w:rsidR="00A4427E">
        <w:tc>
          <w:tcPr>
            <w:tcW w:w="4923" w:type="dxa"/>
          </w:tcPr>
          <w:p w:rsidR="00A4427E" w:rsidRDefault="00A4427E">
            <w:pPr>
              <w:rPr>
                <w:rFonts w:cs="Times New Roman"/>
                <w:sz w:val="24"/>
                <w:szCs w:val="28"/>
              </w:rPr>
            </w:pPr>
            <w:r>
              <w:rPr>
                <w:rFonts w:cs="Times New Roman"/>
                <w:sz w:val="24"/>
                <w:szCs w:val="28"/>
              </w:rPr>
              <w:t>Свыше 20 лет</w:t>
            </w:r>
          </w:p>
        </w:tc>
        <w:tc>
          <w:tcPr>
            <w:tcW w:w="1835" w:type="dxa"/>
          </w:tcPr>
          <w:p w:rsidR="00A4427E" w:rsidRDefault="00A4427E">
            <w:pPr>
              <w:jc w:val="center"/>
              <w:rPr>
                <w:rFonts w:cs="Times New Roman"/>
                <w:sz w:val="24"/>
                <w:szCs w:val="28"/>
              </w:rPr>
            </w:pPr>
            <w:r>
              <w:rPr>
                <w:rFonts w:cs="Times New Roman"/>
                <w:sz w:val="24"/>
                <w:szCs w:val="28"/>
              </w:rPr>
              <w:t xml:space="preserve">315 </w:t>
            </w:r>
          </w:p>
        </w:tc>
        <w:tc>
          <w:tcPr>
            <w:tcW w:w="1635" w:type="dxa"/>
          </w:tcPr>
          <w:p w:rsidR="00A4427E" w:rsidRDefault="00A4427E">
            <w:pPr>
              <w:jc w:val="center"/>
              <w:rPr>
                <w:rFonts w:cs="Times New Roman"/>
                <w:sz w:val="24"/>
                <w:szCs w:val="28"/>
              </w:rPr>
            </w:pPr>
            <w:r>
              <w:rPr>
                <w:rFonts w:cs="Times New Roman"/>
                <w:sz w:val="24"/>
                <w:szCs w:val="28"/>
              </w:rPr>
              <w:t>527</w:t>
            </w:r>
          </w:p>
        </w:tc>
        <w:tc>
          <w:tcPr>
            <w:tcW w:w="1744" w:type="dxa"/>
          </w:tcPr>
          <w:p w:rsidR="00A4427E" w:rsidRDefault="00A4427E">
            <w:pPr>
              <w:jc w:val="center"/>
              <w:rPr>
                <w:rFonts w:cs="Times New Roman"/>
                <w:sz w:val="24"/>
                <w:szCs w:val="28"/>
              </w:rPr>
            </w:pPr>
            <w:r>
              <w:rPr>
                <w:rFonts w:cs="Times New Roman"/>
                <w:sz w:val="24"/>
                <w:szCs w:val="28"/>
              </w:rPr>
              <w:t xml:space="preserve">543 </w:t>
            </w:r>
          </w:p>
        </w:tc>
      </w:tr>
      <w:tr w:rsidR="00A4427E">
        <w:tc>
          <w:tcPr>
            <w:tcW w:w="4923" w:type="dxa"/>
          </w:tcPr>
          <w:p w:rsidR="00A4427E" w:rsidRDefault="00A4427E">
            <w:pPr>
              <w:rPr>
                <w:rFonts w:cs="Times New Roman"/>
                <w:sz w:val="24"/>
                <w:szCs w:val="28"/>
              </w:rPr>
            </w:pPr>
            <w:r>
              <w:rPr>
                <w:rFonts w:cs="Times New Roman"/>
                <w:sz w:val="24"/>
                <w:szCs w:val="28"/>
              </w:rPr>
              <w:t>Удельный вес оборудования по срокам службы, %</w:t>
            </w:r>
          </w:p>
        </w:tc>
        <w:tc>
          <w:tcPr>
            <w:tcW w:w="1835" w:type="dxa"/>
          </w:tcPr>
          <w:p w:rsidR="00A4427E" w:rsidRDefault="00A4427E">
            <w:pPr>
              <w:jc w:val="center"/>
              <w:rPr>
                <w:rFonts w:cs="Times New Roman"/>
                <w:sz w:val="24"/>
                <w:szCs w:val="28"/>
              </w:rPr>
            </w:pPr>
          </w:p>
        </w:tc>
        <w:tc>
          <w:tcPr>
            <w:tcW w:w="1635" w:type="dxa"/>
          </w:tcPr>
          <w:p w:rsidR="00A4427E" w:rsidRDefault="00A4427E">
            <w:pPr>
              <w:jc w:val="center"/>
              <w:rPr>
                <w:rFonts w:cs="Times New Roman"/>
                <w:sz w:val="24"/>
                <w:szCs w:val="28"/>
              </w:rPr>
            </w:pPr>
          </w:p>
        </w:tc>
        <w:tc>
          <w:tcPr>
            <w:tcW w:w="1744" w:type="dxa"/>
          </w:tcPr>
          <w:p w:rsidR="00A4427E" w:rsidRDefault="00A4427E">
            <w:pPr>
              <w:jc w:val="center"/>
              <w:rPr>
                <w:rFonts w:cs="Times New Roman"/>
                <w:sz w:val="24"/>
                <w:szCs w:val="28"/>
              </w:rPr>
            </w:pPr>
          </w:p>
        </w:tc>
      </w:tr>
      <w:tr w:rsidR="00A4427E">
        <w:tc>
          <w:tcPr>
            <w:tcW w:w="4923" w:type="dxa"/>
          </w:tcPr>
          <w:p w:rsidR="00A4427E" w:rsidRDefault="00A4427E">
            <w:pPr>
              <w:rPr>
                <w:rFonts w:cs="Times New Roman"/>
                <w:sz w:val="24"/>
                <w:szCs w:val="28"/>
              </w:rPr>
            </w:pPr>
            <w:r>
              <w:rPr>
                <w:rFonts w:cs="Times New Roman"/>
                <w:sz w:val="24"/>
                <w:szCs w:val="28"/>
              </w:rPr>
              <w:t>До 10 лет</w:t>
            </w:r>
          </w:p>
        </w:tc>
        <w:tc>
          <w:tcPr>
            <w:tcW w:w="1835" w:type="dxa"/>
          </w:tcPr>
          <w:p w:rsidR="00A4427E" w:rsidRDefault="00A4427E">
            <w:pPr>
              <w:jc w:val="center"/>
              <w:rPr>
                <w:rFonts w:cs="Times New Roman"/>
                <w:sz w:val="24"/>
                <w:szCs w:val="28"/>
              </w:rPr>
            </w:pPr>
            <w:r>
              <w:rPr>
                <w:rFonts w:cs="Times New Roman"/>
                <w:sz w:val="24"/>
                <w:szCs w:val="28"/>
              </w:rPr>
              <w:t>44,0</w:t>
            </w:r>
          </w:p>
        </w:tc>
        <w:tc>
          <w:tcPr>
            <w:tcW w:w="1635" w:type="dxa"/>
          </w:tcPr>
          <w:p w:rsidR="00A4427E" w:rsidRDefault="00A4427E">
            <w:pPr>
              <w:jc w:val="center"/>
              <w:rPr>
                <w:rFonts w:cs="Times New Roman"/>
                <w:sz w:val="24"/>
                <w:szCs w:val="28"/>
              </w:rPr>
            </w:pPr>
            <w:r>
              <w:rPr>
                <w:rFonts w:cs="Times New Roman"/>
                <w:sz w:val="24"/>
                <w:szCs w:val="28"/>
              </w:rPr>
              <w:t>39,0</w:t>
            </w:r>
          </w:p>
        </w:tc>
        <w:tc>
          <w:tcPr>
            <w:tcW w:w="1744" w:type="dxa"/>
          </w:tcPr>
          <w:p w:rsidR="00A4427E" w:rsidRDefault="00A4427E">
            <w:pPr>
              <w:jc w:val="center"/>
              <w:rPr>
                <w:rFonts w:cs="Times New Roman"/>
                <w:sz w:val="24"/>
                <w:szCs w:val="28"/>
              </w:rPr>
            </w:pPr>
            <w:r>
              <w:rPr>
                <w:rFonts w:cs="Times New Roman"/>
                <w:sz w:val="24"/>
                <w:szCs w:val="28"/>
              </w:rPr>
              <w:t>35,4</w:t>
            </w:r>
          </w:p>
        </w:tc>
      </w:tr>
      <w:tr w:rsidR="00A4427E">
        <w:tc>
          <w:tcPr>
            <w:tcW w:w="4923" w:type="dxa"/>
          </w:tcPr>
          <w:p w:rsidR="00A4427E" w:rsidRDefault="00A4427E">
            <w:pPr>
              <w:rPr>
                <w:rFonts w:cs="Times New Roman"/>
                <w:sz w:val="24"/>
                <w:szCs w:val="28"/>
              </w:rPr>
            </w:pPr>
            <w:r>
              <w:rPr>
                <w:rFonts w:cs="Times New Roman"/>
                <w:sz w:val="24"/>
                <w:szCs w:val="28"/>
              </w:rPr>
              <w:t>От 10 до 20 лет</w:t>
            </w:r>
          </w:p>
        </w:tc>
        <w:tc>
          <w:tcPr>
            <w:tcW w:w="1835" w:type="dxa"/>
          </w:tcPr>
          <w:p w:rsidR="00A4427E" w:rsidRDefault="00A4427E">
            <w:pPr>
              <w:jc w:val="center"/>
              <w:rPr>
                <w:rFonts w:cs="Times New Roman"/>
                <w:sz w:val="24"/>
                <w:szCs w:val="28"/>
              </w:rPr>
            </w:pPr>
            <w:r>
              <w:rPr>
                <w:rFonts w:cs="Times New Roman"/>
                <w:sz w:val="24"/>
                <w:szCs w:val="28"/>
              </w:rPr>
              <w:t>41,9</w:t>
            </w:r>
          </w:p>
        </w:tc>
        <w:tc>
          <w:tcPr>
            <w:tcW w:w="1635" w:type="dxa"/>
          </w:tcPr>
          <w:p w:rsidR="00A4427E" w:rsidRDefault="00A4427E">
            <w:pPr>
              <w:jc w:val="center"/>
              <w:rPr>
                <w:rFonts w:cs="Times New Roman"/>
                <w:sz w:val="24"/>
                <w:szCs w:val="28"/>
              </w:rPr>
            </w:pPr>
            <w:r>
              <w:rPr>
                <w:rFonts w:cs="Times New Roman"/>
                <w:sz w:val="24"/>
                <w:szCs w:val="28"/>
              </w:rPr>
              <w:t>38,0</w:t>
            </w:r>
          </w:p>
        </w:tc>
        <w:tc>
          <w:tcPr>
            <w:tcW w:w="1744" w:type="dxa"/>
          </w:tcPr>
          <w:p w:rsidR="00A4427E" w:rsidRDefault="00A4427E">
            <w:pPr>
              <w:jc w:val="center"/>
              <w:rPr>
                <w:rFonts w:cs="Times New Roman"/>
                <w:sz w:val="24"/>
                <w:szCs w:val="28"/>
              </w:rPr>
            </w:pPr>
            <w:r>
              <w:rPr>
                <w:rFonts w:cs="Times New Roman"/>
                <w:sz w:val="24"/>
                <w:szCs w:val="28"/>
              </w:rPr>
              <w:t>40,0</w:t>
            </w:r>
          </w:p>
        </w:tc>
      </w:tr>
      <w:tr w:rsidR="00A4427E">
        <w:tc>
          <w:tcPr>
            <w:tcW w:w="4923" w:type="dxa"/>
          </w:tcPr>
          <w:p w:rsidR="00A4427E" w:rsidRDefault="00A4427E">
            <w:pPr>
              <w:rPr>
                <w:rFonts w:cs="Times New Roman"/>
                <w:sz w:val="24"/>
                <w:szCs w:val="28"/>
              </w:rPr>
            </w:pPr>
            <w:r>
              <w:rPr>
                <w:rFonts w:cs="Times New Roman"/>
                <w:sz w:val="24"/>
                <w:szCs w:val="28"/>
              </w:rPr>
              <w:t>Свыше 20 лет</w:t>
            </w:r>
          </w:p>
        </w:tc>
        <w:tc>
          <w:tcPr>
            <w:tcW w:w="1835" w:type="dxa"/>
          </w:tcPr>
          <w:p w:rsidR="00A4427E" w:rsidRDefault="00A4427E">
            <w:pPr>
              <w:jc w:val="center"/>
              <w:rPr>
                <w:szCs w:val="28"/>
              </w:rPr>
            </w:pPr>
            <w:r>
              <w:rPr>
                <w:rFonts w:cs="Times New Roman"/>
                <w:sz w:val="24"/>
                <w:szCs w:val="28"/>
              </w:rPr>
              <w:t>14,1</w:t>
            </w:r>
          </w:p>
        </w:tc>
        <w:tc>
          <w:tcPr>
            <w:tcW w:w="1635" w:type="dxa"/>
          </w:tcPr>
          <w:p w:rsidR="00A4427E" w:rsidRDefault="00A4427E">
            <w:pPr>
              <w:jc w:val="center"/>
              <w:rPr>
                <w:sz w:val="24"/>
                <w:szCs w:val="28"/>
              </w:rPr>
            </w:pPr>
            <w:r>
              <w:rPr>
                <w:sz w:val="24"/>
                <w:szCs w:val="28"/>
              </w:rPr>
              <w:t>23,0</w:t>
            </w:r>
          </w:p>
        </w:tc>
        <w:tc>
          <w:tcPr>
            <w:tcW w:w="1744" w:type="dxa"/>
          </w:tcPr>
          <w:p w:rsidR="00A4427E" w:rsidRDefault="00A4427E">
            <w:pPr>
              <w:jc w:val="center"/>
              <w:rPr>
                <w:szCs w:val="28"/>
              </w:rPr>
            </w:pPr>
            <w:r>
              <w:rPr>
                <w:rFonts w:cs="Times New Roman"/>
                <w:sz w:val="24"/>
                <w:szCs w:val="28"/>
              </w:rPr>
              <w:t>24,6</w:t>
            </w:r>
          </w:p>
        </w:tc>
      </w:tr>
      <w:tr w:rsidR="00796455">
        <w:tc>
          <w:tcPr>
            <w:tcW w:w="4923" w:type="dxa"/>
          </w:tcPr>
          <w:p w:rsidR="00796455" w:rsidRDefault="00811097">
            <w:pPr>
              <w:rPr>
                <w:rFonts w:cs="Times New Roman"/>
                <w:sz w:val="24"/>
                <w:szCs w:val="28"/>
              </w:rPr>
            </w:pPr>
            <w:r>
              <w:rPr>
                <w:rFonts w:cs="Times New Roman"/>
                <w:sz w:val="24"/>
                <w:szCs w:val="28"/>
              </w:rPr>
              <w:t>Объем производства промышленной продукции, тыс.руб.</w:t>
            </w:r>
          </w:p>
        </w:tc>
        <w:tc>
          <w:tcPr>
            <w:tcW w:w="1835" w:type="dxa"/>
          </w:tcPr>
          <w:p w:rsidR="00796455" w:rsidRDefault="00311C79">
            <w:pPr>
              <w:jc w:val="center"/>
              <w:rPr>
                <w:rFonts w:cs="Times New Roman"/>
                <w:sz w:val="24"/>
                <w:szCs w:val="28"/>
              </w:rPr>
            </w:pPr>
            <w:r>
              <w:rPr>
                <w:rFonts w:cs="Times New Roman"/>
                <w:sz w:val="24"/>
                <w:szCs w:val="28"/>
              </w:rPr>
              <w:t>19392000</w:t>
            </w:r>
          </w:p>
        </w:tc>
        <w:tc>
          <w:tcPr>
            <w:tcW w:w="1635" w:type="dxa"/>
          </w:tcPr>
          <w:p w:rsidR="00796455" w:rsidRDefault="00311C79">
            <w:pPr>
              <w:jc w:val="center"/>
              <w:rPr>
                <w:sz w:val="24"/>
                <w:szCs w:val="28"/>
              </w:rPr>
            </w:pPr>
            <w:r>
              <w:rPr>
                <w:sz w:val="24"/>
                <w:szCs w:val="28"/>
              </w:rPr>
              <w:t>20362000</w:t>
            </w:r>
          </w:p>
        </w:tc>
        <w:tc>
          <w:tcPr>
            <w:tcW w:w="1744" w:type="dxa"/>
          </w:tcPr>
          <w:p w:rsidR="00796455" w:rsidRDefault="00284EB6">
            <w:pPr>
              <w:jc w:val="center"/>
              <w:rPr>
                <w:rFonts w:cs="Times New Roman"/>
                <w:sz w:val="24"/>
                <w:szCs w:val="28"/>
              </w:rPr>
            </w:pPr>
            <w:r>
              <w:rPr>
                <w:rFonts w:cs="Times New Roman"/>
                <w:sz w:val="24"/>
                <w:szCs w:val="28"/>
              </w:rPr>
              <w:t>21588000</w:t>
            </w:r>
          </w:p>
        </w:tc>
      </w:tr>
      <w:tr w:rsidR="00796455">
        <w:tc>
          <w:tcPr>
            <w:tcW w:w="4923" w:type="dxa"/>
          </w:tcPr>
          <w:p w:rsidR="00796455" w:rsidRDefault="00C46685">
            <w:pPr>
              <w:rPr>
                <w:rFonts w:cs="Times New Roman"/>
                <w:sz w:val="24"/>
                <w:szCs w:val="28"/>
              </w:rPr>
            </w:pPr>
            <w:r>
              <w:rPr>
                <w:rFonts w:cs="Times New Roman"/>
                <w:sz w:val="24"/>
                <w:szCs w:val="28"/>
              </w:rPr>
              <w:t>Рентабельность продукции, %</w:t>
            </w:r>
          </w:p>
        </w:tc>
        <w:tc>
          <w:tcPr>
            <w:tcW w:w="1835" w:type="dxa"/>
          </w:tcPr>
          <w:p w:rsidR="00796455" w:rsidRDefault="00080ED9">
            <w:pPr>
              <w:jc w:val="center"/>
              <w:rPr>
                <w:rFonts w:cs="Times New Roman"/>
                <w:sz w:val="24"/>
                <w:szCs w:val="28"/>
              </w:rPr>
            </w:pPr>
            <w:r>
              <w:rPr>
                <w:rFonts w:cs="Times New Roman"/>
                <w:sz w:val="24"/>
                <w:szCs w:val="28"/>
              </w:rPr>
              <w:t>14,4</w:t>
            </w:r>
          </w:p>
        </w:tc>
        <w:tc>
          <w:tcPr>
            <w:tcW w:w="1635" w:type="dxa"/>
          </w:tcPr>
          <w:p w:rsidR="00796455" w:rsidRDefault="00DD0587">
            <w:pPr>
              <w:jc w:val="center"/>
              <w:rPr>
                <w:sz w:val="24"/>
                <w:szCs w:val="28"/>
              </w:rPr>
            </w:pPr>
            <w:r>
              <w:rPr>
                <w:sz w:val="24"/>
                <w:szCs w:val="28"/>
              </w:rPr>
              <w:t>11,0</w:t>
            </w:r>
          </w:p>
        </w:tc>
        <w:tc>
          <w:tcPr>
            <w:tcW w:w="1744" w:type="dxa"/>
          </w:tcPr>
          <w:p w:rsidR="00796455" w:rsidRDefault="00080ED9">
            <w:pPr>
              <w:jc w:val="center"/>
              <w:rPr>
                <w:rFonts w:cs="Times New Roman"/>
                <w:sz w:val="24"/>
                <w:szCs w:val="28"/>
              </w:rPr>
            </w:pPr>
            <w:r>
              <w:rPr>
                <w:rFonts w:cs="Times New Roman"/>
                <w:sz w:val="24"/>
                <w:szCs w:val="28"/>
              </w:rPr>
              <w:t>11,4</w:t>
            </w:r>
          </w:p>
        </w:tc>
      </w:tr>
      <w:tr w:rsidR="00440CD1">
        <w:tc>
          <w:tcPr>
            <w:tcW w:w="4923" w:type="dxa"/>
          </w:tcPr>
          <w:p w:rsidR="00440CD1" w:rsidRDefault="00EA0424">
            <w:pPr>
              <w:rPr>
                <w:rFonts w:cs="Times New Roman"/>
                <w:sz w:val="24"/>
                <w:szCs w:val="28"/>
              </w:rPr>
            </w:pPr>
            <w:r>
              <w:rPr>
                <w:rFonts w:cs="Times New Roman"/>
                <w:sz w:val="24"/>
                <w:szCs w:val="28"/>
              </w:rPr>
              <w:t xml:space="preserve">Стоимость червячной машины </w:t>
            </w:r>
            <w:r w:rsidR="006A3E78">
              <w:rPr>
                <w:rFonts w:cs="Times New Roman"/>
                <w:sz w:val="24"/>
                <w:szCs w:val="28"/>
              </w:rPr>
              <w:t>ЧМТ-90</w:t>
            </w:r>
            <w:r w:rsidR="002A473D">
              <w:rPr>
                <w:rFonts w:cs="Times New Roman"/>
                <w:sz w:val="24"/>
                <w:szCs w:val="28"/>
              </w:rPr>
              <w:t>, тыс руб.</w:t>
            </w:r>
          </w:p>
        </w:tc>
        <w:tc>
          <w:tcPr>
            <w:tcW w:w="1835" w:type="dxa"/>
          </w:tcPr>
          <w:p w:rsidR="00440CD1" w:rsidRDefault="00624C43">
            <w:pPr>
              <w:jc w:val="center"/>
              <w:rPr>
                <w:rFonts w:cs="Times New Roman"/>
                <w:sz w:val="24"/>
                <w:szCs w:val="28"/>
              </w:rPr>
            </w:pPr>
            <w:r>
              <w:rPr>
                <w:rFonts w:cs="Times New Roman"/>
                <w:sz w:val="24"/>
                <w:szCs w:val="28"/>
              </w:rPr>
              <w:t>---</w:t>
            </w:r>
          </w:p>
        </w:tc>
        <w:tc>
          <w:tcPr>
            <w:tcW w:w="1635" w:type="dxa"/>
          </w:tcPr>
          <w:p w:rsidR="00440CD1" w:rsidRDefault="00624C43">
            <w:pPr>
              <w:jc w:val="center"/>
              <w:rPr>
                <w:sz w:val="24"/>
                <w:szCs w:val="28"/>
              </w:rPr>
            </w:pPr>
            <w:r>
              <w:rPr>
                <w:sz w:val="24"/>
                <w:szCs w:val="28"/>
              </w:rPr>
              <w:t>---</w:t>
            </w:r>
          </w:p>
        </w:tc>
        <w:tc>
          <w:tcPr>
            <w:tcW w:w="1744" w:type="dxa"/>
          </w:tcPr>
          <w:p w:rsidR="00440CD1" w:rsidRDefault="002A473D">
            <w:pPr>
              <w:jc w:val="center"/>
              <w:rPr>
                <w:rFonts w:cs="Times New Roman"/>
                <w:sz w:val="24"/>
                <w:szCs w:val="28"/>
              </w:rPr>
            </w:pPr>
            <w:r>
              <w:rPr>
                <w:rFonts w:cs="Times New Roman"/>
                <w:sz w:val="24"/>
                <w:szCs w:val="28"/>
              </w:rPr>
              <w:t>17500</w:t>
            </w:r>
          </w:p>
        </w:tc>
      </w:tr>
      <w:tr w:rsidR="00440CD1">
        <w:tc>
          <w:tcPr>
            <w:tcW w:w="4923" w:type="dxa"/>
          </w:tcPr>
          <w:p w:rsidR="00440CD1" w:rsidRDefault="00EA0424">
            <w:pPr>
              <w:rPr>
                <w:rFonts w:cs="Times New Roman"/>
                <w:sz w:val="24"/>
                <w:szCs w:val="28"/>
              </w:rPr>
            </w:pPr>
            <w:r>
              <w:rPr>
                <w:rFonts w:cs="Times New Roman"/>
                <w:sz w:val="24"/>
                <w:szCs w:val="28"/>
              </w:rPr>
              <w:t>Стоимость вулканизационного котла ВК20/60</w:t>
            </w:r>
            <w:r w:rsidR="002A473D">
              <w:rPr>
                <w:rFonts w:cs="Times New Roman"/>
                <w:sz w:val="24"/>
                <w:szCs w:val="28"/>
              </w:rPr>
              <w:t>, тыс. руб.</w:t>
            </w:r>
          </w:p>
        </w:tc>
        <w:tc>
          <w:tcPr>
            <w:tcW w:w="1835" w:type="dxa"/>
          </w:tcPr>
          <w:p w:rsidR="00440CD1" w:rsidRDefault="00624C43">
            <w:pPr>
              <w:jc w:val="center"/>
              <w:rPr>
                <w:rFonts w:cs="Times New Roman"/>
                <w:sz w:val="24"/>
                <w:szCs w:val="28"/>
              </w:rPr>
            </w:pPr>
            <w:r>
              <w:rPr>
                <w:rFonts w:cs="Times New Roman"/>
                <w:sz w:val="24"/>
                <w:szCs w:val="28"/>
              </w:rPr>
              <w:t>---</w:t>
            </w:r>
          </w:p>
        </w:tc>
        <w:tc>
          <w:tcPr>
            <w:tcW w:w="1635" w:type="dxa"/>
          </w:tcPr>
          <w:p w:rsidR="00440CD1" w:rsidRDefault="00624C43">
            <w:pPr>
              <w:jc w:val="center"/>
              <w:rPr>
                <w:sz w:val="24"/>
                <w:szCs w:val="28"/>
              </w:rPr>
            </w:pPr>
            <w:r>
              <w:rPr>
                <w:sz w:val="24"/>
                <w:szCs w:val="28"/>
              </w:rPr>
              <w:t>---</w:t>
            </w:r>
          </w:p>
        </w:tc>
        <w:tc>
          <w:tcPr>
            <w:tcW w:w="1744" w:type="dxa"/>
          </w:tcPr>
          <w:p w:rsidR="00440CD1" w:rsidRDefault="002A473D">
            <w:pPr>
              <w:jc w:val="center"/>
              <w:rPr>
                <w:rFonts w:cs="Times New Roman"/>
                <w:sz w:val="24"/>
                <w:szCs w:val="28"/>
              </w:rPr>
            </w:pPr>
            <w:r>
              <w:rPr>
                <w:rFonts w:cs="Times New Roman"/>
                <w:sz w:val="24"/>
                <w:szCs w:val="28"/>
              </w:rPr>
              <w:t>65500</w:t>
            </w:r>
          </w:p>
        </w:tc>
      </w:tr>
      <w:tr w:rsidR="002A473D">
        <w:tc>
          <w:tcPr>
            <w:tcW w:w="4923" w:type="dxa"/>
          </w:tcPr>
          <w:p w:rsidR="002A473D" w:rsidRDefault="002A473D">
            <w:pPr>
              <w:rPr>
                <w:rFonts w:cs="Times New Roman"/>
                <w:sz w:val="24"/>
                <w:szCs w:val="28"/>
              </w:rPr>
            </w:pPr>
            <w:r>
              <w:rPr>
                <w:rFonts w:cs="Times New Roman"/>
                <w:sz w:val="24"/>
                <w:szCs w:val="28"/>
              </w:rPr>
              <w:t>Годовой выпуск продукции на ЧМТ-90, тыс. руб.</w:t>
            </w:r>
          </w:p>
        </w:tc>
        <w:tc>
          <w:tcPr>
            <w:tcW w:w="1835" w:type="dxa"/>
          </w:tcPr>
          <w:p w:rsidR="002A473D" w:rsidRDefault="002A473D">
            <w:pPr>
              <w:jc w:val="center"/>
              <w:rPr>
                <w:rFonts w:cs="Times New Roman"/>
                <w:sz w:val="24"/>
                <w:szCs w:val="28"/>
              </w:rPr>
            </w:pPr>
            <w:r>
              <w:rPr>
                <w:rFonts w:cs="Times New Roman"/>
                <w:sz w:val="24"/>
                <w:szCs w:val="28"/>
              </w:rPr>
              <w:t>---</w:t>
            </w:r>
          </w:p>
        </w:tc>
        <w:tc>
          <w:tcPr>
            <w:tcW w:w="1635" w:type="dxa"/>
          </w:tcPr>
          <w:p w:rsidR="002A473D" w:rsidRDefault="002A473D">
            <w:pPr>
              <w:jc w:val="center"/>
              <w:rPr>
                <w:sz w:val="24"/>
                <w:szCs w:val="28"/>
              </w:rPr>
            </w:pPr>
            <w:r>
              <w:rPr>
                <w:sz w:val="24"/>
                <w:szCs w:val="28"/>
              </w:rPr>
              <w:t>---</w:t>
            </w:r>
          </w:p>
        </w:tc>
        <w:tc>
          <w:tcPr>
            <w:tcW w:w="1744" w:type="dxa"/>
          </w:tcPr>
          <w:p w:rsidR="002A473D" w:rsidRDefault="002A473D">
            <w:pPr>
              <w:jc w:val="center"/>
              <w:rPr>
                <w:rFonts w:cs="Times New Roman"/>
                <w:sz w:val="24"/>
                <w:szCs w:val="28"/>
              </w:rPr>
            </w:pPr>
            <w:r>
              <w:rPr>
                <w:rFonts w:cs="Times New Roman"/>
                <w:sz w:val="24"/>
                <w:szCs w:val="28"/>
              </w:rPr>
              <w:t>10300</w:t>
            </w:r>
          </w:p>
        </w:tc>
      </w:tr>
    </w:tbl>
    <w:p w:rsidR="00A4427E" w:rsidRDefault="00A4427E">
      <w:pPr>
        <w:jc w:val="center"/>
      </w:pPr>
    </w:p>
    <w:p w:rsidR="00A4427E" w:rsidRDefault="00A4427E">
      <w:pPr>
        <w:pStyle w:val="Wolf"/>
        <w:sectPr w:rsidR="00A4427E" w:rsidSect="00A032F0">
          <w:type w:val="nextColumn"/>
          <w:pgSz w:w="11907" w:h="16840" w:code="9"/>
          <w:pgMar w:top="1134" w:right="454" w:bottom="851" w:left="1304" w:header="284" w:footer="0" w:gutter="0"/>
          <w:pgNumType w:start="4"/>
          <w:cols w:space="708"/>
          <w:titlePg/>
          <w:docGrid w:linePitch="360"/>
        </w:sectPr>
      </w:pPr>
      <w:r>
        <w:t>Примечание: в выписке все показатели представлены в сопоставимом виде.</w:t>
      </w:r>
    </w:p>
    <w:p w:rsidR="00A4427E" w:rsidRDefault="00A4427E"/>
    <w:p w:rsidR="00C975E7" w:rsidRDefault="00C975E7" w:rsidP="00C975E7">
      <w:r>
        <w:t xml:space="preserve">                                                                           </w:t>
      </w:r>
    </w:p>
    <w:p w:rsidR="00593C2A" w:rsidRDefault="00C975E7" w:rsidP="00C975E7">
      <w:r>
        <w:t xml:space="preserve">                                                            </w:t>
      </w:r>
    </w:p>
    <w:p w:rsidR="00B01DDD" w:rsidRDefault="00593C2A" w:rsidP="00C975E7">
      <w:r>
        <w:t xml:space="preserve">                                                            </w:t>
      </w:r>
      <w:r w:rsidR="00C975E7">
        <w:t xml:space="preserve">                </w:t>
      </w:r>
      <w:r w:rsidR="00B01DDD">
        <w:t>Классификация основных фондов</w:t>
      </w:r>
    </w:p>
    <w:p w:rsidR="00B01DDD" w:rsidRPr="00B01DDD" w:rsidRDefault="00406CF3" w:rsidP="00B01DDD">
      <w:r>
        <w:rPr>
          <w:noProof/>
        </w:rPr>
        <w:pict>
          <v:rect id="_x0000_s1180" style="position:absolute;margin-left:294.3pt;margin-top:14.7pt;width:141.7pt;height:27pt;z-index:251699712" o:regroupid="3" filled="f" stroked="f">
            <v:textbox style="mso-next-textbox:#_x0000_s1180" inset="0,0,0,0">
              <w:txbxContent>
                <w:p w:rsidR="00A4427E" w:rsidRPr="008316E0" w:rsidRDefault="00B01DDD" w:rsidP="00B01DDD">
                  <w:pPr>
                    <w:jc w:val="center"/>
                    <w:rPr>
                      <w:b/>
                      <w:sz w:val="24"/>
                      <w:szCs w:val="24"/>
                    </w:rPr>
                  </w:pPr>
                  <w:r w:rsidRPr="008316E0">
                    <w:rPr>
                      <w:b/>
                      <w:sz w:val="24"/>
                      <w:szCs w:val="24"/>
                    </w:rPr>
                    <w:t>Классификация основных фондов</w:t>
                  </w:r>
                </w:p>
              </w:txbxContent>
            </v:textbox>
          </v:rect>
        </w:pict>
      </w:r>
      <w:r>
        <w:rPr>
          <w:noProof/>
        </w:rPr>
        <w:pict>
          <v:rect id="_x0000_s1181" style="position:absolute;margin-left:291.15pt;margin-top:5.7pt;width:148.25pt;height:42.95pt;z-index:251700736" o:regroupid="3" filled="f"/>
        </w:pict>
      </w:r>
    </w:p>
    <w:p w:rsidR="00B01DDD" w:rsidRPr="00B01DDD" w:rsidRDefault="00B01DDD" w:rsidP="00B01DDD">
      <w:pPr>
        <w:tabs>
          <w:tab w:val="left" w:pos="6000"/>
        </w:tabs>
      </w:pPr>
      <w:r>
        <w:tab/>
      </w:r>
    </w:p>
    <w:p w:rsidR="00B01DDD" w:rsidRPr="00B01DDD" w:rsidRDefault="00406CF3" w:rsidP="00B01DDD">
      <w:r>
        <w:rPr>
          <w:noProof/>
        </w:rPr>
        <w:pict>
          <v:rect id="_x0000_s1150" style="position:absolute;margin-left:393.85pt;margin-top:419.3pt;width:154pt;height:40.2pt;z-index:251681280" o:regroupid="3" filled="f"/>
        </w:pict>
      </w:r>
      <w:r>
        <w:rPr>
          <w:noProof/>
        </w:rPr>
        <w:pict>
          <v:rect id="_x0000_s1147" style="position:absolute;margin-left:393.85pt;margin-top:419.3pt;width:154pt;height:31.2pt;z-index:251680256" o:regroupid="3" stroked="f">
            <v:textbox style="mso-next-textbox:#_x0000_s1147">
              <w:txbxContent>
                <w:p w:rsidR="00A4427E" w:rsidRDefault="00A4427E">
                  <w:pPr>
                    <w:pStyle w:val="23"/>
                  </w:pPr>
                  <w:r>
                    <w:t>Другие виды основных средств</w:t>
                  </w:r>
                </w:p>
              </w:txbxContent>
            </v:textbox>
          </v:rect>
        </w:pict>
      </w:r>
      <w:r>
        <w:rPr>
          <w:noProof/>
        </w:rPr>
        <w:pict>
          <v:rect id="_x0000_s1187" style="position:absolute;margin-left:33.05pt;margin-top:382.85pt;width:153.75pt;height:52.25pt;z-index:251702784" o:regroupid="3">
            <v:textbox style="mso-next-textbox:#_x0000_s1187">
              <w:txbxContent>
                <w:p w:rsidR="00A4427E" w:rsidRDefault="00A4427E">
                  <w:pPr>
                    <w:pStyle w:val="23"/>
                  </w:pPr>
                  <w:r>
                    <w:t>Основные средства других отраслей</w:t>
                  </w:r>
                </w:p>
              </w:txbxContent>
            </v:textbox>
          </v:rect>
        </w:pict>
      </w:r>
      <w:r>
        <w:rPr>
          <w:noProof/>
        </w:rPr>
        <w:pict>
          <v:line id="_x0000_s1186" style="position:absolute;z-index:251701760" from="16.55pt,69.3pt" to="16.55pt,408.95pt" o:regroupid="3"/>
        </w:pict>
      </w:r>
      <w:r>
        <w:rPr>
          <w:noProof/>
        </w:rPr>
        <w:pict>
          <v:rect id="_x0000_s1179" style="position:absolute;margin-left:302.1pt;margin-top:-.35pt;width:126.9pt;height:17.25pt;z-index:251698688" o:regroupid="3" stroked="f"/>
        </w:pict>
      </w:r>
      <w:r>
        <w:rPr>
          <w:noProof/>
        </w:rPr>
        <w:pict>
          <v:rect id="_x0000_s1178" style="position:absolute;margin-left:543.2pt;margin-top:33.3pt;width:154pt;height:38.6pt;z-index:251697664" o:regroupid="3" filled="f"/>
        </w:pict>
      </w:r>
      <w:r>
        <w:rPr>
          <w:noProof/>
        </w:rPr>
        <w:pict>
          <v:rect id="_x0000_s1175" style="position:absolute;margin-left:543.2pt;margin-top:33.3pt;width:154pt;height:38.6pt;z-index:251696640" o:regroupid="3" stroked="f">
            <v:textbox style="mso-next-textbox:#_x0000_s1175">
              <w:txbxContent>
                <w:p w:rsidR="00A4427E" w:rsidRDefault="00A4427E">
                  <w:pPr>
                    <w:pStyle w:val="23"/>
                  </w:pPr>
                  <w:r>
                    <w:t>По степени использования</w:t>
                  </w:r>
                </w:p>
              </w:txbxContent>
            </v:textbox>
          </v:rect>
        </w:pict>
      </w:r>
      <w:r>
        <w:rPr>
          <w:noProof/>
        </w:rPr>
        <w:pict>
          <v:rect id="_x0000_s1174" style="position:absolute;margin-left:574.95pt;margin-top:198.95pt;width:153.95pt;height:49.2pt;z-index:251695616" o:regroupid="3" filled="f"/>
        </w:pict>
      </w:r>
      <w:r>
        <w:rPr>
          <w:noProof/>
        </w:rPr>
        <w:pict>
          <v:rect id="_x0000_s1170" style="position:absolute;margin-left:574.95pt;margin-top:198.95pt;width:153.95pt;height:49.2pt;z-index:251694592" o:regroupid="3" stroked="f">
            <v:textbox style="mso-next-textbox:#_x0000_s1170">
              <w:txbxContent>
                <w:p w:rsidR="00A4427E" w:rsidRDefault="00A4427E">
                  <w:pPr>
                    <w:pStyle w:val="23"/>
                  </w:pPr>
                  <w:r>
                    <w:t>Бездействующие основные фонды</w:t>
                  </w:r>
                </w:p>
              </w:txbxContent>
            </v:textbox>
          </v:rect>
        </w:pict>
      </w:r>
      <w:r>
        <w:rPr>
          <w:noProof/>
        </w:rPr>
        <w:pict>
          <v:rect id="_x0000_s1169" style="position:absolute;margin-left:574.95pt;margin-top:143.85pt;width:153.95pt;height:49.25pt;z-index:251693568" o:regroupid="3" filled="f"/>
        </w:pict>
      </w:r>
      <w:r>
        <w:rPr>
          <w:noProof/>
        </w:rPr>
        <w:pict>
          <v:rect id="_x0000_s1166" style="position:absolute;margin-left:574.95pt;margin-top:143.85pt;width:153.95pt;height:49.25pt;z-index:251692544" o:regroupid="3" stroked="f">
            <v:textbox style="mso-next-textbox:#_x0000_s1166">
              <w:txbxContent>
                <w:p w:rsidR="00A4427E" w:rsidRDefault="00A4427E">
                  <w:pPr>
                    <w:pStyle w:val="23"/>
                  </w:pPr>
                  <w:r>
                    <w:t>Основные фонды, находящиеся в запасе</w:t>
                  </w:r>
                </w:p>
              </w:txbxContent>
            </v:textbox>
          </v:rect>
        </w:pict>
      </w:r>
      <w:r>
        <w:rPr>
          <w:noProof/>
        </w:rPr>
        <w:pict>
          <v:rect id="_x0000_s1165" style="position:absolute;margin-left:574.95pt;margin-top:88.75pt;width:153.95pt;height:49.25pt;z-index:251691520" o:regroupid="3" filled="f"/>
        </w:pict>
      </w:r>
      <w:r>
        <w:rPr>
          <w:noProof/>
        </w:rPr>
        <w:pict>
          <v:rect id="_x0000_s1162" style="position:absolute;margin-left:574.95pt;margin-top:88.75pt;width:153.95pt;height:49.25pt;z-index:251690496" o:regroupid="3" stroked="f">
            <v:textbox style="mso-next-textbox:#_x0000_s1162">
              <w:txbxContent>
                <w:p w:rsidR="00A4427E" w:rsidRDefault="00A4427E">
                  <w:pPr>
                    <w:pStyle w:val="23"/>
                  </w:pPr>
                  <w:r>
                    <w:t>Действующие основные фонды</w:t>
                  </w:r>
                </w:p>
              </w:txbxContent>
            </v:textbox>
          </v:rect>
        </w:pict>
      </w:r>
      <w:r>
        <w:rPr>
          <w:noProof/>
        </w:rPr>
        <w:pict>
          <v:line id="_x0000_s1161" style="position:absolute;z-index:251689472" from="561.65pt,168.45pt" to="561.7pt,223.5pt" o:regroupid="3"/>
        </w:pict>
      </w:r>
      <w:r>
        <w:rPr>
          <w:noProof/>
        </w:rPr>
        <w:pict>
          <v:line id="_x0000_s1160" style="position:absolute;z-index:251688448" from="561.65pt,113.4pt" to="561.7pt,168.45pt" o:regroupid="3"/>
        </w:pict>
      </w:r>
      <w:r>
        <w:rPr>
          <w:noProof/>
        </w:rPr>
        <w:pict>
          <v:line id="_x0000_s1159" style="position:absolute;z-index:251687424" from="561.65pt,223.5pt" to="574.95pt,223.55pt" o:regroupid="3"/>
        </w:pict>
      </w:r>
      <w:r>
        <w:rPr>
          <w:noProof/>
        </w:rPr>
        <w:pict>
          <v:line id="_x0000_s1158" style="position:absolute;z-index:251686400" from="561.65pt,168.45pt" to="574.95pt,168.5pt" o:regroupid="3"/>
        </w:pict>
      </w:r>
      <w:r>
        <w:rPr>
          <w:noProof/>
        </w:rPr>
        <w:pict>
          <v:line id="_x0000_s1157" style="position:absolute;z-index:251685376" from="561.65pt,113.4pt" to="574.95pt,113.45pt" o:regroupid="3"/>
        </w:pict>
      </w:r>
      <w:r>
        <w:rPr>
          <w:noProof/>
        </w:rPr>
        <w:pict>
          <v:line id="_x0000_s1156" style="position:absolute;z-index:251684352" from="561.65pt,71.9pt" to="561.7pt,113.4pt" o:regroupid="3"/>
        </w:pict>
      </w:r>
      <w:r>
        <w:rPr>
          <w:noProof/>
        </w:rPr>
        <w:pict>
          <v:rect id="_x0000_s1155" style="position:absolute;margin-left:362.15pt;margin-top:33.3pt;width:153.95pt;height:38.6pt;z-index:251683328" o:regroupid="3" filled="f"/>
        </w:pict>
      </w:r>
      <w:r>
        <w:rPr>
          <w:noProof/>
        </w:rPr>
        <w:pict>
          <v:rect id="_x0000_s1151" style="position:absolute;margin-left:362.15pt;margin-top:33.3pt;width:153.95pt;height:38.6pt;z-index:251682304" o:regroupid="3" stroked="f">
            <v:textbox style="mso-next-textbox:#_x0000_s1151">
              <w:txbxContent>
                <w:p w:rsidR="00A4427E" w:rsidRDefault="00A4427E">
                  <w:pPr>
                    <w:pStyle w:val="23"/>
                  </w:pPr>
                  <w:r>
                    <w:t>По натурально-вещественному составу</w:t>
                  </w:r>
                </w:p>
              </w:txbxContent>
            </v:textbox>
          </v:rect>
        </w:pict>
      </w:r>
      <w:r>
        <w:rPr>
          <w:noProof/>
        </w:rPr>
        <w:pict>
          <v:rect id="_x0000_s1146" style="position:absolute;margin-left:393.85pt;margin-top:364.15pt;width:154pt;height:49.25pt;z-index:251679232" o:regroupid="3" filled="f"/>
        </w:pict>
      </w:r>
      <w:r>
        <w:rPr>
          <w:noProof/>
        </w:rPr>
        <w:pict>
          <v:rect id="_x0000_s1141" style="position:absolute;margin-left:393.85pt;margin-top:364.15pt;width:154pt;height:49.25pt;z-index:251678208" o:regroupid="3" stroked="f">
            <v:textbox style="mso-next-textbox:#_x0000_s1141">
              <w:txbxContent>
                <w:p w:rsidR="00A4427E" w:rsidRDefault="00A4427E">
                  <w:pPr>
                    <w:pStyle w:val="23"/>
                  </w:pPr>
                  <w:r>
                    <w:t>Инструмент, производственный и хозяйственный инвентарь</w:t>
                  </w:r>
                </w:p>
              </w:txbxContent>
            </v:textbox>
          </v:rect>
        </w:pict>
      </w:r>
      <w:r>
        <w:rPr>
          <w:noProof/>
        </w:rPr>
        <w:pict>
          <v:rect id="_x0000_s1140" style="position:absolute;margin-left:393.85pt;margin-top:309.1pt;width:154pt;height:49.25pt;z-index:251677184" o:regroupid="3" filled="f">
            <v:textbox style="mso-next-textbox:#_x0000_s1140">
              <w:txbxContent>
                <w:p w:rsidR="00A4427E" w:rsidRDefault="00A4427E">
                  <w:pPr>
                    <w:rPr>
                      <w:b/>
                      <w:bCs/>
                      <w:sz w:val="24"/>
                    </w:rPr>
                  </w:pPr>
                </w:p>
                <w:p w:rsidR="00A4427E" w:rsidRDefault="00A4427E">
                  <w:pPr>
                    <w:pStyle w:val="7"/>
                  </w:pPr>
                  <w:r>
                    <w:t>Транспортные средства</w:t>
                  </w:r>
                </w:p>
              </w:txbxContent>
            </v:textbox>
          </v:rect>
        </w:pict>
      </w:r>
      <w:r>
        <w:rPr>
          <w:noProof/>
        </w:rPr>
        <w:pict>
          <v:rect id="_x0000_s1137" style="position:absolute;margin-left:393.85pt;margin-top:309.1pt;width:154pt;height:49.25pt;z-index:251676160" o:regroupid="3" stroked="f"/>
        </w:pict>
      </w:r>
      <w:r>
        <w:rPr>
          <w:noProof/>
        </w:rPr>
        <w:pict>
          <v:rect id="_x0000_s1136" style="position:absolute;margin-left:393.85pt;margin-top:254pt;width:154pt;height:49.2pt;z-index:251675136" o:regroupid="3" filled="f"/>
        </w:pict>
      </w:r>
      <w:r>
        <w:rPr>
          <w:noProof/>
        </w:rPr>
        <w:pict>
          <v:rect id="_x0000_s1133" style="position:absolute;margin-left:393.85pt;margin-top:254pt;width:154pt;height:49.2pt;z-index:251674112" o:regroupid="3" stroked="f">
            <v:textbox style="mso-next-textbox:#_x0000_s1133">
              <w:txbxContent>
                <w:p w:rsidR="00A4427E" w:rsidRDefault="00A4427E">
                  <w:pPr>
                    <w:pStyle w:val="7"/>
                  </w:pPr>
                </w:p>
                <w:p w:rsidR="00A4427E" w:rsidRDefault="00A4427E">
                  <w:pPr>
                    <w:pStyle w:val="7"/>
                  </w:pPr>
                  <w:r>
                    <w:t>Машины и оборудование</w:t>
                  </w:r>
                </w:p>
              </w:txbxContent>
            </v:textbox>
          </v:rect>
        </w:pict>
      </w:r>
      <w:r>
        <w:rPr>
          <w:noProof/>
        </w:rPr>
        <w:pict>
          <v:rect id="_x0000_s1132" style="position:absolute;margin-left:393.85pt;margin-top:198.95pt;width:154pt;height:49.2pt;z-index:251673088" o:regroupid="3" filled="f"/>
        </w:pict>
      </w:r>
      <w:r>
        <w:rPr>
          <w:noProof/>
        </w:rPr>
        <w:pict>
          <v:rect id="_x0000_s1129" style="position:absolute;margin-left:393.85pt;margin-top:198.95pt;width:154pt;height:49.2pt;z-index:251672064" o:regroupid="3" stroked="f">
            <v:textbox style="mso-next-textbox:#_x0000_s1129">
              <w:txbxContent>
                <w:p w:rsidR="00A4427E" w:rsidRDefault="00A4427E">
                  <w:pPr>
                    <w:pStyle w:val="23"/>
                  </w:pPr>
                  <w:r>
                    <w:t xml:space="preserve">Передаточные </w:t>
                  </w:r>
                </w:p>
                <w:p w:rsidR="00A4427E" w:rsidRDefault="00A4427E">
                  <w:pPr>
                    <w:pStyle w:val="23"/>
                  </w:pPr>
                  <w:r>
                    <w:t>устройства</w:t>
                  </w:r>
                </w:p>
              </w:txbxContent>
            </v:textbox>
          </v:rect>
        </w:pict>
      </w:r>
      <w:r>
        <w:rPr>
          <w:noProof/>
        </w:rPr>
        <w:pict>
          <v:rect id="_x0000_s1128" style="position:absolute;margin-left:393.85pt;margin-top:143.85pt;width:154pt;height:49.25pt;z-index:251671040" o:regroupid="3" filled="f">
            <v:textbox style="mso-next-textbox:#_x0000_s1128">
              <w:txbxContent>
                <w:p w:rsidR="00A4427E" w:rsidRDefault="00A4427E">
                  <w:pPr>
                    <w:jc w:val="center"/>
                    <w:rPr>
                      <w:b/>
                      <w:bCs/>
                      <w:sz w:val="24"/>
                    </w:rPr>
                  </w:pPr>
                </w:p>
                <w:p w:rsidR="00A4427E" w:rsidRDefault="00A4427E">
                  <w:pPr>
                    <w:pStyle w:val="6"/>
                  </w:pPr>
                  <w:r>
                    <w:t>Сооружения</w:t>
                  </w:r>
                </w:p>
              </w:txbxContent>
            </v:textbox>
          </v:rect>
        </w:pict>
      </w:r>
      <w:r>
        <w:rPr>
          <w:noProof/>
        </w:rPr>
        <w:pict>
          <v:rect id="_x0000_s1126" style="position:absolute;margin-left:393.85pt;margin-top:143.85pt;width:154pt;height:49.25pt;z-index:251670016" o:regroupid="3" stroked="f"/>
        </w:pict>
      </w:r>
      <w:r>
        <w:rPr>
          <w:noProof/>
        </w:rPr>
        <w:pict>
          <v:rect id="_x0000_s1125" style="position:absolute;margin-left:393.85pt;margin-top:88.75pt;width:154pt;height:49.25pt;z-index:251668992" o:regroupid="3" filled="f"/>
        </w:pict>
      </w:r>
      <w:r>
        <w:rPr>
          <w:noProof/>
        </w:rPr>
        <w:pict>
          <v:rect id="_x0000_s1123" style="position:absolute;margin-left:393.85pt;margin-top:88.75pt;width:154pt;height:49.25pt;z-index:251667968" o:regroupid="3" stroked="f">
            <v:textbox style="mso-next-textbox:#_x0000_s1123">
              <w:txbxContent>
                <w:p w:rsidR="00A4427E" w:rsidRDefault="00A4427E">
                  <w:pPr>
                    <w:jc w:val="center"/>
                    <w:rPr>
                      <w:b/>
                      <w:bCs/>
                      <w:sz w:val="24"/>
                    </w:rPr>
                  </w:pPr>
                </w:p>
                <w:p w:rsidR="00A4427E" w:rsidRDefault="00A4427E">
                  <w:pPr>
                    <w:pStyle w:val="6"/>
                  </w:pPr>
                  <w:r>
                    <w:t>Здания</w:t>
                  </w:r>
                </w:p>
              </w:txbxContent>
            </v:textbox>
          </v:rect>
        </w:pict>
      </w:r>
      <w:r>
        <w:rPr>
          <w:noProof/>
        </w:rPr>
        <w:pict>
          <v:line id="_x0000_s1122" style="position:absolute;z-index:251666944" from="380.6pt,388.8pt" to="380.65pt,443.85pt" o:regroupid="3"/>
        </w:pict>
      </w:r>
      <w:r>
        <w:rPr>
          <w:noProof/>
        </w:rPr>
        <w:pict>
          <v:line id="_x0000_s1121" style="position:absolute;z-index:251665920" from="380.6pt,333.7pt" to="380.65pt,388.8pt" o:regroupid="3"/>
        </w:pict>
      </w:r>
      <w:r>
        <w:rPr>
          <w:noProof/>
        </w:rPr>
        <w:pict>
          <v:line id="_x0000_s1120" style="position:absolute;z-index:251664896" from="380.6pt,278.65pt" to="380.65pt,333.7pt" o:regroupid="3"/>
        </w:pict>
      </w:r>
      <w:r>
        <w:rPr>
          <w:noProof/>
        </w:rPr>
        <w:pict>
          <v:line id="_x0000_s1119" style="position:absolute;z-index:251663872" from="380.6pt,223.5pt" to="380.65pt,278.65pt" o:regroupid="3"/>
        </w:pict>
      </w:r>
      <w:r>
        <w:rPr>
          <w:noProof/>
        </w:rPr>
        <w:pict>
          <v:line id="_x0000_s1118" style="position:absolute;z-index:251662848" from="380.6pt,168.45pt" to="380.65pt,223.5pt" o:regroupid="3"/>
        </w:pict>
      </w:r>
      <w:r>
        <w:rPr>
          <w:noProof/>
        </w:rPr>
        <w:pict>
          <v:line id="_x0000_s1117" style="position:absolute;z-index:251661824" from="380.6pt,113.4pt" to="380.65pt,168.45pt" o:regroupid="3"/>
        </w:pict>
      </w:r>
      <w:r>
        <w:rPr>
          <w:noProof/>
        </w:rPr>
        <w:pict>
          <v:line id="_x0000_s1116" style="position:absolute;z-index:251660800" from="380.6pt,443.85pt" to="393.85pt,443.9pt" o:regroupid="3"/>
        </w:pict>
      </w:r>
      <w:r>
        <w:rPr>
          <w:noProof/>
        </w:rPr>
        <w:pict>
          <v:line id="_x0000_s1115" style="position:absolute;z-index:251659776" from="380.6pt,388.8pt" to="393.85pt,388.85pt" o:regroupid="3"/>
        </w:pict>
      </w:r>
      <w:r>
        <w:rPr>
          <w:noProof/>
        </w:rPr>
        <w:pict>
          <v:line id="_x0000_s1114" style="position:absolute;z-index:251658752" from="380.6pt,333.7pt" to="393.85pt,333.75pt" o:regroupid="3"/>
        </w:pict>
      </w:r>
      <w:r>
        <w:rPr>
          <w:noProof/>
        </w:rPr>
        <w:pict>
          <v:line id="_x0000_s1113" style="position:absolute;z-index:251657728" from="380.6pt,278.65pt" to="393.85pt,278.7pt" o:regroupid="3"/>
        </w:pict>
      </w:r>
      <w:r>
        <w:rPr>
          <w:noProof/>
        </w:rPr>
        <w:pict>
          <v:line id="_x0000_s1112" style="position:absolute;z-index:251656704" from="380.6pt,223.5pt" to="393.85pt,223.55pt" o:regroupid="3"/>
        </w:pict>
      </w:r>
      <w:r>
        <w:rPr>
          <w:noProof/>
        </w:rPr>
        <w:pict>
          <v:line id="_x0000_s1111" style="position:absolute;z-index:251655680" from="380.6pt,168.45pt" to="393.85pt,168.5pt" o:regroupid="3"/>
        </w:pict>
      </w:r>
      <w:r>
        <w:rPr>
          <w:noProof/>
        </w:rPr>
        <w:pict>
          <v:line id="_x0000_s1110" style="position:absolute;z-index:251654656" from="380.6pt,113.4pt" to="393.85pt,113.45pt" o:regroupid="3"/>
        </w:pict>
      </w:r>
      <w:r>
        <w:rPr>
          <w:noProof/>
        </w:rPr>
        <w:pict>
          <v:line id="_x0000_s1109" style="position:absolute;z-index:251653632" from="380.6pt,71.9pt" to="380.65pt,113.4pt" o:regroupid="3"/>
        </w:pict>
      </w:r>
      <w:r>
        <w:rPr>
          <w:noProof/>
        </w:rPr>
        <w:pict>
          <v:rect id="_x0000_s1108" style="position:absolute;margin-left:181.05pt;margin-top:33.3pt;width:154pt;height:38.6pt;z-index:251652608" o:regroupid="3" filled="f"/>
        </w:pict>
      </w:r>
      <w:r>
        <w:rPr>
          <w:noProof/>
        </w:rPr>
        <w:pict>
          <v:rect id="_x0000_s1105" style="position:absolute;margin-left:181.05pt;margin-top:33.3pt;width:154pt;height:38.6pt;z-index:251651584" o:regroupid="3" stroked="f">
            <v:textbox style="mso-next-textbox:#_x0000_s1105">
              <w:txbxContent>
                <w:p w:rsidR="00A4427E" w:rsidRDefault="00A4427E">
                  <w:pPr>
                    <w:pStyle w:val="23"/>
                  </w:pPr>
                  <w:r>
                    <w:t>По функциональному назначению</w:t>
                  </w:r>
                </w:p>
              </w:txbxContent>
            </v:textbox>
          </v:rect>
        </w:pict>
      </w:r>
      <w:r>
        <w:rPr>
          <w:noProof/>
        </w:rPr>
        <w:pict>
          <v:rect id="_x0000_s1104" style="position:absolute;margin-left:212.8pt;margin-top:198.95pt;width:153.95pt;height:49.2pt;z-index:251650560" o:regroupid="3" filled="f"/>
        </w:pict>
      </w:r>
      <w:r>
        <w:rPr>
          <w:noProof/>
        </w:rPr>
        <w:pict>
          <v:rect id="_x0000_s1100" style="position:absolute;margin-left:212.8pt;margin-top:198.95pt;width:153.95pt;height:49.2pt;z-index:251649536" o:regroupid="3" stroked="f">
            <v:textbox style="mso-next-textbox:#_x0000_s1100">
              <w:txbxContent>
                <w:p w:rsidR="00A4427E" w:rsidRDefault="00A4427E">
                  <w:pPr>
                    <w:pStyle w:val="23"/>
                  </w:pPr>
                  <w:r>
                    <w:t>Средства непроизводственных отраслей</w:t>
                  </w:r>
                </w:p>
              </w:txbxContent>
            </v:textbox>
          </v:rect>
        </w:pict>
      </w:r>
      <w:r>
        <w:rPr>
          <w:noProof/>
        </w:rPr>
        <w:pict>
          <v:rect id="_x0000_s1099" style="position:absolute;margin-left:212.8pt;margin-top:143.85pt;width:153.95pt;height:49.25pt;z-index:251648512" o:regroupid="3" filled="f">
            <v:textbox style="mso-next-textbox:#_x0000_s1099">
              <w:txbxContent>
                <w:p w:rsidR="00A4427E" w:rsidRDefault="00A4427E">
                  <w:pPr>
                    <w:pStyle w:val="23"/>
                  </w:pPr>
                  <w:r>
                    <w:t>Средства производственных отраслей</w:t>
                  </w:r>
                </w:p>
              </w:txbxContent>
            </v:textbox>
          </v:rect>
        </w:pict>
      </w:r>
      <w:r>
        <w:rPr>
          <w:noProof/>
        </w:rPr>
        <w:pict>
          <v:rect id="_x0000_s1094" style="position:absolute;margin-left:212.8pt;margin-top:88.75pt;width:153.95pt;height:49.25pt;z-index:251647488" o:regroupid="3" filled="f"/>
        </w:pict>
      </w:r>
      <w:r>
        <w:rPr>
          <w:noProof/>
        </w:rPr>
        <w:pict>
          <v:rect id="_x0000_s1090" style="position:absolute;margin-left:212.8pt;margin-top:88.75pt;width:153.95pt;height:49.25pt;z-index:251646464" o:regroupid="3" stroked="f">
            <v:textbox style="mso-next-textbox:#_x0000_s1090">
              <w:txbxContent>
                <w:p w:rsidR="00A4427E" w:rsidRDefault="00A4427E">
                  <w:pPr>
                    <w:pStyle w:val="23"/>
                  </w:pPr>
                  <w:r>
                    <w:t>Средства основного вида деятельности</w:t>
                  </w:r>
                </w:p>
              </w:txbxContent>
            </v:textbox>
          </v:rect>
        </w:pict>
      </w:r>
      <w:r>
        <w:rPr>
          <w:noProof/>
        </w:rPr>
        <w:pict>
          <v:line id="_x0000_s1089" style="position:absolute;z-index:251645440" from="199.55pt,168.45pt" to="199.6pt,223.5pt" o:regroupid="3"/>
        </w:pict>
      </w:r>
      <w:r>
        <w:rPr>
          <w:noProof/>
        </w:rPr>
        <w:pict>
          <v:line id="_x0000_s1088" style="position:absolute;z-index:251644416" from="199.55pt,113.4pt" to="199.6pt,168.45pt" o:regroupid="3"/>
        </w:pict>
      </w:r>
      <w:r>
        <w:rPr>
          <w:noProof/>
        </w:rPr>
        <w:pict>
          <v:line id="_x0000_s1087" style="position:absolute;z-index:251643392" from="199.55pt,223.5pt" to="212.8pt,223.55pt" o:regroupid="3"/>
        </w:pict>
      </w:r>
      <w:r>
        <w:rPr>
          <w:noProof/>
        </w:rPr>
        <w:pict>
          <v:line id="_x0000_s1086" style="position:absolute;z-index:251642368" from="199.55pt,168.45pt" to="212.8pt,168.5pt" o:regroupid="3"/>
        </w:pict>
      </w:r>
      <w:r>
        <w:rPr>
          <w:noProof/>
        </w:rPr>
        <w:pict>
          <v:line id="_x0000_s1085" style="position:absolute;z-index:251641344" from="199.55pt,113.4pt" to="212.8pt,113.45pt" o:regroupid="3"/>
        </w:pict>
      </w:r>
      <w:r>
        <w:rPr>
          <w:noProof/>
        </w:rPr>
        <w:pict>
          <v:line id="_x0000_s1084" style="position:absolute;z-index:251640320" from="199.55pt,71.9pt" to="199.6pt,113.4pt" o:regroupid="3"/>
        </w:pict>
      </w:r>
      <w:r>
        <w:rPr>
          <w:noProof/>
        </w:rPr>
        <w:pict>
          <v:rect id="_x0000_s1083" style="position:absolute;margin-left:0;margin-top:33.3pt;width:153.95pt;height:38.6pt;z-index:251639296" o:regroupid="3" filled="f"/>
        </w:pict>
      </w:r>
      <w:r>
        <w:rPr>
          <w:noProof/>
        </w:rPr>
        <w:pict>
          <v:rect id="_x0000_s1081" style="position:absolute;margin-left:33.45pt;margin-top:36.25pt;width:6.5pt;height:13.8pt;z-index:251638272;mso-wrap-style:none" o:regroupid="3" filled="f" stroked="f">
            <v:textbox style="mso-next-textbox:#_x0000_s1081;mso-fit-shape-to-text:t" inset="0,0,0,0">
              <w:txbxContent>
                <w:p w:rsidR="00A4427E" w:rsidRDefault="00A4427E">
                  <w:pPr>
                    <w:pStyle w:val="4"/>
                    <w:rPr>
                      <w:lang w:val="ru-RU"/>
                    </w:rPr>
                  </w:pPr>
                </w:p>
              </w:txbxContent>
            </v:textbox>
          </v:rect>
        </w:pict>
      </w:r>
      <w:r>
        <w:rPr>
          <w:noProof/>
        </w:rPr>
        <w:pict>
          <v:rect id="_x0000_s1080" style="position:absolute;margin-left:5.6pt;margin-top:34.45pt;width:153.95pt;height:38.55pt;z-index:251637248" o:regroupid="3" stroked="f">
            <v:textbox style="mso-next-textbox:#_x0000_s1080">
              <w:txbxContent>
                <w:p w:rsidR="00A4427E" w:rsidRDefault="00A4427E">
                  <w:pPr>
                    <w:jc w:val="center"/>
                    <w:rPr>
                      <w:b/>
                      <w:bCs/>
                      <w:sz w:val="24"/>
                    </w:rPr>
                  </w:pPr>
                  <w:r>
                    <w:rPr>
                      <w:b/>
                      <w:bCs/>
                      <w:sz w:val="24"/>
                    </w:rPr>
                    <w:t>По отраслевой принадлежности</w:t>
                  </w:r>
                </w:p>
              </w:txbxContent>
            </v:textbox>
          </v:rect>
        </w:pict>
      </w:r>
      <w:r>
        <w:rPr>
          <w:noProof/>
        </w:rPr>
        <w:pict>
          <v:rect id="_x0000_s1074" style="position:absolute;margin-left:31.7pt;margin-top:309.1pt;width:154pt;height:65.05pt;z-index:251636224" o:regroupid="3" filled="f">
            <v:textbox style="mso-next-textbox:#_x0000_s1074">
              <w:txbxContent>
                <w:p w:rsidR="00A4427E" w:rsidRDefault="00A4427E">
                  <w:pPr>
                    <w:jc w:val="center"/>
                    <w:rPr>
                      <w:b/>
                      <w:bCs/>
                      <w:sz w:val="24"/>
                    </w:rPr>
                  </w:pPr>
                  <w:r>
                    <w:rPr>
                      <w:b/>
                      <w:bCs/>
                      <w:sz w:val="24"/>
                    </w:rPr>
                    <w:t>Основные средства бытового обслуживания и коммунального</w:t>
                  </w:r>
                  <w:r>
                    <w:t xml:space="preserve"> </w:t>
                  </w:r>
                  <w:r>
                    <w:rPr>
                      <w:b/>
                      <w:bCs/>
                      <w:sz w:val="24"/>
                    </w:rPr>
                    <w:t>хозяйства</w:t>
                  </w:r>
                </w:p>
              </w:txbxContent>
            </v:textbox>
          </v:rect>
        </w:pict>
      </w:r>
      <w:r>
        <w:rPr>
          <w:noProof/>
        </w:rPr>
        <w:pict>
          <v:rect id="_x0000_s1069" style="position:absolute;margin-left:93.45pt;margin-top:313.2pt;width:154pt;height:49.15pt;z-index:251635200" o:regroupid="3" stroked="f"/>
        </w:pict>
      </w:r>
      <w:r>
        <w:rPr>
          <w:noProof/>
        </w:rPr>
        <w:pict>
          <v:rect id="_x0000_s1068" style="position:absolute;margin-left:31.7pt;margin-top:254pt;width:154pt;height:49.2pt;z-index:251634176" o:regroupid="3" filled="f"/>
        </w:pict>
      </w:r>
      <w:r>
        <w:rPr>
          <w:noProof/>
        </w:rPr>
        <w:pict>
          <v:rect id="_x0000_s1064" style="position:absolute;margin-left:31.7pt;margin-top:254pt;width:154pt;height:49.2pt;z-index:251633152" o:regroupid="3" stroked="f">
            <v:textbox style="mso-next-textbox:#_x0000_s1064">
              <w:txbxContent>
                <w:p w:rsidR="00A4427E" w:rsidRDefault="00A4427E">
                  <w:pPr>
                    <w:pStyle w:val="23"/>
                  </w:pPr>
                  <w:r>
                    <w:t>Основные средства здравоохранения</w:t>
                  </w:r>
                </w:p>
              </w:txbxContent>
            </v:textbox>
          </v:rect>
        </w:pict>
      </w:r>
      <w:r>
        <w:rPr>
          <w:noProof/>
        </w:rPr>
        <w:pict>
          <v:rect id="_x0000_s1063" style="position:absolute;margin-left:31.7pt;margin-top:198.95pt;width:154pt;height:49.2pt;z-index:251632128" o:regroupid="3" filled="f"/>
        </w:pict>
      </w:r>
      <w:r>
        <w:rPr>
          <w:noProof/>
        </w:rPr>
        <w:pict>
          <v:rect id="_x0000_s1059" style="position:absolute;margin-left:31.7pt;margin-top:198.95pt;width:154pt;height:49.2pt;z-index:251631104" o:regroupid="3" stroked="f">
            <v:textbox style="mso-next-textbox:#_x0000_s1059">
              <w:txbxContent>
                <w:p w:rsidR="00A4427E" w:rsidRDefault="00A4427E">
                  <w:pPr>
                    <w:pStyle w:val="23"/>
                  </w:pPr>
                  <w:r>
                    <w:t>Основные средства строительства</w:t>
                  </w:r>
                </w:p>
              </w:txbxContent>
            </v:textbox>
          </v:rect>
        </w:pict>
      </w:r>
      <w:r>
        <w:rPr>
          <w:noProof/>
        </w:rPr>
        <w:pict>
          <v:rect id="_x0000_s1058" style="position:absolute;margin-left:31.7pt;margin-top:143.85pt;width:154pt;height:49.25pt;z-index:251630080" o:regroupid="3" filled="f">
            <v:textbox style="mso-next-textbox:#_x0000_s1058">
              <w:txbxContent>
                <w:p w:rsidR="00A4427E" w:rsidRDefault="00A4427E">
                  <w:pPr>
                    <w:pStyle w:val="23"/>
                  </w:pPr>
                  <w:r>
                    <w:t>Основные средства сельского хозяйства</w:t>
                  </w:r>
                </w:p>
              </w:txbxContent>
            </v:textbox>
          </v:rect>
        </w:pict>
      </w:r>
      <w:r>
        <w:rPr>
          <w:noProof/>
        </w:rPr>
        <w:pict>
          <v:rect id="_x0000_s1053" style="position:absolute;margin-left:31.7pt;margin-top:88.75pt;width:154pt;height:49.25pt;z-index:251629056" o:regroupid="3" filled="f">
            <v:textbox style="mso-next-textbox:#_x0000_s1053">
              <w:txbxContent>
                <w:p w:rsidR="00A4427E" w:rsidRDefault="00A4427E">
                  <w:pPr>
                    <w:pStyle w:val="23"/>
                  </w:pPr>
                  <w:r>
                    <w:t>Основные средства промышленности</w:t>
                  </w:r>
                </w:p>
              </w:txbxContent>
            </v:textbox>
          </v:rect>
        </w:pict>
      </w:r>
      <w:r>
        <w:rPr>
          <w:noProof/>
        </w:rPr>
        <w:pict>
          <v:rect id="_x0000_s1050" style="position:absolute;margin-left:78.45pt;margin-top:91.7pt;width:6.5pt;height:13.8pt;z-index:251628032;mso-wrap-style:none" o:regroupid="3" filled="f" stroked="f">
            <v:textbox style="mso-next-textbox:#_x0000_s1050;mso-fit-shape-to-text:t" inset="0,0,0,0">
              <w:txbxContent>
                <w:p w:rsidR="00A4427E" w:rsidRDefault="00A4427E">
                  <w:pPr>
                    <w:pStyle w:val="4"/>
                    <w:rPr>
                      <w:lang w:val="ru-RU"/>
                    </w:rPr>
                  </w:pPr>
                </w:p>
              </w:txbxContent>
            </v:textbox>
          </v:rect>
        </w:pict>
      </w:r>
      <w:r>
        <w:rPr>
          <w:noProof/>
        </w:rPr>
        <w:pict>
          <v:line id="_x0000_s1043" style="position:absolute;z-index:251627008" from="16.55pt,408.95pt" to="33.05pt,408.95pt" o:regroupid="3"/>
        </w:pict>
      </w:r>
      <w:r>
        <w:rPr>
          <w:noProof/>
        </w:rPr>
        <w:pict>
          <v:line id="_x0000_s1042" style="position:absolute;z-index:251625984" from="18.45pt,333.7pt" to="31.7pt,333.75pt" o:regroupid="3"/>
        </w:pict>
      </w:r>
      <w:r>
        <w:rPr>
          <w:noProof/>
        </w:rPr>
        <w:pict>
          <v:line id="_x0000_s1041" style="position:absolute;z-index:251624960" from="18.45pt,278.65pt" to="31.7pt,278.7pt" o:regroupid="3"/>
        </w:pict>
      </w:r>
      <w:r>
        <w:rPr>
          <w:noProof/>
        </w:rPr>
        <w:pict>
          <v:line id="_x0000_s1040" style="position:absolute;z-index:251623936" from="18.45pt,223.5pt" to="31.7pt,223.55pt" o:regroupid="3"/>
        </w:pict>
      </w:r>
      <w:r>
        <w:rPr>
          <w:noProof/>
        </w:rPr>
        <w:pict>
          <v:line id="_x0000_s1039" style="position:absolute;z-index:251622912" from="18.45pt,168.45pt" to="31.7pt,168.5pt" o:regroupid="3"/>
        </w:pict>
      </w:r>
      <w:r>
        <w:rPr>
          <w:noProof/>
        </w:rPr>
        <w:pict>
          <v:line id="_x0000_s1038" style="position:absolute;z-index:251621888" from="18.45pt,113.4pt" to="31.7pt,113.45pt" o:regroupid="3"/>
        </w:pict>
      </w:r>
      <w:r>
        <w:rPr>
          <w:noProof/>
        </w:rPr>
        <w:pict>
          <v:line id="_x0000_s1036" style="position:absolute;z-index:251620864" from="438.85pt,24.9pt" to="619.95pt,24.95pt" o:regroupid="3"/>
        </w:pict>
      </w:r>
      <w:r>
        <w:rPr>
          <w:noProof/>
        </w:rPr>
        <w:pict>
          <v:line id="_x0000_s1035" style="position:absolute;z-index:251619840" from="364.5pt,24.9pt" to="438.85pt,24.95pt" o:regroupid="3"/>
        </w:pict>
      </w:r>
      <w:r>
        <w:rPr>
          <w:noProof/>
        </w:rPr>
        <w:pict>
          <v:line id="_x0000_s1034" style="position:absolute;z-index:251618816" from="257.8pt,24.9pt" to="364.5pt,24.95pt" o:regroupid="3"/>
        </w:pict>
      </w:r>
      <w:r>
        <w:rPr>
          <w:noProof/>
        </w:rPr>
        <w:pict>
          <v:line id="_x0000_s1033" style="position:absolute;z-index:251617792" from="76.65pt,24.9pt" to="257.8pt,24.95pt" o:regroupid="3"/>
        </w:pict>
      </w:r>
      <w:r>
        <w:rPr>
          <w:noProof/>
        </w:rPr>
        <w:pict>
          <v:line id="_x0000_s1032" style="position:absolute;z-index:251616768" from="619.95pt,24.9pt" to="620pt,33.3pt" o:regroupid="3"/>
        </w:pict>
      </w:r>
      <w:r>
        <w:rPr>
          <w:noProof/>
        </w:rPr>
        <w:pict>
          <v:line id="_x0000_s1031" style="position:absolute;z-index:251615744" from="438.85pt,24.9pt" to="438.9pt,33.3pt" o:regroupid="3"/>
        </w:pict>
      </w:r>
      <w:r>
        <w:rPr>
          <w:noProof/>
        </w:rPr>
        <w:pict>
          <v:line id="_x0000_s1030" style="position:absolute;z-index:251614720" from="257.8pt,24.9pt" to="257.85pt,33.3pt" o:regroupid="3"/>
        </w:pict>
      </w:r>
      <w:r>
        <w:rPr>
          <w:noProof/>
        </w:rPr>
        <w:pict>
          <v:line id="_x0000_s1029" style="position:absolute;z-index:251613696" from="76.65pt,24.9pt" to="76.7pt,33.3pt" o:regroupid="3"/>
        </w:pict>
      </w:r>
      <w:r>
        <w:rPr>
          <w:noProof/>
        </w:rPr>
        <w:pict>
          <v:line id="_x0000_s1028" style="position:absolute;z-index:251612672" from="364.5pt,16.45pt" to="364.55pt,24.9pt" o:regroupid="3"/>
        </w:pict>
      </w:r>
    </w:p>
    <w:p w:rsidR="00A4427E" w:rsidRPr="00B01DDD" w:rsidRDefault="00A4427E" w:rsidP="00B01DDD">
      <w:pPr>
        <w:sectPr w:rsidR="00A4427E" w:rsidRPr="00B01DDD" w:rsidSect="00A032F0">
          <w:type w:val="nextColumn"/>
          <w:pgSz w:w="16840" w:h="11907" w:orient="landscape" w:code="9"/>
          <w:pgMar w:top="1134" w:right="454" w:bottom="1304" w:left="1134" w:header="284" w:footer="0" w:gutter="0"/>
          <w:pgNumType w:start="4"/>
          <w:cols w:space="708"/>
          <w:titlePg/>
          <w:docGrid w:linePitch="360"/>
        </w:sectPr>
      </w:pPr>
    </w:p>
    <w:p w:rsidR="00A4427E" w:rsidRDefault="00A4427E">
      <w:pPr>
        <w:sectPr w:rsidR="00A4427E" w:rsidSect="00A032F0">
          <w:type w:val="nextColumn"/>
          <w:pgSz w:w="16840" w:h="11907" w:orient="landscape" w:code="9"/>
          <w:pgMar w:top="1134" w:right="454" w:bottom="1304" w:left="1134" w:header="284" w:footer="0" w:gutter="0"/>
          <w:pgNumType w:start="4"/>
          <w:cols w:space="708"/>
          <w:titlePg/>
          <w:docGrid w:linePitch="360"/>
        </w:sectPr>
      </w:pPr>
    </w:p>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 w:rsidR="00A4427E" w:rsidRDefault="00A4427E">
      <w:pPr>
        <w:tabs>
          <w:tab w:val="left" w:pos="1060"/>
        </w:tabs>
      </w:pPr>
      <w:r>
        <w:tab/>
      </w:r>
      <w:bookmarkStart w:id="20" w:name="_GoBack"/>
      <w:bookmarkEnd w:id="20"/>
    </w:p>
    <w:sectPr w:rsidR="00A4427E" w:rsidSect="00A032F0">
      <w:type w:val="nextColumn"/>
      <w:pgSz w:w="16840" w:h="11907" w:orient="landscape" w:code="9"/>
      <w:pgMar w:top="1134" w:right="454" w:bottom="1304" w:left="1134" w:header="284" w:footer="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54" w:rsidRDefault="00835C9C">
      <w:r>
        <w:separator/>
      </w:r>
    </w:p>
  </w:endnote>
  <w:endnote w:type="continuationSeparator" w:id="0">
    <w:p w:rsidR="006B7954" w:rsidRDefault="0083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54" w:rsidRDefault="00835C9C">
      <w:r>
        <w:separator/>
      </w:r>
    </w:p>
  </w:footnote>
  <w:footnote w:type="continuationSeparator" w:id="0">
    <w:p w:rsidR="006B7954" w:rsidRDefault="0083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7E" w:rsidRDefault="00A4427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4427E" w:rsidRDefault="00A4427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7E" w:rsidRDefault="00A4427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650EF">
      <w:rPr>
        <w:rStyle w:val="a8"/>
        <w:noProof/>
      </w:rPr>
      <w:t>5</w:t>
    </w:r>
    <w:r>
      <w:rPr>
        <w:rStyle w:val="a8"/>
      </w:rPr>
      <w:fldChar w:fldCharType="end"/>
    </w:r>
  </w:p>
  <w:p w:rsidR="00A4427E" w:rsidRDefault="00A4427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1CF"/>
    <w:multiLevelType w:val="hybridMultilevel"/>
    <w:tmpl w:val="1530272A"/>
    <w:lvl w:ilvl="0" w:tplc="CE3EBA92">
      <w:start w:val="1"/>
      <w:numFmt w:val="upperRoman"/>
      <w:lvlText w:val="%1."/>
      <w:lvlJc w:val="left"/>
      <w:pPr>
        <w:tabs>
          <w:tab w:val="num" w:pos="1571"/>
        </w:tabs>
        <w:ind w:left="1571" w:hanging="7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0FF68D1"/>
    <w:multiLevelType w:val="hybridMultilevel"/>
    <w:tmpl w:val="191A6EA4"/>
    <w:lvl w:ilvl="0" w:tplc="2BB4FD40">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17E5E9B"/>
    <w:multiLevelType w:val="hybridMultilevel"/>
    <w:tmpl w:val="58540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B76277"/>
    <w:multiLevelType w:val="hybridMultilevel"/>
    <w:tmpl w:val="7E761D34"/>
    <w:lvl w:ilvl="0" w:tplc="CE262A58">
      <w:start w:val="1"/>
      <w:numFmt w:val="bullet"/>
      <w:lvlText w:val=""/>
      <w:lvlJc w:val="left"/>
      <w:pPr>
        <w:tabs>
          <w:tab w:val="num" w:pos="1720"/>
        </w:tabs>
        <w:ind w:left="1363" w:firstLine="360"/>
      </w:pPr>
      <w:rPr>
        <w:rFonts w:ascii="Symbol" w:hAnsi="Symbol" w:hint="default"/>
      </w:rPr>
    </w:lvl>
    <w:lvl w:ilvl="1" w:tplc="04190003" w:tentative="1">
      <w:start w:val="1"/>
      <w:numFmt w:val="bullet"/>
      <w:lvlText w:val="o"/>
      <w:lvlJc w:val="left"/>
      <w:pPr>
        <w:tabs>
          <w:tab w:val="num" w:pos="2312"/>
        </w:tabs>
        <w:ind w:left="2312" w:hanging="360"/>
      </w:pPr>
      <w:rPr>
        <w:rFonts w:ascii="Courier New" w:hAnsi="Courier New" w:cs="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cs="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cs="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4">
    <w:nsid w:val="170F4FAD"/>
    <w:multiLevelType w:val="hybridMultilevel"/>
    <w:tmpl w:val="4DB68EC6"/>
    <w:lvl w:ilvl="0" w:tplc="B3E4BBD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20351A4"/>
    <w:multiLevelType w:val="hybridMultilevel"/>
    <w:tmpl w:val="7794CA32"/>
    <w:lvl w:ilvl="0" w:tplc="FF4EFA72">
      <w:start w:val="1"/>
      <w:numFmt w:val="decimal"/>
      <w:lvlText w:val="%1."/>
      <w:lvlJc w:val="left"/>
      <w:pPr>
        <w:tabs>
          <w:tab w:val="num" w:pos="2042"/>
        </w:tabs>
        <w:ind w:left="2042" w:hanging="1170"/>
      </w:pPr>
      <w:rPr>
        <w:rFonts w:hint="default"/>
      </w:rPr>
    </w:lvl>
    <w:lvl w:ilvl="1" w:tplc="04190019" w:tentative="1">
      <w:start w:val="1"/>
      <w:numFmt w:val="lowerLetter"/>
      <w:lvlText w:val="%2."/>
      <w:lvlJc w:val="left"/>
      <w:pPr>
        <w:tabs>
          <w:tab w:val="num" w:pos="1952"/>
        </w:tabs>
        <w:ind w:left="1952" w:hanging="360"/>
      </w:pPr>
    </w:lvl>
    <w:lvl w:ilvl="2" w:tplc="0419001B" w:tentative="1">
      <w:start w:val="1"/>
      <w:numFmt w:val="lowerRoman"/>
      <w:lvlText w:val="%3."/>
      <w:lvlJc w:val="right"/>
      <w:pPr>
        <w:tabs>
          <w:tab w:val="num" w:pos="2672"/>
        </w:tabs>
        <w:ind w:left="2672" w:hanging="180"/>
      </w:pPr>
    </w:lvl>
    <w:lvl w:ilvl="3" w:tplc="0419000F" w:tentative="1">
      <w:start w:val="1"/>
      <w:numFmt w:val="decimal"/>
      <w:lvlText w:val="%4."/>
      <w:lvlJc w:val="left"/>
      <w:pPr>
        <w:tabs>
          <w:tab w:val="num" w:pos="3392"/>
        </w:tabs>
        <w:ind w:left="3392" w:hanging="360"/>
      </w:pPr>
    </w:lvl>
    <w:lvl w:ilvl="4" w:tplc="04190019" w:tentative="1">
      <w:start w:val="1"/>
      <w:numFmt w:val="lowerLetter"/>
      <w:lvlText w:val="%5."/>
      <w:lvlJc w:val="left"/>
      <w:pPr>
        <w:tabs>
          <w:tab w:val="num" w:pos="4112"/>
        </w:tabs>
        <w:ind w:left="4112" w:hanging="360"/>
      </w:pPr>
    </w:lvl>
    <w:lvl w:ilvl="5" w:tplc="0419001B" w:tentative="1">
      <w:start w:val="1"/>
      <w:numFmt w:val="lowerRoman"/>
      <w:lvlText w:val="%6."/>
      <w:lvlJc w:val="right"/>
      <w:pPr>
        <w:tabs>
          <w:tab w:val="num" w:pos="4832"/>
        </w:tabs>
        <w:ind w:left="4832" w:hanging="180"/>
      </w:pPr>
    </w:lvl>
    <w:lvl w:ilvl="6" w:tplc="0419000F" w:tentative="1">
      <w:start w:val="1"/>
      <w:numFmt w:val="decimal"/>
      <w:lvlText w:val="%7."/>
      <w:lvlJc w:val="left"/>
      <w:pPr>
        <w:tabs>
          <w:tab w:val="num" w:pos="5552"/>
        </w:tabs>
        <w:ind w:left="5552" w:hanging="360"/>
      </w:pPr>
    </w:lvl>
    <w:lvl w:ilvl="7" w:tplc="04190019" w:tentative="1">
      <w:start w:val="1"/>
      <w:numFmt w:val="lowerLetter"/>
      <w:lvlText w:val="%8."/>
      <w:lvlJc w:val="left"/>
      <w:pPr>
        <w:tabs>
          <w:tab w:val="num" w:pos="6272"/>
        </w:tabs>
        <w:ind w:left="6272" w:hanging="360"/>
      </w:pPr>
    </w:lvl>
    <w:lvl w:ilvl="8" w:tplc="0419001B" w:tentative="1">
      <w:start w:val="1"/>
      <w:numFmt w:val="lowerRoman"/>
      <w:lvlText w:val="%9."/>
      <w:lvlJc w:val="right"/>
      <w:pPr>
        <w:tabs>
          <w:tab w:val="num" w:pos="6992"/>
        </w:tabs>
        <w:ind w:left="6992" w:hanging="180"/>
      </w:pPr>
    </w:lvl>
  </w:abstractNum>
  <w:abstractNum w:abstractNumId="6">
    <w:nsid w:val="48C451F3"/>
    <w:multiLevelType w:val="hybridMultilevel"/>
    <w:tmpl w:val="9C3292DE"/>
    <w:lvl w:ilvl="0" w:tplc="B3E4BBD0">
      <w:numFmt w:val="bullet"/>
      <w:lvlText w:val="-"/>
      <w:lvlJc w:val="left"/>
      <w:pPr>
        <w:tabs>
          <w:tab w:val="num" w:pos="1592"/>
        </w:tabs>
        <w:ind w:left="1592" w:hanging="360"/>
      </w:pPr>
      <w:rPr>
        <w:rFonts w:ascii="Times New Roman" w:eastAsia="Times New Roman" w:hAnsi="Times New Roman" w:cs="Times New Roman" w:hint="default"/>
      </w:rPr>
    </w:lvl>
    <w:lvl w:ilvl="1" w:tplc="04190003" w:tentative="1">
      <w:start w:val="1"/>
      <w:numFmt w:val="bullet"/>
      <w:lvlText w:val="o"/>
      <w:lvlJc w:val="left"/>
      <w:pPr>
        <w:tabs>
          <w:tab w:val="num" w:pos="2312"/>
        </w:tabs>
        <w:ind w:left="2312" w:hanging="360"/>
      </w:pPr>
      <w:rPr>
        <w:rFonts w:ascii="Courier New" w:hAnsi="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7">
    <w:nsid w:val="4E431701"/>
    <w:multiLevelType w:val="hybridMultilevel"/>
    <w:tmpl w:val="7E1ED0C8"/>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8">
    <w:nsid w:val="639F2367"/>
    <w:multiLevelType w:val="hybridMultilevel"/>
    <w:tmpl w:val="D9B0AE56"/>
    <w:lvl w:ilvl="0" w:tplc="B3E4BBD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2312"/>
        </w:tabs>
        <w:ind w:left="2312" w:hanging="360"/>
      </w:pPr>
      <w:rPr>
        <w:rFonts w:ascii="Courier New" w:hAnsi="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9">
    <w:nsid w:val="670D3667"/>
    <w:multiLevelType w:val="hybridMultilevel"/>
    <w:tmpl w:val="457E86F6"/>
    <w:lvl w:ilvl="0" w:tplc="B3E4BBD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2312"/>
        </w:tabs>
        <w:ind w:left="2312" w:hanging="360"/>
      </w:pPr>
      <w:rPr>
        <w:rFonts w:ascii="Courier New" w:hAnsi="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10">
    <w:nsid w:val="6CC813A3"/>
    <w:multiLevelType w:val="hybridMultilevel"/>
    <w:tmpl w:val="9E966A2E"/>
    <w:lvl w:ilvl="0" w:tplc="B3E4BBD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2312"/>
        </w:tabs>
        <w:ind w:left="2312" w:hanging="360"/>
      </w:pPr>
      <w:rPr>
        <w:rFonts w:ascii="Courier New" w:hAnsi="Courier New" w:hint="default"/>
      </w:rPr>
    </w:lvl>
    <w:lvl w:ilvl="2" w:tplc="04190005" w:tentative="1">
      <w:start w:val="1"/>
      <w:numFmt w:val="bullet"/>
      <w:lvlText w:val=""/>
      <w:lvlJc w:val="left"/>
      <w:pPr>
        <w:tabs>
          <w:tab w:val="num" w:pos="3032"/>
        </w:tabs>
        <w:ind w:left="3032" w:hanging="360"/>
      </w:pPr>
      <w:rPr>
        <w:rFonts w:ascii="Wingdings" w:hAnsi="Wingdings" w:hint="default"/>
      </w:rPr>
    </w:lvl>
    <w:lvl w:ilvl="3" w:tplc="04190001" w:tentative="1">
      <w:start w:val="1"/>
      <w:numFmt w:val="bullet"/>
      <w:lvlText w:val=""/>
      <w:lvlJc w:val="left"/>
      <w:pPr>
        <w:tabs>
          <w:tab w:val="num" w:pos="3752"/>
        </w:tabs>
        <w:ind w:left="3752" w:hanging="360"/>
      </w:pPr>
      <w:rPr>
        <w:rFonts w:ascii="Symbol" w:hAnsi="Symbol" w:hint="default"/>
      </w:rPr>
    </w:lvl>
    <w:lvl w:ilvl="4" w:tplc="04190003" w:tentative="1">
      <w:start w:val="1"/>
      <w:numFmt w:val="bullet"/>
      <w:lvlText w:val="o"/>
      <w:lvlJc w:val="left"/>
      <w:pPr>
        <w:tabs>
          <w:tab w:val="num" w:pos="4472"/>
        </w:tabs>
        <w:ind w:left="4472" w:hanging="360"/>
      </w:pPr>
      <w:rPr>
        <w:rFonts w:ascii="Courier New" w:hAnsi="Courier New" w:hint="default"/>
      </w:rPr>
    </w:lvl>
    <w:lvl w:ilvl="5" w:tplc="04190005" w:tentative="1">
      <w:start w:val="1"/>
      <w:numFmt w:val="bullet"/>
      <w:lvlText w:val=""/>
      <w:lvlJc w:val="left"/>
      <w:pPr>
        <w:tabs>
          <w:tab w:val="num" w:pos="5192"/>
        </w:tabs>
        <w:ind w:left="5192" w:hanging="360"/>
      </w:pPr>
      <w:rPr>
        <w:rFonts w:ascii="Wingdings" w:hAnsi="Wingdings" w:hint="default"/>
      </w:rPr>
    </w:lvl>
    <w:lvl w:ilvl="6" w:tplc="04190001" w:tentative="1">
      <w:start w:val="1"/>
      <w:numFmt w:val="bullet"/>
      <w:lvlText w:val=""/>
      <w:lvlJc w:val="left"/>
      <w:pPr>
        <w:tabs>
          <w:tab w:val="num" w:pos="5912"/>
        </w:tabs>
        <w:ind w:left="5912" w:hanging="360"/>
      </w:pPr>
      <w:rPr>
        <w:rFonts w:ascii="Symbol" w:hAnsi="Symbol" w:hint="default"/>
      </w:rPr>
    </w:lvl>
    <w:lvl w:ilvl="7" w:tplc="04190003" w:tentative="1">
      <w:start w:val="1"/>
      <w:numFmt w:val="bullet"/>
      <w:lvlText w:val="o"/>
      <w:lvlJc w:val="left"/>
      <w:pPr>
        <w:tabs>
          <w:tab w:val="num" w:pos="6632"/>
        </w:tabs>
        <w:ind w:left="6632" w:hanging="360"/>
      </w:pPr>
      <w:rPr>
        <w:rFonts w:ascii="Courier New" w:hAnsi="Courier New" w:hint="default"/>
      </w:rPr>
    </w:lvl>
    <w:lvl w:ilvl="8" w:tplc="04190005" w:tentative="1">
      <w:start w:val="1"/>
      <w:numFmt w:val="bullet"/>
      <w:lvlText w:val=""/>
      <w:lvlJc w:val="left"/>
      <w:pPr>
        <w:tabs>
          <w:tab w:val="num" w:pos="7352"/>
        </w:tabs>
        <w:ind w:left="7352" w:hanging="360"/>
      </w:pPr>
      <w:rPr>
        <w:rFonts w:ascii="Wingdings" w:hAnsi="Wingdings" w:hint="default"/>
      </w:rPr>
    </w:lvl>
  </w:abstractNum>
  <w:abstractNum w:abstractNumId="11">
    <w:nsid w:val="739D0E1B"/>
    <w:multiLevelType w:val="hybridMultilevel"/>
    <w:tmpl w:val="DD26A6BE"/>
    <w:lvl w:ilvl="0" w:tplc="57523EFC">
      <w:start w:val="1"/>
      <w:numFmt w:val="decimal"/>
      <w:lvlText w:val="%1."/>
      <w:lvlJc w:val="left"/>
      <w:pPr>
        <w:tabs>
          <w:tab w:val="num" w:pos="2072"/>
        </w:tabs>
        <w:ind w:left="2072" w:hanging="1200"/>
      </w:pPr>
      <w:rPr>
        <w:rFonts w:hint="default"/>
      </w:rPr>
    </w:lvl>
    <w:lvl w:ilvl="1" w:tplc="04190019" w:tentative="1">
      <w:start w:val="1"/>
      <w:numFmt w:val="lowerLetter"/>
      <w:lvlText w:val="%2."/>
      <w:lvlJc w:val="left"/>
      <w:pPr>
        <w:tabs>
          <w:tab w:val="num" w:pos="1952"/>
        </w:tabs>
        <w:ind w:left="1952" w:hanging="360"/>
      </w:pPr>
    </w:lvl>
    <w:lvl w:ilvl="2" w:tplc="0419001B" w:tentative="1">
      <w:start w:val="1"/>
      <w:numFmt w:val="lowerRoman"/>
      <w:lvlText w:val="%3."/>
      <w:lvlJc w:val="right"/>
      <w:pPr>
        <w:tabs>
          <w:tab w:val="num" w:pos="2672"/>
        </w:tabs>
        <w:ind w:left="2672" w:hanging="180"/>
      </w:pPr>
    </w:lvl>
    <w:lvl w:ilvl="3" w:tplc="0419000F" w:tentative="1">
      <w:start w:val="1"/>
      <w:numFmt w:val="decimal"/>
      <w:lvlText w:val="%4."/>
      <w:lvlJc w:val="left"/>
      <w:pPr>
        <w:tabs>
          <w:tab w:val="num" w:pos="3392"/>
        </w:tabs>
        <w:ind w:left="3392" w:hanging="360"/>
      </w:pPr>
    </w:lvl>
    <w:lvl w:ilvl="4" w:tplc="04190019" w:tentative="1">
      <w:start w:val="1"/>
      <w:numFmt w:val="lowerLetter"/>
      <w:lvlText w:val="%5."/>
      <w:lvlJc w:val="left"/>
      <w:pPr>
        <w:tabs>
          <w:tab w:val="num" w:pos="4112"/>
        </w:tabs>
        <w:ind w:left="4112" w:hanging="360"/>
      </w:pPr>
    </w:lvl>
    <w:lvl w:ilvl="5" w:tplc="0419001B" w:tentative="1">
      <w:start w:val="1"/>
      <w:numFmt w:val="lowerRoman"/>
      <w:lvlText w:val="%6."/>
      <w:lvlJc w:val="right"/>
      <w:pPr>
        <w:tabs>
          <w:tab w:val="num" w:pos="4832"/>
        </w:tabs>
        <w:ind w:left="4832" w:hanging="180"/>
      </w:pPr>
    </w:lvl>
    <w:lvl w:ilvl="6" w:tplc="0419000F" w:tentative="1">
      <w:start w:val="1"/>
      <w:numFmt w:val="decimal"/>
      <w:lvlText w:val="%7."/>
      <w:lvlJc w:val="left"/>
      <w:pPr>
        <w:tabs>
          <w:tab w:val="num" w:pos="5552"/>
        </w:tabs>
        <w:ind w:left="5552" w:hanging="360"/>
      </w:pPr>
    </w:lvl>
    <w:lvl w:ilvl="7" w:tplc="04190019" w:tentative="1">
      <w:start w:val="1"/>
      <w:numFmt w:val="lowerLetter"/>
      <w:lvlText w:val="%8."/>
      <w:lvlJc w:val="left"/>
      <w:pPr>
        <w:tabs>
          <w:tab w:val="num" w:pos="6272"/>
        </w:tabs>
        <w:ind w:left="6272" w:hanging="360"/>
      </w:pPr>
    </w:lvl>
    <w:lvl w:ilvl="8" w:tplc="0419001B" w:tentative="1">
      <w:start w:val="1"/>
      <w:numFmt w:val="lowerRoman"/>
      <w:lvlText w:val="%9."/>
      <w:lvlJc w:val="right"/>
      <w:pPr>
        <w:tabs>
          <w:tab w:val="num" w:pos="6992"/>
        </w:tabs>
        <w:ind w:left="6992" w:hanging="180"/>
      </w:pPr>
    </w:lvl>
  </w:abstractNum>
  <w:num w:numId="1">
    <w:abstractNumId w:val="11"/>
  </w:num>
  <w:num w:numId="2">
    <w:abstractNumId w:val="5"/>
  </w:num>
  <w:num w:numId="3">
    <w:abstractNumId w:val="7"/>
  </w:num>
  <w:num w:numId="4">
    <w:abstractNumId w:val="0"/>
  </w:num>
  <w:num w:numId="5">
    <w:abstractNumId w:val="2"/>
  </w:num>
  <w:num w:numId="6">
    <w:abstractNumId w:val="1"/>
  </w:num>
  <w:num w:numId="7">
    <w:abstractNumId w:val="6"/>
  </w:num>
  <w:num w:numId="8">
    <w:abstractNumId w:val="4"/>
  </w:num>
  <w:num w:numId="9">
    <w:abstractNumId w:val="9"/>
  </w:num>
  <w:num w:numId="10">
    <w:abstractNumId w:val="8"/>
  </w:num>
  <w:num w:numId="11">
    <w:abstractNumId w:val="1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DDD"/>
    <w:rsid w:val="00004344"/>
    <w:rsid w:val="0000562F"/>
    <w:rsid w:val="000109CF"/>
    <w:rsid w:val="00015F76"/>
    <w:rsid w:val="0002521E"/>
    <w:rsid w:val="0005189B"/>
    <w:rsid w:val="00060954"/>
    <w:rsid w:val="00061581"/>
    <w:rsid w:val="00061651"/>
    <w:rsid w:val="00080ED9"/>
    <w:rsid w:val="00087B7C"/>
    <w:rsid w:val="00093A8B"/>
    <w:rsid w:val="000A0255"/>
    <w:rsid w:val="000A63F0"/>
    <w:rsid w:val="000C7CEA"/>
    <w:rsid w:val="000D0BEA"/>
    <w:rsid w:val="00112C40"/>
    <w:rsid w:val="00163DC6"/>
    <w:rsid w:val="00164188"/>
    <w:rsid w:val="001879F2"/>
    <w:rsid w:val="001A0B08"/>
    <w:rsid w:val="001A5CC9"/>
    <w:rsid w:val="001B5CAF"/>
    <w:rsid w:val="001C5334"/>
    <w:rsid w:val="001D0EC3"/>
    <w:rsid w:val="001D1376"/>
    <w:rsid w:val="001D7DD4"/>
    <w:rsid w:val="001F286D"/>
    <w:rsid w:val="00200539"/>
    <w:rsid w:val="0021167F"/>
    <w:rsid w:val="00213C69"/>
    <w:rsid w:val="00217610"/>
    <w:rsid w:val="00225CDA"/>
    <w:rsid w:val="0023419E"/>
    <w:rsid w:val="0025591D"/>
    <w:rsid w:val="00274926"/>
    <w:rsid w:val="00282996"/>
    <w:rsid w:val="00284EB6"/>
    <w:rsid w:val="002A473D"/>
    <w:rsid w:val="002A5B77"/>
    <w:rsid w:val="002B5482"/>
    <w:rsid w:val="002B6CBA"/>
    <w:rsid w:val="00301A7C"/>
    <w:rsid w:val="003066BF"/>
    <w:rsid w:val="00311C79"/>
    <w:rsid w:val="00322F04"/>
    <w:rsid w:val="00355D16"/>
    <w:rsid w:val="0035708F"/>
    <w:rsid w:val="003579D6"/>
    <w:rsid w:val="00364C42"/>
    <w:rsid w:val="00384AAB"/>
    <w:rsid w:val="003948DD"/>
    <w:rsid w:val="003A0AAA"/>
    <w:rsid w:val="003A5A67"/>
    <w:rsid w:val="003A7A4D"/>
    <w:rsid w:val="003B6798"/>
    <w:rsid w:val="003E142E"/>
    <w:rsid w:val="003F543A"/>
    <w:rsid w:val="00406CF3"/>
    <w:rsid w:val="00406E20"/>
    <w:rsid w:val="00410716"/>
    <w:rsid w:val="00424D9C"/>
    <w:rsid w:val="00431CC8"/>
    <w:rsid w:val="00432129"/>
    <w:rsid w:val="00440CD1"/>
    <w:rsid w:val="0044611C"/>
    <w:rsid w:val="00484194"/>
    <w:rsid w:val="004B1BBD"/>
    <w:rsid w:val="004C6D70"/>
    <w:rsid w:val="004E1AF5"/>
    <w:rsid w:val="00507285"/>
    <w:rsid w:val="00507FCC"/>
    <w:rsid w:val="00521BBC"/>
    <w:rsid w:val="005233A3"/>
    <w:rsid w:val="00525BFB"/>
    <w:rsid w:val="00546D10"/>
    <w:rsid w:val="005621BE"/>
    <w:rsid w:val="00593C2A"/>
    <w:rsid w:val="005B76DC"/>
    <w:rsid w:val="005C7C51"/>
    <w:rsid w:val="005D519E"/>
    <w:rsid w:val="005F11E0"/>
    <w:rsid w:val="00616455"/>
    <w:rsid w:val="00624C43"/>
    <w:rsid w:val="006401C4"/>
    <w:rsid w:val="0064441E"/>
    <w:rsid w:val="006572C1"/>
    <w:rsid w:val="00684B6D"/>
    <w:rsid w:val="006A3E78"/>
    <w:rsid w:val="006B7954"/>
    <w:rsid w:val="006C556E"/>
    <w:rsid w:val="006F44C6"/>
    <w:rsid w:val="00712782"/>
    <w:rsid w:val="00721702"/>
    <w:rsid w:val="00730DBB"/>
    <w:rsid w:val="00733F4B"/>
    <w:rsid w:val="00761D41"/>
    <w:rsid w:val="00786C56"/>
    <w:rsid w:val="00792E33"/>
    <w:rsid w:val="00796455"/>
    <w:rsid w:val="007E4E35"/>
    <w:rsid w:val="00810CFB"/>
    <w:rsid w:val="00811097"/>
    <w:rsid w:val="00811CFD"/>
    <w:rsid w:val="0082267E"/>
    <w:rsid w:val="008246B7"/>
    <w:rsid w:val="008316E0"/>
    <w:rsid w:val="00835C9C"/>
    <w:rsid w:val="00837EF6"/>
    <w:rsid w:val="008438EB"/>
    <w:rsid w:val="00854473"/>
    <w:rsid w:val="008562BF"/>
    <w:rsid w:val="00874916"/>
    <w:rsid w:val="008750B8"/>
    <w:rsid w:val="0089022A"/>
    <w:rsid w:val="008B7E14"/>
    <w:rsid w:val="008C2B0B"/>
    <w:rsid w:val="008E4A3E"/>
    <w:rsid w:val="009068A9"/>
    <w:rsid w:val="00936BF9"/>
    <w:rsid w:val="00953DF5"/>
    <w:rsid w:val="00957431"/>
    <w:rsid w:val="00967556"/>
    <w:rsid w:val="00975A4D"/>
    <w:rsid w:val="00986909"/>
    <w:rsid w:val="00994726"/>
    <w:rsid w:val="0099684F"/>
    <w:rsid w:val="009A00D3"/>
    <w:rsid w:val="009A6166"/>
    <w:rsid w:val="009B7BCC"/>
    <w:rsid w:val="009B7EE7"/>
    <w:rsid w:val="009C6395"/>
    <w:rsid w:val="009E7464"/>
    <w:rsid w:val="00A0077B"/>
    <w:rsid w:val="00A032F0"/>
    <w:rsid w:val="00A04F65"/>
    <w:rsid w:val="00A06882"/>
    <w:rsid w:val="00A153AA"/>
    <w:rsid w:val="00A4427E"/>
    <w:rsid w:val="00A57A5D"/>
    <w:rsid w:val="00A650EF"/>
    <w:rsid w:val="00A756E0"/>
    <w:rsid w:val="00A76DDB"/>
    <w:rsid w:val="00A877C5"/>
    <w:rsid w:val="00AA44C4"/>
    <w:rsid w:val="00AB704C"/>
    <w:rsid w:val="00AC032A"/>
    <w:rsid w:val="00AE4A7A"/>
    <w:rsid w:val="00AF6F18"/>
    <w:rsid w:val="00B01DDD"/>
    <w:rsid w:val="00B07670"/>
    <w:rsid w:val="00B34F9E"/>
    <w:rsid w:val="00B40235"/>
    <w:rsid w:val="00B546DB"/>
    <w:rsid w:val="00B625A4"/>
    <w:rsid w:val="00B63959"/>
    <w:rsid w:val="00B72E4D"/>
    <w:rsid w:val="00B963B5"/>
    <w:rsid w:val="00B9669A"/>
    <w:rsid w:val="00BC1A5F"/>
    <w:rsid w:val="00BC5610"/>
    <w:rsid w:val="00C042A2"/>
    <w:rsid w:val="00C078E6"/>
    <w:rsid w:val="00C116A8"/>
    <w:rsid w:val="00C254D6"/>
    <w:rsid w:val="00C46685"/>
    <w:rsid w:val="00C572D3"/>
    <w:rsid w:val="00C62E5B"/>
    <w:rsid w:val="00C6352D"/>
    <w:rsid w:val="00C975E7"/>
    <w:rsid w:val="00CA0CA4"/>
    <w:rsid w:val="00CA2F32"/>
    <w:rsid w:val="00CB05AB"/>
    <w:rsid w:val="00CE0D6E"/>
    <w:rsid w:val="00CE7EBD"/>
    <w:rsid w:val="00CF48D2"/>
    <w:rsid w:val="00CF75D7"/>
    <w:rsid w:val="00D1575A"/>
    <w:rsid w:val="00D54193"/>
    <w:rsid w:val="00D73EB7"/>
    <w:rsid w:val="00D74622"/>
    <w:rsid w:val="00D818FC"/>
    <w:rsid w:val="00DB6465"/>
    <w:rsid w:val="00DD0587"/>
    <w:rsid w:val="00DE6531"/>
    <w:rsid w:val="00DF6F40"/>
    <w:rsid w:val="00E06A3C"/>
    <w:rsid w:val="00E13082"/>
    <w:rsid w:val="00E23C69"/>
    <w:rsid w:val="00E613A3"/>
    <w:rsid w:val="00E636B8"/>
    <w:rsid w:val="00EA0424"/>
    <w:rsid w:val="00EB7670"/>
    <w:rsid w:val="00EC1841"/>
    <w:rsid w:val="00EC397B"/>
    <w:rsid w:val="00EE4752"/>
    <w:rsid w:val="00EF750A"/>
    <w:rsid w:val="00F306B5"/>
    <w:rsid w:val="00F31454"/>
    <w:rsid w:val="00F412D7"/>
    <w:rsid w:val="00F45AEA"/>
    <w:rsid w:val="00F53EB0"/>
    <w:rsid w:val="00F6140B"/>
    <w:rsid w:val="00F665EE"/>
    <w:rsid w:val="00F80D29"/>
    <w:rsid w:val="00F83015"/>
    <w:rsid w:val="00F83094"/>
    <w:rsid w:val="00F85CA6"/>
    <w:rsid w:val="00FC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7"/>
    <o:shapelayout v:ext="edit">
      <o:idmap v:ext="edit" data="1"/>
      <o:regrouptable v:ext="edit">
        <o:entry new="1" old="0"/>
        <o:entry new="2" old="0"/>
        <o:entry new="3" old="0"/>
      </o:regrouptable>
    </o:shapelayout>
  </w:shapeDefaults>
  <w:decimalSymbol w:val=","/>
  <w:listSeparator w:val=";"/>
  <w15:chartTrackingRefBased/>
  <w15:docId w15:val="{345CE0F2-D997-4FCB-A008-F52187A0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8"/>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b/>
      <w:bCs/>
      <w:color w:val="000000"/>
      <w:sz w:val="24"/>
      <w:szCs w:val="18"/>
      <w:lang w:val="en-US"/>
    </w:rPr>
  </w:style>
  <w:style w:type="paragraph" w:styleId="5">
    <w:name w:val="heading 5"/>
    <w:basedOn w:val="a"/>
    <w:next w:val="a"/>
    <w:qFormat/>
    <w:pPr>
      <w:keepNext/>
      <w:jc w:val="center"/>
      <w:outlineLvl w:val="4"/>
    </w:pPr>
    <w:rPr>
      <w:rFonts w:cs="Times New Roman"/>
      <w:sz w:val="40"/>
      <w:szCs w:val="24"/>
    </w:rPr>
  </w:style>
  <w:style w:type="paragraph" w:styleId="6">
    <w:name w:val="heading 6"/>
    <w:basedOn w:val="a"/>
    <w:next w:val="a"/>
    <w:qFormat/>
    <w:pPr>
      <w:keepNext/>
      <w:jc w:val="center"/>
      <w:outlineLvl w:val="5"/>
    </w:pPr>
    <w:rPr>
      <w:b/>
      <w:bCs/>
      <w:sz w:val="24"/>
    </w:rPr>
  </w:style>
  <w:style w:type="paragraph" w:styleId="7">
    <w:name w:val="heading 7"/>
    <w:basedOn w:val="a"/>
    <w:next w:val="a"/>
    <w:qFormat/>
    <w:pPr>
      <w:keepNext/>
      <w:outlineLvl w:val="6"/>
    </w:pPr>
    <w:rPr>
      <w:b/>
      <w:bCs/>
      <w:sz w:val="24"/>
    </w:rPr>
  </w:style>
  <w:style w:type="paragraph" w:styleId="8">
    <w:name w:val="heading 8"/>
    <w:basedOn w:val="a"/>
    <w:next w:val="a"/>
    <w:qFormat/>
    <w:pPr>
      <w:keepNext/>
      <w:ind w:firstLine="851"/>
      <w:outlineLvl w:val="7"/>
    </w:pPr>
    <w:rPr>
      <w:b/>
      <w:bCs/>
      <w:sz w:val="32"/>
    </w:rPr>
  </w:style>
  <w:style w:type="paragraph" w:styleId="9">
    <w:name w:val="heading 9"/>
    <w:basedOn w:val="a"/>
    <w:next w:val="a"/>
    <w:qFormat/>
    <w:pPr>
      <w:keepNext/>
      <w:tabs>
        <w:tab w:val="left" w:pos="10137"/>
      </w:tabs>
      <w:ind w:right="12"/>
      <w:jc w:val="center"/>
      <w:outlineLvl w:val="8"/>
    </w:pPr>
    <w:rPr>
      <w:rFonts w:cs="Times New Roman"/>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pPr>
      <w:jc w:val="center"/>
    </w:pPr>
    <w:rPr>
      <w:sz w:val="32"/>
    </w:rPr>
  </w:style>
  <w:style w:type="paragraph" w:customStyle="1" w:styleId="Wolf">
    <w:name w:val="Текст Wolf Знак"/>
    <w:basedOn w:val="a"/>
    <w:autoRedefine/>
    <w:pPr>
      <w:ind w:firstLine="872"/>
      <w:jc w:val="both"/>
    </w:pPr>
  </w:style>
  <w:style w:type="paragraph" w:styleId="10">
    <w:name w:val="toc 1"/>
    <w:basedOn w:val="a"/>
    <w:next w:val="a"/>
    <w:autoRedefine/>
    <w:semiHidden/>
    <w:pPr>
      <w:spacing w:before="120" w:after="120"/>
    </w:pPr>
    <w:rPr>
      <w:rFonts w:cs="Times New Roman"/>
      <w:b/>
      <w:bCs/>
      <w:caps/>
      <w:szCs w:val="24"/>
    </w:rPr>
  </w:style>
  <w:style w:type="paragraph" w:styleId="20">
    <w:name w:val="toc 2"/>
    <w:basedOn w:val="a"/>
    <w:next w:val="a"/>
    <w:autoRedefine/>
    <w:semiHidden/>
    <w:pPr>
      <w:ind w:left="280"/>
    </w:pPr>
    <w:rPr>
      <w:rFonts w:cs="Times New Roman"/>
      <w:smallCaps/>
      <w:szCs w:val="24"/>
    </w:rPr>
  </w:style>
  <w:style w:type="paragraph" w:styleId="30">
    <w:name w:val="toc 3"/>
    <w:basedOn w:val="a"/>
    <w:next w:val="a"/>
    <w:autoRedefine/>
    <w:semiHidden/>
    <w:pPr>
      <w:ind w:left="560"/>
    </w:pPr>
    <w:rPr>
      <w:rFonts w:cs="Times New Roman"/>
      <w:i/>
      <w:iCs/>
      <w:szCs w:val="24"/>
    </w:rPr>
  </w:style>
  <w:style w:type="paragraph" w:styleId="40">
    <w:name w:val="toc 4"/>
    <w:basedOn w:val="a"/>
    <w:next w:val="a"/>
    <w:autoRedefine/>
    <w:semiHidden/>
    <w:pPr>
      <w:ind w:left="840"/>
    </w:pPr>
    <w:rPr>
      <w:rFonts w:cs="Times New Roman"/>
      <w:szCs w:val="21"/>
    </w:rPr>
  </w:style>
  <w:style w:type="paragraph" w:styleId="50">
    <w:name w:val="toc 5"/>
    <w:basedOn w:val="a"/>
    <w:next w:val="a"/>
    <w:autoRedefine/>
    <w:semiHidden/>
    <w:pPr>
      <w:ind w:left="1120"/>
    </w:pPr>
    <w:rPr>
      <w:rFonts w:cs="Times New Roman"/>
      <w:szCs w:val="21"/>
    </w:rPr>
  </w:style>
  <w:style w:type="paragraph" w:styleId="60">
    <w:name w:val="toc 6"/>
    <w:basedOn w:val="a"/>
    <w:next w:val="a"/>
    <w:autoRedefine/>
    <w:semiHidden/>
    <w:pPr>
      <w:ind w:left="1400"/>
    </w:pPr>
    <w:rPr>
      <w:rFonts w:cs="Times New Roman"/>
      <w:szCs w:val="21"/>
    </w:rPr>
  </w:style>
  <w:style w:type="paragraph" w:styleId="70">
    <w:name w:val="toc 7"/>
    <w:basedOn w:val="a"/>
    <w:next w:val="a"/>
    <w:autoRedefine/>
    <w:semiHidden/>
    <w:pPr>
      <w:ind w:left="1680"/>
    </w:pPr>
    <w:rPr>
      <w:rFonts w:cs="Times New Roman"/>
      <w:szCs w:val="21"/>
    </w:rPr>
  </w:style>
  <w:style w:type="paragraph" w:styleId="80">
    <w:name w:val="toc 8"/>
    <w:basedOn w:val="a"/>
    <w:next w:val="a"/>
    <w:autoRedefine/>
    <w:semiHidden/>
    <w:pPr>
      <w:ind w:left="1960"/>
    </w:pPr>
    <w:rPr>
      <w:rFonts w:cs="Times New Roman"/>
      <w:szCs w:val="21"/>
    </w:rPr>
  </w:style>
  <w:style w:type="paragraph" w:styleId="90">
    <w:name w:val="toc 9"/>
    <w:basedOn w:val="a"/>
    <w:next w:val="a"/>
    <w:autoRedefine/>
    <w:semiHidden/>
    <w:pPr>
      <w:ind w:left="2240"/>
    </w:pPr>
    <w:rPr>
      <w:rFonts w:cs="Times New Roman"/>
      <w:szCs w:val="21"/>
    </w:rPr>
  </w:style>
  <w:style w:type="character" w:styleId="a5">
    <w:name w:val="Hyperlink"/>
    <w:basedOn w:val="a0"/>
    <w:rPr>
      <w:color w:val="0000FF"/>
      <w:u w:val="single"/>
    </w:rPr>
  </w:style>
  <w:style w:type="paragraph" w:customStyle="1" w:styleId="11">
    <w:name w:val="заголовок 1"/>
    <w:basedOn w:val="a"/>
    <w:next w:val="a"/>
    <w:pPr>
      <w:ind w:firstLine="872"/>
      <w:jc w:val="center"/>
    </w:pPr>
    <w:rPr>
      <w:b/>
      <w:bCs/>
      <w:sz w:val="32"/>
    </w:rPr>
  </w:style>
  <w:style w:type="paragraph" w:styleId="a6">
    <w:name w:val="Body Text Indent"/>
    <w:basedOn w:val="a"/>
    <w:pPr>
      <w:autoSpaceDE w:val="0"/>
      <w:autoSpaceDN w:val="0"/>
    </w:pPr>
    <w:rPr>
      <w:rFonts w:ascii="Arial" w:hAnsi="Arial" w:cs="Times New Roman"/>
      <w:sz w:val="22"/>
      <w:szCs w:val="22"/>
    </w:rPr>
  </w:style>
  <w:style w:type="paragraph" w:styleId="21">
    <w:name w:val="Body Text Indent 2"/>
    <w:basedOn w:val="a"/>
    <w:pPr>
      <w:tabs>
        <w:tab w:val="left" w:pos="872"/>
      </w:tabs>
      <w:ind w:firstLine="709"/>
      <w:jc w:val="both"/>
    </w:pPr>
    <w:rPr>
      <w:rFonts w:cs="Times New Roman"/>
      <w:szCs w:val="28"/>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customStyle="1" w:styleId="22">
    <w:name w:val="заголовок 2"/>
    <w:basedOn w:val="a"/>
    <w:next w:val="a"/>
    <w:pPr>
      <w:keepNext/>
      <w:autoSpaceDE w:val="0"/>
      <w:autoSpaceDN w:val="0"/>
      <w:spacing w:before="120" w:after="60"/>
      <w:ind w:left="741" w:hanging="425"/>
      <w:jc w:val="center"/>
    </w:pPr>
    <w:rPr>
      <w:rFonts w:cs="Times New Roman"/>
      <w:szCs w:val="28"/>
    </w:rPr>
  </w:style>
  <w:style w:type="paragraph" w:styleId="31">
    <w:name w:val="Body Text Indent 3"/>
    <w:basedOn w:val="a"/>
    <w:pPr>
      <w:tabs>
        <w:tab w:val="left" w:pos="851"/>
      </w:tabs>
      <w:autoSpaceDE w:val="0"/>
      <w:autoSpaceDN w:val="0"/>
      <w:spacing w:before="120" w:after="120" w:line="360" w:lineRule="auto"/>
      <w:ind w:firstLine="851"/>
    </w:pPr>
    <w:rPr>
      <w:rFonts w:ascii="Arial" w:hAnsi="Arial" w:cs="Arial"/>
      <w:szCs w:val="28"/>
    </w:rPr>
  </w:style>
  <w:style w:type="paragraph" w:styleId="23">
    <w:name w:val="Body Text 2"/>
    <w:basedOn w:val="a"/>
    <w:pPr>
      <w:jc w:val="center"/>
    </w:pPr>
    <w:rPr>
      <w:b/>
      <w:bCs/>
      <w:sz w:val="24"/>
    </w:rPr>
  </w:style>
  <w:style w:type="paragraph" w:styleId="aa">
    <w:name w:val="Block Text"/>
    <w:basedOn w:val="a"/>
    <w:pPr>
      <w:ind w:left="872" w:right="314"/>
      <w:jc w:val="both"/>
    </w:pPr>
    <w:rPr>
      <w:rFonts w:cs="Times New Roman"/>
      <w:szCs w:val="28"/>
    </w:rPr>
  </w:style>
  <w:style w:type="paragraph" w:styleId="32">
    <w:name w:val="Body Text 3"/>
    <w:basedOn w:val="a"/>
    <w:pPr>
      <w:jc w:val="both"/>
    </w:pPr>
  </w:style>
  <w:style w:type="paragraph" w:styleId="ab">
    <w:name w:val="toa heading"/>
    <w:basedOn w:val="a"/>
    <w:next w:val="a"/>
    <w:semiHidden/>
    <w:pPr>
      <w:spacing w:before="120"/>
    </w:pPr>
    <w:rPr>
      <w:rFonts w:ascii="Arial" w:hAnsi="Arial" w:cs="Arial"/>
      <w:b/>
      <w:bCs/>
      <w:sz w:val="24"/>
      <w:szCs w:val="24"/>
    </w:rPr>
  </w:style>
  <w:style w:type="paragraph" w:styleId="ac">
    <w:name w:val="table of figures"/>
    <w:basedOn w:val="a"/>
    <w:next w:val="a"/>
    <w:semiHidden/>
    <w:pPr>
      <w:ind w:left="560" w:hanging="560"/>
    </w:pPr>
  </w:style>
  <w:style w:type="character" w:styleId="ad">
    <w:name w:val="FollowedHyperlink"/>
    <w:basedOn w:val="a0"/>
    <w:rPr>
      <w:color w:val="800080"/>
      <w:u w:val="single"/>
    </w:rPr>
  </w:style>
  <w:style w:type="paragraph" w:customStyle="1" w:styleId="ae">
    <w:basedOn w:val="a"/>
    <w:next w:val="af"/>
    <w:rsid w:val="00CA0CA4"/>
    <w:pPr>
      <w:spacing w:before="100" w:beforeAutospacing="1" w:after="100" w:afterAutospacing="1"/>
    </w:pPr>
    <w:rPr>
      <w:rFonts w:ascii="Arial Unicode MS" w:eastAsia="Arial Unicode MS" w:hAnsi="Arial Unicode MS" w:cs="Arial Unicode MS"/>
      <w:color w:val="333333"/>
      <w:sz w:val="24"/>
      <w:szCs w:val="24"/>
    </w:rPr>
  </w:style>
  <w:style w:type="paragraph" w:styleId="af">
    <w:name w:val="Normal (Web)"/>
    <w:basedOn w:val="a"/>
    <w:rsid w:val="00CA0C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header" Target="header2.xm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17502</Words>
  <Characters>99764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117032</CharactersWithSpaces>
  <SharedDoc>false</SharedDoc>
  <HLinks>
    <vt:vector size="102" baseType="variant">
      <vt:variant>
        <vt:i4>1900607</vt:i4>
      </vt:variant>
      <vt:variant>
        <vt:i4>98</vt:i4>
      </vt:variant>
      <vt:variant>
        <vt:i4>0</vt:i4>
      </vt:variant>
      <vt:variant>
        <vt:i4>5</vt:i4>
      </vt:variant>
      <vt:variant>
        <vt:lpwstr/>
      </vt:variant>
      <vt:variant>
        <vt:lpwstr>_Toc27897125</vt:lpwstr>
      </vt:variant>
      <vt:variant>
        <vt:i4>1835071</vt:i4>
      </vt:variant>
      <vt:variant>
        <vt:i4>92</vt:i4>
      </vt:variant>
      <vt:variant>
        <vt:i4>0</vt:i4>
      </vt:variant>
      <vt:variant>
        <vt:i4>5</vt:i4>
      </vt:variant>
      <vt:variant>
        <vt:lpwstr/>
      </vt:variant>
      <vt:variant>
        <vt:lpwstr>_Toc27897124</vt:lpwstr>
      </vt:variant>
      <vt:variant>
        <vt:i4>1769535</vt:i4>
      </vt:variant>
      <vt:variant>
        <vt:i4>86</vt:i4>
      </vt:variant>
      <vt:variant>
        <vt:i4>0</vt:i4>
      </vt:variant>
      <vt:variant>
        <vt:i4>5</vt:i4>
      </vt:variant>
      <vt:variant>
        <vt:lpwstr/>
      </vt:variant>
      <vt:variant>
        <vt:lpwstr>_Toc27897123</vt:lpwstr>
      </vt:variant>
      <vt:variant>
        <vt:i4>1703999</vt:i4>
      </vt:variant>
      <vt:variant>
        <vt:i4>80</vt:i4>
      </vt:variant>
      <vt:variant>
        <vt:i4>0</vt:i4>
      </vt:variant>
      <vt:variant>
        <vt:i4>5</vt:i4>
      </vt:variant>
      <vt:variant>
        <vt:lpwstr/>
      </vt:variant>
      <vt:variant>
        <vt:lpwstr>_Toc27897122</vt:lpwstr>
      </vt:variant>
      <vt:variant>
        <vt:i4>1638463</vt:i4>
      </vt:variant>
      <vt:variant>
        <vt:i4>74</vt:i4>
      </vt:variant>
      <vt:variant>
        <vt:i4>0</vt:i4>
      </vt:variant>
      <vt:variant>
        <vt:i4>5</vt:i4>
      </vt:variant>
      <vt:variant>
        <vt:lpwstr/>
      </vt:variant>
      <vt:variant>
        <vt:lpwstr>_Toc27897121</vt:lpwstr>
      </vt:variant>
      <vt:variant>
        <vt:i4>1572927</vt:i4>
      </vt:variant>
      <vt:variant>
        <vt:i4>68</vt:i4>
      </vt:variant>
      <vt:variant>
        <vt:i4>0</vt:i4>
      </vt:variant>
      <vt:variant>
        <vt:i4>5</vt:i4>
      </vt:variant>
      <vt:variant>
        <vt:lpwstr/>
      </vt:variant>
      <vt:variant>
        <vt:lpwstr>_Toc27897120</vt:lpwstr>
      </vt:variant>
      <vt:variant>
        <vt:i4>1114172</vt:i4>
      </vt:variant>
      <vt:variant>
        <vt:i4>62</vt:i4>
      </vt:variant>
      <vt:variant>
        <vt:i4>0</vt:i4>
      </vt:variant>
      <vt:variant>
        <vt:i4>5</vt:i4>
      </vt:variant>
      <vt:variant>
        <vt:lpwstr/>
      </vt:variant>
      <vt:variant>
        <vt:lpwstr>_Toc27897119</vt:lpwstr>
      </vt:variant>
      <vt:variant>
        <vt:i4>1048636</vt:i4>
      </vt:variant>
      <vt:variant>
        <vt:i4>56</vt:i4>
      </vt:variant>
      <vt:variant>
        <vt:i4>0</vt:i4>
      </vt:variant>
      <vt:variant>
        <vt:i4>5</vt:i4>
      </vt:variant>
      <vt:variant>
        <vt:lpwstr/>
      </vt:variant>
      <vt:variant>
        <vt:lpwstr>_Toc27897118</vt:lpwstr>
      </vt:variant>
      <vt:variant>
        <vt:i4>2031676</vt:i4>
      </vt:variant>
      <vt:variant>
        <vt:i4>50</vt:i4>
      </vt:variant>
      <vt:variant>
        <vt:i4>0</vt:i4>
      </vt:variant>
      <vt:variant>
        <vt:i4>5</vt:i4>
      </vt:variant>
      <vt:variant>
        <vt:lpwstr/>
      </vt:variant>
      <vt:variant>
        <vt:lpwstr>_Toc27897117</vt:lpwstr>
      </vt:variant>
      <vt:variant>
        <vt:i4>1966140</vt:i4>
      </vt:variant>
      <vt:variant>
        <vt:i4>44</vt:i4>
      </vt:variant>
      <vt:variant>
        <vt:i4>0</vt:i4>
      </vt:variant>
      <vt:variant>
        <vt:i4>5</vt:i4>
      </vt:variant>
      <vt:variant>
        <vt:lpwstr/>
      </vt:variant>
      <vt:variant>
        <vt:lpwstr>_Toc27897116</vt:lpwstr>
      </vt:variant>
      <vt:variant>
        <vt:i4>1900604</vt:i4>
      </vt:variant>
      <vt:variant>
        <vt:i4>38</vt:i4>
      </vt:variant>
      <vt:variant>
        <vt:i4>0</vt:i4>
      </vt:variant>
      <vt:variant>
        <vt:i4>5</vt:i4>
      </vt:variant>
      <vt:variant>
        <vt:lpwstr/>
      </vt:variant>
      <vt:variant>
        <vt:lpwstr>_Toc27897115</vt:lpwstr>
      </vt:variant>
      <vt:variant>
        <vt:i4>1835068</vt:i4>
      </vt:variant>
      <vt:variant>
        <vt:i4>32</vt:i4>
      </vt:variant>
      <vt:variant>
        <vt:i4>0</vt:i4>
      </vt:variant>
      <vt:variant>
        <vt:i4>5</vt:i4>
      </vt:variant>
      <vt:variant>
        <vt:lpwstr/>
      </vt:variant>
      <vt:variant>
        <vt:lpwstr>_Toc27897114</vt:lpwstr>
      </vt:variant>
      <vt:variant>
        <vt:i4>1769532</vt:i4>
      </vt:variant>
      <vt:variant>
        <vt:i4>26</vt:i4>
      </vt:variant>
      <vt:variant>
        <vt:i4>0</vt:i4>
      </vt:variant>
      <vt:variant>
        <vt:i4>5</vt:i4>
      </vt:variant>
      <vt:variant>
        <vt:lpwstr/>
      </vt:variant>
      <vt:variant>
        <vt:lpwstr>_Toc27897113</vt:lpwstr>
      </vt:variant>
      <vt:variant>
        <vt:i4>1703996</vt:i4>
      </vt:variant>
      <vt:variant>
        <vt:i4>20</vt:i4>
      </vt:variant>
      <vt:variant>
        <vt:i4>0</vt:i4>
      </vt:variant>
      <vt:variant>
        <vt:i4>5</vt:i4>
      </vt:variant>
      <vt:variant>
        <vt:lpwstr/>
      </vt:variant>
      <vt:variant>
        <vt:lpwstr>_Toc27897112</vt:lpwstr>
      </vt:variant>
      <vt:variant>
        <vt:i4>1638460</vt:i4>
      </vt:variant>
      <vt:variant>
        <vt:i4>14</vt:i4>
      </vt:variant>
      <vt:variant>
        <vt:i4>0</vt:i4>
      </vt:variant>
      <vt:variant>
        <vt:i4>5</vt:i4>
      </vt:variant>
      <vt:variant>
        <vt:lpwstr/>
      </vt:variant>
      <vt:variant>
        <vt:lpwstr>_Toc27897111</vt:lpwstr>
      </vt:variant>
      <vt:variant>
        <vt:i4>1572924</vt:i4>
      </vt:variant>
      <vt:variant>
        <vt:i4>8</vt:i4>
      </vt:variant>
      <vt:variant>
        <vt:i4>0</vt:i4>
      </vt:variant>
      <vt:variant>
        <vt:i4>5</vt:i4>
      </vt:variant>
      <vt:variant>
        <vt:lpwstr/>
      </vt:variant>
      <vt:variant>
        <vt:lpwstr>_Toc27897110</vt:lpwstr>
      </vt:variant>
      <vt:variant>
        <vt:i4>1114173</vt:i4>
      </vt:variant>
      <vt:variant>
        <vt:i4>2</vt:i4>
      </vt:variant>
      <vt:variant>
        <vt:i4>0</vt:i4>
      </vt:variant>
      <vt:variant>
        <vt:i4>5</vt:i4>
      </vt:variant>
      <vt:variant>
        <vt:lpwstr/>
      </vt:variant>
      <vt:variant>
        <vt:lpwstr>_Toc27897109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Горбачев</dc:creator>
  <cp:keywords/>
  <dc:description/>
  <cp:lastModifiedBy>Irina</cp:lastModifiedBy>
  <cp:revision>2</cp:revision>
  <cp:lastPrinted>2002-12-17T19:34:00Z</cp:lastPrinted>
  <dcterms:created xsi:type="dcterms:W3CDTF">2014-09-14T19:06:00Z</dcterms:created>
  <dcterms:modified xsi:type="dcterms:W3CDTF">2014-09-14T19:06:00Z</dcterms:modified>
</cp:coreProperties>
</file>