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A7" w:rsidRDefault="001774A7" w:rsidP="00B55F64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15FF1" w:rsidRPr="0014514D" w:rsidRDefault="00B55F64" w:rsidP="00B55F64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14514D">
        <w:rPr>
          <w:rFonts w:ascii="Arial" w:hAnsi="Arial" w:cs="Arial"/>
          <w:b/>
        </w:rPr>
        <w:t xml:space="preserve">Информация о компании: </w:t>
      </w:r>
    </w:p>
    <w:p w:rsidR="00B55F64" w:rsidRPr="0014514D" w:rsidRDefault="0014514D" w:rsidP="00B55F64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Салон оперативной полиграфии  ООО "Принт</w:t>
      </w:r>
      <w:r>
        <w:rPr>
          <w:rFonts w:ascii="Arial" w:hAnsi="Arial" w:cs="Arial"/>
        </w:rPr>
        <w:t>-</w:t>
      </w:r>
      <w:r w:rsidRPr="0014514D">
        <w:rPr>
          <w:rFonts w:ascii="Arial" w:hAnsi="Arial" w:cs="Arial"/>
        </w:rPr>
        <w:t xml:space="preserve">Экспресс" </w:t>
      </w:r>
      <w:r w:rsidR="00B55F64" w:rsidRPr="0014514D">
        <w:rPr>
          <w:rFonts w:ascii="Arial" w:hAnsi="Arial" w:cs="Arial"/>
        </w:rPr>
        <w:t>функционирует с 200</w:t>
      </w:r>
      <w:r>
        <w:rPr>
          <w:rFonts w:ascii="Arial" w:hAnsi="Arial" w:cs="Arial"/>
        </w:rPr>
        <w:t>5</w:t>
      </w:r>
      <w:r w:rsidR="00B55F64" w:rsidRPr="0014514D">
        <w:rPr>
          <w:rFonts w:ascii="Arial" w:hAnsi="Arial" w:cs="Arial"/>
        </w:rPr>
        <w:t xml:space="preserve"> года.</w:t>
      </w:r>
    </w:p>
    <w:p w:rsidR="006F7F7D" w:rsidRPr="0014514D" w:rsidRDefault="00B55F64" w:rsidP="00B55F64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Основными видами услуг являются продажа полиграфического оборудования (допечатные, печатные, послепечатные, брошюровочные, отделочные</w:t>
      </w:r>
      <w:r w:rsidR="006F7F7D" w:rsidRPr="0014514D">
        <w:rPr>
          <w:rFonts w:ascii="Arial" w:hAnsi="Arial" w:cs="Arial"/>
        </w:rPr>
        <w:t xml:space="preserve"> машины</w:t>
      </w:r>
      <w:r w:rsidRPr="0014514D">
        <w:rPr>
          <w:rFonts w:ascii="Arial" w:hAnsi="Arial" w:cs="Arial"/>
        </w:rPr>
        <w:t>,</w:t>
      </w:r>
      <w:r w:rsidR="006F7F7D" w:rsidRPr="0014514D">
        <w:rPr>
          <w:rFonts w:ascii="Arial" w:hAnsi="Arial" w:cs="Arial"/>
        </w:rPr>
        <w:t xml:space="preserve"> уничтожители бумаги) и расходных</w:t>
      </w:r>
      <w:r w:rsidRPr="0014514D">
        <w:rPr>
          <w:rFonts w:ascii="Arial" w:hAnsi="Arial" w:cs="Arial"/>
        </w:rPr>
        <w:t xml:space="preserve"> материалов. </w:t>
      </w:r>
    </w:p>
    <w:tbl>
      <w:tblPr>
        <w:tblW w:w="7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0"/>
      </w:tblGrid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jc w:val="center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Вид деятельности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  <w:b/>
                <w:bCs/>
              </w:rPr>
            </w:pPr>
            <w:r w:rsidRPr="0014514D">
              <w:rPr>
                <w:rFonts w:ascii="Arial" w:hAnsi="Arial" w:cs="Arial"/>
                <w:b/>
                <w:bCs/>
              </w:rPr>
              <w:t>1. торговля, в т.ч.</w:t>
            </w:r>
          </w:p>
        </w:tc>
      </w:tr>
      <w:tr w:rsidR="006F7F7D" w:rsidRPr="0014514D">
        <w:trPr>
          <w:trHeight w:val="270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4514D">
              <w:rPr>
                <w:rFonts w:ascii="Arial" w:hAnsi="Arial" w:cs="Arial"/>
                <w:b/>
                <w:bCs/>
                <w:i/>
                <w:iCs/>
              </w:rPr>
              <w:t>1.1. полиграфическим оборудованием, а именно: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Брощюровщик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Пресс для тиснения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Резак ручной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Цифровой дупликатор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 xml:space="preserve">Гильотина ручная 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Степлер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 xml:space="preserve">Ламинатор 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Обрезчик углов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Уничтожитель бумаг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Вырубщик визиток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Нумератор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Прочие</w:t>
            </w:r>
          </w:p>
        </w:tc>
      </w:tr>
      <w:tr w:rsidR="006F7F7D" w:rsidRPr="0014514D">
        <w:trPr>
          <w:trHeight w:val="270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4514D">
              <w:rPr>
                <w:rFonts w:ascii="Arial" w:hAnsi="Arial" w:cs="Arial"/>
                <w:b/>
                <w:bCs/>
                <w:i/>
                <w:iCs/>
              </w:rPr>
              <w:t>1.2. расходными материалами, а именно: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краска для дупликаторов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краска для ризографа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краска для офсетных машин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держатели для календарей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мастер-пленка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ламинат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скотч двухсторонний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скобы для степлера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курсоры для календарей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календарные петли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Колечки Пикколо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чехлы увлажняющие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термоклей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фольга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проволка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калька</w:t>
            </w:r>
          </w:p>
        </w:tc>
      </w:tr>
      <w:tr w:rsidR="006F7F7D" w:rsidRPr="0014514D">
        <w:trPr>
          <w:trHeight w:val="255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 xml:space="preserve">прочее </w:t>
            </w:r>
          </w:p>
        </w:tc>
      </w:tr>
      <w:tr w:rsidR="006F7F7D" w:rsidRPr="0014514D">
        <w:trPr>
          <w:trHeight w:val="270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6F7F7D" w:rsidRPr="0014514D" w:rsidRDefault="006F7F7D" w:rsidP="00DC03EE">
            <w:pPr>
              <w:rPr>
                <w:rFonts w:ascii="Arial" w:hAnsi="Arial" w:cs="Arial"/>
                <w:b/>
                <w:bCs/>
              </w:rPr>
            </w:pPr>
            <w:r w:rsidRPr="0014514D">
              <w:rPr>
                <w:rFonts w:ascii="Arial" w:hAnsi="Arial" w:cs="Arial"/>
                <w:b/>
                <w:bCs/>
              </w:rPr>
              <w:t>2. сервисное обслуживание полиграфического оборудования</w:t>
            </w:r>
          </w:p>
        </w:tc>
      </w:tr>
      <w:tr w:rsidR="00EF560A" w:rsidRPr="0014514D">
        <w:trPr>
          <w:trHeight w:val="270"/>
          <w:jc w:val="center"/>
        </w:trPr>
        <w:tc>
          <w:tcPr>
            <w:tcW w:w="7040" w:type="dxa"/>
            <w:shd w:val="clear" w:color="auto" w:fill="auto"/>
            <w:noWrap/>
            <w:vAlign w:val="bottom"/>
          </w:tcPr>
          <w:p w:rsidR="00EF560A" w:rsidRPr="0014514D" w:rsidRDefault="00EF560A" w:rsidP="00DC03EE">
            <w:pPr>
              <w:rPr>
                <w:rFonts w:ascii="Arial" w:hAnsi="Arial" w:cs="Arial"/>
                <w:b/>
                <w:bCs/>
              </w:rPr>
            </w:pPr>
            <w:r w:rsidRPr="0014514D">
              <w:rPr>
                <w:rFonts w:ascii="Arial" w:hAnsi="Arial" w:cs="Arial"/>
                <w:b/>
                <w:bCs/>
              </w:rPr>
              <w:t>3. оказание всех видов печатных услуг, ламинирование, прошивка</w:t>
            </w:r>
          </w:p>
        </w:tc>
      </w:tr>
    </w:tbl>
    <w:p w:rsidR="006F7F7D" w:rsidRPr="0014514D" w:rsidRDefault="006F7F7D" w:rsidP="00B55F6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55F64" w:rsidRPr="0014514D" w:rsidRDefault="00523613" w:rsidP="00B55F6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В штате компании числится </w:t>
      </w:r>
      <w:r w:rsidR="003C1B61" w:rsidRPr="0014514D">
        <w:rPr>
          <w:rFonts w:ascii="Arial" w:hAnsi="Arial" w:cs="Arial"/>
        </w:rPr>
        <w:t>26</w:t>
      </w:r>
      <w:r w:rsidR="00B55F64" w:rsidRPr="0014514D">
        <w:rPr>
          <w:rFonts w:ascii="Arial" w:hAnsi="Arial" w:cs="Arial"/>
        </w:rPr>
        <w:t xml:space="preserve"> человек. </w:t>
      </w:r>
    </w:p>
    <w:p w:rsidR="00523613" w:rsidRPr="0014514D" w:rsidRDefault="00523613" w:rsidP="00B55F6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B55F64" w:rsidRPr="0014514D" w:rsidRDefault="00B55F64" w:rsidP="00534DE9">
      <w:pPr>
        <w:rPr>
          <w:rFonts w:ascii="Arial" w:hAnsi="Arial" w:cs="Arial"/>
          <w:b/>
        </w:rPr>
      </w:pPr>
    </w:p>
    <w:p w:rsidR="00523613" w:rsidRPr="0014514D" w:rsidRDefault="00523613" w:rsidP="00534DE9">
      <w:pPr>
        <w:rPr>
          <w:rFonts w:ascii="Arial" w:hAnsi="Arial" w:cs="Arial"/>
          <w:b/>
        </w:rPr>
      </w:pPr>
    </w:p>
    <w:p w:rsidR="00523613" w:rsidRPr="0014514D" w:rsidRDefault="00523613" w:rsidP="00534DE9">
      <w:pPr>
        <w:rPr>
          <w:rFonts w:ascii="Arial" w:hAnsi="Arial" w:cs="Arial"/>
          <w:b/>
        </w:rPr>
      </w:pPr>
    </w:p>
    <w:p w:rsidR="00523613" w:rsidRPr="0014514D" w:rsidRDefault="00523613" w:rsidP="00534DE9">
      <w:pPr>
        <w:rPr>
          <w:rFonts w:ascii="Arial" w:hAnsi="Arial" w:cs="Arial"/>
          <w:b/>
        </w:rPr>
      </w:pPr>
    </w:p>
    <w:p w:rsidR="0030579A" w:rsidRPr="0014514D" w:rsidRDefault="00534DE9" w:rsidP="00534DE9">
      <w:pPr>
        <w:numPr>
          <w:ilvl w:val="0"/>
          <w:numId w:val="1"/>
        </w:numPr>
        <w:rPr>
          <w:rFonts w:ascii="Arial" w:hAnsi="Arial" w:cs="Arial"/>
          <w:b/>
        </w:rPr>
      </w:pPr>
      <w:r w:rsidRPr="0014514D">
        <w:rPr>
          <w:rFonts w:ascii="Arial" w:hAnsi="Arial" w:cs="Arial"/>
          <w:b/>
        </w:rPr>
        <w:t>Организация как система</w:t>
      </w:r>
    </w:p>
    <w:p w:rsidR="0084316A" w:rsidRPr="0014514D" w:rsidRDefault="0084316A" w:rsidP="0084316A">
      <w:pPr>
        <w:rPr>
          <w:rFonts w:ascii="Arial" w:hAnsi="Arial" w:cs="Arial"/>
        </w:rPr>
      </w:pPr>
    </w:p>
    <w:p w:rsidR="0084316A" w:rsidRPr="0014514D" w:rsidRDefault="00070988" w:rsidP="0084316A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60" editas="canvas" style="width:459pt;height:4in;mso-position-horizontal-relative:char;mso-position-vertical-relative:line" coordorigin="2281,276" coordsize="7200,44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281;top:276;width:7200;height:44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4540;top:555;width:2400;height:836">
              <v:textbox style="mso-next-textbox:#_x0000_s1062">
                <w:txbxContent>
                  <w:p w:rsidR="0063015C" w:rsidRPr="0014514D" w:rsidRDefault="0063015C" w:rsidP="008431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51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ООО </w:t>
                    </w:r>
                    <w:r w:rsidR="0014514D" w:rsidRPr="0014514D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“</w:t>
                    </w:r>
                    <w:r w:rsidR="0014514D" w:rsidRPr="0014514D">
                      <w:rPr>
                        <w:rFonts w:ascii="Arial" w:hAnsi="Arial" w:cs="Arial"/>
                        <w:sz w:val="20"/>
                        <w:szCs w:val="20"/>
                      </w:rPr>
                      <w:t>Принт-Экспресс</w:t>
                    </w:r>
                    <w:r w:rsidR="0014514D" w:rsidRPr="0014514D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”</w:t>
                    </w:r>
                    <w:r w:rsidRPr="0014514D">
                      <w:rPr>
                        <w:rFonts w:ascii="Arial" w:hAnsi="Arial" w:cs="Arial"/>
                        <w:sz w:val="20"/>
                        <w:szCs w:val="20"/>
                      </w:rPr>
                      <w:t>, бизнес-процессы</w:t>
                    </w:r>
                  </w:p>
                </w:txbxContent>
              </v:textbox>
            </v:shape>
            <v:shape id="_x0000_s1063" type="#_x0000_t202" style="position:absolute;left:4822;top:2785;width:2117;height:279">
              <v:textbox style="mso-next-textbox:#_x0000_s1063">
                <w:txbxContent>
                  <w:p w:rsidR="0063015C" w:rsidRPr="00CD49F8" w:rsidRDefault="0063015C" w:rsidP="0084316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D49F8">
                      <w:rPr>
                        <w:sz w:val="22"/>
                        <w:szCs w:val="22"/>
                      </w:rPr>
                      <w:t>Правительство</w:t>
                    </w:r>
                  </w:p>
                </w:txbxContent>
              </v:textbox>
            </v:shape>
            <v:shape id="_x0000_s1064" type="#_x0000_t202" style="position:absolute;left:4822;top:3203;width:2120;height:278">
              <v:textbox style="mso-next-textbox:#_x0000_s1064">
                <w:txbxContent>
                  <w:p w:rsidR="0063015C" w:rsidRPr="00CD49F8" w:rsidRDefault="0063015C" w:rsidP="0084316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Налоговая служба</w:t>
                    </w:r>
                  </w:p>
                </w:txbxContent>
              </v:textbox>
            </v:shape>
            <v:shape id="_x0000_s1065" type="#_x0000_t202" style="position:absolute;left:2987;top:3063;width:1409;height:418">
              <v:textbox style="mso-next-textbox:#_x0000_s1065">
                <w:txbxContent>
                  <w:p w:rsidR="0063015C" w:rsidRPr="00CD49F8" w:rsidRDefault="0063015C" w:rsidP="0084316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D49F8">
                      <w:rPr>
                        <w:sz w:val="22"/>
                        <w:szCs w:val="22"/>
                      </w:rPr>
                      <w:t>Поставщики</w:t>
                    </w:r>
                  </w:p>
                </w:txbxContent>
              </v:textbox>
            </v:shape>
            <v:shape id="_x0000_s1066" type="#_x0000_t202" style="position:absolute;left:7646;top:3063;width:1550;height:418">
              <v:textbox style="mso-next-textbox:#_x0000_s1066">
                <w:txbxContent>
                  <w:p w:rsidR="0063015C" w:rsidRDefault="0063015C" w:rsidP="0084316A">
                    <w:pPr>
                      <w:jc w:val="center"/>
                    </w:pPr>
                    <w:r>
                      <w:t>Потребители</w:t>
                    </w:r>
                  </w:p>
                </w:txbxContent>
              </v:textbox>
            </v:shape>
            <v:shape id="_x0000_s1067" type="#_x0000_t202" style="position:absolute;left:4963;top:3621;width:1692;height:278">
              <v:textbox style="mso-next-textbox:#_x0000_s1067">
                <w:txbxContent>
                  <w:p w:rsidR="0063015C" w:rsidRPr="00CD49F8" w:rsidRDefault="0063015C" w:rsidP="0084316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Рынок труда</w:t>
                    </w:r>
                  </w:p>
                </w:txbxContent>
              </v:textbox>
            </v:shape>
            <v:shape id="_x0000_s1068" type="#_x0000_t202" style="position:absolute;left:2541;top:555;width:1575;height:697">
              <v:textbox style="mso-next-textbox:#_x0000_s1068">
                <w:txbxContent>
                  <w:p w:rsidR="0063015C" w:rsidRPr="0014514D" w:rsidRDefault="0063015C" w:rsidP="008431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514D">
                      <w:rPr>
                        <w:rFonts w:ascii="Arial" w:hAnsi="Arial" w:cs="Arial"/>
                        <w:sz w:val="20"/>
                        <w:szCs w:val="20"/>
                      </w:rPr>
                      <w:t>Материалы для печати и продукция для перепродажи</w:t>
                    </w:r>
                  </w:p>
                </w:txbxContent>
              </v:textbox>
            </v:shape>
            <v:shape id="_x0000_s1069" type="#_x0000_t202" style="position:absolute;left:7505;top:694;width:1551;height:837">
              <v:textbox style="mso-next-textbox:#_x0000_s1069">
                <w:txbxContent>
                  <w:p w:rsidR="0063015C" w:rsidRPr="0014514D" w:rsidRDefault="0063015C" w:rsidP="008431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514D">
                      <w:rPr>
                        <w:rFonts w:ascii="Arial" w:hAnsi="Arial" w:cs="Arial"/>
                        <w:sz w:val="20"/>
                        <w:szCs w:val="20"/>
                      </w:rPr>
                      <w:t>Печатные услуги, продукция для перепродажи, сервис</w:t>
                    </w:r>
                  </w:p>
                </w:txbxContent>
              </v:textbox>
            </v:shape>
            <v:line id="_x0000_s1070" style="position:absolute" from="2422,2088" to="9481,2089">
              <v:stroke dashstyle="dash"/>
            </v:line>
            <v:rect id="_x0000_s1071" style="position:absolute;left:2422;top:415;width:7059;height:4181" filled="f"/>
            <v:shape id="_x0000_s1072" type="#_x0000_t202" style="position:absolute;left:4540;top:1391;width:2823;height:418" filled="f" stroked="f">
              <v:textbox style="mso-next-textbox:#_x0000_s1072">
                <w:txbxContent>
                  <w:p w:rsidR="0063015C" w:rsidRPr="00CD49F8" w:rsidRDefault="0063015C" w:rsidP="0084316A">
                    <w:pPr>
                      <w:jc w:val="center"/>
                      <w:rPr>
                        <w:i/>
                      </w:rPr>
                    </w:pPr>
                    <w:r w:rsidRPr="00CD49F8">
                      <w:rPr>
                        <w:i/>
                      </w:rPr>
                      <w:t>Внутренняя среда</w:t>
                    </w:r>
                  </w:p>
                </w:txbxContent>
              </v:textbox>
            </v:shape>
            <v:shape id="_x0000_s1073" type="#_x0000_t202" style="position:absolute;left:4399;top:4039;width:2824;height:418" filled="f" stroked="f">
              <v:textbox style="mso-next-textbox:#_x0000_s1073">
                <w:txbxContent>
                  <w:p w:rsidR="0063015C" w:rsidRPr="00CD49F8" w:rsidRDefault="0063015C" w:rsidP="0084316A">
                    <w:pPr>
                      <w:jc w:val="center"/>
                      <w:rPr>
                        <w:i/>
                      </w:rPr>
                    </w:pPr>
                    <w:r w:rsidRPr="00CD49F8">
                      <w:rPr>
                        <w:i/>
                      </w:rPr>
                      <w:t>Внешняя среда</w:t>
                    </w:r>
                  </w:p>
                </w:txbxContent>
              </v:textbox>
            </v:shape>
            <v:line id="_x0000_s1074" style="position:absolute" from="8352,1530" to="8353,3063">
              <v:stroke endarrow="block"/>
            </v:line>
            <v:shape id="_x0000_s1075" type="#_x0000_t202" style="position:absolute;left:6940;top:1670;width:1128;height:278">
              <v:textbox style="mso-next-textbox:#_x0000_s1075">
                <w:txbxContent>
                  <w:p w:rsidR="0063015C" w:rsidRPr="00CD49F8" w:rsidRDefault="0063015C" w:rsidP="0084316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D49F8">
                      <w:rPr>
                        <w:sz w:val="22"/>
                        <w:szCs w:val="22"/>
                      </w:rPr>
                      <w:t>Доход</w:t>
                    </w:r>
                  </w:p>
                </w:txbxContent>
              </v:textbox>
            </v:shape>
            <v:line id="_x0000_s1076" style="position:absolute;flip:x y" from="7505,1948" to="8352,3063">
              <v:stroke endarrow="block"/>
            </v:line>
            <v:line id="_x0000_s1077" style="position:absolute;flip:x" from="6657,1948" to="7505,2785">
              <v:stroke endarrow="block"/>
            </v:line>
            <v:line id="_x0000_s1078" style="position:absolute;flip:x" from="6940,1948" to="7505,3342">
              <v:stroke endarrow="block"/>
            </v:line>
            <v:line id="_x0000_s1079" style="position:absolute;flip:x" from="6657,3760" to="7505,3761">
              <v:stroke endarrow="block"/>
            </v:line>
            <v:line id="_x0000_s1080" style="position:absolute" from="7505,1948" to="7505,3760"/>
            <v:line id="_x0000_s1081" style="position:absolute;flip:x" from="2705,3760" to="4963,3760"/>
            <v:line id="_x0000_s1082" style="position:absolute;flip:x y" from="2705,1949" to="2706,3760">
              <v:stroke endarrow="block"/>
            </v:line>
            <v:shape id="_x0000_s1083" type="#_x0000_t202" style="position:absolute;left:2705;top:1391;width:847;height:558">
              <v:textbox style="mso-next-textbox:#_x0000_s1083">
                <w:txbxContent>
                  <w:p w:rsidR="0063015C" w:rsidRPr="009A4655" w:rsidRDefault="0063015C" w:rsidP="0084316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A4655">
                      <w:rPr>
                        <w:sz w:val="18"/>
                        <w:szCs w:val="18"/>
                      </w:rPr>
                      <w:t>Персонал</w:t>
                    </w:r>
                  </w:p>
                </w:txbxContent>
              </v:textbox>
            </v:shape>
            <v:shape id="_x0000_s1084" type="#_x0000_t202" style="position:absolute;left:3975;top:1670;width:988;height:278">
              <v:textbox style="mso-next-textbox:#_x0000_s1084">
                <w:txbxContent>
                  <w:p w:rsidR="0063015C" w:rsidRPr="00CD49F8" w:rsidRDefault="0063015C" w:rsidP="0084316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Капитал</w:t>
                    </w:r>
                  </w:p>
                  <w:p w:rsidR="0063015C" w:rsidRDefault="0063015C" w:rsidP="0084316A">
                    <w:r>
                      <w:t>капитал</w:t>
                    </w:r>
                  </w:p>
                </w:txbxContent>
              </v:textbox>
            </v:shape>
            <v:line id="_x0000_s1085" style="position:absolute;flip:x" from="4963,1809" to="6940,1809">
              <v:stroke startarrow="block" endarrow="block"/>
            </v:line>
            <v:line id="_x0000_s1086" style="position:absolute;flip:y" from="3693,1252" to="3693,3063">
              <v:stroke endarrow="block"/>
            </v:line>
            <v:line id="_x0000_s1087" style="position:absolute;flip:x y" from="4681,1948" to="5105,2785">
              <v:stroke startarrow="block" endarrow="block"/>
            </v:line>
            <v:line id="_x0000_s1088" style="position:absolute;flip:x y" from="4399,1948" to="4822,3342">
              <v:stroke startarrow="block" endarrow="block"/>
            </v:line>
            <v:line id="_x0000_s1089" style="position:absolute;flip:y" from="3552,1252" to="4540,1530">
              <v:stroke endarrow="block"/>
            </v:line>
            <v:line id="_x0000_s1090" style="position:absolute" from="4116,833" to="4540,833">
              <v:stroke endarrow="block"/>
            </v:line>
            <v:line id="_x0000_s1091" style="position:absolute;flip:y" from="4681,1391" to="4681,1670">
              <v:stroke endarrow="block"/>
            </v:line>
            <v:line id="_x0000_s1092" style="position:absolute" from="6940,973" to="7505,973">
              <v:stroke endarrow="block"/>
            </v:line>
            <v:line id="_x0000_s1095" style="position:absolute;flip:x y" from="5810,1874" to="5811,2785">
              <v:stroke endarrow="block"/>
            </v:line>
            <w10:wrap type="none"/>
            <w10:anchorlock/>
          </v:group>
        </w:pict>
      </w:r>
    </w:p>
    <w:p w:rsidR="0084316A" w:rsidRPr="0014514D" w:rsidRDefault="00250F02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Рис.</w:t>
      </w:r>
      <w:r w:rsidR="0084316A" w:rsidRPr="0014514D">
        <w:rPr>
          <w:rFonts w:ascii="Arial" w:hAnsi="Arial" w:cs="Arial"/>
        </w:rPr>
        <w:t xml:space="preserve"> 1.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="0084316A" w:rsidRPr="0014514D">
        <w:rPr>
          <w:rFonts w:ascii="Arial" w:hAnsi="Arial" w:cs="Arial"/>
        </w:rPr>
        <w:t>как система взаимодействия внешней и внутренней среды</w:t>
      </w:r>
    </w:p>
    <w:p w:rsidR="0084316A" w:rsidRPr="0014514D" w:rsidRDefault="0084316A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 </w:t>
      </w:r>
    </w:p>
    <w:p w:rsidR="0084316A" w:rsidRPr="0014514D" w:rsidRDefault="0084316A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Система </w:t>
      </w:r>
      <w:r w:rsidR="002850EF" w:rsidRPr="0014514D">
        <w:rPr>
          <w:rFonts w:ascii="Arial" w:hAnsi="Arial" w:cs="Arial"/>
        </w:rPr>
        <w:t xml:space="preserve">компании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="002850EF" w:rsidRPr="0014514D">
        <w:rPr>
          <w:rFonts w:ascii="Arial" w:hAnsi="Arial" w:cs="Arial"/>
        </w:rPr>
        <w:t xml:space="preserve">состоит из внутренней и внешней среды, которые постоянно взаимодействуют друг с другом. Внутренняя среда: Трудовые, материальные и денежные ресурсы, </w:t>
      </w:r>
      <w:r w:rsidRPr="0014514D">
        <w:rPr>
          <w:rFonts w:ascii="Arial" w:hAnsi="Arial" w:cs="Arial"/>
        </w:rPr>
        <w:t xml:space="preserve"> </w:t>
      </w:r>
      <w:r w:rsidR="002850EF" w:rsidRPr="0014514D">
        <w:rPr>
          <w:rFonts w:ascii="Arial" w:hAnsi="Arial" w:cs="Arial"/>
        </w:rPr>
        <w:t>бизнес-процессы, выпускаемая продукция, доходы от нее</w:t>
      </w:r>
      <w:r w:rsidR="00250F02" w:rsidRPr="0014514D">
        <w:rPr>
          <w:rFonts w:ascii="Arial" w:hAnsi="Arial" w:cs="Arial"/>
        </w:rPr>
        <w:t>.</w:t>
      </w:r>
    </w:p>
    <w:p w:rsidR="009A4655" w:rsidRPr="0014514D" w:rsidRDefault="009A4655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Персонал производит печатную продукцию. Ресурсы для производства приобретаются у поставщиков. В результате совместной деятельности персонала производится печатная продукция и происходит поставка полиграфического оборудования потребителям</w:t>
      </w:r>
    </w:p>
    <w:p w:rsidR="002850EF" w:rsidRPr="0014514D" w:rsidRDefault="002850E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Внешняя среда: Потребители, Поставщики, правительство, финансовые органы и рабочая сила</w:t>
      </w:r>
      <w:r w:rsidR="00250F02" w:rsidRPr="0014514D">
        <w:rPr>
          <w:rFonts w:ascii="Arial" w:hAnsi="Arial" w:cs="Arial"/>
        </w:rPr>
        <w:t>.</w:t>
      </w:r>
    </w:p>
    <w:p w:rsidR="009A4655" w:rsidRPr="0014514D" w:rsidRDefault="009A4655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Потребители продукции полиграфии оплачивают ее и комания получает доход. Правительство принимает законодательство по налогообложению, что уменьшает  капитал компании. </w:t>
      </w:r>
    </w:p>
    <w:p w:rsidR="009A4655" w:rsidRPr="0014514D" w:rsidRDefault="009A4655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С помощью рынка труда компания находит персонал.</w:t>
      </w:r>
    </w:p>
    <w:p w:rsidR="002850EF" w:rsidRPr="0014514D" w:rsidRDefault="002850E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Оценка системы организации: В системе организации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Pr="0014514D">
        <w:rPr>
          <w:rFonts w:ascii="Arial" w:hAnsi="Arial" w:cs="Arial"/>
        </w:rPr>
        <w:t>внутренняя среда тесно взаимодействует с внешней. Поставщики поставляют ресурсы и продукцию. Рынок рабочей силы предоставляет свои трудовые ресурсы. Правительство и финансовые органы влияют на деятельность и доходы компании.</w:t>
      </w:r>
    </w:p>
    <w:p w:rsidR="002850EF" w:rsidRPr="0014514D" w:rsidRDefault="00250F02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Деятельность</w:t>
      </w:r>
      <w:r w:rsidR="002850EF" w:rsidRPr="0014514D">
        <w:rPr>
          <w:rFonts w:ascii="Arial" w:hAnsi="Arial" w:cs="Arial"/>
        </w:rPr>
        <w:t xml:space="preserve"> организации четко отлажена и составляет единую систему, поэтому если появляются сложности во взаимодействии с любым</w:t>
      </w:r>
      <w:r w:rsidRPr="0014514D">
        <w:rPr>
          <w:rFonts w:ascii="Arial" w:hAnsi="Arial" w:cs="Arial"/>
        </w:rPr>
        <w:t xml:space="preserve"> из</w:t>
      </w:r>
      <w:r w:rsidR="002850EF" w:rsidRPr="0014514D">
        <w:rPr>
          <w:rFonts w:ascii="Arial" w:hAnsi="Arial" w:cs="Arial"/>
        </w:rPr>
        <w:t xml:space="preserve"> элементов, это влияет на жизнедеятельность все</w:t>
      </w:r>
      <w:r w:rsidRPr="0014514D">
        <w:rPr>
          <w:rFonts w:ascii="Arial" w:hAnsi="Arial" w:cs="Arial"/>
        </w:rPr>
        <w:t>й</w:t>
      </w:r>
      <w:r w:rsidR="002850EF" w:rsidRPr="0014514D">
        <w:rPr>
          <w:rFonts w:ascii="Arial" w:hAnsi="Arial" w:cs="Arial"/>
        </w:rPr>
        <w:t xml:space="preserve"> системы в целом.</w:t>
      </w:r>
    </w:p>
    <w:p w:rsidR="002850EF" w:rsidRPr="0014514D" w:rsidRDefault="002850E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Причины </w:t>
      </w:r>
      <w:r w:rsidR="00F0393B" w:rsidRPr="0014514D">
        <w:rPr>
          <w:rFonts w:ascii="Arial" w:hAnsi="Arial" w:cs="Arial"/>
        </w:rPr>
        <w:t>с</w:t>
      </w:r>
      <w:r w:rsidRPr="0014514D">
        <w:rPr>
          <w:rFonts w:ascii="Arial" w:hAnsi="Arial" w:cs="Arial"/>
        </w:rPr>
        <w:t>нижения эффективности системы:</w:t>
      </w:r>
    </w:p>
    <w:p w:rsidR="002850EF" w:rsidRPr="0014514D" w:rsidRDefault="002850E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- правительство и финансовые органы</w:t>
      </w:r>
      <w:r w:rsidR="00F0393B" w:rsidRPr="0014514D">
        <w:rPr>
          <w:rFonts w:ascii="Arial" w:hAnsi="Arial" w:cs="Arial"/>
        </w:rPr>
        <w:t xml:space="preserve"> повышая налоги</w:t>
      </w:r>
      <w:r w:rsidR="00250F02" w:rsidRPr="0014514D">
        <w:rPr>
          <w:rFonts w:ascii="Arial" w:hAnsi="Arial" w:cs="Arial"/>
        </w:rPr>
        <w:t>,</w:t>
      </w:r>
      <w:r w:rsidR="00F0393B" w:rsidRPr="0014514D">
        <w:rPr>
          <w:rFonts w:ascii="Arial" w:hAnsi="Arial" w:cs="Arial"/>
        </w:rPr>
        <w:t xml:space="preserve"> снижают эффективность деятельности предприятия;</w:t>
      </w:r>
    </w:p>
    <w:p w:rsidR="00F0393B" w:rsidRPr="0014514D" w:rsidRDefault="00F0393B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- поставщики часто не соблюдают сроки поставки материалов и продукции, что отрицательно сказывается на работе с потребителями;</w:t>
      </w:r>
    </w:p>
    <w:p w:rsidR="00F0393B" w:rsidRPr="0014514D" w:rsidRDefault="00F0393B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- рынок рабочей силы: вид деятельности компании достаточно специфичен, поэтому возникают сложности с поиском кандидатов и закрытия рабочих вакансий;</w:t>
      </w:r>
    </w:p>
    <w:p w:rsidR="00F0393B" w:rsidRPr="0014514D" w:rsidRDefault="00F0393B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- высокая конкуренция на рынке снижает эффективность продаж;</w:t>
      </w:r>
    </w:p>
    <w:p w:rsidR="00F0393B" w:rsidRPr="0014514D" w:rsidRDefault="00F0393B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-потребители могут не оплатить продукцию вовремя</w:t>
      </w:r>
      <w:r w:rsidR="00250F02" w:rsidRPr="0014514D">
        <w:rPr>
          <w:rFonts w:ascii="Arial" w:hAnsi="Arial" w:cs="Arial"/>
        </w:rPr>
        <w:t>, что замедляет денежный оборот.</w:t>
      </w:r>
    </w:p>
    <w:p w:rsidR="00250F02" w:rsidRPr="0014514D" w:rsidRDefault="00250F02" w:rsidP="00250F02">
      <w:pPr>
        <w:spacing w:line="360" w:lineRule="auto"/>
        <w:jc w:val="both"/>
        <w:rPr>
          <w:rFonts w:ascii="Arial" w:hAnsi="Arial" w:cs="Arial"/>
          <w:b/>
        </w:rPr>
      </w:pPr>
    </w:p>
    <w:p w:rsidR="00250F02" w:rsidRPr="0014514D" w:rsidRDefault="00250F02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b/>
        </w:rPr>
        <w:t>2.</w:t>
      </w:r>
      <w:r w:rsidR="00E45543" w:rsidRPr="0014514D">
        <w:rPr>
          <w:rFonts w:ascii="Arial" w:hAnsi="Arial" w:cs="Arial"/>
          <w:b/>
        </w:rPr>
        <w:t>Организационная модель,</w:t>
      </w:r>
      <w:r w:rsidR="00E45543" w:rsidRPr="0014514D">
        <w:rPr>
          <w:rFonts w:ascii="Arial" w:hAnsi="Arial" w:cs="Arial"/>
        </w:rPr>
        <w:t xml:space="preserve"> используемая на предприятии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="00E45543" w:rsidRPr="0014514D">
        <w:rPr>
          <w:rFonts w:ascii="Arial" w:hAnsi="Arial" w:cs="Arial"/>
        </w:rPr>
        <w:t xml:space="preserve"> - линейно-функциональная.</w:t>
      </w:r>
    </w:p>
    <w:p w:rsidR="00250F02" w:rsidRPr="0014514D" w:rsidRDefault="00250F02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Линeйнo-фyнкциoнaльнaя cтpyктypa oбecпeчивaeт тaкoe paздeлeниe yпpaвлeнчecкoгo тpyдa, пpи кoтopoм </w:t>
      </w:r>
      <w:r w:rsidRPr="0014514D">
        <w:rPr>
          <w:rFonts w:ascii="Arial" w:hAnsi="Arial" w:cs="Arial"/>
          <w:bCs/>
          <w:iCs/>
        </w:rPr>
        <w:t>линeйныe звeнья</w:t>
      </w:r>
      <w:r w:rsidRPr="0014514D">
        <w:rPr>
          <w:rFonts w:ascii="Arial" w:hAnsi="Arial" w:cs="Arial"/>
        </w:rPr>
        <w:t xml:space="preserve"> yпpaвлeния пpизвaны кoмaндoвaть, a </w:t>
      </w:r>
      <w:r w:rsidRPr="0014514D">
        <w:rPr>
          <w:rFonts w:ascii="Arial" w:hAnsi="Arial" w:cs="Arial"/>
          <w:iCs/>
        </w:rPr>
        <w:t>фyнкциoнaльныe</w:t>
      </w:r>
      <w:r w:rsidRPr="0014514D">
        <w:rPr>
          <w:rFonts w:ascii="Arial" w:hAnsi="Arial" w:cs="Arial"/>
        </w:rPr>
        <w:t xml:space="preserve"> — кoнcyльтиpoвaть, пoмoгaть в paзpaбoткe кoнкpeтныx вoпpocoв и пoдгoтoвкe cooтвeтcтвyющиx peшeний, пpoгpaмм, плaнoв. </w:t>
      </w:r>
    </w:p>
    <w:p w:rsidR="00250F02" w:rsidRPr="0014514D" w:rsidRDefault="00250F02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bCs/>
          <w:iCs/>
        </w:rPr>
        <w:t>Рyкoвoдитeли фyнкциoнaльныx пoдpaздeлeний</w:t>
      </w:r>
      <w:r w:rsidRPr="0014514D">
        <w:rPr>
          <w:rFonts w:ascii="Arial" w:hAnsi="Arial" w:cs="Arial"/>
        </w:rPr>
        <w:t xml:space="preserve"> (коммерческий директор, финансовый директор, зам.директора по общим вопросам) ocyщecтвляют влияниe нa пpoизвoдcтвeнныe пoдpaздeлeния. В качестве основополагающих функций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Pr="0014514D">
        <w:rPr>
          <w:rFonts w:ascii="Arial" w:hAnsi="Arial" w:cs="Arial"/>
        </w:rPr>
        <w:t>взяты: финансовая, коммерческая и производственная функции.</w:t>
      </w:r>
    </w:p>
    <w:p w:rsidR="00E45543" w:rsidRPr="0014514D" w:rsidRDefault="00070988" w:rsidP="0084316A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96" editas="canvas" style="width:540pt;height:495pt;mso-position-horizontal-relative:char;mso-position-vertical-relative:line" coordorigin="2281,5061" coordsize="8151,7425">
            <o:lock v:ext="edit" aspectratio="t"/>
            <v:shape id="_x0000_s1097" type="#_x0000_t75" style="position:absolute;left:2281;top:5061;width:8151;height:7425" o:preferrelative="f">
              <v:fill o:detectmouseclick="t"/>
              <v:path o:extrusionok="t" o:connecttype="none"/>
              <o:lock v:ext="edit" text="t"/>
            </v:shape>
            <v:shape id="_x0000_s1098" type="#_x0000_t202" style="position:absolute;left:5541;top:5331;width:1630;height:540">
              <v:textbox style="mso-next-textbox:#_x0000_s1098">
                <w:txbxContent>
                  <w:p w:rsidR="0063015C" w:rsidRDefault="0063015C" w:rsidP="002B16C0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shape>
            <v:shape id="_x0000_s1099" type="#_x0000_t202" style="position:absolute;left:3232;top:6141;width:1633;height:540">
              <v:textbox style="mso-next-textbox:#_x0000_s1099">
                <w:txbxContent>
                  <w:p w:rsidR="0063015C" w:rsidRDefault="0063015C" w:rsidP="002B16C0">
                    <w:pPr>
                      <w:jc w:val="center"/>
                    </w:pPr>
                    <w:r>
                      <w:t>Коммерческий директор</w:t>
                    </w:r>
                  </w:p>
                </w:txbxContent>
              </v:textbox>
            </v:shape>
            <v:shape id="_x0000_s1100" type="#_x0000_t202" style="position:absolute;left:4998;top:6141;width:1494;height:540">
              <v:textbox style="mso-next-textbox:#_x0000_s1100">
                <w:txbxContent>
                  <w:p w:rsidR="0063015C" w:rsidRDefault="0063015C" w:rsidP="002B16C0">
                    <w:pPr>
                      <w:jc w:val="center"/>
                    </w:pPr>
                    <w:r>
                      <w:t>Финансовый Директор</w:t>
                    </w:r>
                  </w:p>
                </w:txbxContent>
              </v:textbox>
            </v:shape>
            <v:shape id="_x0000_s1101" type="#_x0000_t202" style="position:absolute;left:7036;top:6141;width:2038;height:675">
              <v:textbox style="mso-next-textbox:#_x0000_s1101">
                <w:txbxContent>
                  <w:p w:rsidR="0063015C" w:rsidRDefault="0063015C" w:rsidP="002B16C0">
                    <w:pPr>
                      <w:jc w:val="center"/>
                    </w:pPr>
                    <w:r>
                      <w:t>Директор по производству</w:t>
                    </w:r>
                  </w:p>
                </w:txbxContent>
              </v:textbox>
            </v:shape>
            <v:line id="_x0000_s1103" style="position:absolute;flip:x" from="6085,5871" to="6492,6141">
              <v:stroke endarrow="block"/>
            </v:line>
            <v:line id="_x0000_s1104" style="position:absolute" from="6764,5871" to="8123,6141">
              <v:stroke endarrow="block"/>
            </v:line>
            <v:line id="_x0000_s1105" style="position:absolute" from="3232,6681" to="3233,8031">
              <v:stroke endarrow="block"/>
            </v:line>
            <v:shape id="_x0000_s1108" type="#_x0000_t202" style="position:absolute;left:2417;top:8031;width:1632;height:540">
              <v:textbox style="mso-next-textbox:#_x0000_s1108">
                <w:txbxContent>
                  <w:p w:rsidR="0063015C" w:rsidRDefault="0063015C" w:rsidP="002B16C0">
                    <w:pPr>
                      <w:jc w:val="center"/>
                    </w:pPr>
                    <w:r>
                      <w:t>Старший менеджер</w:t>
                    </w:r>
                  </w:p>
                </w:txbxContent>
              </v:textbox>
            </v:shape>
            <v:line id="_x0000_s1109" style="position:absolute" from="3232,8571" to="3234,8841">
              <v:stroke endarrow="block"/>
            </v:line>
            <v:shape id="_x0000_s1110" type="#_x0000_t202" style="position:absolute;left:2417;top:8841;width:1766;height:675">
              <v:textbox style="mso-next-textbox:#_x0000_s1110">
                <w:txbxContent>
                  <w:p w:rsidR="0063015C" w:rsidRDefault="0063015C" w:rsidP="002B16C0">
                    <w:r>
                      <w:t xml:space="preserve">Менеджеры по продажам </w:t>
                    </w:r>
                  </w:p>
                </w:txbxContent>
              </v:textbox>
            </v:shape>
            <v:line id="_x0000_s1111" style="position:absolute;flip:x" from="4862,6681" to="5543,7221">
              <v:stroke endarrow="block"/>
            </v:line>
            <v:shape id="_x0000_s1112" type="#_x0000_t202" style="position:absolute;left:4319;top:7221;width:1494;height:540">
              <v:textbox style="mso-next-textbox:#_x0000_s1112">
                <w:txbxContent>
                  <w:p w:rsidR="0063015C" w:rsidRDefault="0063015C" w:rsidP="002B16C0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shape>
            <v:shape id="_x0000_s1113" type="#_x0000_t202" style="position:absolute;left:5949;top:7221;width:1223;height:540">
              <v:textbox style="mso-next-textbox:#_x0000_s1113">
                <w:txbxContent>
                  <w:p w:rsidR="0063015C" w:rsidRPr="002B16C0" w:rsidRDefault="0063015C" w:rsidP="002B16C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B16C0">
                      <w:rPr>
                        <w:sz w:val="20"/>
                        <w:szCs w:val="20"/>
                      </w:rPr>
                      <w:t>Юридический отдел</w:t>
                    </w:r>
                  </w:p>
                </w:txbxContent>
              </v:textbox>
            </v:shape>
            <v:line id="_x0000_s1114" style="position:absolute" from="5813,6681" to="6357,7221">
              <v:stroke endarrow="block"/>
            </v:line>
            <v:shape id="_x0000_s1115" type="#_x0000_t202" style="position:absolute;left:7851;top:7086;width:1495;height:675">
              <v:textbox style="mso-next-textbox:#_x0000_s1115">
                <w:txbxContent>
                  <w:p w:rsidR="0063015C" w:rsidRPr="002B16C0" w:rsidRDefault="0063015C" w:rsidP="002B16C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B16C0">
                      <w:rPr>
                        <w:sz w:val="20"/>
                        <w:szCs w:val="20"/>
                      </w:rPr>
                      <w:t>Отдел программного обеспечения</w:t>
                    </w:r>
                  </w:p>
                </w:txbxContent>
              </v:textbox>
            </v:shape>
            <v:shape id="_x0000_s1117" type="#_x0000_t202" style="position:absolute;left:7715;top:8571;width:1766;height:540">
              <v:textbox style="mso-next-textbox:#_x0000_s1117">
                <w:txbxContent>
                  <w:p w:rsidR="0063015C" w:rsidRDefault="0063015C" w:rsidP="002B16C0">
                    <w:r>
                      <w:t>Офис-менеджер</w:t>
                    </w:r>
                  </w:p>
                </w:txbxContent>
              </v:textbox>
            </v:shape>
            <v:shape id="_x0000_s1118" type="#_x0000_t202" style="position:absolute;left:7987;top:9381;width:1087;height:405">
              <v:textbox style="mso-next-textbox:#_x0000_s1118">
                <w:txbxContent>
                  <w:p w:rsidR="0063015C" w:rsidRDefault="0063015C" w:rsidP="002B16C0">
                    <w:r>
                      <w:t>Уборщица</w:t>
                    </w:r>
                  </w:p>
                </w:txbxContent>
              </v:textbox>
            </v:shape>
            <v:line id="_x0000_s1119" style="position:absolute;flip:x" from="8530,6816" to="8531,7086">
              <v:stroke endarrow="block"/>
            </v:line>
            <v:line id="_x0000_s1121" style="position:absolute" from="9481,5736" to="9482,8571">
              <v:stroke endarrow="block"/>
            </v:line>
            <v:line id="_x0000_s1122" style="position:absolute;flip:x" from="8530,9111" to="8531,9381">
              <v:stroke endarrow="block"/>
            </v:line>
            <v:line id="_x0000_s1123" style="position:absolute" from="7172,5736" to="9481,5737"/>
            <v:shape id="_x0000_s1127" type="#_x0000_t202" style="position:absolute;left:4726;top:8166;width:1765;height:540">
              <v:textbox style="mso-next-textbox:#_x0000_s1127">
                <w:txbxContent>
                  <w:p w:rsidR="0063015C" w:rsidRDefault="0063015C" w:rsidP="002B16C0">
                    <w:pPr>
                      <w:jc w:val="center"/>
                    </w:pPr>
                    <w:r>
                      <w:t>Производственная служба</w:t>
                    </w:r>
                  </w:p>
                  <w:p w:rsidR="0063015C" w:rsidRDefault="0063015C" w:rsidP="002B16C0">
                    <w:pPr>
                      <w:jc w:val="center"/>
                    </w:pPr>
                  </w:p>
                </w:txbxContent>
              </v:textbox>
            </v:shape>
            <v:shape id="_x0000_s1128" type="#_x0000_t202" style="position:absolute;left:4319;top:9381;width:1629;height:405">
              <v:textbox style="mso-next-textbox:#_x0000_s1128">
                <w:txbxContent>
                  <w:p w:rsidR="0063015C" w:rsidRDefault="0063015C" w:rsidP="002B16C0">
                    <w:pPr>
                      <w:jc w:val="center"/>
                    </w:pPr>
                    <w:r>
                      <w:t xml:space="preserve">Инженеры </w:t>
                    </w:r>
                  </w:p>
                </w:txbxContent>
              </v:textbox>
            </v:shape>
            <v:line id="_x0000_s1129" style="position:absolute" from="4590,9786" to="4591,11946"/>
            <v:line id="_x0000_s1130" style="position:absolute" from="4590,10731" to="5406,10732">
              <v:stroke endarrow="block"/>
            </v:line>
            <v:line id="_x0000_s1131" style="position:absolute" from="4590,10056" to="5407,10057">
              <v:stroke endarrow="block"/>
            </v:line>
            <v:shape id="_x0000_s1132" type="#_x0000_t202" style="position:absolute;left:5406;top:9921;width:3260;height:405">
              <v:textbox style="mso-next-textbox:#_x0000_s1132">
                <w:txbxContent>
                  <w:p w:rsidR="0063015C" w:rsidRDefault="0063015C" w:rsidP="002B16C0">
                    <w:pPr>
                      <w:jc w:val="center"/>
                    </w:pPr>
                    <w:r>
                      <w:t xml:space="preserve">Специалисты по офсетной печати </w:t>
                    </w:r>
                  </w:p>
                </w:txbxContent>
              </v:textbox>
            </v:shape>
            <v:shape id="_x0000_s1133" type="#_x0000_t202" style="position:absolute;left:5406;top:10461;width:3260;height:405">
              <v:textbox style="mso-next-textbox:#_x0000_s1133">
                <w:txbxContent>
                  <w:p w:rsidR="0063015C" w:rsidRDefault="0063015C" w:rsidP="002B16C0">
                    <w:pPr>
                      <w:jc w:val="center"/>
                    </w:pPr>
                    <w:r>
                      <w:t xml:space="preserve">Специалист по шелкографии </w:t>
                    </w:r>
                  </w:p>
                </w:txbxContent>
              </v:textbox>
            </v:shape>
            <v:line id="_x0000_s1134" style="position:absolute" from="4590,11406" to="5406,11406">
              <v:stroke endarrow="block"/>
            </v:line>
            <v:shape id="_x0000_s1135" type="#_x0000_t202" style="position:absolute;left:5406;top:11136;width:3259;height:540">
              <v:textbox style="mso-next-textbox:#_x0000_s1135">
                <w:txbxContent>
                  <w:p w:rsidR="0063015C" w:rsidRDefault="0063015C" w:rsidP="002B16C0">
                    <w:pPr>
                      <w:jc w:val="center"/>
                    </w:pPr>
                    <w:r>
                      <w:t>Разнорабочие (наладчик, сборщик, грузчик)</w:t>
                    </w:r>
                  </w:p>
                </w:txbxContent>
              </v:textbox>
            </v:shape>
            <v:shape id="_x0000_s1136" type="#_x0000_t202" style="position:absolute;left:5406;top:11811;width:1766;height:405">
              <v:textbox style="mso-next-textbox:#_x0000_s1136">
                <w:txbxContent>
                  <w:p w:rsidR="0063015C" w:rsidRPr="00B16975" w:rsidRDefault="0063015C" w:rsidP="002B16C0">
                    <w:r>
                      <w:t>Водитель</w:t>
                    </w:r>
                  </w:p>
                </w:txbxContent>
              </v:textbox>
            </v:shape>
            <v:line id="_x0000_s1137" style="position:absolute" from="4590,11946" to="5407,11947">
              <v:stroke endarrow="block"/>
            </v:line>
            <v:line id="_x0000_s1138" style="position:absolute" from="5677,8706" to="5678,9381"/>
            <v:line id="_x0000_s1139" style="position:absolute;flip:x" from="4183,5871" to="6221,6141">
              <v:stroke endarrow="block"/>
            </v:line>
            <v:line id="_x0000_s1140" style="position:absolute" from="3232,9516" to="3232,9921">
              <v:stroke endarrow="block"/>
            </v:line>
            <v:shape id="_x0000_s1141" type="#_x0000_t202" style="position:absolute;left:2417;top:9921;width:1766;height:405">
              <v:textbox style="mso-next-textbox:#_x0000_s1141">
                <w:txbxContent>
                  <w:p w:rsidR="0063015C" w:rsidRPr="00B16975" w:rsidRDefault="0063015C" w:rsidP="002B16C0">
                    <w:pPr>
                      <w:jc w:val="center"/>
                    </w:pPr>
                    <w:r>
                      <w:t>Водитель</w:t>
                    </w:r>
                  </w:p>
                </w:txbxContent>
              </v:textbox>
            </v:shape>
            <v:line id="_x0000_s1143" style="position:absolute;flip:x y" from="6492,8436" to="7443,8437">
              <v:stroke endarrow="block"/>
            </v:line>
            <v:line id="_x0000_s1144" style="position:absolute" from="7443,6816" to="7443,8436"/>
            <w10:wrap type="none"/>
            <w10:anchorlock/>
          </v:group>
        </w:pict>
      </w:r>
    </w:p>
    <w:p w:rsidR="00534DE9" w:rsidRPr="0014514D" w:rsidRDefault="00534DE9" w:rsidP="00534DE9">
      <w:pPr>
        <w:ind w:left="360"/>
        <w:rPr>
          <w:rFonts w:ascii="Arial" w:hAnsi="Arial" w:cs="Arial"/>
        </w:rPr>
      </w:pPr>
    </w:p>
    <w:p w:rsidR="00534DE9" w:rsidRPr="0014514D" w:rsidRDefault="002B16C0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Рис.2. Организационная структура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>Экспресс"</w:t>
      </w:r>
    </w:p>
    <w:p w:rsidR="002B16C0" w:rsidRPr="0014514D" w:rsidRDefault="002B16C0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F4E45" w:rsidRPr="0014514D" w:rsidRDefault="006F4E45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Линейно-фнукциональная структура </w:t>
      </w:r>
      <w:r w:rsidR="00250F02" w:rsidRPr="0014514D">
        <w:rPr>
          <w:rFonts w:ascii="Arial" w:hAnsi="Arial" w:cs="Arial"/>
        </w:rPr>
        <w:t>обусловлена</w:t>
      </w:r>
      <w:r w:rsidRPr="0014514D">
        <w:rPr>
          <w:rFonts w:ascii="Arial" w:hAnsi="Arial" w:cs="Arial"/>
        </w:rPr>
        <w:t xml:space="preserve"> на данном предприятии </w:t>
      </w:r>
      <w:r w:rsidR="00250F02" w:rsidRPr="0014514D">
        <w:rPr>
          <w:rFonts w:ascii="Arial" w:hAnsi="Arial" w:cs="Arial"/>
        </w:rPr>
        <w:t xml:space="preserve">продажей </w:t>
      </w:r>
      <w:r w:rsidRPr="0014514D">
        <w:rPr>
          <w:rFonts w:ascii="Arial" w:hAnsi="Arial" w:cs="Arial"/>
        </w:rPr>
        <w:t>широкой наменклатурой продукции</w:t>
      </w:r>
      <w:r w:rsidR="00250F02" w:rsidRPr="0014514D">
        <w:rPr>
          <w:rFonts w:ascii="Arial" w:hAnsi="Arial" w:cs="Arial"/>
        </w:rPr>
        <w:t>, оказания печатных услуг</w:t>
      </w:r>
      <w:r w:rsidRPr="0014514D">
        <w:rPr>
          <w:rFonts w:ascii="Arial" w:hAnsi="Arial" w:cs="Arial"/>
        </w:rPr>
        <w:t xml:space="preserve"> и сервисных услуг.</w:t>
      </w:r>
      <w:r w:rsidR="00096596" w:rsidRPr="0014514D">
        <w:rPr>
          <w:rFonts w:ascii="Arial" w:hAnsi="Arial" w:cs="Arial"/>
        </w:rPr>
        <w:t xml:space="preserve"> </w:t>
      </w:r>
    </w:p>
    <w:p w:rsidR="002B16C0" w:rsidRPr="0014514D" w:rsidRDefault="002B16C0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bCs/>
          <w:iCs/>
        </w:rPr>
        <w:t>Дocтoинcтвa</w:t>
      </w:r>
      <w:r w:rsidRPr="0014514D">
        <w:rPr>
          <w:rFonts w:ascii="Arial" w:hAnsi="Arial" w:cs="Arial"/>
        </w:rPr>
        <w:t xml:space="preserve"> cтpyктypы: </w:t>
      </w:r>
    </w:p>
    <w:p w:rsidR="002B16C0" w:rsidRPr="0014514D" w:rsidRDefault="002B16C0" w:rsidP="00250F0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ocвoбoждeниe линeйныx pyкoвoдитeлeй oт peшeния мнoгиx вoпpocoв, cвязaнныx c плaниpoвaниeм финaнcoвыx pacчeтoв, мaтepиaльн</w:t>
      </w:r>
      <w:r w:rsidR="006F4E45" w:rsidRPr="0014514D">
        <w:rPr>
          <w:rFonts w:ascii="Arial" w:hAnsi="Arial" w:cs="Arial"/>
        </w:rPr>
        <w:t>o-тexничecким oбecпeчeниeм</w:t>
      </w:r>
      <w:r w:rsidRPr="0014514D">
        <w:rPr>
          <w:rFonts w:ascii="Arial" w:hAnsi="Arial" w:cs="Arial"/>
        </w:rPr>
        <w:t xml:space="preserve">; </w:t>
      </w:r>
    </w:p>
    <w:p w:rsidR="002B16C0" w:rsidRPr="0014514D" w:rsidRDefault="002B16C0" w:rsidP="00250F0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пocтpoeниe cвязeй «pyкoвoдитeль — пoдчинeнный» пo иepapxичecкoй лecтницe, пpи кoтopыx кaждый paбoтник пoдчинeн тoлькo oднoмy pyкoвoдитeлю. </w:t>
      </w:r>
    </w:p>
    <w:p w:rsidR="002B16C0" w:rsidRPr="0014514D" w:rsidRDefault="002B16C0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bCs/>
          <w:iCs/>
        </w:rPr>
        <w:t>Нeдocтaтки</w:t>
      </w:r>
      <w:r w:rsidRPr="0014514D">
        <w:rPr>
          <w:rFonts w:ascii="Arial" w:hAnsi="Arial" w:cs="Arial"/>
        </w:rPr>
        <w:t xml:space="preserve"> cтpyктypы: </w:t>
      </w:r>
    </w:p>
    <w:p w:rsidR="002B16C0" w:rsidRPr="0014514D" w:rsidRDefault="002B16C0" w:rsidP="00250F0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кaждoe звeнo зaинтepecoвaнo в дocтижeнии cвoeй yзкoй цeли, a нe oбщeй цeли фиpмы; </w:t>
      </w:r>
    </w:p>
    <w:p w:rsidR="002B16C0" w:rsidRPr="0014514D" w:rsidRDefault="002B16C0" w:rsidP="00250F0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oтcyтcтвиe тecныx взaимocвязeй и взaимoдeйcтвия нa гopизoнтaльнoм ypoвнe мeждy пoдpaздeлeниями; </w:t>
      </w:r>
    </w:p>
    <w:p w:rsidR="002B16C0" w:rsidRPr="0014514D" w:rsidRDefault="002B16C0" w:rsidP="00250F0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чpeзмepнo paзвитaя cиcтe</w:t>
      </w:r>
      <w:r w:rsidR="006F4E45" w:rsidRPr="0014514D">
        <w:rPr>
          <w:rFonts w:ascii="Arial" w:hAnsi="Arial" w:cs="Arial"/>
        </w:rPr>
        <w:t>мa взaимoдeйcтвия пo вepтикaли, в связи с чем происходит аккумулирование задач на верхнем уровне, их перегрузка и затягивание  оперативных решений.</w:t>
      </w:r>
    </w:p>
    <w:p w:rsidR="002B16C0" w:rsidRPr="0014514D" w:rsidRDefault="00096596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В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Pr="0014514D">
        <w:rPr>
          <w:rFonts w:ascii="Arial" w:hAnsi="Arial" w:cs="Arial"/>
        </w:rPr>
        <w:t xml:space="preserve">сложилась бюрократическая модель поведения в связи с необходимостью в четкой иерархии сотрудников. На предприятии распространена жесткая регламентация компетенций сотрудников. </w:t>
      </w:r>
    </w:p>
    <w:p w:rsidR="00AB055D" w:rsidRPr="0014514D" w:rsidRDefault="00AB055D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Принципы бюрократической модели поведения</w:t>
      </w:r>
      <w:r w:rsidR="00096596" w:rsidRPr="0014514D">
        <w:rPr>
          <w:rFonts w:ascii="Arial" w:hAnsi="Arial" w:cs="Arial"/>
        </w:rPr>
        <w:t>: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служебные обязанности установлены на постоянной упорядоченной основе;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обязанности подразделяются по различным функциональным сферам, каждая из которых обеспечивается необходимой властью и санкциями;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должности учреждаются по иерархической шкале;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администрация основыв</w:t>
      </w:r>
      <w:r w:rsidR="00AB055D" w:rsidRPr="0014514D">
        <w:rPr>
          <w:rFonts w:ascii="Arial" w:hAnsi="Arial" w:cs="Arial"/>
        </w:rPr>
        <w:t>ается на письменных документах;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• работники </w:t>
      </w:r>
      <w:r w:rsidR="00AB055D" w:rsidRPr="0014514D">
        <w:rPr>
          <w:rFonts w:ascii="Arial" w:hAnsi="Arial" w:cs="Arial"/>
        </w:rPr>
        <w:t>имеют личную свободу</w:t>
      </w:r>
      <w:r w:rsidRPr="0014514D">
        <w:rPr>
          <w:rFonts w:ascii="Arial" w:hAnsi="Arial" w:cs="Arial"/>
        </w:rPr>
        <w:t xml:space="preserve"> и выполняют только те обязанности, которые предписывает их должность;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существует четкая служебная иерархия;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служащие назначаются на основании контракта;</w:t>
      </w:r>
    </w:p>
    <w:p w:rsidR="00AB055D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они выбираются исходя из профессиональной квалификации, предпочтительно подкрепленной дипломом;</w:t>
      </w:r>
    </w:p>
    <w:p w:rsidR="00250F02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• заработанная плата (в денежной </w:t>
      </w:r>
      <w:r w:rsidR="00AB055D" w:rsidRPr="0014514D">
        <w:rPr>
          <w:rFonts w:ascii="Arial" w:hAnsi="Arial" w:cs="Arial"/>
        </w:rPr>
        <w:t>форме) определяется согласно по</w:t>
      </w:r>
      <w:r w:rsidRPr="0014514D">
        <w:rPr>
          <w:rFonts w:ascii="Arial" w:hAnsi="Arial" w:cs="Arial"/>
        </w:rPr>
        <w:t xml:space="preserve">ложению в иерархии; </w:t>
      </w:r>
    </w:p>
    <w:p w:rsidR="00250F02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• существуют определенные ступени карьеры, и продвижение вверх по служебной лестнице зависит либо от срока службы, </w:t>
      </w:r>
      <w:r w:rsidR="00AB055D" w:rsidRPr="0014514D">
        <w:rPr>
          <w:rFonts w:ascii="Arial" w:hAnsi="Arial" w:cs="Arial"/>
        </w:rPr>
        <w:t>или</w:t>
      </w:r>
      <w:r w:rsidRPr="0014514D">
        <w:rPr>
          <w:rFonts w:ascii="Arial" w:hAnsi="Arial" w:cs="Arial"/>
        </w:rPr>
        <w:t xml:space="preserve"> от заслуг, но всегда по усмотрению начальства;</w:t>
      </w:r>
    </w:p>
    <w:p w:rsidR="00096596" w:rsidRPr="0014514D" w:rsidRDefault="00096596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• служащий подчинен единой системе контроля и дисциплине.</w:t>
      </w:r>
    </w:p>
    <w:p w:rsidR="00250F02" w:rsidRPr="0014514D" w:rsidRDefault="00250F02" w:rsidP="00250F0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96596" w:rsidRPr="0014514D" w:rsidRDefault="00250F02" w:rsidP="00250F0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14514D">
        <w:rPr>
          <w:rFonts w:ascii="Arial" w:hAnsi="Arial" w:cs="Arial"/>
          <w:b/>
        </w:rPr>
        <w:t>3.</w:t>
      </w:r>
      <w:r w:rsidR="00404FFA" w:rsidRPr="0014514D">
        <w:rPr>
          <w:rFonts w:ascii="Arial" w:hAnsi="Arial" w:cs="Arial"/>
          <w:b/>
        </w:rPr>
        <w:t>Информационные потоки в организации</w:t>
      </w:r>
    </w:p>
    <w:p w:rsidR="005A02DF" w:rsidRPr="0014514D" w:rsidRDefault="00070988" w:rsidP="005A02DF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192" editas="canvas" style="width:459pt;height:279pt;mso-position-horizontal-relative:char;mso-position-vertical-relative:line" coordorigin="2281,988" coordsize="7200,4320">
            <o:lock v:ext="edit" aspectratio="t"/>
            <v:shape id="_x0000_s1193" type="#_x0000_t75" style="position:absolute;left:2281;top:988;width:7200;height:4320" o:preferrelative="f">
              <v:fill o:detectmouseclick="t"/>
              <v:path o:extrusionok="t" o:connecttype="none"/>
              <o:lock v:ext="edit" text="t"/>
            </v:shape>
            <v:rect id="_x0000_s1194" style="position:absolute;left:2281;top:1127;width:7059;height:4181"/>
            <v:line id="_x0000_s1195" style="position:absolute" from="4116,1127" to="4116,5308">
              <v:stroke dashstyle="dash"/>
            </v:line>
            <v:shape id="_x0000_s1196" type="#_x0000_t202" style="position:absolute;left:7928;top:1127;width:1412;height:697" filled="f" stroked="f">
              <v:textbox style="mso-next-textbox:#_x0000_s1196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Внешняя информационная среда</w:t>
                    </w:r>
                  </w:p>
                </w:txbxContent>
              </v:textbox>
            </v:shape>
            <v:shape id="_x0000_s1197" type="#_x0000_t202" style="position:absolute;left:4540;top:1127;width:2823;height:418" filled="f" stroked="f">
              <v:textbox style="mso-next-textbox:#_x0000_s1197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Внутренняя информационная среда</w:t>
                    </w:r>
                  </w:p>
                </w:txbxContent>
              </v:textbox>
            </v:shape>
            <v:shape id="_x0000_s1198" type="#_x0000_t202" style="position:absolute;left:2563;top:1824;width:1411;height:558" filled="f">
              <v:textbox style="mso-next-textbox:#_x0000_s1198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Информация о конкурентах</w:t>
                    </w:r>
                  </w:p>
                </w:txbxContent>
              </v:textbox>
            </v:shape>
            <v:shape id="_x0000_s1199" type="#_x0000_t202" style="position:absolute;left:2563;top:2521;width:1411;height:558" filled="f">
              <v:textbox style="mso-next-textbox:#_x0000_s1199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Информация от поставщиков</w:t>
                    </w:r>
                  </w:p>
                </w:txbxContent>
              </v:textbox>
            </v:shape>
            <v:shape id="_x0000_s1200" type="#_x0000_t202" style="position:absolute;left:2563;top:3218;width:1411;height:558" filled="f">
              <v:textbox style="mso-next-textbox:#_x0000_s1200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Информация от потребителей</w:t>
                    </w:r>
                  </w:p>
                </w:txbxContent>
              </v:textbox>
            </v:shape>
            <v:shape id="_x0000_s1201" type="#_x0000_t202" style="position:absolute;left:2563;top:1127;width:1411;height:697" filled="f" stroked="f">
              <v:textbox style="mso-next-textbox:#_x0000_s1201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Внешняя  информационная среда</w:t>
                    </w:r>
                  </w:p>
                </w:txbxContent>
              </v:textbox>
            </v:shape>
            <v:shape id="_x0000_s1202" type="#_x0000_t202" style="position:absolute;left:7787;top:1824;width:1411;height:558" filled="f">
              <v:textbox style="mso-next-textbox:#_x0000_s1202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Конкуренты</w:t>
                    </w:r>
                  </w:p>
                </w:txbxContent>
              </v:textbox>
            </v:shape>
            <v:line id="_x0000_s1203" style="position:absolute" from="7643,1109" to="7643,5289">
              <v:stroke dashstyle="dash"/>
            </v:line>
            <v:shape id="_x0000_s1204" type="#_x0000_t202" style="position:absolute;left:7787;top:2521;width:1411;height:558" filled="f">
              <v:textbox style="mso-next-textbox:#_x0000_s1204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Поставщики</w:t>
                    </w:r>
                  </w:p>
                </w:txbxContent>
              </v:textbox>
            </v:shape>
            <v:shape id="_x0000_s1205" type="#_x0000_t202" style="position:absolute;left:7787;top:3218;width:1411;height:558" filled="f">
              <v:textbox style="mso-next-textbox:#_x0000_s1205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Потребители</w:t>
                    </w:r>
                  </w:p>
                </w:txbxContent>
              </v:textbox>
            </v:shape>
            <v:shape id="_x0000_s1206" type="#_x0000_t202" style="position:absolute;left:4257;top:1824;width:1271;height:557">
              <v:textbox style="mso-next-textbox:#_x0000_s1206">
                <w:txbxContent>
                  <w:p w:rsidR="0063015C" w:rsidRPr="002A26B3" w:rsidRDefault="0063015C" w:rsidP="005A02D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Коммерческий директор</w:t>
                    </w:r>
                  </w:p>
                </w:txbxContent>
              </v:textbox>
            </v:shape>
            <v:line id="_x0000_s1207" style="position:absolute" from="3975,2103" to="4257,2103">
              <v:stroke endarrow="block"/>
            </v:line>
            <v:line id="_x0000_s1208" style="position:absolute;flip:y" from="3975,2382" to="4257,2800" strokeweight="2.25pt">
              <v:stroke endarrow="block"/>
            </v:line>
            <v:line id="_x0000_s1209" style="position:absolute;flip:y" from="3975,2382" to="4399,3496">
              <v:stroke endarrow="block"/>
            </v:line>
            <v:shape id="_x0000_s1210" type="#_x0000_t202" style="position:absolute;left:4257;top:2660;width:1272;height:558">
              <v:textbox style="mso-next-textbox:#_x0000_s1210">
                <w:txbxContent>
                  <w:p w:rsidR="0063015C" w:rsidRPr="002A26B3" w:rsidRDefault="0063015C" w:rsidP="005A02D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Директор по производству</w:t>
                    </w:r>
                  </w:p>
                </w:txbxContent>
              </v:textbox>
            </v:shape>
            <v:shape id="_x0000_s1211" type="#_x0000_t202" style="position:absolute;left:4257;top:3357;width:1273;height:557">
              <v:textbox style="mso-next-textbox:#_x0000_s1211">
                <w:txbxContent>
                  <w:p w:rsidR="0063015C" w:rsidRPr="002A26B3" w:rsidRDefault="0063015C" w:rsidP="005A02D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Финансовый директор</w:t>
                    </w:r>
                  </w:p>
                </w:txbxContent>
              </v:textbox>
            </v:shape>
            <v:shape id="_x0000_s1212" type="#_x0000_t202" style="position:absolute;left:2563;top:3914;width:1411;height:837" filled="f">
              <v:textbox style="mso-next-textbox:#_x0000_s1212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Налоговые органы, государственные структуры</w:t>
                    </w:r>
                  </w:p>
                </w:txbxContent>
              </v:textbox>
            </v:shape>
            <v:line id="_x0000_s1213" style="position:absolute;flip:y" from="3975,3914" to="4399,4193">
              <v:stroke endarrow="block"/>
            </v:line>
            <v:line id="_x0000_s1214" style="position:absolute" from="3975,2800" to="4257,3636" strokeweight="2.25pt">
              <v:stroke endarrow="block"/>
            </v:line>
            <v:line id="_x0000_s1215" style="position:absolute" from="4257,3218" to="4257,3218">
              <v:stroke endarrow="block"/>
            </v:line>
            <v:line id="_x0000_s1216" style="position:absolute;flip:y" from="3975,3218" to="4257,3496">
              <v:stroke endarrow="block"/>
            </v:line>
            <v:line id="_x0000_s1217" style="position:absolute" from="3975,2382" to="4257,2660">
              <v:stroke endarrow="block"/>
            </v:line>
            <v:shape id="_x0000_s1218" type="#_x0000_t202" style="position:absolute;left:6093;top:2660;width:1129;height:558">
              <v:textbox style="mso-next-textbox:#_x0000_s1218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База данных, сайт</w:t>
                    </w:r>
                  </w:p>
                </w:txbxContent>
              </v:textbox>
            </v:shape>
            <v:shape id="_x0000_s1219" type="#_x0000_t202" style="position:absolute;left:4822;top:4054;width:2259;height:557">
              <v:textbox style="mso-next-textbox:#_x0000_s1219">
                <w:txbxContent>
                  <w:p w:rsidR="0063015C" w:rsidRPr="002A26B3" w:rsidRDefault="0063015C" w:rsidP="005A02D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Мозговой центр- Генеральный директор</w:t>
                    </w:r>
                  </w:p>
                </w:txbxContent>
              </v:textbox>
            </v:shape>
            <v:line id="_x0000_s1220" style="position:absolute" from="5528,2103" to="5669,2103">
              <v:stroke startarrow="block"/>
            </v:line>
            <v:line id="_x0000_s1221" style="position:absolute" from="5528,2939" to="5669,2939">
              <v:stroke startarrow="block"/>
            </v:line>
            <v:line id="_x0000_s1222" style="position:absolute" from="5528,3636" to="5669,3636">
              <v:stroke startarrow="block"/>
            </v:line>
            <v:line id="_x0000_s1223" style="position:absolute" from="5669,2103" to="5669,4054">
              <v:stroke endarrow="block"/>
            </v:line>
            <v:line id="_x0000_s1224" style="position:absolute" from="5669,2939" to="6093,2940" strokeweight="2pt">
              <v:stroke startarrow="block" endarrow="block"/>
            </v:line>
            <v:shape id="_x0000_s1225" type="#_x0000_t202" style="position:absolute;left:5952;top:3496;width:1411;height:278">
              <v:textbox style="mso-next-textbox:#_x0000_s1225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Исполнители</w:t>
                    </w:r>
                  </w:p>
                </w:txbxContent>
              </v:textbox>
            </v:shape>
            <v:shape id="_x0000_s1226" type="#_x0000_t202" style="position:absolute;left:5952;top:1963;width:1411;height:277">
              <v:textbox style="mso-next-textbox:#_x0000_s1226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Исполнители</w:t>
                    </w:r>
                  </w:p>
                </w:txbxContent>
              </v:textbox>
            </v:shape>
            <v:line id="_x0000_s1227" style="position:absolute" from="5528,3496" to="5952,3497" strokeweight="2pt">
              <v:stroke startarrow="block" endarrow="block"/>
            </v:line>
            <v:line id="_x0000_s1228" style="position:absolute" from="5519,3060" to="5952,3496" strokeweight="2pt">
              <v:stroke startarrow="block" endarrow="block"/>
            </v:line>
            <v:line id="_x0000_s1229" style="position:absolute;flip:y" from="5528,2242" to="5952,2382" strokeweight="1.75pt">
              <v:stroke startarrow="block" endarrow="block"/>
            </v:line>
            <v:line id="_x0000_s1230" style="position:absolute;flip:y" from="7363,3496" to="7787,3636">
              <v:stroke endarrow="block"/>
            </v:line>
            <v:line id="_x0000_s1231" style="position:absolute" from="7363,2103" to="7787,2103">
              <v:stroke endarrow="block"/>
            </v:line>
            <v:line id="_x0000_s1232" style="position:absolute;flip:y" from="7363,2660" to="7787,3636">
              <v:stroke endarrow="block"/>
            </v:line>
            <v:line id="_x0000_s1233" style="position:absolute" from="7363,2103" to="7787,2660">
              <v:stroke endarrow="block"/>
            </v:line>
            <v:shape id="_x0000_s1234" type="#_x0000_t202" style="position:absolute;left:7787;top:4054;width:1411;height:838" filled="f">
              <v:textbox style="mso-next-textbox:#_x0000_s1234">
                <w:txbxContent>
                  <w:p w:rsidR="0063015C" w:rsidRPr="002A26B3" w:rsidRDefault="0063015C" w:rsidP="005A02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Налоговые органы, государственные структуры</w:t>
                    </w:r>
                  </w:p>
                </w:txbxContent>
              </v:textbox>
            </v:shape>
            <v:line id="_x0000_s1235" style="position:absolute" from="7363,3775" to="7787,4054">
              <v:stroke endarrow="block"/>
            </v:line>
            <v:line id="_x0000_s1238" style="position:absolute" from="7211,2890" to="7776,2890" strokeweight="2.25pt">
              <v:stroke endarrow="block"/>
            </v:line>
            <v:line id="_x0000_s1239" style="position:absolute;flip:y" from="7222,2103" to="7787,2939" strokeweight="2pt">
              <v:stroke endarrow="block"/>
            </v:line>
            <v:line id="_x0000_s1240" style="position:absolute" from="7222,2939" to="7787,3496" strokeweight="1.75pt">
              <v:stroke endarrow="block"/>
            </v:line>
            <v:line id="_x0000_s1241" style="position:absolute" from="6516,3218" to="6516,3496">
              <v:stroke startarrow="block" endarrow="block"/>
            </v:line>
            <v:line id="_x0000_s1242" style="position:absolute;flip:y" from="6516,2242" to="6516,2660">
              <v:stroke startarrow="block" endarrow="block"/>
            </v:line>
            <v:shape id="_x0000_s1247" type="#_x0000_t202" style="position:absolute;left:4540;top:4890;width:2965;height:279">
              <v:textbox>
                <w:txbxContent>
                  <w:p w:rsidR="0063015C" w:rsidRPr="002A26B3" w:rsidRDefault="0063015C" w:rsidP="00F2208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A26B3">
                      <w:rPr>
                        <w:rFonts w:ascii="Arial" w:hAnsi="Arial" w:cs="Arial"/>
                        <w:sz w:val="20"/>
                        <w:szCs w:val="20"/>
                      </w:rPr>
                      <w:t>Цель, стратегические задачи</w:t>
                    </w:r>
                  </w:p>
                </w:txbxContent>
              </v:textbox>
            </v:shape>
            <v:line id="_x0000_s1248" style="position:absolute;flip:y" from="5952,4611" to="5952,4890">
              <v:stroke endarrow="block"/>
            </v:line>
            <w10:wrap type="none"/>
            <w10:anchorlock/>
          </v:group>
        </w:pict>
      </w:r>
    </w:p>
    <w:p w:rsidR="005A02DF" w:rsidRPr="0014514D" w:rsidRDefault="005A02DF" w:rsidP="005A02DF">
      <w:pPr>
        <w:rPr>
          <w:rFonts w:ascii="Arial" w:hAnsi="Arial" w:cs="Arial"/>
        </w:rPr>
      </w:pPr>
    </w:p>
    <w:p w:rsidR="00404FFA" w:rsidRPr="0014514D" w:rsidRDefault="005A02D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Рис 3. Информационные потоки в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>Экспресс"</w:t>
      </w:r>
    </w:p>
    <w:p w:rsidR="005A02DF" w:rsidRPr="0014514D" w:rsidRDefault="00976806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Форма передаваемой информации:</w:t>
      </w:r>
    </w:p>
    <w:p w:rsidR="00976806" w:rsidRPr="0014514D" w:rsidRDefault="00070988" w:rsidP="00250F0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245" style="position:absolute;left:0;text-align:left;z-index:251655168" from="100pt,10.75pt" to="181pt,10.75pt"/>
        </w:pict>
      </w:r>
      <w:r w:rsidR="00976806" w:rsidRPr="0014514D">
        <w:rPr>
          <w:rFonts w:ascii="Arial" w:hAnsi="Arial" w:cs="Arial"/>
        </w:rPr>
        <w:t>Устная</w:t>
      </w:r>
    </w:p>
    <w:p w:rsidR="00976806" w:rsidRPr="0014514D" w:rsidRDefault="00070988" w:rsidP="004F5E9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246" style="position:absolute;left:0;text-align:left;z-index:251656192" from="181pt,3.85pt" to="262pt,3.85pt" strokeweight="2.5pt"/>
        </w:pict>
      </w:r>
      <w:r w:rsidR="00976806" w:rsidRPr="0014514D">
        <w:rPr>
          <w:rFonts w:ascii="Arial" w:hAnsi="Arial" w:cs="Arial"/>
        </w:rPr>
        <w:t>Автоматизированная</w:t>
      </w:r>
    </w:p>
    <w:p w:rsidR="00976806" w:rsidRPr="0014514D" w:rsidRDefault="009A4655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Из внешней среды информация о конкурентах поступает коммерческому директору, который анализирует информацию и докладывает о ситуации Генеральному директору. </w:t>
      </w:r>
    </w:p>
    <w:p w:rsidR="009A4655" w:rsidRPr="0014514D" w:rsidRDefault="009A4655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Информация от поставщиков поступает коммерческому и финансовому директору, они  передают ее исполнителям и заносят в базу данных новых контрагентов. Исполнители производят заказ на материалы и оборудования и направляют его поставщикам.</w:t>
      </w:r>
    </w:p>
    <w:p w:rsidR="009A4655" w:rsidRPr="0014514D" w:rsidRDefault="0063015C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Информация от потребителей поступает коммерческому директору и  директору по производству в виде заказов, ни направляют заказ исполнителям и те формируют его. Далее исполнители связываются и продают заказ клиентам.</w:t>
      </w:r>
    </w:p>
    <w:p w:rsidR="0063015C" w:rsidRPr="0014514D" w:rsidRDefault="0063015C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Налоговые и финансовые органы  направляют запросы финансовому директору, который формирует и направляет обратно финансовую отчетность и декларации.</w:t>
      </w:r>
    </w:p>
    <w:p w:rsidR="0063015C" w:rsidRPr="0014514D" w:rsidRDefault="0063015C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Генеральный директор компании ориентируясь на цели и задачи, руководит всеми процессами.</w:t>
      </w:r>
    </w:p>
    <w:p w:rsidR="004F5E9E" w:rsidRPr="0014514D" w:rsidRDefault="004F5E9E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На предприятии преобладает устная форма передачи информации.</w:t>
      </w:r>
    </w:p>
    <w:p w:rsidR="003B0277" w:rsidRPr="0014514D" w:rsidRDefault="003B0277" w:rsidP="004F5E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Эффективность информационной системы: </w:t>
      </w:r>
    </w:p>
    <w:p w:rsidR="003B0277" w:rsidRPr="0014514D" w:rsidRDefault="003B0277" w:rsidP="004F5E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обеспечивает выживаемость и дееспособность фирмы; </w:t>
      </w:r>
    </w:p>
    <w:p w:rsidR="003B0277" w:rsidRPr="0014514D" w:rsidRDefault="003B0277" w:rsidP="004F5E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обеспечивает работников оперативной информацией, способствующей более эффективному трудовому процессу; </w:t>
      </w:r>
    </w:p>
    <w:p w:rsidR="003B0277" w:rsidRPr="0014514D" w:rsidRDefault="003B0277" w:rsidP="00250F02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соблюдается адресность информации; </w:t>
      </w:r>
    </w:p>
    <w:p w:rsidR="003B0277" w:rsidRPr="0014514D" w:rsidRDefault="003B0277" w:rsidP="004F5E9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высокая скорость устранения неразберихи в получении информации и ее использовании.</w:t>
      </w:r>
    </w:p>
    <w:p w:rsidR="003B0277" w:rsidRPr="0014514D" w:rsidRDefault="003B0277" w:rsidP="004F5E9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Искажение информации</w:t>
      </w:r>
      <w:r w:rsidR="006B185B" w:rsidRPr="0014514D">
        <w:rPr>
          <w:rFonts w:ascii="Arial" w:hAnsi="Arial" w:cs="Arial"/>
        </w:rPr>
        <w:t>, неэффективность информационных потоков компании</w:t>
      </w:r>
      <w:r w:rsidRPr="0014514D">
        <w:rPr>
          <w:rFonts w:ascii="Arial" w:hAnsi="Arial" w:cs="Arial"/>
        </w:rPr>
        <w:t>:</w:t>
      </w:r>
    </w:p>
    <w:p w:rsidR="003B0277" w:rsidRPr="0014514D" w:rsidRDefault="00C1518C" w:rsidP="004F5E9E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большое количество</w:t>
      </w:r>
      <w:r w:rsidR="003B0277" w:rsidRPr="0014514D">
        <w:rPr>
          <w:rFonts w:ascii="Arial" w:hAnsi="Arial" w:cs="Arial"/>
        </w:rPr>
        <w:t xml:space="preserve"> поставщиков и потребителей информации (ошибки при оформлении, человеческий фактор); </w:t>
      </w:r>
    </w:p>
    <w:p w:rsidR="003B0277" w:rsidRPr="0014514D" w:rsidRDefault="003B0277" w:rsidP="004F5E9E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сложность и трудность практической обозримости информационных маршрутов; </w:t>
      </w:r>
    </w:p>
    <w:p w:rsidR="003B0277" w:rsidRPr="0014514D" w:rsidRDefault="003B0277" w:rsidP="00250F0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Arial" w:hAnsi="Arial" w:cs="Arial"/>
        </w:rPr>
      </w:pPr>
      <w:bookmarkStart w:id="0" w:name="9.2"/>
      <w:r w:rsidRPr="0014514D">
        <w:rPr>
          <w:rFonts w:ascii="Arial" w:hAnsi="Arial" w:cs="Arial"/>
        </w:rPr>
        <w:t>слишком большая нагрузка на мозговой и аналитический центр – задержки в решении оперативных вопросов;</w:t>
      </w:r>
    </w:p>
    <w:p w:rsidR="003B0277" w:rsidRPr="0014514D" w:rsidRDefault="003B0277" w:rsidP="00250F02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высокая зависимость от мозгового центра – возможность ошибки</w:t>
      </w:r>
      <w:bookmarkEnd w:id="0"/>
      <w:r w:rsidRPr="0014514D">
        <w:rPr>
          <w:rFonts w:ascii="Arial" w:hAnsi="Arial" w:cs="Arial"/>
        </w:rPr>
        <w:t>, необъективной оценки.</w:t>
      </w:r>
    </w:p>
    <w:p w:rsidR="003B0277" w:rsidRPr="0014514D" w:rsidRDefault="00A321B3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b/>
        </w:rPr>
        <w:t>4.Степень централизации</w:t>
      </w:r>
      <w:r w:rsidRPr="0014514D">
        <w:rPr>
          <w:rFonts w:ascii="Arial" w:hAnsi="Arial" w:cs="Arial"/>
        </w:rPr>
        <w:t xml:space="preserve"> при линейно-функциональной организационной структуре наивысшая. Генеральный директор решает все вопросы в компании. Недостатком этого является перегруженность высшего руководства и низкая оперативность принятия решений. </w:t>
      </w:r>
    </w:p>
    <w:p w:rsidR="00A321B3" w:rsidRPr="0014514D" w:rsidRDefault="0014514D" w:rsidP="004F5E9E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ООО "Принт</w:t>
      </w:r>
      <w:r>
        <w:rPr>
          <w:rFonts w:ascii="Arial" w:hAnsi="Arial" w:cs="Arial"/>
        </w:rPr>
        <w:t>-</w:t>
      </w:r>
      <w:r w:rsidRPr="0014514D">
        <w:rPr>
          <w:rFonts w:ascii="Arial" w:hAnsi="Arial" w:cs="Arial"/>
        </w:rPr>
        <w:t xml:space="preserve">Экспресс" </w:t>
      </w:r>
      <w:r w:rsidR="00A321B3" w:rsidRPr="0014514D">
        <w:rPr>
          <w:rFonts w:ascii="Arial" w:hAnsi="Arial" w:cs="Arial"/>
        </w:rPr>
        <w:t xml:space="preserve">имеет достаточно много опытных и квалифицированных сотрудников, поэтому предприятие могло бы увеличить диверсификацию. </w:t>
      </w:r>
    </w:p>
    <w:p w:rsidR="00F2208E" w:rsidRPr="0014514D" w:rsidRDefault="00A321B3" w:rsidP="00350583">
      <w:pPr>
        <w:pStyle w:val="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Необходимость в диверсификации у </w:t>
      </w:r>
      <w:r w:rsidR="00A54809" w:rsidRPr="0014514D">
        <w:rPr>
          <w:rFonts w:ascii="Arial" w:hAnsi="Arial" w:cs="Arial"/>
        </w:rPr>
        <w:t xml:space="preserve">рассматриваемого </w:t>
      </w:r>
      <w:r w:rsidRPr="0014514D">
        <w:rPr>
          <w:rFonts w:ascii="Arial" w:hAnsi="Arial" w:cs="Arial"/>
        </w:rPr>
        <w:t xml:space="preserve">предприятия возникает </w:t>
      </w:r>
      <w:r w:rsidR="00A54809" w:rsidRPr="0014514D">
        <w:rPr>
          <w:rFonts w:ascii="Arial" w:hAnsi="Arial" w:cs="Arial"/>
        </w:rPr>
        <w:t>так как</w:t>
      </w:r>
      <w:r w:rsidRPr="0014514D">
        <w:rPr>
          <w:rFonts w:ascii="Arial" w:hAnsi="Arial" w:cs="Arial"/>
        </w:rPr>
        <w:t xml:space="preserve"> на пути дальнейшего развития отрасли</w:t>
      </w:r>
      <w:r w:rsidR="00A54809" w:rsidRPr="0014514D">
        <w:rPr>
          <w:rFonts w:ascii="Arial" w:hAnsi="Arial" w:cs="Arial"/>
        </w:rPr>
        <w:t xml:space="preserve"> полиграфии</w:t>
      </w:r>
      <w:r w:rsidRPr="0014514D">
        <w:rPr>
          <w:rFonts w:ascii="Arial" w:hAnsi="Arial" w:cs="Arial"/>
        </w:rPr>
        <w:t xml:space="preserve"> выстраивается барьер.</w:t>
      </w:r>
      <w:r w:rsidR="00DB206E" w:rsidRPr="0014514D">
        <w:rPr>
          <w:rFonts w:ascii="Arial" w:hAnsi="Arial" w:cs="Arial"/>
        </w:rPr>
        <w:t xml:space="preserve"> </w:t>
      </w:r>
      <w:r w:rsidRPr="0014514D">
        <w:rPr>
          <w:rFonts w:ascii="Arial" w:hAnsi="Arial" w:cs="Arial"/>
        </w:rPr>
        <w:t xml:space="preserve">Такое препятствие </w:t>
      </w:r>
      <w:r w:rsidR="00A54809" w:rsidRPr="0014514D">
        <w:rPr>
          <w:rFonts w:ascii="Arial" w:hAnsi="Arial" w:cs="Arial"/>
        </w:rPr>
        <w:t>возникает</w:t>
      </w:r>
      <w:r w:rsidRPr="0014514D">
        <w:rPr>
          <w:rFonts w:ascii="Arial" w:hAnsi="Arial" w:cs="Arial"/>
        </w:rPr>
        <w:t xml:space="preserve"> перед быстро развивающейся компанией, которая функционирует в медленно развивающейся отрасли, возникает антагонизм между темпами развития </w:t>
      </w:r>
      <w:r w:rsidR="00A54809" w:rsidRPr="0014514D">
        <w:rPr>
          <w:rFonts w:ascii="Arial" w:hAnsi="Arial" w:cs="Arial"/>
        </w:rPr>
        <w:t>предприятия</w:t>
      </w:r>
      <w:r w:rsidRPr="0014514D">
        <w:rPr>
          <w:rFonts w:ascii="Arial" w:hAnsi="Arial" w:cs="Arial"/>
        </w:rPr>
        <w:t xml:space="preserve"> и </w:t>
      </w:r>
      <w:r w:rsidR="00A54809" w:rsidRPr="0014514D">
        <w:rPr>
          <w:rFonts w:ascii="Arial" w:hAnsi="Arial" w:cs="Arial"/>
        </w:rPr>
        <w:t>рынком</w:t>
      </w:r>
      <w:r w:rsidRPr="0014514D">
        <w:rPr>
          <w:rFonts w:ascii="Arial" w:hAnsi="Arial" w:cs="Arial"/>
        </w:rPr>
        <w:t xml:space="preserve">.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Pr="0014514D">
        <w:rPr>
          <w:rFonts w:ascii="Arial" w:hAnsi="Arial" w:cs="Arial"/>
        </w:rPr>
        <w:t>име</w:t>
      </w:r>
      <w:r w:rsidR="00DB206E" w:rsidRPr="0014514D">
        <w:rPr>
          <w:rFonts w:ascii="Arial" w:hAnsi="Arial" w:cs="Arial"/>
        </w:rPr>
        <w:t>ет</w:t>
      </w:r>
      <w:r w:rsidRPr="0014514D">
        <w:rPr>
          <w:rFonts w:ascii="Arial" w:hAnsi="Arial" w:cs="Arial"/>
        </w:rPr>
        <w:t xml:space="preserve"> сильную конкурентную позицию,</w:t>
      </w:r>
      <w:r w:rsidR="00DB206E" w:rsidRPr="0014514D">
        <w:rPr>
          <w:rFonts w:ascii="Arial" w:hAnsi="Arial" w:cs="Arial"/>
        </w:rPr>
        <w:t xml:space="preserve"> что</w:t>
      </w:r>
      <w:r w:rsidRPr="0014514D">
        <w:rPr>
          <w:rFonts w:ascii="Arial" w:hAnsi="Arial" w:cs="Arial"/>
        </w:rPr>
        <w:t xml:space="preserve"> постоянно вступает в противоречие с медленно развивающимся отраслевым сегментом рынка. В данной ситуации рациональным будет решение об изъятии средств из освоенного бизнеса для финансирования диверсифи</w:t>
      </w:r>
      <w:r w:rsidR="00DB206E" w:rsidRPr="0014514D">
        <w:rPr>
          <w:rFonts w:ascii="Arial" w:hAnsi="Arial" w:cs="Arial"/>
        </w:rPr>
        <w:t>цированных видов деятельности</w:t>
      </w:r>
      <w:r w:rsidRPr="0014514D">
        <w:rPr>
          <w:rFonts w:ascii="Arial" w:hAnsi="Arial" w:cs="Arial"/>
        </w:rPr>
        <w:t>.</w:t>
      </w:r>
      <w:r w:rsidR="00DB206E" w:rsidRPr="0014514D">
        <w:rPr>
          <w:rFonts w:ascii="Arial" w:hAnsi="Arial" w:cs="Arial"/>
        </w:rPr>
        <w:t xml:space="preserve"> </w:t>
      </w:r>
      <w:r w:rsidR="00A54809" w:rsidRPr="0014514D">
        <w:rPr>
          <w:rFonts w:ascii="Arial" w:hAnsi="Arial" w:cs="Arial"/>
        </w:rPr>
        <w:t>П</w:t>
      </w:r>
      <w:r w:rsidRPr="0014514D">
        <w:rPr>
          <w:rFonts w:ascii="Arial" w:hAnsi="Arial" w:cs="Arial"/>
        </w:rPr>
        <w:t>роведенная диверсификация деятельности может быть предпосылкой повышения</w:t>
      </w:r>
      <w:r w:rsidR="00350583" w:rsidRPr="0014514D">
        <w:rPr>
          <w:rFonts w:ascii="Arial" w:hAnsi="Arial" w:cs="Arial"/>
        </w:rPr>
        <w:t xml:space="preserve"> эффективности деятельности.</w:t>
      </w:r>
    </w:p>
    <w:p w:rsidR="00A54809" w:rsidRPr="0014514D" w:rsidRDefault="00A54809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54809" w:rsidRPr="0014514D" w:rsidRDefault="00A54809" w:rsidP="00250F0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14514D">
        <w:rPr>
          <w:rFonts w:ascii="Arial" w:hAnsi="Arial" w:cs="Arial"/>
          <w:b/>
        </w:rPr>
        <w:t>5. Основные параметры системы управления</w:t>
      </w:r>
    </w:p>
    <w:p w:rsidR="00BA0D0F" w:rsidRPr="0014514D" w:rsidRDefault="00A54809" w:rsidP="00250F0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14514D">
        <w:rPr>
          <w:rFonts w:ascii="Arial" w:hAnsi="Arial" w:cs="Arial"/>
          <w:i/>
        </w:rPr>
        <w:t>Уровни управления</w:t>
      </w:r>
    </w:p>
    <w:p w:rsidR="00BA0D0F" w:rsidRPr="0014514D" w:rsidRDefault="00070988" w:rsidP="00A321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304" editas="canvas" style="width:459pt;height:279pt;mso-position-horizontal-relative:char;mso-position-vertical-relative:line" coordorigin="2281,8616" coordsize="7200,4320">
            <o:lock v:ext="edit" aspectratio="t"/>
            <v:shape id="_x0000_s1305" type="#_x0000_t75" style="position:absolute;left:2281;top:8616;width:7200;height:4320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306" type="#_x0000_t5" style="position:absolute;left:2281;top:8616;width:7059;height:4041"/>
            <v:shape id="_x0000_s1307" type="#_x0000_t202" style="position:absolute;left:4963;top:8895;width:1694;height:557" filled="f" stroked="f">
              <v:textbox>
                <w:txbxContent>
                  <w:p w:rsidR="0063015C" w:rsidRPr="002A26B3" w:rsidRDefault="0063015C" w:rsidP="00BA0D0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A26B3">
                      <w:rPr>
                        <w:rFonts w:ascii="Arial" w:hAnsi="Arial" w:cs="Arial"/>
                      </w:rPr>
                      <w:t>Генеральный директор</w:t>
                    </w:r>
                  </w:p>
                </w:txbxContent>
              </v:textbox>
            </v:shape>
            <v:line id="_x0000_s1308" style="position:absolute;flip:y" from="4963,9591" to="6657,9592"/>
            <v:shape id="_x0000_s1309" type="#_x0000_t202" style="position:absolute;left:4257;top:9731;width:3389;height:557" filled="f" stroked="f">
              <v:textbox>
                <w:txbxContent>
                  <w:p w:rsidR="0063015C" w:rsidRPr="002A26B3" w:rsidRDefault="0063015C" w:rsidP="00BA0D0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A26B3">
                      <w:rPr>
                        <w:rFonts w:ascii="Arial" w:hAnsi="Arial" w:cs="Arial"/>
                      </w:rPr>
                      <w:t>Коммерческий директор, Финансовый директор, Директор по производству</w:t>
                    </w:r>
                  </w:p>
                </w:txbxContent>
              </v:textbox>
            </v:shape>
            <v:line id="_x0000_s1310" style="position:absolute" from="4116,10567" to="7505,10567"/>
            <v:line id="_x0000_s1311" style="position:absolute" from="3552,11264" to="8069,11265"/>
            <v:shape id="_x0000_s1312" type="#_x0000_t202" style="position:absolute;left:4116;top:10706;width:3389;height:558" filled="f" stroked="f">
              <v:textbox>
                <w:txbxContent>
                  <w:p w:rsidR="0063015C" w:rsidRPr="002A26B3" w:rsidRDefault="0063015C" w:rsidP="00BA0D0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A26B3">
                      <w:rPr>
                        <w:rFonts w:ascii="Arial" w:hAnsi="Arial" w:cs="Arial"/>
                      </w:rPr>
                      <w:t>Старший менеджер, Ведущие инженеры</w:t>
                    </w:r>
                  </w:p>
                </w:txbxContent>
              </v:textbox>
            </v:shape>
            <v:shape id="_x0000_s1313" type="#_x0000_t202" style="position:absolute;left:4116;top:11682;width:3389;height:558" filled="f" stroked="f">
              <v:textbox>
                <w:txbxContent>
                  <w:p w:rsidR="0063015C" w:rsidRPr="002A26B3" w:rsidRDefault="0063015C" w:rsidP="00BA0D0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A26B3">
                      <w:rPr>
                        <w:rFonts w:ascii="Arial" w:hAnsi="Arial" w:cs="Arial"/>
                      </w:rPr>
                      <w:t>Исполнители, рабочие, офис-менеджер</w:t>
                    </w:r>
                  </w:p>
                </w:txbxContent>
              </v:textbox>
            </v:shape>
            <v:line id="_x0000_s1314" style="position:absolute" from="5810,9452" to="5810,9731">
              <v:stroke endarrow="block"/>
            </v:line>
            <v:line id="_x0000_s1315" style="position:absolute" from="5810,10288" to="5811,10706">
              <v:stroke endarrow="block"/>
            </v:line>
            <v:line id="_x0000_s1316" style="position:absolute" from="5810,11264" to="5811,11682">
              <v:stroke endarrow="block"/>
            </v:line>
            <w10:wrap type="none"/>
            <w10:anchorlock/>
          </v:group>
        </w:pict>
      </w:r>
    </w:p>
    <w:p w:rsidR="00A54809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Рис</w:t>
      </w:r>
      <w:r w:rsidR="00350583" w:rsidRPr="0014514D">
        <w:rPr>
          <w:rFonts w:ascii="Arial" w:hAnsi="Arial" w:cs="Arial"/>
        </w:rPr>
        <w:t xml:space="preserve"> 4.</w:t>
      </w:r>
      <w:r w:rsidRPr="0014514D">
        <w:rPr>
          <w:rFonts w:ascii="Arial" w:hAnsi="Arial" w:cs="Arial"/>
        </w:rPr>
        <w:t xml:space="preserve"> Уровни менеджмента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>Экспресс"</w:t>
      </w:r>
    </w:p>
    <w:p w:rsidR="00BA0D0F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14514D">
        <w:rPr>
          <w:rFonts w:ascii="Arial" w:hAnsi="Arial" w:cs="Arial"/>
          <w:i/>
        </w:rPr>
        <w:t>Стиль руководства и качества руководителей</w:t>
      </w:r>
    </w:p>
    <w:p w:rsidR="00A54809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iCs/>
        </w:rPr>
        <w:t xml:space="preserve">Компании больше соответствует авторитарный стиль управления, для которого характерны </w:t>
      </w:r>
      <w:r w:rsidRPr="0014514D">
        <w:rPr>
          <w:rFonts w:ascii="Arial" w:hAnsi="Arial" w:cs="Arial"/>
        </w:rPr>
        <w:t>централизация власти и единоличное принятие решений. Основное содержание его управленческой деятельности состоит из приказов и распоряжений, ставка делается на администрирование и ограниченные контакты с подчиненными. Для автократа характерны догматизм и стереотипность мышления, неприятие инициативы подчиненных. Под началом автократа работать неприятно, так как подчиненные испытывают постоянный страх перед увольнением.</w:t>
      </w:r>
    </w:p>
    <w:p w:rsidR="00BA0D0F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Главное его преимущество – скорость принятия и исполнения решений.</w:t>
      </w:r>
    </w:p>
    <w:p w:rsidR="00BA0D0F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A0D0F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У Генерального директора «Проблемная» модель поведения, которая характерна для людей с техническим образованием. Такие люди легко структурируют проблему, четко планируют, ясно ставят задачу, но испытывают затруднения в ее внедрении «в умы» (отсюда авторитарный стиль). Атрибутика власти принимается как приятное дополнение к реальной возможности управлять. Реализуется сценарий «хозяин». Цели организации прочно связаны с целями руководителя.</w:t>
      </w:r>
    </w:p>
    <w:p w:rsidR="00BA0D0F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A0D0F" w:rsidRPr="0014514D" w:rsidRDefault="00BA0D0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У руководителей среднего звена более демократичный стиль управления. Демократический стиль эффективен при </w:t>
      </w:r>
      <w:r w:rsidR="00234073" w:rsidRPr="0014514D">
        <w:rPr>
          <w:rFonts w:ascii="Arial" w:hAnsi="Arial" w:cs="Arial"/>
        </w:rPr>
        <w:t>с</w:t>
      </w:r>
      <w:r w:rsidRPr="0014514D">
        <w:rPr>
          <w:rFonts w:ascii="Arial" w:hAnsi="Arial" w:cs="Arial"/>
        </w:rPr>
        <w:t>оздании внутренней стабильности в фирме, его главное преимущество – всесторонняя проработанность решений.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Функции менеджеров: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Высшего звена – мозговой центр;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Среднего звена –высший аналитический центр;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Низшего звена – низший аналитический центр.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Рабочие-исполнители.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Особенности продвижения: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На предприятии не ведется построение карьерных лестниц. Каждый работник достоин повышения тогда, когда сочтет нужным руководитель. Данная ситуация характерна при авторитарной системе управления.</w:t>
      </w: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234073" w:rsidRPr="0014514D" w:rsidRDefault="0023407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Система вознаграждения:</w:t>
      </w:r>
    </w:p>
    <w:p w:rsidR="00234073" w:rsidRPr="0014514D" w:rsidRDefault="00312DA2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Все работники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Pr="0014514D">
        <w:rPr>
          <w:rFonts w:ascii="Arial" w:hAnsi="Arial" w:cs="Arial"/>
        </w:rPr>
        <w:t xml:space="preserve"> имеют оклады и фиксированные премии. Однако есть практика выдачи единоразовых премий менеджерам среднего звена</w:t>
      </w:r>
      <w:r w:rsidR="00C83BBB" w:rsidRPr="0014514D">
        <w:rPr>
          <w:rFonts w:ascii="Arial" w:hAnsi="Arial" w:cs="Arial"/>
        </w:rPr>
        <w:t xml:space="preserve"> и премий</w:t>
      </w:r>
      <w:r w:rsidRPr="0014514D">
        <w:rPr>
          <w:rFonts w:ascii="Arial" w:hAnsi="Arial" w:cs="Arial"/>
        </w:rPr>
        <w:t xml:space="preserve"> по итогам года</w:t>
      </w:r>
      <w:r w:rsidR="00C83BBB" w:rsidRPr="0014514D">
        <w:rPr>
          <w:rFonts w:ascii="Arial" w:hAnsi="Arial" w:cs="Arial"/>
        </w:rPr>
        <w:t xml:space="preserve"> всем сотрудникам</w:t>
      </w:r>
      <w:r w:rsidRPr="0014514D">
        <w:rPr>
          <w:rFonts w:ascii="Arial" w:hAnsi="Arial" w:cs="Arial"/>
        </w:rPr>
        <w:t>.</w:t>
      </w:r>
    </w:p>
    <w:p w:rsidR="00312DA2" w:rsidRPr="0014514D" w:rsidRDefault="00312DA2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Менеджеры низшего звена и рабочие имеют фиксированную заработную плату</w:t>
      </w:r>
      <w:r w:rsidR="0030162B" w:rsidRPr="0014514D">
        <w:rPr>
          <w:rFonts w:ascii="Arial" w:hAnsi="Arial" w:cs="Arial"/>
        </w:rPr>
        <w:t xml:space="preserve"> и единоразовых премий практически не получают</w:t>
      </w:r>
      <w:r w:rsidRPr="0014514D">
        <w:rPr>
          <w:rFonts w:ascii="Arial" w:hAnsi="Arial" w:cs="Arial"/>
        </w:rPr>
        <w:t xml:space="preserve">. </w:t>
      </w:r>
    </w:p>
    <w:p w:rsidR="00233C8F" w:rsidRPr="0014514D" w:rsidRDefault="00233C8F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Способы устранения недостатков:</w:t>
      </w:r>
    </w:p>
    <w:p w:rsidR="00233C8F" w:rsidRPr="0014514D" w:rsidRDefault="002B76BC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Для сложившейся ситуации на предприятии характерна низкая степень стимулирования исполнителей.</w:t>
      </w:r>
    </w:p>
    <w:p w:rsidR="002B76BC" w:rsidRPr="0014514D" w:rsidRDefault="002B76BC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Для их большей заинтересованности можно предложить премирование за проявление инициативы и реальных предложений по </w:t>
      </w:r>
      <w:r w:rsidR="00350583" w:rsidRPr="0014514D">
        <w:rPr>
          <w:rFonts w:ascii="Arial" w:hAnsi="Arial" w:cs="Arial"/>
        </w:rPr>
        <w:t>решению задач</w:t>
      </w:r>
      <w:r w:rsidRPr="0014514D">
        <w:rPr>
          <w:rFonts w:ascii="Arial" w:hAnsi="Arial" w:cs="Arial"/>
        </w:rPr>
        <w:t xml:space="preserve"> на предприятии.</w:t>
      </w:r>
    </w:p>
    <w:p w:rsidR="002B76BC" w:rsidRPr="0014514D" w:rsidRDefault="00350583" w:rsidP="00250F02">
      <w:pPr>
        <w:spacing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Поскольку компания небольшая, с</w:t>
      </w:r>
      <w:r w:rsidR="002B76BC" w:rsidRPr="0014514D">
        <w:rPr>
          <w:rFonts w:ascii="Arial" w:hAnsi="Arial" w:cs="Arial"/>
        </w:rPr>
        <w:t xml:space="preserve">ледует внедрить систему </w:t>
      </w:r>
      <w:r w:rsidR="002B76BC" w:rsidRPr="0014514D">
        <w:rPr>
          <w:rFonts w:ascii="Arial" w:hAnsi="Arial" w:cs="Arial"/>
          <w:lang w:val="en-US"/>
        </w:rPr>
        <w:t>KPI</w:t>
      </w:r>
      <w:r w:rsidR="002B76BC" w:rsidRPr="0014514D">
        <w:rPr>
          <w:rFonts w:ascii="Arial" w:hAnsi="Arial" w:cs="Arial"/>
        </w:rPr>
        <w:t xml:space="preserve"> с применением индивидуального подхода к каждому работнику.</w:t>
      </w:r>
    </w:p>
    <w:p w:rsidR="00250F02" w:rsidRPr="0014514D" w:rsidRDefault="00250F02" w:rsidP="00250F02">
      <w:pPr>
        <w:pStyle w:val="a3"/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 w:rsidRPr="0014514D">
        <w:rPr>
          <w:rFonts w:ascii="Arial" w:hAnsi="Arial" w:cs="Arial"/>
          <w:b/>
          <w:bCs/>
          <w:iCs/>
        </w:rPr>
        <w:t xml:space="preserve">6.  Уровни иерархии </w:t>
      </w:r>
    </w:p>
    <w:p w:rsidR="00C82FB1" w:rsidRPr="0014514D" w:rsidRDefault="00C82FB1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Cs/>
        </w:rPr>
      </w:pPr>
      <w:r w:rsidRPr="0014514D">
        <w:rPr>
          <w:rFonts w:ascii="Arial" w:hAnsi="Arial" w:cs="Arial"/>
          <w:bCs/>
          <w:iCs/>
        </w:rPr>
        <w:t xml:space="preserve">В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 xml:space="preserve">Экспресс" </w:t>
      </w:r>
      <w:r w:rsidRPr="0014514D">
        <w:rPr>
          <w:rFonts w:ascii="Arial" w:hAnsi="Arial" w:cs="Arial"/>
          <w:bCs/>
          <w:iCs/>
        </w:rPr>
        <w:t xml:space="preserve">применяется </w:t>
      </w:r>
      <w:r w:rsidR="005656D2" w:rsidRPr="0014514D">
        <w:rPr>
          <w:rFonts w:ascii="Arial" w:hAnsi="Arial" w:cs="Arial"/>
          <w:bCs/>
          <w:iCs/>
        </w:rPr>
        <w:t>четырехуровневая</w:t>
      </w:r>
      <w:r w:rsidRPr="0014514D">
        <w:rPr>
          <w:rFonts w:ascii="Arial" w:hAnsi="Arial" w:cs="Arial"/>
          <w:bCs/>
          <w:iCs/>
        </w:rPr>
        <w:t xml:space="preserve"> управленческая иерархия.</w:t>
      </w:r>
    </w:p>
    <w:p w:rsidR="00C82FB1" w:rsidRPr="0014514D" w:rsidRDefault="00C82FB1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Верхний уровень- топ–менеджера. </w:t>
      </w:r>
    </w:p>
    <w:p w:rsidR="00C82FB1" w:rsidRPr="0014514D" w:rsidRDefault="00C82FB1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Следующий уровень, </w:t>
      </w:r>
      <w:r w:rsidR="005656D2" w:rsidRPr="0014514D">
        <w:rPr>
          <w:rFonts w:ascii="Arial" w:hAnsi="Arial" w:cs="Arial"/>
        </w:rPr>
        <w:t>средний уровень управления, в функции которого входит реализация стратегии высшего руководства.</w:t>
      </w:r>
    </w:p>
    <w:p w:rsidR="005656D2" w:rsidRPr="0014514D" w:rsidRDefault="005656D2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Низший уровень иерархии: ведущие инженеры и менеджеры реализуют задачи руководства на практике.</w:t>
      </w:r>
    </w:p>
    <w:p w:rsidR="00C82FB1" w:rsidRPr="0014514D" w:rsidRDefault="005656D2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Самый нижний у</w:t>
      </w:r>
      <w:r w:rsidR="00C82FB1" w:rsidRPr="0014514D">
        <w:rPr>
          <w:rFonts w:ascii="Arial" w:hAnsi="Arial" w:cs="Arial"/>
        </w:rPr>
        <w:t xml:space="preserve">ровень иерархии отдан рядовым специалистам, без которых не существует ни управленческая иерархия, ни сам управленческий процесс. </w:t>
      </w:r>
    </w:p>
    <w:p w:rsidR="00FD50E4" w:rsidRPr="0014514D" w:rsidRDefault="00DA42AA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  <w:bCs/>
        </w:rPr>
        <w:t>Норма управляемости</w:t>
      </w:r>
      <w:r w:rsidR="00FD50E4" w:rsidRPr="0014514D">
        <w:rPr>
          <w:rFonts w:ascii="Arial" w:hAnsi="Arial" w:cs="Arial"/>
        </w:rPr>
        <w:t xml:space="preserve">- максимальное число работников, подчиненных одному линейному руководителю, при условии, что суммарная трудоемкость выполняемых им функций не должна превышать норматива (8 час. в день, 40 час. в неделю и т. д.). </w:t>
      </w:r>
    </w:p>
    <w:p w:rsidR="00FD50E4" w:rsidRPr="0014514D" w:rsidRDefault="00FD50E4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 xml:space="preserve">Для </w:t>
      </w:r>
      <w:r w:rsidR="0014514D" w:rsidRPr="0014514D">
        <w:rPr>
          <w:rFonts w:ascii="Arial" w:hAnsi="Arial" w:cs="Arial"/>
        </w:rPr>
        <w:t>ООО "Принт</w:t>
      </w:r>
      <w:r w:rsidR="0014514D">
        <w:rPr>
          <w:rFonts w:ascii="Arial" w:hAnsi="Arial" w:cs="Arial"/>
        </w:rPr>
        <w:t>-</w:t>
      </w:r>
      <w:r w:rsidR="0014514D" w:rsidRPr="0014514D">
        <w:rPr>
          <w:rFonts w:ascii="Arial" w:hAnsi="Arial" w:cs="Arial"/>
        </w:rPr>
        <w:t>Экспресс"</w:t>
      </w:r>
      <w:r w:rsidRPr="0014514D">
        <w:rPr>
          <w:rFonts w:ascii="Arial" w:hAnsi="Arial" w:cs="Arial"/>
        </w:rPr>
        <w:t>:</w:t>
      </w:r>
    </w:p>
    <w:p w:rsidR="005656D2" w:rsidRPr="0014514D" w:rsidRDefault="00B870D1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Норма управляемости для высшего руководства – 3 непосредственных подчиненных.</w:t>
      </w:r>
    </w:p>
    <w:p w:rsidR="00B870D1" w:rsidRPr="0014514D" w:rsidRDefault="00B870D1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Норма управляемости для среднего звена – 2-4 подчиненных.</w:t>
      </w:r>
    </w:p>
    <w:p w:rsidR="00B870D1" w:rsidRPr="0014514D" w:rsidRDefault="00B870D1" w:rsidP="0035058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4514D">
        <w:rPr>
          <w:rFonts w:ascii="Arial" w:hAnsi="Arial" w:cs="Arial"/>
        </w:rPr>
        <w:t>Норма управля</w:t>
      </w:r>
      <w:r w:rsidR="00DA42AA" w:rsidRPr="0014514D">
        <w:rPr>
          <w:rFonts w:ascii="Arial" w:hAnsi="Arial" w:cs="Arial"/>
        </w:rPr>
        <w:t>емости для низшего менеджера – 4</w:t>
      </w:r>
      <w:r w:rsidR="00EF30CE" w:rsidRPr="0014514D">
        <w:rPr>
          <w:rFonts w:ascii="Arial" w:hAnsi="Arial" w:cs="Arial"/>
        </w:rPr>
        <w:t>-</w:t>
      </w:r>
      <w:r w:rsidR="00DA42AA" w:rsidRPr="0014514D">
        <w:rPr>
          <w:rFonts w:ascii="Arial" w:hAnsi="Arial" w:cs="Arial"/>
        </w:rPr>
        <w:t>5</w:t>
      </w:r>
      <w:r w:rsidRPr="0014514D">
        <w:rPr>
          <w:rFonts w:ascii="Arial" w:hAnsi="Arial" w:cs="Arial"/>
        </w:rPr>
        <w:t xml:space="preserve"> подчиненных.</w:t>
      </w:r>
    </w:p>
    <w:p w:rsidR="008B5492" w:rsidRPr="0014514D" w:rsidRDefault="00FD50E4" w:rsidP="00250F02">
      <w:pPr>
        <w:pStyle w:val="a3"/>
        <w:spacing w:line="360" w:lineRule="auto"/>
        <w:ind w:firstLine="709"/>
        <w:jc w:val="both"/>
        <w:rPr>
          <w:rFonts w:ascii="Arial" w:hAnsi="Arial" w:cs="Arial"/>
          <w:b/>
        </w:rPr>
      </w:pPr>
      <w:r w:rsidRPr="0014514D">
        <w:rPr>
          <w:rFonts w:ascii="Arial" w:hAnsi="Arial" w:cs="Arial"/>
          <w:b/>
        </w:rPr>
        <w:t>7. Тип ОДН.</w:t>
      </w:r>
    </w:p>
    <w:p w:rsidR="00157321" w:rsidRPr="0014514D" w:rsidRDefault="00157321" w:rsidP="00350583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Различные типы структур ОДН представляют собой определенные сочетания следующих четырех типов производственной направленности: «Д» </w:t>
      </w:r>
      <w:r w:rsidR="0063015C" w:rsidRPr="0014514D">
        <w:rPr>
          <w:rFonts w:ascii="Arial" w:hAnsi="Arial" w:cs="Arial"/>
          <w:color w:val="auto"/>
        </w:rPr>
        <w:t>-</w:t>
      </w:r>
      <w:r w:rsidRPr="0014514D">
        <w:rPr>
          <w:rFonts w:ascii="Arial" w:hAnsi="Arial" w:cs="Arial"/>
          <w:color w:val="auto"/>
        </w:rPr>
        <w:t xml:space="preserve"> на дело (содержание, условия и результат конкретной деятельности), «П» </w:t>
      </w:r>
      <w:r w:rsidR="0063015C" w:rsidRPr="0014514D">
        <w:rPr>
          <w:rFonts w:ascii="Arial" w:hAnsi="Arial" w:cs="Arial"/>
          <w:color w:val="auto"/>
        </w:rPr>
        <w:t>-</w:t>
      </w:r>
      <w:r w:rsidRPr="0014514D">
        <w:rPr>
          <w:rFonts w:ascii="Arial" w:hAnsi="Arial" w:cs="Arial"/>
          <w:color w:val="auto"/>
        </w:rPr>
        <w:t xml:space="preserve"> на персонал (психологический климат в руководимом коллективе, отношения с подчиненными, их интересы), «С» </w:t>
      </w:r>
      <w:r w:rsidR="0063015C" w:rsidRPr="0014514D">
        <w:rPr>
          <w:rFonts w:ascii="Arial" w:hAnsi="Arial" w:cs="Arial"/>
          <w:color w:val="auto"/>
        </w:rPr>
        <w:t>-</w:t>
      </w:r>
      <w:r w:rsidRPr="0014514D">
        <w:rPr>
          <w:rFonts w:ascii="Arial" w:hAnsi="Arial" w:cs="Arial"/>
          <w:color w:val="auto"/>
        </w:rPr>
        <w:t xml:space="preserve"> на себя (собственный профессиональный и психологический статус, личные цели и интересы, самостоятельность и независимость в деятельности), «О» </w:t>
      </w:r>
      <w:r w:rsidR="0063015C" w:rsidRPr="0014514D">
        <w:rPr>
          <w:rFonts w:ascii="Arial" w:hAnsi="Arial" w:cs="Arial"/>
          <w:color w:val="auto"/>
        </w:rPr>
        <w:t>-</w:t>
      </w:r>
      <w:r w:rsidRPr="0014514D">
        <w:rPr>
          <w:rFonts w:ascii="Arial" w:hAnsi="Arial" w:cs="Arial"/>
          <w:color w:val="auto"/>
        </w:rPr>
        <w:t xml:space="preserve"> на организацию (цели организации, ее стабильность и успешность, организационные и функциональные субординационные требования).</w:t>
      </w:r>
    </w:p>
    <w:p w:rsidR="00350583" w:rsidRPr="0014514D" w:rsidRDefault="00350583" w:rsidP="00350583">
      <w:pPr>
        <w:pStyle w:val="a4"/>
        <w:spacing w:line="360" w:lineRule="auto"/>
        <w:rPr>
          <w:rFonts w:ascii="Arial" w:hAnsi="Arial" w:cs="Arial"/>
          <w:color w:val="auto"/>
        </w:rPr>
      </w:pPr>
    </w:p>
    <w:p w:rsidR="002A3C40" w:rsidRPr="0014514D" w:rsidRDefault="002A3C40" w:rsidP="00350583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Для </w:t>
      </w:r>
      <w:r w:rsidR="0014514D" w:rsidRPr="0014514D">
        <w:rPr>
          <w:rFonts w:ascii="Arial" w:hAnsi="Arial" w:cs="Arial"/>
          <w:color w:val="auto"/>
        </w:rPr>
        <w:t>ООО "Принт-Экспресс"</w:t>
      </w:r>
      <w:r w:rsidR="0014514D" w:rsidRPr="0014514D">
        <w:rPr>
          <w:rFonts w:ascii="Arial" w:hAnsi="Arial" w:cs="Arial"/>
        </w:rPr>
        <w:t xml:space="preserve"> </w:t>
      </w:r>
      <w:r w:rsidRPr="0014514D">
        <w:rPr>
          <w:rFonts w:ascii="Arial" w:hAnsi="Arial" w:cs="Arial"/>
          <w:color w:val="auto"/>
        </w:rPr>
        <w:t xml:space="preserve">преобладающим является стиль «на организацию», далее следует стиль «на дело», далее «на себя», и </w:t>
      </w:r>
      <w:r w:rsidR="001D47C1" w:rsidRPr="0014514D">
        <w:rPr>
          <w:rFonts w:ascii="Arial" w:hAnsi="Arial" w:cs="Arial"/>
          <w:color w:val="auto"/>
        </w:rPr>
        <w:t>наименее</w:t>
      </w:r>
      <w:r w:rsidRPr="0014514D">
        <w:rPr>
          <w:rFonts w:ascii="Arial" w:hAnsi="Arial" w:cs="Arial"/>
          <w:color w:val="auto"/>
        </w:rPr>
        <w:t xml:space="preserve"> характерный «на персонал».</w:t>
      </w:r>
    </w:p>
    <w:p w:rsidR="002A3C40" w:rsidRPr="0014514D" w:rsidRDefault="00350583" w:rsidP="00350583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ТИП ОДН: </w:t>
      </w:r>
      <w:r w:rsidR="002A3C40" w:rsidRPr="0014514D">
        <w:rPr>
          <w:rFonts w:ascii="Arial" w:hAnsi="Arial" w:cs="Arial"/>
          <w:color w:val="auto"/>
        </w:rPr>
        <w:t>О-Д-С-П</w:t>
      </w:r>
    </w:p>
    <w:p w:rsidR="00157321" w:rsidRPr="0014514D" w:rsidRDefault="00350583" w:rsidP="00350583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Таблица 1- </w:t>
      </w:r>
      <w:r w:rsidR="00157321" w:rsidRPr="0014514D">
        <w:rPr>
          <w:rFonts w:ascii="Arial" w:hAnsi="Arial" w:cs="Arial"/>
          <w:color w:val="auto"/>
        </w:rPr>
        <w:t>Соотношение типов организационно-деятельностной направленности и уровней успешности руководителей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2829"/>
        <w:gridCol w:w="4914"/>
      </w:tblGrid>
      <w:tr w:rsidR="002A3C40" w:rsidRPr="0014514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Преобладающий тип ОДН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Преобладающий уровень успешности</w:t>
            </w:r>
          </w:p>
        </w:tc>
      </w:tr>
      <w:tr w:rsidR="002A3C40" w:rsidRPr="0014514D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«Идейные»</w:t>
            </w:r>
          </w:p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 xml:space="preserve"> О&gt;Д&gt;С&gt;П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0" w:rsidRPr="0014514D" w:rsidRDefault="002A3C40" w:rsidP="00250F02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14514D">
              <w:rPr>
                <w:rFonts w:ascii="Arial" w:hAnsi="Arial" w:cs="Arial"/>
              </w:rPr>
              <w:t>Преобладающе-успешный</w:t>
            </w:r>
          </w:p>
        </w:tc>
      </w:tr>
    </w:tbl>
    <w:p w:rsidR="00350583" w:rsidRPr="0014514D" w:rsidRDefault="00350583" w:rsidP="00250F02">
      <w:pPr>
        <w:pStyle w:val="a4"/>
        <w:spacing w:line="360" w:lineRule="auto"/>
        <w:rPr>
          <w:rFonts w:ascii="Arial" w:hAnsi="Arial" w:cs="Arial"/>
          <w:color w:val="auto"/>
        </w:rPr>
      </w:pPr>
    </w:p>
    <w:p w:rsidR="00157321" w:rsidRPr="0014514D" w:rsidRDefault="001D47C1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Тип ОДН </w:t>
      </w:r>
      <w:r w:rsidR="00350583" w:rsidRPr="0014514D">
        <w:rPr>
          <w:rFonts w:ascii="Arial" w:hAnsi="Arial" w:cs="Arial"/>
          <w:color w:val="auto"/>
        </w:rPr>
        <w:t xml:space="preserve">является </w:t>
      </w:r>
      <w:r w:rsidRPr="0014514D">
        <w:rPr>
          <w:rFonts w:ascii="Arial" w:hAnsi="Arial" w:cs="Arial"/>
          <w:color w:val="auto"/>
        </w:rPr>
        <w:t>оптимальны</w:t>
      </w:r>
      <w:r w:rsidR="00350583" w:rsidRPr="0014514D">
        <w:rPr>
          <w:rFonts w:ascii="Arial" w:hAnsi="Arial" w:cs="Arial"/>
          <w:color w:val="auto"/>
        </w:rPr>
        <w:t>м</w:t>
      </w:r>
      <w:r w:rsidRPr="0014514D">
        <w:rPr>
          <w:rFonts w:ascii="Arial" w:hAnsi="Arial" w:cs="Arial"/>
          <w:color w:val="auto"/>
        </w:rPr>
        <w:t xml:space="preserve"> для эффективной деятельности</w:t>
      </w:r>
      <w:r w:rsidR="00350583" w:rsidRPr="0014514D">
        <w:rPr>
          <w:rFonts w:ascii="Arial" w:hAnsi="Arial" w:cs="Arial"/>
          <w:color w:val="auto"/>
        </w:rPr>
        <w:t xml:space="preserve"> предприятия</w:t>
      </w:r>
      <w:r w:rsidRPr="0014514D">
        <w:rPr>
          <w:rFonts w:ascii="Arial" w:hAnsi="Arial" w:cs="Arial"/>
          <w:color w:val="auto"/>
        </w:rPr>
        <w:t>.</w:t>
      </w:r>
    </w:p>
    <w:p w:rsidR="0063015C" w:rsidRPr="0014514D" w:rsidRDefault="0063015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Примеры, направленности на дело: Главное для директора прибыль, ему не важно как долго будет работать над заказом сотрудник и хватит ли ему рабочего времени. Заказ должен быть сделан в срок.</w:t>
      </w:r>
    </w:p>
    <w:p w:rsidR="0063015C" w:rsidRPr="0014514D" w:rsidRDefault="0063015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Примеры, направленности на персонал: Генеральный директор развивает персонал, посылает на обучение и сам участвует в семинарах.</w:t>
      </w:r>
    </w:p>
    <w:p w:rsidR="0063015C" w:rsidRPr="0014514D" w:rsidRDefault="0063015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Примеры, направленности на себя: Генеральный директор является лицом компании, он придерживается официального стиля поведения, позиционирует себя как умный, справедливый руководитель.</w:t>
      </w:r>
    </w:p>
    <w:p w:rsidR="0063015C" w:rsidRPr="0014514D" w:rsidRDefault="0063015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Примеры направленности на организацию: В компании четко соблюдаются все субординации. Исполнители всегда докладывают начальству о работе и о рабочих проблемах.</w:t>
      </w:r>
    </w:p>
    <w:p w:rsidR="001D47C1" w:rsidRPr="0014514D" w:rsidRDefault="000412B8" w:rsidP="00250F02">
      <w:pPr>
        <w:pStyle w:val="a4"/>
        <w:spacing w:line="360" w:lineRule="auto"/>
        <w:rPr>
          <w:rFonts w:ascii="Arial" w:hAnsi="Arial" w:cs="Arial"/>
          <w:b/>
          <w:color w:val="auto"/>
        </w:rPr>
      </w:pPr>
      <w:r w:rsidRPr="0014514D">
        <w:rPr>
          <w:rFonts w:ascii="Arial" w:hAnsi="Arial" w:cs="Arial"/>
          <w:b/>
          <w:color w:val="auto"/>
        </w:rPr>
        <w:t>8. Основные и вспомогательные бизнес-процессы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Основные процессы: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-Анализ внешней и внутренней среды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-Разработка стратегии развития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-Разработки печатного продукта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-Закупка сырья для продукта и продукции для перепродажи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-Производство печатной продукции, сервисные услуги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-Сбыт готовой продукции для перепродажи и произведенной продукции.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Вспомогательные процессы: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-Управление финансами;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-Управление персоналом;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-Управление информационными ресурсами;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-Управление внешними связями;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-Управление развитием.</w:t>
      </w: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</w:p>
    <w:p w:rsidR="000412B8" w:rsidRPr="0014514D" w:rsidRDefault="000412B8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Все процессы указанные выше являются необходимыми</w:t>
      </w:r>
      <w:r w:rsidR="00F353C1" w:rsidRPr="0014514D">
        <w:rPr>
          <w:rFonts w:ascii="Arial" w:hAnsi="Arial" w:cs="Arial"/>
          <w:color w:val="auto"/>
        </w:rPr>
        <w:t xml:space="preserve"> и имеют конкретных исполнителей</w:t>
      </w:r>
      <w:r w:rsidRPr="0014514D">
        <w:rPr>
          <w:rFonts w:ascii="Arial" w:hAnsi="Arial" w:cs="Arial"/>
          <w:color w:val="auto"/>
        </w:rPr>
        <w:t>, на предприятия оптимизирована структура деловых процессов.</w:t>
      </w:r>
    </w:p>
    <w:p w:rsidR="00350583" w:rsidRPr="0014514D" w:rsidRDefault="00350583" w:rsidP="00250F02">
      <w:pPr>
        <w:pStyle w:val="a4"/>
        <w:spacing w:line="360" w:lineRule="auto"/>
        <w:rPr>
          <w:rFonts w:ascii="Arial" w:hAnsi="Arial" w:cs="Arial"/>
          <w:color w:val="auto"/>
        </w:rPr>
      </w:pPr>
    </w:p>
    <w:p w:rsidR="00F353C1" w:rsidRPr="0014514D" w:rsidRDefault="00F353C1" w:rsidP="00250F02">
      <w:pPr>
        <w:pStyle w:val="a4"/>
        <w:spacing w:line="360" w:lineRule="auto"/>
        <w:rPr>
          <w:rFonts w:ascii="Arial" w:hAnsi="Arial" w:cs="Arial"/>
          <w:b/>
          <w:color w:val="auto"/>
        </w:rPr>
      </w:pPr>
      <w:r w:rsidRPr="0014514D">
        <w:rPr>
          <w:rFonts w:ascii="Arial" w:hAnsi="Arial" w:cs="Arial"/>
          <w:b/>
          <w:color w:val="auto"/>
        </w:rPr>
        <w:t>9 Тип корпоративной культуры- сетевая или модель паутина</w:t>
      </w:r>
    </w:p>
    <w:p w:rsidR="00F353C1" w:rsidRPr="0014514D" w:rsidRDefault="00F353C1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Власть сосредоточена в руках Генерального директора, он принимает все решения. В компании преобладает устное общение в форме приказов. Хорошим считается сотрудник, который следует указаниям и не </w:t>
      </w:r>
      <w:r w:rsidR="00D6141D" w:rsidRPr="0014514D">
        <w:rPr>
          <w:rFonts w:ascii="Arial" w:hAnsi="Arial" w:cs="Arial"/>
          <w:color w:val="auto"/>
        </w:rPr>
        <w:t>п</w:t>
      </w:r>
      <w:r w:rsidRPr="0014514D">
        <w:rPr>
          <w:rFonts w:ascii="Arial" w:hAnsi="Arial" w:cs="Arial"/>
          <w:color w:val="auto"/>
        </w:rPr>
        <w:t>роявл</w:t>
      </w:r>
      <w:r w:rsidR="00D6141D" w:rsidRPr="0014514D">
        <w:rPr>
          <w:rFonts w:ascii="Arial" w:hAnsi="Arial" w:cs="Arial"/>
          <w:color w:val="auto"/>
        </w:rPr>
        <w:t>я</w:t>
      </w:r>
      <w:r w:rsidRPr="0014514D">
        <w:rPr>
          <w:rFonts w:ascii="Arial" w:hAnsi="Arial" w:cs="Arial"/>
          <w:color w:val="auto"/>
        </w:rPr>
        <w:t>ет инициативы.</w:t>
      </w:r>
    </w:p>
    <w:p w:rsidR="00F353C1" w:rsidRPr="0014514D" w:rsidRDefault="00B337B2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Генеральный директор имеет хорошо развитую интуицию, он быстро принимает решения и больше полагается на личные впечатления.</w:t>
      </w:r>
    </w:p>
    <w:p w:rsidR="00B337B2" w:rsidRPr="0014514D" w:rsidRDefault="00B337B2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Финансовая сторона вопроса является преобладающей в компании. </w:t>
      </w:r>
    </w:p>
    <w:p w:rsidR="00B337B2" w:rsidRPr="0014514D" w:rsidRDefault="00B337B2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Сложившаяся сетевая структура является следствием того, что собственником компании является ее руководитель.</w:t>
      </w:r>
    </w:p>
    <w:p w:rsidR="002F561D" w:rsidRPr="0014514D" w:rsidRDefault="002F561D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Тип совместной деятельности в компании индивидуальный: </w:t>
      </w:r>
      <w:r w:rsidR="002B37FC" w:rsidRPr="0014514D">
        <w:rPr>
          <w:rFonts w:ascii="Arial" w:hAnsi="Arial" w:cs="Arial"/>
          <w:color w:val="auto"/>
        </w:rPr>
        <w:t>В компании происходит м</w:t>
      </w:r>
      <w:r w:rsidRPr="0014514D">
        <w:rPr>
          <w:rFonts w:ascii="Arial" w:hAnsi="Arial" w:cs="Arial"/>
          <w:color w:val="auto"/>
        </w:rPr>
        <w:t>инимальное взаимодействие между исполнителями. Каждый исполнитель имеет свой объем ра</w:t>
      </w:r>
      <w:r w:rsidRPr="0014514D">
        <w:rPr>
          <w:rFonts w:ascii="Arial" w:hAnsi="Arial" w:cs="Arial"/>
          <w:color w:val="auto"/>
        </w:rPr>
        <w:softHyphen/>
        <w:t>бот в соответствии с профессиональной позицией. Личное общение осуществляется в основном в не</w:t>
      </w:r>
      <w:r w:rsidRPr="0014514D">
        <w:rPr>
          <w:rFonts w:ascii="Arial" w:hAnsi="Arial" w:cs="Arial"/>
          <w:color w:val="auto"/>
        </w:rPr>
        <w:softHyphen/>
        <w:t>прямой форме: через компьютерные сети, телефон. Общим является лишь предмет тру</w:t>
      </w:r>
      <w:r w:rsidRPr="0014514D">
        <w:rPr>
          <w:rFonts w:ascii="Arial" w:hAnsi="Arial" w:cs="Arial"/>
          <w:color w:val="auto"/>
        </w:rPr>
        <w:softHyphen/>
        <w:t>да, в обработку которого каждый вносит свою леп</w:t>
      </w:r>
      <w:r w:rsidRPr="0014514D">
        <w:rPr>
          <w:rFonts w:ascii="Arial" w:hAnsi="Arial" w:cs="Arial"/>
          <w:color w:val="auto"/>
        </w:rPr>
        <w:softHyphen/>
        <w:t>ту. Высокая инициативность, ориентация на инди</w:t>
      </w:r>
      <w:r w:rsidRPr="0014514D">
        <w:rPr>
          <w:rFonts w:ascii="Arial" w:hAnsi="Arial" w:cs="Arial"/>
          <w:color w:val="auto"/>
        </w:rPr>
        <w:softHyphen/>
        <w:t>видуальные достижения</w:t>
      </w:r>
      <w:r w:rsidR="002B37FC" w:rsidRPr="0014514D">
        <w:rPr>
          <w:rFonts w:ascii="Arial" w:hAnsi="Arial" w:cs="Arial"/>
          <w:color w:val="auto"/>
        </w:rPr>
        <w:t>.</w:t>
      </w:r>
    </w:p>
    <w:p w:rsidR="002B37FC" w:rsidRPr="0014514D" w:rsidRDefault="002B37F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Тип управления авторитарный потому что главный рычаг управления — авторитет руководи</w:t>
      </w:r>
      <w:r w:rsidRPr="0014514D">
        <w:rPr>
          <w:rFonts w:ascii="Arial" w:hAnsi="Arial" w:cs="Arial"/>
          <w:color w:val="auto"/>
        </w:rPr>
        <w:softHyphen/>
        <w:t>теля при беспрекословном подчинении исполнителей. Приказы Генерального директора никто не смеет оспорить.</w:t>
      </w:r>
    </w:p>
    <w:p w:rsidR="00D6141D" w:rsidRPr="0014514D" w:rsidRDefault="00D6141D" w:rsidP="00250F02">
      <w:pPr>
        <w:pStyle w:val="a4"/>
        <w:spacing w:line="360" w:lineRule="auto"/>
        <w:rPr>
          <w:rFonts w:ascii="Arial" w:hAnsi="Arial" w:cs="Arial"/>
          <w:color w:val="auto"/>
        </w:rPr>
      </w:pPr>
    </w:p>
    <w:p w:rsidR="00945E9E" w:rsidRPr="0014514D" w:rsidRDefault="00945E9E" w:rsidP="00250F02">
      <w:pPr>
        <w:pStyle w:val="a4"/>
        <w:spacing w:line="360" w:lineRule="auto"/>
        <w:rPr>
          <w:rFonts w:ascii="Arial" w:hAnsi="Arial" w:cs="Arial"/>
          <w:b/>
          <w:color w:val="auto"/>
        </w:rPr>
      </w:pPr>
      <w:r w:rsidRPr="0014514D">
        <w:rPr>
          <w:rFonts w:ascii="Arial" w:hAnsi="Arial" w:cs="Arial"/>
          <w:b/>
          <w:color w:val="auto"/>
        </w:rPr>
        <w:t>10.</w:t>
      </w:r>
      <w:r w:rsidR="0085300F" w:rsidRPr="0014514D">
        <w:rPr>
          <w:rFonts w:ascii="Arial" w:hAnsi="Arial" w:cs="Arial"/>
          <w:b/>
          <w:color w:val="auto"/>
        </w:rPr>
        <w:t xml:space="preserve"> Законы, действующие на предприятии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4514D">
        <w:rPr>
          <w:rFonts w:ascii="Arial" w:hAnsi="Arial" w:cs="Arial"/>
          <w:i/>
          <w:sz w:val="24"/>
          <w:szCs w:val="24"/>
        </w:rPr>
        <w:t>Закон синергии</w:t>
      </w:r>
    </w:p>
    <w:p w:rsidR="0085300F" w:rsidRPr="0014514D" w:rsidRDefault="00257E3B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Генеральный директор стремиться определить оптимальный набор ресурсов, при котором синергия носит созидательный характер. Отражение созидательной работы находится в профессионализме руководителя.</w:t>
      </w:r>
    </w:p>
    <w:p w:rsidR="00257E3B" w:rsidRPr="0014514D" w:rsidRDefault="00D6141D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Синергию отражают следующие процессы: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Длительная и качественная</w:t>
      </w:r>
      <w:r w:rsidR="00D6141D" w:rsidRPr="0014514D">
        <w:rPr>
          <w:rFonts w:ascii="Arial" w:hAnsi="Arial" w:cs="Arial"/>
          <w:sz w:val="24"/>
          <w:szCs w:val="24"/>
        </w:rPr>
        <w:t xml:space="preserve"> работа компании без остановок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Доверительные отношения между сотрудниками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Поддержка коллективной, а не сдельной оплаты труда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Уменьшение объема услуг сторонних организаций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Усиление технологической и организационной дисциплины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Усиление лояльности к своей организации и непосредственному руководству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 Сокращение  количества  оперативных  совещаний  и  увеличение  количества</w:t>
      </w:r>
      <w:r w:rsidR="00D6141D" w:rsidRPr="0014514D">
        <w:rPr>
          <w:rFonts w:ascii="Arial" w:hAnsi="Arial" w:cs="Arial"/>
          <w:sz w:val="24"/>
          <w:szCs w:val="24"/>
        </w:rPr>
        <w:t xml:space="preserve"> </w:t>
      </w:r>
      <w:r w:rsidRPr="0014514D">
        <w:rPr>
          <w:rFonts w:ascii="Arial" w:hAnsi="Arial" w:cs="Arial"/>
          <w:sz w:val="24"/>
          <w:szCs w:val="24"/>
        </w:rPr>
        <w:t xml:space="preserve"> стратегических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Устойчивость организации к небольшим внешним возмущающим воздействиям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. Постоянный спрос на продукцию</w:t>
      </w:r>
    </w:p>
    <w:p w:rsidR="00257E3B" w:rsidRPr="0014514D" w:rsidRDefault="00257E3B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AE9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 </w:t>
      </w:r>
      <w:r w:rsidR="00CB4AE9" w:rsidRPr="0014514D">
        <w:rPr>
          <w:rFonts w:ascii="Arial" w:hAnsi="Arial" w:cs="Arial"/>
          <w:sz w:val="24"/>
          <w:szCs w:val="24"/>
        </w:rPr>
        <w:t xml:space="preserve">Закон синергии существует в как третий вариант и  отражает такую ситуацию, когда и руководители, и исполнители закон синергии знают, понимают, имеют навыки и умение пользоваться им, и намерены это делать в обоюдном согласии. Этот вариант является наилучшим. В его условиях возникает доверие, согласие и сотрудничество между руководителями и исполнителями. </w:t>
      </w:r>
    </w:p>
    <w:p w:rsidR="002B37FC" w:rsidRPr="0014514D" w:rsidRDefault="002B37FC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Примером закона синергии является поиск и отбор руководителем наиболее способных исполнителей.</w:t>
      </w:r>
    </w:p>
    <w:p w:rsidR="00CB4AE9" w:rsidRPr="0014514D" w:rsidRDefault="00CB4AE9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4514D">
        <w:rPr>
          <w:rFonts w:ascii="Arial" w:hAnsi="Arial" w:cs="Arial"/>
          <w:i/>
          <w:sz w:val="24"/>
          <w:szCs w:val="24"/>
        </w:rPr>
        <w:t>Закон самосохранения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300F" w:rsidRPr="0014514D" w:rsidRDefault="00257E3B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Процессы:</w:t>
      </w:r>
    </w:p>
    <w:p w:rsidR="0085300F" w:rsidRPr="0014514D" w:rsidRDefault="00257E3B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 1. Совершенствование социально-психологического</w:t>
      </w:r>
      <w:r w:rsidR="0085300F" w:rsidRPr="0014514D">
        <w:rPr>
          <w:rFonts w:ascii="Arial" w:hAnsi="Arial" w:cs="Arial"/>
          <w:sz w:val="24"/>
          <w:szCs w:val="24"/>
        </w:rPr>
        <w:t xml:space="preserve"> климат</w:t>
      </w:r>
      <w:r w:rsidRPr="0014514D">
        <w:rPr>
          <w:rFonts w:ascii="Arial" w:hAnsi="Arial" w:cs="Arial"/>
          <w:sz w:val="24"/>
          <w:szCs w:val="24"/>
        </w:rPr>
        <w:t xml:space="preserve">а 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 2. </w:t>
      </w:r>
      <w:r w:rsidR="00257E3B" w:rsidRPr="0014514D">
        <w:rPr>
          <w:rFonts w:ascii="Arial" w:hAnsi="Arial" w:cs="Arial"/>
          <w:sz w:val="24"/>
          <w:szCs w:val="24"/>
        </w:rPr>
        <w:t>Оптимальное сочетание</w:t>
      </w:r>
      <w:r w:rsidRPr="0014514D">
        <w:rPr>
          <w:rFonts w:ascii="Arial" w:hAnsi="Arial" w:cs="Arial"/>
          <w:sz w:val="24"/>
          <w:szCs w:val="24"/>
        </w:rPr>
        <w:t xml:space="preserve"> структуры и выполняемых функций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 3. </w:t>
      </w:r>
      <w:r w:rsidR="00D6141D" w:rsidRPr="0014514D">
        <w:rPr>
          <w:rFonts w:ascii="Arial" w:hAnsi="Arial" w:cs="Arial"/>
          <w:sz w:val="24"/>
          <w:szCs w:val="24"/>
        </w:rPr>
        <w:t>Р</w:t>
      </w:r>
      <w:r w:rsidR="00257E3B" w:rsidRPr="0014514D">
        <w:rPr>
          <w:rFonts w:ascii="Arial" w:hAnsi="Arial" w:cs="Arial"/>
          <w:sz w:val="24"/>
          <w:szCs w:val="24"/>
        </w:rPr>
        <w:t>азвитие инновационности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 4. </w:t>
      </w:r>
      <w:r w:rsidR="00257E3B" w:rsidRPr="0014514D">
        <w:rPr>
          <w:rFonts w:ascii="Arial" w:hAnsi="Arial" w:cs="Arial"/>
          <w:sz w:val="24"/>
          <w:szCs w:val="24"/>
        </w:rPr>
        <w:t>повышение профессионализма сотрудников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 5. </w:t>
      </w:r>
      <w:r w:rsidR="00257E3B" w:rsidRPr="0014514D">
        <w:rPr>
          <w:rFonts w:ascii="Arial" w:hAnsi="Arial" w:cs="Arial"/>
          <w:sz w:val="24"/>
          <w:szCs w:val="24"/>
        </w:rPr>
        <w:t>Качественная информационная</w:t>
      </w:r>
      <w:r w:rsidRPr="0014514D">
        <w:rPr>
          <w:rFonts w:ascii="Arial" w:hAnsi="Arial" w:cs="Arial"/>
          <w:sz w:val="24"/>
          <w:szCs w:val="24"/>
        </w:rPr>
        <w:t xml:space="preserve"> сеть связи с клиентами, поставщиками  и</w:t>
      </w:r>
      <w:r w:rsidR="00D6141D" w:rsidRPr="0014514D">
        <w:rPr>
          <w:rFonts w:ascii="Arial" w:hAnsi="Arial" w:cs="Arial"/>
          <w:sz w:val="24"/>
          <w:szCs w:val="24"/>
        </w:rPr>
        <w:t xml:space="preserve"> </w:t>
      </w:r>
      <w:r w:rsidRPr="0014514D">
        <w:rPr>
          <w:rFonts w:ascii="Arial" w:hAnsi="Arial" w:cs="Arial"/>
          <w:sz w:val="24"/>
          <w:szCs w:val="24"/>
        </w:rPr>
        <w:t>потребителями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300F" w:rsidRPr="0014514D" w:rsidRDefault="00EC43B0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Style w:val="a9"/>
          <w:rFonts w:ascii="Arial" w:hAnsi="Arial" w:cs="Arial"/>
          <w:b w:val="0"/>
          <w:sz w:val="24"/>
          <w:szCs w:val="24"/>
        </w:rPr>
        <w:t>Третий вариант</w:t>
      </w:r>
      <w:r w:rsidR="00D6141D" w:rsidRPr="0014514D">
        <w:rPr>
          <w:rStyle w:val="a9"/>
          <w:rFonts w:ascii="Arial" w:hAnsi="Arial" w:cs="Arial"/>
          <w:b w:val="0"/>
          <w:sz w:val="24"/>
          <w:szCs w:val="24"/>
        </w:rPr>
        <w:t xml:space="preserve"> развития закона</w:t>
      </w:r>
      <w:r w:rsidRPr="0014514D">
        <w:rPr>
          <w:rFonts w:ascii="Arial" w:hAnsi="Arial" w:cs="Arial"/>
          <w:sz w:val="24"/>
          <w:szCs w:val="24"/>
        </w:rPr>
        <w:t>,</w:t>
      </w:r>
      <w:r w:rsidR="00D6141D" w:rsidRPr="0014514D">
        <w:rPr>
          <w:rFonts w:ascii="Arial" w:hAnsi="Arial" w:cs="Arial"/>
          <w:sz w:val="24"/>
          <w:szCs w:val="24"/>
        </w:rPr>
        <w:t xml:space="preserve"> </w:t>
      </w:r>
      <w:r w:rsidRPr="0014514D">
        <w:rPr>
          <w:rFonts w:ascii="Arial" w:hAnsi="Arial" w:cs="Arial"/>
          <w:sz w:val="24"/>
          <w:szCs w:val="24"/>
        </w:rPr>
        <w:t xml:space="preserve">когда руководители и подчиненные знают о законе, понимают его требования, умеют пользоваться им, и намерены предпринимать все необходимое для самосохранения организации. В этом случае результат действия закона будет носить для организации и для её персонала благоприятный характер. </w:t>
      </w:r>
    </w:p>
    <w:p w:rsidR="002B37FC" w:rsidRPr="0014514D" w:rsidRDefault="002B37FC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Примером закона самосохранения является страхование компании.</w:t>
      </w:r>
    </w:p>
    <w:p w:rsidR="00CB6F27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 xml:space="preserve">   </w:t>
      </w:r>
    </w:p>
    <w:p w:rsidR="0085300F" w:rsidRPr="0014514D" w:rsidRDefault="0085300F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4514D">
        <w:rPr>
          <w:rFonts w:ascii="Arial" w:hAnsi="Arial" w:cs="Arial"/>
          <w:i/>
          <w:sz w:val="24"/>
          <w:szCs w:val="24"/>
        </w:rPr>
        <w:t xml:space="preserve"> Закон развития</w:t>
      </w:r>
    </w:p>
    <w:p w:rsidR="0085300F" w:rsidRPr="0014514D" w:rsidRDefault="0014514D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ООО "Принт</w:t>
      </w:r>
      <w:r>
        <w:rPr>
          <w:rFonts w:ascii="Arial" w:hAnsi="Arial" w:cs="Arial"/>
        </w:rPr>
        <w:t>-</w:t>
      </w:r>
      <w:r w:rsidRPr="0014514D">
        <w:rPr>
          <w:rFonts w:ascii="Arial" w:hAnsi="Arial" w:cs="Arial"/>
          <w:sz w:val="24"/>
          <w:szCs w:val="24"/>
        </w:rPr>
        <w:t xml:space="preserve">Экспресс" </w:t>
      </w:r>
      <w:r w:rsidR="00094046" w:rsidRPr="0014514D">
        <w:rPr>
          <w:rFonts w:ascii="Arial" w:hAnsi="Arial" w:cs="Arial"/>
          <w:sz w:val="24"/>
          <w:szCs w:val="24"/>
        </w:rPr>
        <w:t xml:space="preserve">занимает устойчивое положение на рынке и стремиться к увеличению рыночной доли. Объемы продаж увеличиваются ежегодно. Компания расширяет номенклатуру продукции </w:t>
      </w:r>
      <w:r w:rsidR="00D6141D" w:rsidRPr="0014514D">
        <w:rPr>
          <w:rFonts w:ascii="Arial" w:hAnsi="Arial" w:cs="Arial"/>
          <w:sz w:val="24"/>
          <w:szCs w:val="24"/>
        </w:rPr>
        <w:t>собственного</w:t>
      </w:r>
      <w:r w:rsidR="00094046" w:rsidRPr="0014514D">
        <w:rPr>
          <w:rFonts w:ascii="Arial" w:hAnsi="Arial" w:cs="Arial"/>
          <w:sz w:val="24"/>
          <w:szCs w:val="24"/>
        </w:rPr>
        <w:t xml:space="preserve"> производства и для перепродажи. Численность персонала увеличивается.</w:t>
      </w:r>
    </w:p>
    <w:p w:rsidR="0085300F" w:rsidRPr="0014514D" w:rsidRDefault="00D6141D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Третий</w:t>
      </w:r>
      <w:r w:rsidR="00CB6F27" w:rsidRPr="0014514D">
        <w:rPr>
          <w:rFonts w:ascii="Arial" w:hAnsi="Arial" w:cs="Arial"/>
          <w:sz w:val="24"/>
          <w:szCs w:val="24"/>
        </w:rPr>
        <w:t xml:space="preserve"> вариант развития, когда руководитель и подчиненные компетентны в законе, знают, понимают его сущность, намерены следовать его требованиям и умеют это делать.</w:t>
      </w:r>
    </w:p>
    <w:p w:rsidR="0085300F" w:rsidRPr="0014514D" w:rsidRDefault="002B37FC" w:rsidP="00250F02">
      <w:pPr>
        <w:pStyle w:val="HTM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14D">
        <w:rPr>
          <w:rFonts w:ascii="Arial" w:hAnsi="Arial" w:cs="Arial"/>
          <w:sz w:val="24"/>
          <w:szCs w:val="24"/>
        </w:rPr>
        <w:t>В компании ведутся поиски новых каналов сбыта продукции, а также поиск новых поставщиков с выгодными условиями.</w:t>
      </w:r>
    </w:p>
    <w:p w:rsidR="000412B8" w:rsidRPr="0014514D" w:rsidRDefault="00EC43B0" w:rsidP="00250F02">
      <w:pPr>
        <w:pStyle w:val="a4"/>
        <w:spacing w:line="360" w:lineRule="auto"/>
        <w:rPr>
          <w:rFonts w:ascii="Arial" w:hAnsi="Arial" w:cs="Arial"/>
          <w:i/>
          <w:color w:val="auto"/>
        </w:rPr>
      </w:pPr>
      <w:r w:rsidRPr="0014514D">
        <w:rPr>
          <w:rFonts w:ascii="Arial" w:hAnsi="Arial" w:cs="Arial"/>
          <w:i/>
          <w:color w:val="auto"/>
        </w:rPr>
        <w:t>Закон информированности и упорядоченности</w:t>
      </w:r>
    </w:p>
    <w:p w:rsidR="00EC43B0" w:rsidRPr="0014514D" w:rsidRDefault="00EC43B0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Упорядоченность организации отражается в ее организационной структуре. В случае ООО «Офисная полиграфия», функциональная и управленческая структура компании является четкой и продуманной. Бизнес-процессы оптимизированы. </w:t>
      </w:r>
    </w:p>
    <w:p w:rsidR="00EC43B0" w:rsidRPr="0014514D" w:rsidRDefault="00EC43B0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Третий вариант развития закона, когда руководители и исполнители знают, понимают, имеют намерение и умеют пользоваться законом информированности и упорядоченности. Результат действия закона при этом будет самым положительным. Все сотрудники в рамках своих функций и полномочий имеют возможность полностью реализовать свой потенциал. При таком варианте действие закона, информационные данные благодаря прозрачности и общей доступности будут наиболее адекватными. Решения могут быть приняты наиболее оптимальные, и эффект совокупной деятельности организации может быть наиболее высоким.</w:t>
      </w:r>
    </w:p>
    <w:p w:rsidR="00D6141D" w:rsidRPr="0014514D" w:rsidRDefault="002B37F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Внедрение и поиск новых технологий для хранения и обработки информации –пример действия закона.</w:t>
      </w:r>
    </w:p>
    <w:p w:rsidR="00CB6F27" w:rsidRPr="0014514D" w:rsidRDefault="00CB6F27" w:rsidP="00250F02">
      <w:pPr>
        <w:pStyle w:val="a4"/>
        <w:spacing w:line="360" w:lineRule="auto"/>
        <w:rPr>
          <w:rFonts w:ascii="Arial" w:hAnsi="Arial" w:cs="Arial"/>
          <w:i/>
          <w:color w:val="auto"/>
        </w:rPr>
      </w:pPr>
      <w:r w:rsidRPr="0014514D">
        <w:rPr>
          <w:rFonts w:ascii="Arial" w:hAnsi="Arial" w:cs="Arial"/>
          <w:i/>
          <w:color w:val="auto"/>
        </w:rPr>
        <w:t>Закон композиции и пропорциональности</w:t>
      </w:r>
    </w:p>
    <w:p w:rsidR="00CB6F27" w:rsidRPr="0014514D" w:rsidRDefault="00CB6F27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 xml:space="preserve">Содержательное и структурное становление организации как системы – это два процесса, которые связаны между собой. </w:t>
      </w:r>
      <w:r w:rsidR="00D6141D" w:rsidRPr="0014514D">
        <w:rPr>
          <w:rFonts w:ascii="Arial" w:hAnsi="Arial" w:cs="Arial"/>
          <w:color w:val="auto"/>
        </w:rPr>
        <w:t>Предприятие функционирует согласно цели, ради которой она создавалась.</w:t>
      </w:r>
    </w:p>
    <w:p w:rsidR="00CB6F27" w:rsidRPr="0014514D" w:rsidRDefault="00CB6F27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Третий вариант – руководители и исполнители знают и понимают требования закона композиции, пропорциональности и гармонии, умеют им пользоваться, и намерены это делать на основе сотрудничества друг с другом. Дело в степени согласия, которая при этом достигается. При централизации власти гармония деловых решений наиболее эффективна.</w:t>
      </w:r>
    </w:p>
    <w:p w:rsidR="002B37FC" w:rsidRPr="0014514D" w:rsidRDefault="002B37FC" w:rsidP="00250F02">
      <w:pPr>
        <w:pStyle w:val="a4"/>
        <w:spacing w:line="360" w:lineRule="auto"/>
        <w:rPr>
          <w:rFonts w:ascii="Arial" w:hAnsi="Arial" w:cs="Arial"/>
          <w:color w:val="auto"/>
        </w:rPr>
      </w:pPr>
      <w:r w:rsidRPr="0014514D">
        <w:rPr>
          <w:rFonts w:ascii="Arial" w:hAnsi="Arial" w:cs="Arial"/>
          <w:color w:val="auto"/>
        </w:rPr>
        <w:t>Разработка и исполнение стратегических и оперативных планов может служить примером закона.</w:t>
      </w:r>
      <w:bookmarkStart w:id="1" w:name="_GoBack"/>
      <w:bookmarkEnd w:id="1"/>
    </w:p>
    <w:sectPr w:rsidR="002B37FC" w:rsidRPr="0014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EB" w:rsidRDefault="002700EB">
      <w:r>
        <w:separator/>
      </w:r>
    </w:p>
  </w:endnote>
  <w:endnote w:type="continuationSeparator" w:id="0">
    <w:p w:rsidR="002700EB" w:rsidRDefault="002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EB" w:rsidRDefault="002700EB">
      <w:r>
        <w:separator/>
      </w:r>
    </w:p>
  </w:footnote>
  <w:footnote w:type="continuationSeparator" w:id="0">
    <w:p w:rsidR="002700EB" w:rsidRDefault="0027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734F"/>
    <w:multiLevelType w:val="multilevel"/>
    <w:tmpl w:val="B910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B1D05"/>
    <w:multiLevelType w:val="hybridMultilevel"/>
    <w:tmpl w:val="B6E8818A"/>
    <w:lvl w:ilvl="0" w:tplc="375AF6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D6401"/>
    <w:multiLevelType w:val="multilevel"/>
    <w:tmpl w:val="A9D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01535"/>
    <w:multiLevelType w:val="multilevel"/>
    <w:tmpl w:val="7C2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C4329"/>
    <w:multiLevelType w:val="multilevel"/>
    <w:tmpl w:val="5AA0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DE9"/>
    <w:rsid w:val="0002582C"/>
    <w:rsid w:val="000412B8"/>
    <w:rsid w:val="00070988"/>
    <w:rsid w:val="00094046"/>
    <w:rsid w:val="00096596"/>
    <w:rsid w:val="000F56FC"/>
    <w:rsid w:val="0014514D"/>
    <w:rsid w:val="00156AA4"/>
    <w:rsid w:val="00157321"/>
    <w:rsid w:val="001774A7"/>
    <w:rsid w:val="0019500B"/>
    <w:rsid w:val="001D47C1"/>
    <w:rsid w:val="00211031"/>
    <w:rsid w:val="00233C8F"/>
    <w:rsid w:val="00234073"/>
    <w:rsid w:val="00250F02"/>
    <w:rsid w:val="00257E3B"/>
    <w:rsid w:val="00264BBE"/>
    <w:rsid w:val="002700EB"/>
    <w:rsid w:val="002850EF"/>
    <w:rsid w:val="00287EDD"/>
    <w:rsid w:val="002A26B3"/>
    <w:rsid w:val="002A3C40"/>
    <w:rsid w:val="002B16C0"/>
    <w:rsid w:val="002B37FC"/>
    <w:rsid w:val="002B76BC"/>
    <w:rsid w:val="002F561D"/>
    <w:rsid w:val="0030162B"/>
    <w:rsid w:val="0030579A"/>
    <w:rsid w:val="003077EB"/>
    <w:rsid w:val="00312DA2"/>
    <w:rsid w:val="00350583"/>
    <w:rsid w:val="003B0277"/>
    <w:rsid w:val="003C1B61"/>
    <w:rsid w:val="00404FFA"/>
    <w:rsid w:val="004F5E9E"/>
    <w:rsid w:val="0051456E"/>
    <w:rsid w:val="00523613"/>
    <w:rsid w:val="00534DE9"/>
    <w:rsid w:val="005656D2"/>
    <w:rsid w:val="005A02DF"/>
    <w:rsid w:val="005D0EB0"/>
    <w:rsid w:val="005F6A35"/>
    <w:rsid w:val="006158D6"/>
    <w:rsid w:val="0063015C"/>
    <w:rsid w:val="006A35AC"/>
    <w:rsid w:val="006B185B"/>
    <w:rsid w:val="006F4E45"/>
    <w:rsid w:val="006F7F7D"/>
    <w:rsid w:val="007C67D6"/>
    <w:rsid w:val="0084316A"/>
    <w:rsid w:val="0085300F"/>
    <w:rsid w:val="008B5492"/>
    <w:rsid w:val="00915FF1"/>
    <w:rsid w:val="00940A8F"/>
    <w:rsid w:val="00942C82"/>
    <w:rsid w:val="00945E9E"/>
    <w:rsid w:val="00976806"/>
    <w:rsid w:val="009A4655"/>
    <w:rsid w:val="009E5D2C"/>
    <w:rsid w:val="00A321B3"/>
    <w:rsid w:val="00A54809"/>
    <w:rsid w:val="00A9436A"/>
    <w:rsid w:val="00AB055D"/>
    <w:rsid w:val="00B337B2"/>
    <w:rsid w:val="00B55F64"/>
    <w:rsid w:val="00B870D1"/>
    <w:rsid w:val="00BA0D0F"/>
    <w:rsid w:val="00BD6F14"/>
    <w:rsid w:val="00C1197C"/>
    <w:rsid w:val="00C1518C"/>
    <w:rsid w:val="00C82FB1"/>
    <w:rsid w:val="00C83BBB"/>
    <w:rsid w:val="00CB4AE9"/>
    <w:rsid w:val="00CB6F27"/>
    <w:rsid w:val="00CD49F8"/>
    <w:rsid w:val="00D53D08"/>
    <w:rsid w:val="00D6141D"/>
    <w:rsid w:val="00D84F12"/>
    <w:rsid w:val="00D90C5D"/>
    <w:rsid w:val="00D958A7"/>
    <w:rsid w:val="00DA42AA"/>
    <w:rsid w:val="00DB206E"/>
    <w:rsid w:val="00DC03EE"/>
    <w:rsid w:val="00E45543"/>
    <w:rsid w:val="00EC43B0"/>
    <w:rsid w:val="00EF30CE"/>
    <w:rsid w:val="00EF560A"/>
    <w:rsid w:val="00F0393B"/>
    <w:rsid w:val="00F2208E"/>
    <w:rsid w:val="00F353C1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8"/>
    <o:shapelayout v:ext="edit">
      <o:idmap v:ext="edit" data="1"/>
    </o:shapelayout>
  </w:shapeDefaults>
  <w:decimalSymbol w:val=","/>
  <w:listSeparator w:val=";"/>
  <w15:chartTrackingRefBased/>
  <w15:docId w15:val="{F056D0E5-6196-44C2-B257-7BA5677D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321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6C0"/>
    <w:pPr>
      <w:spacing w:before="100" w:beforeAutospacing="1" w:after="100" w:afterAutospacing="1"/>
    </w:pPr>
  </w:style>
  <w:style w:type="paragraph" w:customStyle="1" w:styleId="10">
    <w:name w:val="10"/>
    <w:basedOn w:val="a"/>
    <w:rsid w:val="00A321B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57321"/>
    <w:pPr>
      <w:ind w:firstLine="709"/>
      <w:jc w:val="both"/>
    </w:pPr>
    <w:rPr>
      <w:color w:val="000080"/>
    </w:rPr>
  </w:style>
  <w:style w:type="character" w:customStyle="1" w:styleId="a5">
    <w:name w:val="Основной текст Знак"/>
    <w:basedOn w:val="a0"/>
    <w:link w:val="a4"/>
    <w:semiHidden/>
    <w:locked/>
    <w:rsid w:val="00157321"/>
    <w:rPr>
      <w:color w:val="000080"/>
      <w:sz w:val="24"/>
      <w:szCs w:val="24"/>
      <w:lang w:val="ru-RU" w:eastAsia="ru-RU" w:bidi="ar-SA"/>
    </w:rPr>
  </w:style>
  <w:style w:type="character" w:styleId="a6">
    <w:name w:val="footnote reference"/>
    <w:basedOn w:val="a0"/>
    <w:semiHidden/>
    <w:rsid w:val="00157321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15732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157321"/>
    <w:rPr>
      <w:lang w:val="ru-RU" w:eastAsia="ru-RU" w:bidi="ar-SA"/>
    </w:rPr>
  </w:style>
  <w:style w:type="paragraph" w:styleId="HTML">
    <w:name w:val="HTML Preformatted"/>
    <w:basedOn w:val="a"/>
    <w:rsid w:val="00853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Strong"/>
    <w:basedOn w:val="a0"/>
    <w:qFormat/>
    <w:rsid w:val="00EC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компании: </vt:lpstr>
    </vt:vector>
  </TitlesOfParts>
  <Company/>
  <LinksUpToDate>false</LinksUpToDate>
  <CharactersWithSpaces>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компании: </dc:title>
  <dc:subject/>
  <dc:creator>Дмитрий</dc:creator>
  <cp:keywords/>
  <cp:lastModifiedBy>admin</cp:lastModifiedBy>
  <cp:revision>2</cp:revision>
  <dcterms:created xsi:type="dcterms:W3CDTF">2014-04-06T04:09:00Z</dcterms:created>
  <dcterms:modified xsi:type="dcterms:W3CDTF">2014-04-06T04:09:00Z</dcterms:modified>
</cp:coreProperties>
</file>