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Министерство экономического развития и торговли Российской Федерации</w:t>
      </w: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Государственный Университет – Высшая Школа Экономики</w:t>
      </w: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Факультет психологии</w:t>
      </w: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Реферат</w:t>
      </w:r>
    </w:p>
    <w:p w:rsidR="009F6104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н</w:t>
      </w:r>
      <w:r w:rsidR="009F6104" w:rsidRPr="005B487D">
        <w:rPr>
          <w:noProof/>
          <w:color w:val="000000"/>
          <w:sz w:val="28"/>
        </w:rPr>
        <w:t>а тему:</w:t>
      </w:r>
    </w:p>
    <w:p w:rsidR="00D6655F" w:rsidRPr="005B487D" w:rsidRDefault="009F6104" w:rsidP="00580717">
      <w:pPr>
        <w:spacing w:line="360" w:lineRule="auto"/>
        <w:jc w:val="center"/>
        <w:rPr>
          <w:b/>
          <w:noProof/>
          <w:color w:val="000000"/>
          <w:sz w:val="28"/>
        </w:rPr>
      </w:pPr>
      <w:r w:rsidRPr="005B487D">
        <w:rPr>
          <w:b/>
          <w:noProof/>
          <w:color w:val="000000"/>
          <w:sz w:val="28"/>
        </w:rPr>
        <w:t>«</w:t>
      </w:r>
      <w:r w:rsidR="00580717" w:rsidRPr="005B487D">
        <w:rPr>
          <w:b/>
          <w:noProof/>
          <w:color w:val="000000"/>
          <w:sz w:val="28"/>
        </w:rPr>
        <w:t>Анализ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признаков</w:t>
      </w:r>
      <w:r w:rsidR="00B16F34" w:rsidRPr="005B487D">
        <w:rPr>
          <w:b/>
          <w:noProof/>
          <w:color w:val="000000"/>
          <w:sz w:val="28"/>
        </w:rPr>
        <w:t xml:space="preserve">, </w:t>
      </w:r>
      <w:r w:rsidR="00580717" w:rsidRPr="005B487D">
        <w:rPr>
          <w:b/>
          <w:noProof/>
          <w:color w:val="000000"/>
          <w:sz w:val="28"/>
        </w:rPr>
        <w:t>отличающих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тоталитарный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режим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от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нетоталитарного</w:t>
      </w:r>
      <w:r w:rsidR="00B16F34" w:rsidRPr="005B487D">
        <w:rPr>
          <w:b/>
          <w:noProof/>
          <w:color w:val="000000"/>
          <w:sz w:val="28"/>
        </w:rPr>
        <w:t xml:space="preserve">, </w:t>
      </w:r>
      <w:r w:rsidR="00580717" w:rsidRPr="005B487D">
        <w:rPr>
          <w:b/>
          <w:noProof/>
          <w:color w:val="000000"/>
          <w:sz w:val="28"/>
        </w:rPr>
        <w:t>с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позиции</w:t>
      </w:r>
      <w:r w:rsidR="00B16F34" w:rsidRPr="005B487D">
        <w:rPr>
          <w:b/>
          <w:noProof/>
          <w:color w:val="000000"/>
          <w:sz w:val="28"/>
        </w:rPr>
        <w:t xml:space="preserve"> </w:t>
      </w:r>
      <w:r w:rsidR="00580717" w:rsidRPr="005B487D">
        <w:rPr>
          <w:b/>
          <w:noProof/>
          <w:color w:val="000000"/>
          <w:sz w:val="28"/>
        </w:rPr>
        <w:t>институционализма</w:t>
      </w:r>
      <w:r w:rsidRPr="005B487D">
        <w:rPr>
          <w:b/>
          <w:noProof/>
          <w:color w:val="000000"/>
          <w:sz w:val="28"/>
        </w:rPr>
        <w:t>»</w:t>
      </w: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9F6104" w:rsidRPr="005B487D" w:rsidRDefault="009F6104" w:rsidP="00580717">
      <w:pPr>
        <w:spacing w:line="360" w:lineRule="auto"/>
        <w:ind w:firstLine="5160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Выполнила студентка</w:t>
      </w:r>
    </w:p>
    <w:p w:rsidR="00580717" w:rsidRPr="005B487D" w:rsidRDefault="009F6104" w:rsidP="00580717">
      <w:pPr>
        <w:spacing w:line="360" w:lineRule="auto"/>
        <w:ind w:firstLine="5160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4 курса 481 группы</w:t>
      </w:r>
    </w:p>
    <w:p w:rsidR="009F6104" w:rsidRPr="005B487D" w:rsidRDefault="009F6104" w:rsidP="00580717">
      <w:pPr>
        <w:spacing w:line="360" w:lineRule="auto"/>
        <w:ind w:firstLine="5160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Охлопкова Розалия Семёновна</w:t>
      </w:r>
    </w:p>
    <w:p w:rsidR="009F6104" w:rsidRPr="005B487D" w:rsidRDefault="009F6104" w:rsidP="00580717">
      <w:pPr>
        <w:spacing w:line="360" w:lineRule="auto"/>
        <w:ind w:firstLine="5160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Проверил:</w:t>
      </w:r>
    </w:p>
    <w:p w:rsidR="009A6911" w:rsidRPr="005B487D" w:rsidRDefault="009F6104" w:rsidP="00580717">
      <w:pPr>
        <w:spacing w:line="360" w:lineRule="auto"/>
        <w:ind w:firstLine="5160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Шумский Владимир Борисович</w:t>
      </w: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580717" w:rsidRPr="005B487D" w:rsidRDefault="00580717" w:rsidP="00580717">
      <w:pPr>
        <w:spacing w:line="360" w:lineRule="auto"/>
        <w:jc w:val="center"/>
        <w:rPr>
          <w:noProof/>
          <w:color w:val="000000"/>
          <w:sz w:val="28"/>
        </w:rPr>
      </w:pPr>
    </w:p>
    <w:p w:rsidR="009F6104" w:rsidRPr="005B487D" w:rsidRDefault="009F6104" w:rsidP="00580717">
      <w:pPr>
        <w:spacing w:line="360" w:lineRule="auto"/>
        <w:jc w:val="center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г. Москва –</w:t>
      </w:r>
      <w:r w:rsidR="00822C66" w:rsidRPr="005B487D">
        <w:rPr>
          <w:noProof/>
          <w:color w:val="000000"/>
          <w:sz w:val="28"/>
        </w:rPr>
        <w:t xml:space="preserve"> </w:t>
      </w:r>
      <w:r w:rsidRPr="005B487D">
        <w:rPr>
          <w:noProof/>
          <w:color w:val="000000"/>
          <w:sz w:val="28"/>
        </w:rPr>
        <w:t>2009 г.</w:t>
      </w:r>
    </w:p>
    <w:p w:rsidR="00B16F34" w:rsidRPr="005B487D" w:rsidRDefault="00580717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br w:type="page"/>
      </w:r>
      <w:r w:rsidR="00B16F34" w:rsidRPr="005B487D">
        <w:rPr>
          <w:noProof/>
          <w:color w:val="000000"/>
          <w:sz w:val="28"/>
        </w:rPr>
        <w:t>Идея социализации экономики исходит из представления, что все имеющиеся в обществе знания можно собрать воедино, так что компетентным органам останется только выработать на этой основе оптимальные решения и спустить указания на места</w:t>
      </w:r>
      <w:r w:rsidR="00034040">
        <w:rPr>
          <w:noProof/>
          <w:color w:val="000000"/>
          <w:sz w:val="28"/>
        </w:rPr>
        <w:t>.</w:t>
      </w:r>
      <w:r w:rsidR="00B16F34" w:rsidRPr="005B487D">
        <w:rPr>
          <w:noProof/>
          <w:color w:val="000000"/>
          <w:sz w:val="28"/>
        </w:rPr>
        <w:t xml:space="preserve"> Первое, с чем им придется столкнуться, - фактор времени. Пока агент передаст информацию в центр, там произведут расчет и сообщат о принятых решениях, условия могут полностью измениться и информация обесценится. Часто не сознается, что постоянное приспособление к непрерывно меняющимся условиям необходимо не только для повышения, но и для поддержания уже достигнутого жизненного уровня</w:t>
      </w:r>
      <w:r w:rsidR="00034040">
        <w:rPr>
          <w:noProof/>
          <w:color w:val="000000"/>
          <w:sz w:val="28"/>
        </w:rPr>
        <w:t>.</w:t>
      </w:r>
      <w:r w:rsidR="00B16F34" w:rsidRPr="005B487D">
        <w:rPr>
          <w:noProof/>
          <w:color w:val="000000"/>
          <w:sz w:val="28"/>
        </w:rPr>
        <w:t xml:space="preserve"> Кроме того, в условиях централизованной системы агент обычно не заинтересован в том, чтобы посылать наверх полные и достоверные данные</w:t>
      </w:r>
      <w:r w:rsidR="00034040">
        <w:rPr>
          <w:noProof/>
          <w:color w:val="000000"/>
          <w:sz w:val="28"/>
        </w:rPr>
        <w:t>.</w:t>
      </w:r>
      <w:r w:rsidR="00B16F34" w:rsidRPr="005B487D">
        <w:rPr>
          <w:noProof/>
          <w:color w:val="000000"/>
          <w:sz w:val="28"/>
        </w:rPr>
        <w:t xml:space="preserve"> Не менее важно, что основную долю экономически значимой информации составляют неявные, личностные знания, в принципе не поддающиеся вербализации. Их не выразишь на языке формул и цифр, а значит, и не передашь в центр. Больше того: определенную часть своих знаний и способностей человек вообще не осознает и удостоверяется в их существовании, лишь попадая в незнакомую среду и реально приспосабливаясь к новым, непривычным для него условиям.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План устанавливает иерархию четко определенных целей, и концентрация власти выступает необходимым условием их достижения. Система централизованного управления, когда решения принимаются исходя из соображений выгодности в каждом отдельном случае, без оглядки на какие-либо общеобязательные стабильные принципы права, являет собой царство голой целесообразности. Твердые юридические правила и нормы сменяются конкретными предписаниями и инструкциями, верховенство права - верховенством политической власти, ограниченная форма правления - неограниченной. Точно так же несовместимо царство целесообразности с существованием каких бы то ни было абсолютных этических правил и норм: нравственным признается все, что служит достижению поставленных целей, независимо от того, к каким средствам и методам приходится для этого прибегать</w:t>
      </w:r>
      <w:r w:rsidR="00034040">
        <w:rPr>
          <w:noProof/>
          <w:color w:val="000000"/>
          <w:sz w:val="28"/>
        </w:rPr>
        <w:t>.</w:t>
      </w:r>
      <w:r w:rsidRPr="005B487D">
        <w:rPr>
          <w:noProof/>
          <w:color w:val="000000"/>
          <w:sz w:val="28"/>
        </w:rPr>
        <w:t>.Но так как органы власти физически не в состоянии издавать приказы по каждому ничтожному поводу, образующиеся пустоты заполняются квази-принципами квази-морали</w:t>
      </w:r>
      <w:r w:rsidR="00034040">
        <w:rPr>
          <w:noProof/>
          <w:color w:val="000000"/>
          <w:sz w:val="28"/>
        </w:rPr>
        <w:t>.</w:t>
      </w:r>
      <w:r w:rsidRPr="005B487D">
        <w:rPr>
          <w:noProof/>
          <w:color w:val="000000"/>
          <w:sz w:val="28"/>
        </w:rPr>
        <w:t xml:space="preserve"> Система централизованного управления, когда решения принимаются исходя из соображений выгодности в каждом отдельном случае, без оглядки на какие-либо общеобязательные стабильные принципы права, являет собой царство голой целесообразности. Твердые юридические правила и нормы сменяются конкретными предписаниями и инструкциями, верховенство права - верховенством политической власти, ограниченная форма правления - неограниченной.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Иллюзией оказывается надежда интеллектуалов, что контроль государства можно ограничить экономикой, сохранив в неприкосновенности сферу личных свобод. В условиях централизованного контроля за производством человек попадает в зависимость от государства при выборе средств для достижения своих личных целей: ведь именно оно в соответствии со своими приоритетами определяет, что и сколько производить, кому какие блага предоставлять.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В условиях либерально-рыночного порядка государству отводится роль арбитра, следящего за соблюдением "правил игры". Усилиями социалистов оно становится одним из непосредственных участников "игры". Но кончается все тем, что государство остается вообще единственным "игроком".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Установление тоталитарного строя не входит в сознательные замыслы проектировщиков светлого будущего; это - непредумышленное, никем не предполагавшееся следствие их попыток сознательно управлять обществом по единому плану</w:t>
      </w:r>
      <w:r w:rsidR="00034040">
        <w:rPr>
          <w:noProof/>
          <w:color w:val="000000"/>
          <w:sz w:val="28"/>
        </w:rPr>
        <w:t>.</w:t>
      </w:r>
      <w:r w:rsidRPr="005B487D">
        <w:rPr>
          <w:noProof/>
          <w:color w:val="000000"/>
          <w:sz w:val="28"/>
        </w:rPr>
        <w:t xml:space="preserve"> На пути к тоталитаризму действует механизм, как бы выворачивающий наизнанку принцип "невидимой руки": здесь стремление к общему благу приводит к ситуации, которую также никто не предвидел, но которая противоположна интересам отдельного человека.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В случае "холодного" социализма государство указывает производителям не столько на то, что им следует делать (как при централизованном планировании), сколько на то, чего им делать нельзя. Но эти указания могут воплощаться в такую плотную сеть административных регламентаций и монопольных структур, что созидательные силы рыночного порядка окажутся парализованы</w:t>
      </w:r>
      <w:r w:rsidR="00034040">
        <w:rPr>
          <w:noProof/>
          <w:color w:val="000000"/>
          <w:sz w:val="28"/>
        </w:rPr>
        <w:t>.</w:t>
      </w:r>
      <w:r w:rsidRPr="005B487D">
        <w:rPr>
          <w:noProof/>
          <w:color w:val="000000"/>
          <w:sz w:val="28"/>
        </w:rPr>
        <w:t xml:space="preserve"> Но главное даже не в этом: чтобы добиться желательной структуры распределения, государство должно прибегать к контролю за ценами и доходами, устанавливать налоговые послабления и финансировать программы социальной помощи, направленные на поддержание или повышение уровня благосостояния определенных групп.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Движение к тоталитаризму оказывается неотвратимым, когда условия существования либерально-рыночного порядка слепо принимаются как данность и игнорируются лежащие в его основе исходные принципы, постоянно нуждающиеся в осмыслении, защите и дальнейшем развитии</w:t>
      </w:r>
      <w:r w:rsidR="00034040">
        <w:rPr>
          <w:noProof/>
          <w:color w:val="000000"/>
          <w:sz w:val="28"/>
        </w:rPr>
        <w:t>.</w:t>
      </w:r>
      <w:r w:rsidRPr="005B487D">
        <w:rPr>
          <w:noProof/>
          <w:color w:val="000000"/>
          <w:sz w:val="28"/>
        </w:rPr>
        <w:t xml:space="preserve"> Нельзя противостоять тоталитаризму, пребывая на одном и том же месте: для этого необходимо двигаться вперед - к свободе. 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Чтобы в полной мере разобраться в понятии «тоталитаризм», И.</w:t>
      </w:r>
      <w:r w:rsidR="005B487D" w:rsidRPr="005B487D">
        <w:rPr>
          <w:noProof/>
          <w:color w:val="000000"/>
          <w:sz w:val="28"/>
        </w:rPr>
        <w:t xml:space="preserve"> </w:t>
      </w:r>
      <w:r w:rsidRPr="005B487D">
        <w:rPr>
          <w:noProof/>
          <w:color w:val="000000"/>
          <w:sz w:val="28"/>
        </w:rPr>
        <w:t>Мазуров считает необходимым указать 6 его основных признаков. Во-первых, это абсолютная концентрация власти, которая существует благодаря механизмам принуждения государства, в первую очередь, в форме активного участия государства в экономической жизни общества – этатизма. Также одним из важнейших элементом здесь является соединение исполнительной и законодательной власти в одном лице при отсутствии как таковой судебной ветви, а также реализация принципа «вождизма», причём последний представляет, в том числе, интересы граждан с низким уровнем развития демократического сознания, так как возникает из потребности в вожде как символе единства нации в период нестабильности.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Второй признак – однопартийная политическая система, «играющая» по правилу запрета иных политических организаций. Правящая партия характеризуется такими формальными механизмами, как чёткая идеология и нетерпимость к критике и оппозиции, которые поддерживаются, в свою очередь, массовой пропагандой, базирующейся на демагогии, и монополии на информацию. Хотелось бы заметить, что пропаганда, поддерживая интересы тоталитаризма, играет особую роль в системе принуждения: в рамках общественно-политического движения она обеспечивает господство над мыслями и чувствами людей, прививая им тоталитарное сознание. Более того, однопартийность сопровождается отсутствием демократических институтов, что способствует абсолютному отчуждению индивида от власти. Могут существовать профсоюзы, задача которых – внедрение мифов в массовое сознание и контроль над ним, в результате чего происходит полное поглощение индивида государством.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 xml:space="preserve">Третий признак тоталитаризма – наличие организации общественно политического движения, формирующее в сознании широких масс населения «тоталитарную идею», кроме того, общественно политическое движение контролирует все проявления общественной жизни и формирует позитивное отношение масс к тоталитаризму. Три вышеуказанных «функции» общественно политического движения являются механизмами атомизации общества, или изоляции индивида, которая распространяется на широкие слои общества с помощью аппарата устрашения, который действует через систему доносительства и круговой поруки. 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Четвёртый признак – государственно-организованный террор, основанный на перманентном и тотальном насилии. Основой тоталитарного режима является всеобщая лояльность граждан. Тоталитарный режим подразумевает под собой двойной гнёт: со стороны идеологической пропаганды, обращённой к чувствам, и карательных органов государства, являющихся насилием физическим. Таким образом, это два механизма, обеспечивающих стратегию террора, давление которого ликвидирует как оппозицию, так и любые попытки инакомыслия, оправдывая надежды организации правящей партии.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 xml:space="preserve">Пятый признак тоталитарного режима – экономическая автаркия при жёсткой регламентации экономики и существенной доле внеэкономических форм принуждения. Автаркия является попыткой создания собственной экономической базы в качестве залога независимости. Более того, стоящей у руководства группировке необходима строго регламентированная экономическая структура, зависящая от воли лидеров режима. Её создание шло двумя путями: экспроприация тех, кто не хотел сотрудничать с правящей партией, либо делал это неэффективно, второй путь – более распространённый – мирное сотрудничество, выражающее интересы обеих типов организаций: как монополистов, нуждающихся в режиме твёрдой власти, так и правящих слоёв, которым были полезны монополии. 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Шестой признак тоталитарного режима – антикапитализм. Здесь имеет место тенденция к потеснению позиций частного капитала, замещению «нелояльных» представителей капитала преданными режиму людьми, что, несомненно, должно привести к образованию новой формы отношений, основанных на личной зависимости, преданности режиму. В стремлении к «защите нации» тоталитарный режим стремится к централизации, подчинению и контролю всех сфер жизни общества, чтобы не допустить никаких проявлений, направленных против режима. А в таком процессе нет места ни для конкуренции, ни для экономической зависимости, что и порождает антикапитализм.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 xml:space="preserve">Таким образом, выше были рассмотрены формальные и неформальные институты. К формальным институтам при тоталитарном режиме относятся абсолютная концентрация власти, достигаемая посредством этатизма; однопартийная политическая система; наличие организации общественно политического движения, которая приводит к атомизации общества, или изоляции индивида; государственно-организованный террор, обеспечивающийся перманентным и тотальным насилием; а также экономическая автаркия при жёсткой регламентации экономики и существенной доле внеэкономических форм принуждения. 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 xml:space="preserve">К неформальным институтам следует, прежде всего, отнести антикапитализм, который обязательно присущ тоталитаризму. Также можно выделить и некоторые организации: правящая партия, профсоюзы, граждане с низким уровнем демократического сознания. 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Исполнению вышеуказанных «правил игры» способствуют такие механизмы, как чёткая идеология и нетерпимость к критике и оппозиции, которые поддерживаются, в свою очередь, массовой пропагандой, базирующейся на демагогии, и монополии на информацию; отсутствие демократических институтов; наличие аппарата устрашения, который действует через систему доносительства и круговой поруки; а также экспроприация или, что встречается чаще, мирное сотрудничество с монополистами. И одним из важнейших механизмов является централизация.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Стоит отметить, что Р.И. Капелюшников считает, что, если государство занимает позицию «арбитра», следящего за соблюдением «правил игры», то оно неминуемо придёт к тоталитаризму. Институциональный анализ кейса подтверждает эту мысль, ведь, действительно, чрезмерный контроль и управление как сознанием, так и поведением людей, неминуемо приводит к абсолютизму. Также Р.И.</w:t>
      </w:r>
      <w:r w:rsidR="005B487D" w:rsidRPr="005B487D">
        <w:rPr>
          <w:noProof/>
          <w:color w:val="000000"/>
          <w:sz w:val="28"/>
        </w:rPr>
        <w:t xml:space="preserve"> </w:t>
      </w:r>
      <w:r w:rsidRPr="005B487D">
        <w:rPr>
          <w:noProof/>
          <w:color w:val="000000"/>
          <w:sz w:val="28"/>
        </w:rPr>
        <w:t>Капелюшников отмечает, что невозможно осуществлять этот контроль без затрагивания личных свобод индивида. У И.</w:t>
      </w:r>
      <w:r w:rsidR="005B487D" w:rsidRPr="005B487D">
        <w:rPr>
          <w:noProof/>
          <w:color w:val="000000"/>
          <w:sz w:val="28"/>
        </w:rPr>
        <w:t xml:space="preserve"> </w:t>
      </w:r>
      <w:r w:rsidRPr="005B487D">
        <w:rPr>
          <w:noProof/>
          <w:color w:val="000000"/>
          <w:sz w:val="28"/>
        </w:rPr>
        <w:t xml:space="preserve">Мазурова прослеживается та же мысль: тоталитарный режим подразумевает под собой двойной гнёт: со стороны идеологической пропаганды, обращённой к чувствам, и карательных органов государства, являющихся насилием физическим. </w:t>
      </w:r>
    </w:p>
    <w:p w:rsidR="00B16F34" w:rsidRPr="005B487D" w:rsidRDefault="00B16F34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Кроме того, Р.И.</w:t>
      </w:r>
      <w:r w:rsidR="005B487D" w:rsidRPr="005B487D">
        <w:rPr>
          <w:noProof/>
          <w:color w:val="000000"/>
          <w:sz w:val="28"/>
        </w:rPr>
        <w:t xml:space="preserve"> </w:t>
      </w:r>
      <w:r w:rsidRPr="005B487D">
        <w:rPr>
          <w:noProof/>
          <w:color w:val="000000"/>
          <w:sz w:val="28"/>
        </w:rPr>
        <w:t>Капелюшников затрагивает тему административных регламентаций и монопольных структур, говоря, что в «идеальном» случае тоталитаризма созидательные силы рыночного порядка могут оказаться</w:t>
      </w:r>
      <w:r w:rsidR="00822C66" w:rsidRPr="005B487D">
        <w:rPr>
          <w:noProof/>
          <w:color w:val="000000"/>
          <w:sz w:val="28"/>
        </w:rPr>
        <w:t xml:space="preserve"> </w:t>
      </w:r>
      <w:r w:rsidRPr="005B487D">
        <w:rPr>
          <w:noProof/>
          <w:color w:val="000000"/>
          <w:sz w:val="28"/>
        </w:rPr>
        <w:t>парализованы. Об этом же упоминается в кейсе: автаркия, которая является попыткой создания собственной экономической базы в качестве залога независимости и строго регламентированная экономическая структура, достигаемая посредством экспроприации или же мирного сотрудничества.</w:t>
      </w:r>
    </w:p>
    <w:p w:rsidR="004819FF" w:rsidRPr="005B487D" w:rsidRDefault="005B487D" w:rsidP="009A691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br w:type="page"/>
      </w:r>
      <w:r w:rsidR="004819FF" w:rsidRPr="005B487D">
        <w:rPr>
          <w:b/>
          <w:noProof/>
          <w:color w:val="000000"/>
          <w:sz w:val="28"/>
        </w:rPr>
        <w:t>Список использованной литературы:</w:t>
      </w:r>
    </w:p>
    <w:p w:rsidR="004819FF" w:rsidRPr="005B487D" w:rsidRDefault="004819FF" w:rsidP="009A691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6F34" w:rsidRPr="005B487D" w:rsidRDefault="005B487D" w:rsidP="005B487D">
      <w:pPr>
        <w:spacing w:line="360" w:lineRule="auto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Капелюшников Р.И. “Дорога к рабству” и “Дорога к свободе”: Полемика Ф.А. Хайека с тоталитаризмом («Вопросы философии», 1990, № 10)</w:t>
      </w:r>
    </w:p>
    <w:p w:rsidR="00B16F34" w:rsidRPr="005B487D" w:rsidRDefault="005B487D" w:rsidP="005B487D">
      <w:pPr>
        <w:spacing w:line="360" w:lineRule="auto"/>
        <w:rPr>
          <w:noProof/>
          <w:color w:val="000000"/>
          <w:sz w:val="28"/>
        </w:rPr>
      </w:pPr>
      <w:r w:rsidRPr="005B487D">
        <w:rPr>
          <w:noProof/>
          <w:color w:val="000000"/>
          <w:sz w:val="28"/>
        </w:rPr>
        <w:t>Мазуров И. Фашизм как форма тоталитаризма //«Общественные науки и современность»</w:t>
      </w:r>
      <w:r w:rsidR="002610B8" w:rsidRPr="005B487D">
        <w:rPr>
          <w:noProof/>
          <w:color w:val="000000"/>
          <w:sz w:val="28"/>
        </w:rPr>
        <w:t>, 1993, № 5. С. 39-52</w:t>
      </w:r>
      <w:r w:rsidR="00822C66" w:rsidRPr="005B487D">
        <w:rPr>
          <w:noProof/>
          <w:color w:val="000000"/>
          <w:sz w:val="28"/>
        </w:rPr>
        <w:t xml:space="preserve"> </w:t>
      </w:r>
      <w:r w:rsidR="00B16F34" w:rsidRPr="005B487D">
        <w:rPr>
          <w:noProof/>
          <w:color w:val="000000"/>
          <w:sz w:val="28"/>
        </w:rPr>
        <w:t>www.ecsocman.edu.ru/ons/msg/198233.html</w:t>
      </w:r>
      <w:bookmarkStart w:id="0" w:name="_GoBack"/>
      <w:bookmarkEnd w:id="0"/>
    </w:p>
    <w:sectPr w:rsidR="00B16F34" w:rsidRPr="005B487D" w:rsidSect="009A691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D3" w:rsidRDefault="005B15D3">
      <w:r>
        <w:separator/>
      </w:r>
    </w:p>
  </w:endnote>
  <w:endnote w:type="continuationSeparator" w:id="0">
    <w:p w:rsidR="005B15D3" w:rsidRDefault="005B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D3" w:rsidRDefault="005B15D3">
      <w:r>
        <w:separator/>
      </w:r>
    </w:p>
  </w:footnote>
  <w:footnote w:type="continuationSeparator" w:id="0">
    <w:p w:rsidR="005B15D3" w:rsidRDefault="005B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34040"/>
    <w:rsid w:val="000565EB"/>
    <w:rsid w:val="000D10C1"/>
    <w:rsid w:val="000D2653"/>
    <w:rsid w:val="000F63C2"/>
    <w:rsid w:val="000F74FE"/>
    <w:rsid w:val="001451C6"/>
    <w:rsid w:val="001512C7"/>
    <w:rsid w:val="0016050E"/>
    <w:rsid w:val="00172337"/>
    <w:rsid w:val="001D3D1B"/>
    <w:rsid w:val="001E5A3A"/>
    <w:rsid w:val="001E7B6B"/>
    <w:rsid w:val="00244662"/>
    <w:rsid w:val="00244EE1"/>
    <w:rsid w:val="002542CE"/>
    <w:rsid w:val="002603EE"/>
    <w:rsid w:val="002610B8"/>
    <w:rsid w:val="0026644E"/>
    <w:rsid w:val="0026710E"/>
    <w:rsid w:val="002B4045"/>
    <w:rsid w:val="00337DC6"/>
    <w:rsid w:val="00352396"/>
    <w:rsid w:val="00397707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477E3"/>
    <w:rsid w:val="00572F67"/>
    <w:rsid w:val="00580717"/>
    <w:rsid w:val="00581B44"/>
    <w:rsid w:val="0059208F"/>
    <w:rsid w:val="005B15D3"/>
    <w:rsid w:val="005B487D"/>
    <w:rsid w:val="006230AD"/>
    <w:rsid w:val="006559F0"/>
    <w:rsid w:val="006B32E3"/>
    <w:rsid w:val="006D0331"/>
    <w:rsid w:val="006E1789"/>
    <w:rsid w:val="00742267"/>
    <w:rsid w:val="007B0B07"/>
    <w:rsid w:val="00812C6F"/>
    <w:rsid w:val="00822C66"/>
    <w:rsid w:val="008604A2"/>
    <w:rsid w:val="00863769"/>
    <w:rsid w:val="00870102"/>
    <w:rsid w:val="008761F4"/>
    <w:rsid w:val="008E799E"/>
    <w:rsid w:val="008F19B5"/>
    <w:rsid w:val="0094085F"/>
    <w:rsid w:val="00986438"/>
    <w:rsid w:val="00991B04"/>
    <w:rsid w:val="009971EB"/>
    <w:rsid w:val="009A5EA1"/>
    <w:rsid w:val="009A6911"/>
    <w:rsid w:val="009C1B31"/>
    <w:rsid w:val="009D55A8"/>
    <w:rsid w:val="009F6104"/>
    <w:rsid w:val="00A2739F"/>
    <w:rsid w:val="00A63C3A"/>
    <w:rsid w:val="00A77DC3"/>
    <w:rsid w:val="00A86E51"/>
    <w:rsid w:val="00AF35C2"/>
    <w:rsid w:val="00B14E07"/>
    <w:rsid w:val="00B16F34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23A66"/>
    <w:rsid w:val="00D3072E"/>
    <w:rsid w:val="00D37371"/>
    <w:rsid w:val="00D6655F"/>
    <w:rsid w:val="00D80C4F"/>
    <w:rsid w:val="00D91FAF"/>
    <w:rsid w:val="00D92525"/>
    <w:rsid w:val="00DB6B3C"/>
    <w:rsid w:val="00DD7D79"/>
    <w:rsid w:val="00E35DAF"/>
    <w:rsid w:val="00E421CD"/>
    <w:rsid w:val="00E42CB1"/>
    <w:rsid w:val="00E506D3"/>
    <w:rsid w:val="00E62EE0"/>
    <w:rsid w:val="00E968C6"/>
    <w:rsid w:val="00EC1FE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367DFE-25D7-4A59-8412-58E557D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822C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822C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ГУ-ВШЭ</Company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Алёна</dc:creator>
  <cp:keywords/>
  <dc:description/>
  <cp:lastModifiedBy>admin</cp:lastModifiedBy>
  <cp:revision>2</cp:revision>
  <dcterms:created xsi:type="dcterms:W3CDTF">2014-02-20T12:26:00Z</dcterms:created>
  <dcterms:modified xsi:type="dcterms:W3CDTF">2014-02-20T12:26:00Z</dcterms:modified>
</cp:coreProperties>
</file>