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МИНИСТЕРСТВО  ЗДРАВООХРАНЕНИЯ РЕСПУБЛИКИ  САХА (ЯКУТИЯ) 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b/>
          <w:sz w:val="32"/>
        </w:rPr>
      </w:pPr>
    </w:p>
    <w:p w:rsidR="00C1066C" w:rsidRDefault="00C1066C">
      <w:pPr>
        <w:tabs>
          <w:tab w:val="left" w:pos="1134"/>
        </w:tabs>
        <w:spacing w:line="360" w:lineRule="auto"/>
        <w:jc w:val="right"/>
        <w:rPr>
          <w:b/>
          <w:sz w:val="32"/>
        </w:rPr>
      </w:pPr>
    </w:p>
    <w:p w:rsidR="00C1066C" w:rsidRDefault="00C1066C">
      <w:pPr>
        <w:tabs>
          <w:tab w:val="left" w:pos="1134"/>
        </w:tabs>
        <w:spacing w:line="360" w:lineRule="auto"/>
        <w:jc w:val="right"/>
        <w:rPr>
          <w:b/>
          <w:sz w:val="32"/>
        </w:rPr>
      </w:pPr>
      <w:r>
        <w:rPr>
          <w:b/>
          <w:sz w:val="32"/>
        </w:rPr>
        <w:t>УТВЕРЖДАЮ: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b/>
          <w:sz w:val="32"/>
        </w:rPr>
      </w:pPr>
      <w:r>
        <w:rPr>
          <w:b/>
          <w:sz w:val="32"/>
        </w:rPr>
        <w:t>И.о. главного врача НГБ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b/>
          <w:sz w:val="32"/>
        </w:rPr>
      </w:pPr>
      <w:r>
        <w:rPr>
          <w:b/>
          <w:sz w:val="32"/>
        </w:rPr>
        <w:t xml:space="preserve">____________Е.А. Пырлык 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sz w:val="26"/>
        </w:rPr>
      </w:pPr>
      <w:r>
        <w:rPr>
          <w:sz w:val="26"/>
        </w:rPr>
        <w:t xml:space="preserve">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6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6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6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rFonts w:ascii="AdverGothic" w:hAnsi="AdverGothic"/>
          <w:b/>
          <w:sz w:val="56"/>
        </w:rPr>
      </w:pPr>
      <w:r>
        <w:rPr>
          <w:rFonts w:ascii="AdverGothic" w:hAnsi="AdverGothic"/>
          <w:b/>
          <w:sz w:val="56"/>
        </w:rPr>
        <w:t>А Н А Л И З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position w:val="6"/>
          <w:sz w:val="40"/>
        </w:rPr>
      </w:pPr>
      <w:r>
        <w:rPr>
          <w:b/>
          <w:position w:val="6"/>
          <w:sz w:val="40"/>
        </w:rPr>
        <w:t xml:space="preserve">работы врача педиатра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position w:val="6"/>
          <w:sz w:val="40"/>
        </w:rPr>
      </w:pPr>
      <w:r>
        <w:rPr>
          <w:b/>
          <w:position w:val="6"/>
          <w:sz w:val="40"/>
        </w:rPr>
        <w:t xml:space="preserve">Нерюнгринской городской больницы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position w:val="6"/>
          <w:sz w:val="40"/>
        </w:rPr>
      </w:pPr>
      <w:r>
        <w:rPr>
          <w:b/>
          <w:position w:val="6"/>
          <w:sz w:val="40"/>
        </w:rPr>
        <w:t xml:space="preserve">  Бородкиной Л.Х.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position w:val="6"/>
          <w:sz w:val="40"/>
        </w:rPr>
      </w:pPr>
      <w:r>
        <w:rPr>
          <w:b/>
          <w:position w:val="6"/>
          <w:sz w:val="40"/>
        </w:rPr>
        <w:t xml:space="preserve">за 1997-1999 годы 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C1066C" w:rsidRDefault="00C1066C">
      <w:pPr>
        <w:tabs>
          <w:tab w:val="left" w:pos="1134"/>
        </w:tabs>
        <w:spacing w:line="360" w:lineRule="auto"/>
        <w:jc w:val="center"/>
      </w:pPr>
    </w:p>
    <w:p w:rsidR="00C1066C" w:rsidRDefault="00C1066C">
      <w:pPr>
        <w:tabs>
          <w:tab w:val="left" w:pos="1134"/>
        </w:tabs>
        <w:spacing w:line="360" w:lineRule="auto"/>
        <w:jc w:val="center"/>
      </w:pPr>
    </w:p>
    <w:p w:rsidR="00C1066C" w:rsidRDefault="00C1066C">
      <w:pPr>
        <w:tabs>
          <w:tab w:val="left" w:pos="1134"/>
        </w:tabs>
        <w:spacing w:line="360" w:lineRule="auto"/>
        <w:jc w:val="center"/>
      </w:pPr>
    </w:p>
    <w:p w:rsidR="00C1066C" w:rsidRDefault="00C1066C">
      <w:pPr>
        <w:tabs>
          <w:tab w:val="left" w:pos="1134"/>
        </w:tabs>
        <w:spacing w:line="360" w:lineRule="auto"/>
        <w:jc w:val="center"/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г. Нерюнгри - 2000 год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</w:p>
    <w:p w:rsidR="00C1066C" w:rsidRDefault="00C1066C">
      <w:pPr>
        <w:numPr>
          <w:ilvl w:val="12"/>
          <w:numId w:val="0"/>
        </w:numPr>
        <w:tabs>
          <w:tab w:val="left" w:pos="1134"/>
        </w:tabs>
        <w:spacing w:line="360" w:lineRule="auto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 xml:space="preserve">Конъюнктурный обзор Нерюнгринского улуса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 xml:space="preserve">Республики Саха(Якутии) 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Город Нерюнгри - «южные ворота» Республики Саха, основан в 1975 году. Это крупный административный, промышленный и культурный центр. Расположен город на правом берегу реки Чульман, расстояние до столицы Республики Саха г. Якутска около 800 км.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Основными населенными пунктами Нерюнгринского улуса являются: г. Нерюнгри, поселки: Чульман, Серебряный Бор, Золотинка, Иенгра, Хатыми, Беркакит и Хани.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Район расположен в резко-континентальной климатической зоне с длинной холодной зимой ( абсолютный минимум температуры минус 61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С), сейсмичность 8 баллов.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Рельеф характеризуется выраженной гористостью, с сопками, расположенными между долинами рек и ручьев, межгорными впадинами. Отдельные вершины достигают высот до 1200 метров над уровнем моря.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Водосборные поверхности покрыты зарослями хвойных деревьев и кустарников: даурская лиственница, реже ель, сосна, кедровый стланик, на болотистых местах - моховой покров.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Территория улуса характеризуется распространением мощных пластов многолетней мерзлоты с участками не мерзлых пород (талинов). Преобладают ветры северного и северо-западного направления. Относительная влажность меняется от 7% зимой до 64% в начале лета. Основная масса осадков выпадает в летнее время (до 80%), 30% осадков выпадает в виде снега. Зимой при температуре 40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С и ниже на большей части территории в отрицательных формах рельефа образуются ледяные туманы, вследствие дополнительного поступления  влаги в воздух, а также аэрозолей при производственно-бытовой деятельности.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Эффект инверсий (стекание холодных масс воздуха в долины и впадины) оказывает неблагоприятное воздействие с гигиенически точки зрения: застаивание запыленного воздушного куба в разрезе «Нерюнгринский», загазованные площади в п. Пионерном («старый город»).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На территории улуса располагаются подземные воды по качеству соответствующие ГОСТу 2761-84, используемые для хозяйственного и питьевого водоснабжения. Но вода в некоторых водоемах,  почва и воздух бедны такими микроэлементами, как  йод, селен,  фтор и цинк, в то же время избыток в некоторых водоемах марганца и стронция.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На территории города и улуса работают крупные промышленные мероприятия: </w:t>
      </w:r>
    </w:p>
    <w:p w:rsidR="00C1066C" w:rsidRDefault="00C1066C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>разрез «Нерюнгринский»,</w:t>
      </w:r>
    </w:p>
    <w:p w:rsidR="00C1066C" w:rsidRDefault="00C1066C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>автобаза технологического автотранспорта,</w:t>
      </w:r>
    </w:p>
    <w:p w:rsidR="00C1066C" w:rsidRDefault="00C1066C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>производственная база строительства,</w:t>
      </w:r>
    </w:p>
    <w:p w:rsidR="00C1066C" w:rsidRDefault="00C1066C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>ремонтно-механический завод,</w:t>
      </w:r>
    </w:p>
    <w:p w:rsidR="00C1066C" w:rsidRDefault="00C1066C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>обогатительная фабрика,</w:t>
      </w:r>
    </w:p>
    <w:p w:rsidR="00C1066C" w:rsidRDefault="00C1066C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>Нерюнгринский ГРЭС</w:t>
      </w:r>
    </w:p>
    <w:p w:rsidR="00C1066C" w:rsidRDefault="00C1066C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хлебо - и молокозавод.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Количество вредных веществ, выбрасываемых в атмосферу промышленными предприятиями составляет несколько тысяч тон в год.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Влияние всех вредных факторов окружающей среды (суровые климатические условия, с минимальной зимней температурой до 58-62 градусов, высокогорье, дефицит одних микроэлементов в воде, почве,  воздухе и избыток других, выброс вредных веществ в воздух промышленными предприятиями) стоит не на последнем месте в цепочке развития различных заболеваний, как у взрослого населения, так  и у детей. Поэтому отмечаются частые заболевания верхних и нижних дыхательных путей, сердечно-сосудистые заболевания, заболевания нервной системы, эндемический зоб и кариес.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Подавляющее большинство населения улуса проживает в городе, в 1998 году численность населения города Нерюнгри составляло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75 600 человек, из них детей до 14 лет 17 547. Если 80-е годы отмечался большой приток населения в улус и большая рождаемость (1 300 - 1 700 детей в год) в связи с быстрыми темпами освоения природных богатств южной Якутии, то в последние годы отмечается резкое сокращение как взрослого, так и детского населения. Сокращение промышленного производства привело к сокращению рабочих мест, снизился уровень жизни народа, это привело к оттоку части населения в центральные районы России, в страны СНГ. 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lang w:val="en-US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lang w:val="en-US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lang w:val="en-US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lang w:val="en-US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lang w:val="en-US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lang w:val="en-US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lang w:val="en-US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lang w:val="en-US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lang w:val="en-US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lang w:val="en-US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Динамика численности и возрастной структуры 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детского населения города Нерюнгри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за 1997-1999 годы</w:t>
      </w:r>
    </w:p>
    <w:p w:rsidR="00C1066C" w:rsidRDefault="00C1066C">
      <w:pPr>
        <w:pStyle w:val="Heading1"/>
      </w:pPr>
      <w:r>
        <w:t xml:space="preserve">Таблица № 1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43"/>
        <w:gridCol w:w="945"/>
        <w:gridCol w:w="1207"/>
        <w:gridCol w:w="933"/>
        <w:gridCol w:w="1193"/>
        <w:gridCol w:w="994"/>
      </w:tblGrid>
      <w:tr w:rsidR="00C1066C">
        <w:tc>
          <w:tcPr>
            <w:tcW w:w="297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position w:val="-2"/>
                <w:sz w:val="28"/>
              </w:rPr>
            </w:pPr>
          </w:p>
        </w:tc>
        <w:tc>
          <w:tcPr>
            <w:tcW w:w="2088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position w:val="-2"/>
                <w:sz w:val="28"/>
              </w:rPr>
            </w:pPr>
            <w:r>
              <w:rPr>
                <w:position w:val="-2"/>
                <w:sz w:val="28"/>
              </w:rPr>
              <w:t>1997г.</w:t>
            </w: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position w:val="-2"/>
                <w:sz w:val="28"/>
              </w:rPr>
            </w:pPr>
            <w:r>
              <w:rPr>
                <w:position w:val="-2"/>
                <w:sz w:val="28"/>
              </w:rPr>
              <w:t>абс./ч         %</w:t>
            </w:r>
          </w:p>
        </w:tc>
        <w:tc>
          <w:tcPr>
            <w:tcW w:w="2140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position w:val="-2"/>
                <w:sz w:val="28"/>
              </w:rPr>
            </w:pPr>
            <w:r>
              <w:rPr>
                <w:position w:val="-2"/>
                <w:sz w:val="28"/>
              </w:rPr>
              <w:t>1998г.</w:t>
            </w: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position w:val="-2"/>
                <w:sz w:val="28"/>
              </w:rPr>
            </w:pPr>
            <w:r>
              <w:rPr>
                <w:position w:val="-2"/>
                <w:sz w:val="28"/>
              </w:rPr>
              <w:t>абс./ч.        %</w:t>
            </w:r>
          </w:p>
        </w:tc>
        <w:tc>
          <w:tcPr>
            <w:tcW w:w="2187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position w:val="-2"/>
                <w:sz w:val="28"/>
              </w:rPr>
            </w:pPr>
            <w:r>
              <w:rPr>
                <w:position w:val="-2"/>
                <w:sz w:val="28"/>
              </w:rPr>
              <w:t>1999г.</w:t>
            </w: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position w:val="-2"/>
                <w:sz w:val="28"/>
              </w:rPr>
            </w:pPr>
            <w:r>
              <w:rPr>
                <w:position w:val="-2"/>
                <w:sz w:val="28"/>
              </w:rPr>
              <w:t>абс./ч        %</w:t>
            </w:r>
          </w:p>
        </w:tc>
      </w:tr>
      <w:tr w:rsidR="00C1066C">
        <w:tc>
          <w:tcPr>
            <w:tcW w:w="297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position w:val="-2"/>
                <w:sz w:val="28"/>
              </w:rPr>
            </w:pPr>
            <w:r>
              <w:rPr>
                <w:b/>
                <w:i/>
                <w:position w:val="-2"/>
                <w:sz w:val="28"/>
                <w:u w:val="single"/>
              </w:rPr>
              <w:t>Всего</w:t>
            </w:r>
            <w:r>
              <w:rPr>
                <w:position w:val="-2"/>
                <w:sz w:val="28"/>
              </w:rPr>
              <w:t>:</w:t>
            </w:r>
          </w:p>
        </w:tc>
        <w:tc>
          <w:tcPr>
            <w:tcW w:w="11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position w:val="-2"/>
                <w:sz w:val="28"/>
              </w:rPr>
            </w:pPr>
            <w:r>
              <w:rPr>
                <w:position w:val="-2"/>
                <w:sz w:val="28"/>
              </w:rPr>
              <w:t>18 999</w:t>
            </w:r>
          </w:p>
        </w:tc>
        <w:tc>
          <w:tcPr>
            <w:tcW w:w="94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position w:val="-2"/>
                <w:sz w:val="28"/>
              </w:rPr>
            </w:pPr>
          </w:p>
        </w:tc>
        <w:tc>
          <w:tcPr>
            <w:tcW w:w="120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position w:val="-2"/>
                <w:sz w:val="28"/>
              </w:rPr>
            </w:pPr>
            <w:r>
              <w:rPr>
                <w:position w:val="-2"/>
                <w:sz w:val="28"/>
              </w:rPr>
              <w:t>17 547</w:t>
            </w:r>
          </w:p>
        </w:tc>
        <w:tc>
          <w:tcPr>
            <w:tcW w:w="9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position w:val="-2"/>
                <w:sz w:val="28"/>
              </w:rPr>
            </w:pPr>
          </w:p>
        </w:tc>
        <w:tc>
          <w:tcPr>
            <w:tcW w:w="119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position w:val="-2"/>
                <w:sz w:val="28"/>
              </w:rPr>
            </w:pPr>
            <w:r>
              <w:rPr>
                <w:position w:val="-2"/>
                <w:sz w:val="28"/>
              </w:rPr>
              <w:t>16 226</w:t>
            </w:r>
          </w:p>
        </w:tc>
        <w:tc>
          <w:tcPr>
            <w:tcW w:w="9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position w:val="-2"/>
                <w:sz w:val="28"/>
              </w:rPr>
            </w:pPr>
          </w:p>
        </w:tc>
      </w:tr>
      <w:tr w:rsidR="00C1066C">
        <w:tc>
          <w:tcPr>
            <w:tcW w:w="297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both"/>
              <w:rPr>
                <w:position w:val="-2"/>
                <w:sz w:val="28"/>
              </w:rPr>
            </w:pPr>
            <w:r>
              <w:rPr>
                <w:position w:val="-2"/>
                <w:sz w:val="28"/>
              </w:rPr>
              <w:t>из них:</w:t>
            </w: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both"/>
              <w:rPr>
                <w:position w:val="-2"/>
                <w:sz w:val="28"/>
              </w:rPr>
            </w:pPr>
            <w:r>
              <w:rPr>
                <w:position w:val="-2"/>
                <w:sz w:val="28"/>
              </w:rPr>
              <w:t>- до 1 года</w:t>
            </w:r>
          </w:p>
        </w:tc>
        <w:tc>
          <w:tcPr>
            <w:tcW w:w="11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position w:val="-2"/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position w:val="-2"/>
                <w:sz w:val="28"/>
              </w:rPr>
            </w:pPr>
            <w:r>
              <w:rPr>
                <w:position w:val="-2"/>
                <w:sz w:val="28"/>
              </w:rPr>
              <w:t>707</w:t>
            </w:r>
          </w:p>
        </w:tc>
        <w:tc>
          <w:tcPr>
            <w:tcW w:w="94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position w:val="-2"/>
                <w:sz w:val="28"/>
              </w:rPr>
            </w:pPr>
          </w:p>
        </w:tc>
        <w:tc>
          <w:tcPr>
            <w:tcW w:w="120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position w:val="-2"/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position w:val="-2"/>
                <w:sz w:val="28"/>
              </w:rPr>
            </w:pPr>
            <w:r>
              <w:rPr>
                <w:position w:val="-2"/>
                <w:sz w:val="28"/>
              </w:rPr>
              <w:t>692</w:t>
            </w:r>
          </w:p>
        </w:tc>
        <w:tc>
          <w:tcPr>
            <w:tcW w:w="9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position w:val="-2"/>
                <w:sz w:val="28"/>
              </w:rPr>
            </w:pPr>
          </w:p>
        </w:tc>
        <w:tc>
          <w:tcPr>
            <w:tcW w:w="119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position w:val="-2"/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position w:val="-2"/>
                <w:sz w:val="28"/>
              </w:rPr>
            </w:pPr>
            <w:r>
              <w:rPr>
                <w:position w:val="-2"/>
                <w:sz w:val="28"/>
              </w:rPr>
              <w:t>660</w:t>
            </w:r>
          </w:p>
        </w:tc>
        <w:tc>
          <w:tcPr>
            <w:tcW w:w="9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position w:val="-2"/>
                <w:sz w:val="28"/>
              </w:rPr>
            </w:pPr>
          </w:p>
        </w:tc>
      </w:tr>
      <w:tr w:rsidR="00C1066C">
        <w:tc>
          <w:tcPr>
            <w:tcW w:w="297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- 1-3 года</w:t>
            </w:r>
          </w:p>
        </w:tc>
        <w:tc>
          <w:tcPr>
            <w:tcW w:w="11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1524</w:t>
            </w:r>
          </w:p>
        </w:tc>
        <w:tc>
          <w:tcPr>
            <w:tcW w:w="94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0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1443</w:t>
            </w:r>
          </w:p>
        </w:tc>
        <w:tc>
          <w:tcPr>
            <w:tcW w:w="9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9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1510</w:t>
            </w:r>
          </w:p>
        </w:tc>
        <w:tc>
          <w:tcPr>
            <w:tcW w:w="9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c>
          <w:tcPr>
            <w:tcW w:w="297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- 3-7 лет</w:t>
            </w:r>
          </w:p>
        </w:tc>
        <w:tc>
          <w:tcPr>
            <w:tcW w:w="11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3979</w:t>
            </w:r>
          </w:p>
        </w:tc>
        <w:tc>
          <w:tcPr>
            <w:tcW w:w="94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0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3628</w:t>
            </w:r>
          </w:p>
        </w:tc>
        <w:tc>
          <w:tcPr>
            <w:tcW w:w="9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9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3366</w:t>
            </w:r>
          </w:p>
        </w:tc>
        <w:tc>
          <w:tcPr>
            <w:tcW w:w="9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c>
          <w:tcPr>
            <w:tcW w:w="297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- 7-14 лет</w:t>
            </w:r>
          </w:p>
        </w:tc>
        <w:tc>
          <w:tcPr>
            <w:tcW w:w="11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12789</w:t>
            </w:r>
          </w:p>
        </w:tc>
        <w:tc>
          <w:tcPr>
            <w:tcW w:w="94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0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11784</w:t>
            </w:r>
          </w:p>
        </w:tc>
        <w:tc>
          <w:tcPr>
            <w:tcW w:w="9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9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10690</w:t>
            </w:r>
          </w:p>
        </w:tc>
        <w:tc>
          <w:tcPr>
            <w:tcW w:w="9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c>
          <w:tcPr>
            <w:tcW w:w="297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Дошкольники</w:t>
            </w:r>
          </w:p>
        </w:tc>
        <w:tc>
          <w:tcPr>
            <w:tcW w:w="11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6 428</w:t>
            </w:r>
          </w:p>
        </w:tc>
        <w:tc>
          <w:tcPr>
            <w:tcW w:w="94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33,86</w:t>
            </w:r>
          </w:p>
        </w:tc>
        <w:tc>
          <w:tcPr>
            <w:tcW w:w="120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5 959</w:t>
            </w:r>
          </w:p>
        </w:tc>
        <w:tc>
          <w:tcPr>
            <w:tcW w:w="9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33,96</w:t>
            </w:r>
          </w:p>
        </w:tc>
        <w:tc>
          <w:tcPr>
            <w:tcW w:w="119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5768</w:t>
            </w:r>
          </w:p>
        </w:tc>
        <w:tc>
          <w:tcPr>
            <w:tcW w:w="9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35,55</w:t>
            </w:r>
          </w:p>
        </w:tc>
      </w:tr>
      <w:tr w:rsidR="00C1066C">
        <w:tc>
          <w:tcPr>
            <w:tcW w:w="297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организованные</w:t>
            </w:r>
          </w:p>
        </w:tc>
        <w:tc>
          <w:tcPr>
            <w:tcW w:w="11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4 070</w:t>
            </w:r>
          </w:p>
        </w:tc>
        <w:tc>
          <w:tcPr>
            <w:tcW w:w="94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0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3 699</w:t>
            </w:r>
          </w:p>
        </w:tc>
        <w:tc>
          <w:tcPr>
            <w:tcW w:w="9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9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3 479</w:t>
            </w:r>
          </w:p>
        </w:tc>
        <w:tc>
          <w:tcPr>
            <w:tcW w:w="9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c>
          <w:tcPr>
            <w:tcW w:w="297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неорганизованные</w:t>
            </w:r>
          </w:p>
        </w:tc>
        <w:tc>
          <w:tcPr>
            <w:tcW w:w="11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2 358</w:t>
            </w:r>
          </w:p>
        </w:tc>
        <w:tc>
          <w:tcPr>
            <w:tcW w:w="94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0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2 300</w:t>
            </w:r>
          </w:p>
        </w:tc>
        <w:tc>
          <w:tcPr>
            <w:tcW w:w="9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9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2 289</w:t>
            </w:r>
          </w:p>
        </w:tc>
        <w:tc>
          <w:tcPr>
            <w:tcW w:w="9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c>
          <w:tcPr>
            <w:tcW w:w="297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школьники</w:t>
            </w:r>
          </w:p>
        </w:tc>
        <w:tc>
          <w:tcPr>
            <w:tcW w:w="11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12 571</w:t>
            </w:r>
          </w:p>
        </w:tc>
        <w:tc>
          <w:tcPr>
            <w:tcW w:w="94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66,14</w:t>
            </w:r>
          </w:p>
        </w:tc>
        <w:tc>
          <w:tcPr>
            <w:tcW w:w="120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11 588</w:t>
            </w:r>
          </w:p>
        </w:tc>
        <w:tc>
          <w:tcPr>
            <w:tcW w:w="9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66,04</w:t>
            </w:r>
          </w:p>
        </w:tc>
        <w:tc>
          <w:tcPr>
            <w:tcW w:w="119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10 458</w:t>
            </w:r>
          </w:p>
        </w:tc>
        <w:tc>
          <w:tcPr>
            <w:tcW w:w="9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64,45</w:t>
            </w:r>
          </w:p>
        </w:tc>
      </w:tr>
    </w:tbl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Из таблицы № 1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видно, что количество детей с 1997-99гг. уменьшилось на 2 773 ребенка, что составляет 14,6%.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В городе Нерюнгри работает широкая сеть детских дошкольных учреждений и общеобразовательных школ. Но в связи с резким  снижением количества детского населения, особенно детей дошкольного возраста с 1997г. по 1999 год, перестало функционировать  5  детских садов. В настоящее время в городе работает 17 ДДУ, среди которых такие специализированные детские учреждения «Малыш» - для реабилитации детей с заболеваниями органов зрения, «Веселый дельфин» - с заболеваниями костно-мышечной и нервной системы, санаторный детский сад «Солнышко» для тубинфицированных детей.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Также на территории города расположены республиканские центры: центр реабилитации детей с ДЦП и центр реабилитации слуха и речи, где получают лечение не только дети нашего улуса, но и с других улусов Республики Саха, регионов России и стран СНГ. Открытие этих центров привело к увеличению количества детей - инвалидов в городе Нерюнгри. Детская поликлиника работает в тесной взаимосвязи с Республиканскими центрами.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Проводимая в последние годы реформа здравоохранения является важной составной частью широкой программы социально-экономических преобразований, происходящих в России, в том числе в Республике Саха. Эта реформа ставит перед органами здравоохранения всех уровней, перед всей медицинской общественностью задачу дальнейшего и коренного улучшения качества работы медицинских учреждений.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В соответствии  с законом «О медицинском страховании граждан в Российской федерации» во всех регионах страны внедряется система обязательного медицинского страхования (ОМС). Особенность внедрения бюджетно-страховой медицины определяется прежде всего особенными условиями функционирования сложившейся системы здравоохранения в период переходной экономики, обусловленными нарастающими явлениями социально-экономического кризиса в обществе, медленным развитием цивилизованных рыночных отношений, резким снижением уровня жизни народа и вынужденным сокращением расходов на социальные инфраструктуры общества, в том числе на медицину. Снижение финансирования государственной системы здравоохранения привело к необходимости поиска дополнительных финансовых средств и срочного перевода отрасли на новую для России систему бюджетно-страхового финансирования.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На сегодняшний день основными источниками финансирования лечебно-профилактических учреждений Нерюнгринского улуса являются: бюджет, средства ОМС и платные медицинские услуги (на основании Постановления Правительства РФ № 27 от 13.01.1996 года «Об утверждении правил предоставления платных медицинских услуг населению медицинскими учреждениями»).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КРАТКАЯ   ХАРАКТЕРИСТИКА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НЕРЮНГРИНСКОЙ  ГОРОДСКОЙ  БОЛЬНИЦЫ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 xml:space="preserve">И  ДЕТСКОЙ  ПОЛИКЛИНИКИ      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Многопрофильная Нерюнгринская городская больница оказывают специализированную и квалифицированную медицинскую помощь населению г. Нерюнгри и улуса по 30 специальностям. В работу введены современные методы диагностики и лечения: </w:t>
      </w:r>
    </w:p>
    <w:p w:rsidR="00C1066C" w:rsidRDefault="00C1066C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>компьютерная томография;</w:t>
      </w:r>
    </w:p>
    <w:p w:rsidR="00C1066C" w:rsidRDefault="00C1066C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эндоскопические исследования; </w:t>
      </w:r>
    </w:p>
    <w:p w:rsidR="00C1066C" w:rsidRDefault="00C1066C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>ультразвуковая диагностика;</w:t>
      </w:r>
    </w:p>
    <w:p w:rsidR="00C1066C" w:rsidRDefault="00C1066C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лапороскопическая холецистэктомия; </w:t>
      </w:r>
    </w:p>
    <w:p w:rsidR="00C1066C" w:rsidRDefault="00C1066C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>литотрипсия;</w:t>
      </w:r>
    </w:p>
    <w:p w:rsidR="00C1066C" w:rsidRDefault="00C1066C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>методы эфферентной детоксикации организма;</w:t>
      </w:r>
    </w:p>
    <w:p w:rsidR="00C1066C" w:rsidRDefault="00C1066C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гиперборическая оксигенация; </w:t>
      </w:r>
    </w:p>
    <w:p w:rsidR="00C1066C" w:rsidRDefault="00C1066C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>электроэнцефалография.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Проблема охраны здоровья детей, доступность и качество медицинской помощи все в большей степени становятся предметами обсуждения на всех уровнях широкой медицинской и немедицинской общественностью. Ведущим видом медицинской помощи детям является амбулаторная поликлиническая помощь, представленная наиболее массовыми учреждениями, где осуществляется основной объем лечебно-диагностической и профилактической работы среди детей, а также санпросвет работа в семье ребенка.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В проекте Концепции реформирования здравоохранения Республики Саха (1999г.)  говорится о том, что из 2-х глобальных направлений в медицине (профилактическое и лечебное) предпочтение должно отдаться первому (как в развитых странах мира). Поэтому необходимо обеспечить повышение значимости амбулаторно-поликлинических учреждений и служб.  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Детская поликлиника проводит широкий комплекс мероприятий по предупреждению и раннему выявлению патологии у детей, снижению заболеваемости и детской смертности, поэтому она должна иметь достаточно развитую диагностическую и лечебную базу, а также хорошо организованную службу, деятельность которой направлена на профилактику заболеваний, на обучение населения навыкам сохранения здоровья.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С 1991 года Нерюнгринская городская детская поликлиника располагается в 4-этажном типовом здании каменной застройки и рассчитана на 300 посещений в смену. В её структуру входят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 педиатрических отделение на 24 участка, отделение восстановительной терапии, прививочный кабинет с картотекой Ф.63 на организованных и неорганизованных детей, кабинет здорового ребенка, кабинет охраны зрения у детей и с 1999 года - кабинет инфекционных заболеваний.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В детской поликлинике оказывается медицинская помощь детям по 14 специальностям (отоларингология, офтальмология, неврология, хирургия, травматология и ортопедия, кардиология, эндокринология, физиотерапия и т.д.).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Диагностическая база представлена клинической и биохимической лабораторией, рентгенологическим отделением, кабинетом функциональной диагностики, УЗИ диагностики. Бактериологическое обследование проводится в лаборатории НГБ, куда материал доставляется транспортом в специальных биксах. Иммунологическое обследование детей проводится в лаборатории клинической иммунологии и диагностики СПИД. Эндоскопические обследования проводятся на базе центральной взрослой поликлиники.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Детская поликлиника работает по режиму: </w:t>
      </w:r>
    </w:p>
    <w:p w:rsidR="00C1066C" w:rsidRDefault="00C1066C">
      <w:pPr>
        <w:numPr>
          <w:ilvl w:val="0"/>
          <w:numId w:val="1"/>
        </w:numPr>
        <w:tabs>
          <w:tab w:val="left" w:pos="1134"/>
        </w:tabs>
        <w:spacing w:line="360" w:lineRule="auto"/>
        <w:ind w:left="628"/>
        <w:jc w:val="both"/>
        <w:rPr>
          <w:sz w:val="28"/>
        </w:rPr>
      </w:pPr>
      <w:r>
        <w:rPr>
          <w:sz w:val="28"/>
        </w:rPr>
        <w:t>прием больных с 8</w:t>
      </w:r>
      <w:r>
        <w:rPr>
          <w:sz w:val="28"/>
          <w:vertAlign w:val="superscript"/>
        </w:rPr>
        <w:t>00</w:t>
      </w:r>
      <w:r>
        <w:rPr>
          <w:sz w:val="28"/>
        </w:rPr>
        <w:t xml:space="preserve"> до 18</w:t>
      </w:r>
      <w:r>
        <w:rPr>
          <w:sz w:val="28"/>
          <w:vertAlign w:val="superscript"/>
        </w:rPr>
        <w:t>00</w:t>
      </w:r>
      <w:r>
        <w:rPr>
          <w:sz w:val="28"/>
        </w:rPr>
        <w:t>, суббота с 8</w:t>
      </w:r>
      <w:r>
        <w:rPr>
          <w:sz w:val="28"/>
          <w:vertAlign w:val="superscript"/>
        </w:rPr>
        <w:t>00</w:t>
      </w:r>
      <w:r>
        <w:rPr>
          <w:sz w:val="28"/>
        </w:rPr>
        <w:t xml:space="preserve"> до 13</w:t>
      </w:r>
      <w:r>
        <w:rPr>
          <w:sz w:val="28"/>
          <w:vertAlign w:val="superscript"/>
        </w:rPr>
        <w:t>00</w:t>
      </w:r>
      <w:r>
        <w:rPr>
          <w:sz w:val="28"/>
        </w:rPr>
        <w:t>;</w:t>
      </w:r>
    </w:p>
    <w:p w:rsidR="00C1066C" w:rsidRDefault="00C1066C">
      <w:pPr>
        <w:numPr>
          <w:ilvl w:val="0"/>
          <w:numId w:val="1"/>
        </w:numPr>
        <w:tabs>
          <w:tab w:val="left" w:pos="1134"/>
        </w:tabs>
        <w:spacing w:line="360" w:lineRule="auto"/>
        <w:ind w:left="628"/>
        <w:jc w:val="both"/>
        <w:rPr>
          <w:sz w:val="28"/>
        </w:rPr>
      </w:pPr>
      <w:r>
        <w:rPr>
          <w:sz w:val="28"/>
        </w:rPr>
        <w:t>прием вызовов с 7</w:t>
      </w:r>
      <w:r>
        <w:rPr>
          <w:sz w:val="28"/>
          <w:vertAlign w:val="superscript"/>
        </w:rPr>
        <w:t>30</w:t>
      </w:r>
      <w:r>
        <w:rPr>
          <w:sz w:val="28"/>
        </w:rPr>
        <w:t xml:space="preserve"> до 12</w:t>
      </w:r>
      <w:r>
        <w:rPr>
          <w:sz w:val="28"/>
          <w:vertAlign w:val="superscript"/>
        </w:rPr>
        <w:t>00</w:t>
      </w:r>
      <w:r>
        <w:rPr>
          <w:sz w:val="28"/>
        </w:rPr>
        <w:t>, суббота с 8</w:t>
      </w:r>
      <w:r>
        <w:rPr>
          <w:sz w:val="28"/>
          <w:vertAlign w:val="superscript"/>
        </w:rPr>
        <w:t>00</w:t>
      </w:r>
      <w:r>
        <w:rPr>
          <w:sz w:val="28"/>
        </w:rPr>
        <w:t xml:space="preserve"> до 10</w:t>
      </w:r>
      <w:r>
        <w:rPr>
          <w:sz w:val="28"/>
          <w:vertAlign w:val="superscript"/>
        </w:rPr>
        <w:t>00</w:t>
      </w:r>
      <w:r>
        <w:rPr>
          <w:sz w:val="28"/>
        </w:rPr>
        <w:t>;</w:t>
      </w:r>
    </w:p>
    <w:p w:rsidR="00C1066C" w:rsidRDefault="00C1066C">
      <w:pPr>
        <w:numPr>
          <w:ilvl w:val="0"/>
          <w:numId w:val="1"/>
        </w:numPr>
        <w:tabs>
          <w:tab w:val="left" w:pos="1134"/>
        </w:tabs>
        <w:spacing w:line="360" w:lineRule="auto"/>
        <w:ind w:left="628"/>
        <w:jc w:val="both"/>
        <w:rPr>
          <w:sz w:val="28"/>
        </w:rPr>
      </w:pPr>
      <w:r>
        <w:rPr>
          <w:sz w:val="28"/>
        </w:rPr>
        <w:t xml:space="preserve">воскресенье -  не рабочий день.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Врачи принимают по скользящему графику, у каждого предусмотрено 2 вечерних приема, 1 проф. день в неделю у узких специалистов. Педиатры проф. дня не имеют из-за высокой обращаемости и высокой заболеваемости детского населения, во вторник -  прием здоровых детей, в четверг -  диспансерных больных.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Среди всех факторов, формирующих качество медицинской помощи, главную роль играют специалисты, работающие в здравоохранении. В коллективе детской поликлинике города Нерюнгри работают в настоящее время  18 педиатров (укомплектованность - 50%). Специализированная помощь оказывается детям с нарушением функции зрения, ЛОР-патологией, кардиоревматологическая, хирургическая, травматологическая и ортопедическая, эндокринологическая помощь, а также детям с патологией нервной системы и психической сферы, с инфекционными заболеваниями.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Педиатрическая помощь осуществляется по территориально-участковому принципу на основании приказа МЗ СССР от 19.01.83г. № 60 «О дальнейшем совершенствовании амбулаторно-поликлинической помощи детскому населению в городах».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В состав </w:t>
      </w:r>
      <w:r>
        <w:rPr>
          <w:sz w:val="28"/>
          <w:lang w:val="en-US"/>
        </w:rPr>
        <w:t>I</w:t>
      </w:r>
      <w:r>
        <w:rPr>
          <w:sz w:val="28"/>
        </w:rPr>
        <w:t xml:space="preserve"> педиатрического отделения входят 12 педиатрических участков с общей численностью 8 039 детей до 14 лет на 01.01.2000 года. В среднем на участке 670 детей. Участки расположены как в каменных застройках, так и в районе  деревянных застроек, а также на территории «старого города». Население города в основном проживает в жилых массивах, расположенных вне зоны промышленных предприятий, однако до настоящего времени небольшое количество детей ( 54 чел.) продолжает проживать в районе «старого города», где отмечается большая плотность расположения производства, чрезвычайно загрязняющих внешнею среду. В течение последних лет в городе ведется усиленная работа по отселению семей из этой зоны, о чем свидетельствует резкое сокращение численности детей в «старом городе» с 2 548 в 1991 году - до  54   в 1999 году.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На территории </w:t>
      </w:r>
      <w:r>
        <w:rPr>
          <w:sz w:val="28"/>
          <w:lang w:val="en-US"/>
        </w:rPr>
        <w:t>I</w:t>
      </w:r>
      <w:r>
        <w:rPr>
          <w:sz w:val="28"/>
        </w:rPr>
        <w:t xml:space="preserve"> педиатрического отделения расположены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5 общеобразовательных школ на 3,0 врачебных ставок, где работают также врачи отделения.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Важным фактором повышения качества медицинской помощи населению страны является обеспеченность всех территорий высококвалифицированными  специалистами различных категорий (врачами, средними мед. работниками, парамедиками и др.). Анализ хода реформы в здравоохранении еще раз и очень убедительно подчеркивает объективность предыдущего положения в следующей форме: «Кадры решают все!». Кадровая проблема в детской поликлинике остается острой все годы, особенно в нашем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педиатрическом отделении.   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Укомплектованность участковыми педиатрами в последние годы не выходит за пределы 50-60%, а на 01.01.2000 года она составила в </w:t>
      </w:r>
      <w:r>
        <w:rPr>
          <w:sz w:val="28"/>
          <w:lang w:val="en-US"/>
        </w:rPr>
        <w:t>I</w:t>
      </w:r>
      <w:r>
        <w:rPr>
          <w:sz w:val="28"/>
        </w:rPr>
        <w:t xml:space="preserve"> пед. отделении - 48%.           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В коллективе постоянно проводится работа, направленная на повышение качества и уровня знаний участковых педиатров. С этой целью педиатры ежемесячно отчитываются и проводят анализ своей работы на участке по общепринятым показателям.  5 врачей из отделения прошли усовершенствование в 1996 году на выездном цикле Красноярской Медицинской Академии по теме: «Гепатология, гастроэнтерология и нефрология детского возраста».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Общие врачебные конференции в поликлинике проводятся не реже одного раза в месяц, на которых обсуждаются новые методики обследования и лечения детей, разбираются  дефекты ведения детей на догоспитальном этапе.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b/>
          <w:sz w:val="32"/>
          <w:u w:val="single"/>
        </w:rPr>
      </w:pPr>
      <w:r>
        <w:rPr>
          <w:sz w:val="28"/>
        </w:rPr>
        <w:t xml:space="preserve">    В районе обслуживания </w:t>
      </w:r>
      <w:r>
        <w:rPr>
          <w:sz w:val="28"/>
          <w:lang w:val="en-US"/>
        </w:rPr>
        <w:t>I</w:t>
      </w:r>
      <w:r>
        <w:rPr>
          <w:sz w:val="28"/>
        </w:rPr>
        <w:t xml:space="preserve"> пед. отделения численность детского населения в последние годы имеет тенденцию к уменьшению, как и во всем городе. Это связано с большой миграцией населения, снижением рождаемости. За последний год количество участков сократилось с 13 до 12.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Численность и возрастная структура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детей </w:t>
      </w:r>
      <w:r>
        <w:rPr>
          <w:b/>
          <w:sz w:val="32"/>
          <w:u w:val="single"/>
          <w:lang w:val="en-US"/>
        </w:rPr>
        <w:t>I</w:t>
      </w:r>
      <w:r>
        <w:rPr>
          <w:b/>
          <w:sz w:val="32"/>
          <w:u w:val="single"/>
        </w:rPr>
        <w:t xml:space="preserve"> пед. отделения за  1997-99гг.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  <w:r>
        <w:rPr>
          <w:sz w:val="28"/>
        </w:rPr>
        <w:t xml:space="preserve"> 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sz w:val="28"/>
        </w:rPr>
      </w:pPr>
      <w:r>
        <w:rPr>
          <w:b/>
          <w:sz w:val="28"/>
        </w:rPr>
        <w:t>Таблица № 2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4"/>
        <w:gridCol w:w="1015"/>
        <w:gridCol w:w="1015"/>
        <w:gridCol w:w="1015"/>
        <w:gridCol w:w="1015"/>
        <w:gridCol w:w="1015"/>
        <w:gridCol w:w="1015"/>
      </w:tblGrid>
      <w:tr w:rsidR="00C1066C">
        <w:trPr>
          <w:jc w:val="center"/>
        </w:trPr>
        <w:tc>
          <w:tcPr>
            <w:tcW w:w="2954" w:type="dxa"/>
            <w:tcBorders>
              <w:bottom w:val="nil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</w:p>
        </w:tc>
        <w:tc>
          <w:tcPr>
            <w:tcW w:w="2029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1997г.</w:t>
            </w:r>
          </w:p>
        </w:tc>
        <w:tc>
          <w:tcPr>
            <w:tcW w:w="2029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1998г.</w:t>
            </w:r>
          </w:p>
        </w:tc>
        <w:tc>
          <w:tcPr>
            <w:tcW w:w="2029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1999г.</w:t>
            </w:r>
          </w:p>
        </w:tc>
      </w:tr>
      <w:tr w:rsidR="00C1066C">
        <w:trPr>
          <w:jc w:val="center"/>
        </w:trPr>
        <w:tc>
          <w:tcPr>
            <w:tcW w:w="2954" w:type="dxa"/>
            <w:tcBorders>
              <w:top w:val="nil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абс./ч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абс./ч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абс./ч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% </w:t>
            </w:r>
          </w:p>
        </w:tc>
      </w:tr>
      <w:tr w:rsidR="00C1066C">
        <w:trPr>
          <w:jc w:val="center"/>
        </w:trPr>
        <w:tc>
          <w:tcPr>
            <w:tcW w:w="295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8"/>
              </w:rPr>
            </w:pPr>
            <w:r>
              <w:rPr>
                <w:b/>
                <w:i/>
                <w:sz w:val="28"/>
              </w:rPr>
              <w:t>ВСЕГО</w:t>
            </w:r>
            <w:r>
              <w:rPr>
                <w:sz w:val="28"/>
              </w:rPr>
              <w:t xml:space="preserve">: 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6183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8671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8039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rPr>
          <w:jc w:val="center"/>
        </w:trPr>
        <w:tc>
          <w:tcPr>
            <w:tcW w:w="295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из них: до 1 года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236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311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308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</w:tr>
      <w:tr w:rsidR="00C1066C">
        <w:trPr>
          <w:jc w:val="center"/>
        </w:trPr>
        <w:tc>
          <w:tcPr>
            <w:tcW w:w="295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1-3 года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508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8,2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718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705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8,7</w:t>
            </w:r>
          </w:p>
        </w:tc>
      </w:tr>
      <w:tr w:rsidR="00C1066C">
        <w:trPr>
          <w:jc w:val="center"/>
        </w:trPr>
        <w:tc>
          <w:tcPr>
            <w:tcW w:w="295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3-7 лет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1283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20,7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1810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20,8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1654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20,7</w:t>
            </w:r>
          </w:p>
        </w:tc>
      </w:tr>
      <w:tr w:rsidR="00C1066C">
        <w:trPr>
          <w:jc w:val="center"/>
        </w:trPr>
        <w:tc>
          <w:tcPr>
            <w:tcW w:w="295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7-14 лет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4156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67,3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5832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67,3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5372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66,8</w:t>
            </w:r>
          </w:p>
        </w:tc>
      </w:tr>
      <w:tr w:rsidR="00C1066C">
        <w:trPr>
          <w:jc w:val="center"/>
        </w:trPr>
        <w:tc>
          <w:tcPr>
            <w:tcW w:w="295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Дошкольники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2103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2939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33,9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2824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35,1</w:t>
            </w:r>
          </w:p>
        </w:tc>
      </w:tr>
      <w:tr w:rsidR="00C1066C">
        <w:trPr>
          <w:jc w:val="center"/>
        </w:trPr>
        <w:tc>
          <w:tcPr>
            <w:tcW w:w="295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Организованные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1357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1821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1752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rPr>
          <w:jc w:val="center"/>
        </w:trPr>
        <w:tc>
          <w:tcPr>
            <w:tcW w:w="295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Неорганизованные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746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1118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1072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rPr>
          <w:jc w:val="center"/>
        </w:trPr>
        <w:tc>
          <w:tcPr>
            <w:tcW w:w="295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Школьники 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4080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5732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66,1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5215</w:t>
            </w:r>
          </w:p>
        </w:tc>
        <w:tc>
          <w:tcPr>
            <w:tcW w:w="10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64,9</w:t>
            </w:r>
          </w:p>
        </w:tc>
      </w:tr>
    </w:tbl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Анализируя данную таблицу № 2 можно сделать вывод, что процентные соотношения детей различных возрастов к общему количеству детей практически остается постоянным. Увеличение количества детского населения в 1998 году связано с тем, что в поликлинике было сокращено одно педиатрическое отделение из-за уменьшения детского населения  и осталось два педиатрических отделения по 13 участков (вместо 30 участков в 3-х педиатрических отделениях). В 1999 году количество детей уменьшилось на 632 человека (7,3%) по сравнению с 1998 годом. Детское население уменьшилось в основном за счет уменьшения количества детей в возрасте 3-7 лет - 156 человек (8,6%) и 7-14 лет 460 человек (7,9%).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В 1988 году МЗ СССР были разработаны основные показатели работы детских поликлиник, позволяющих дать оценку работы коллектива. </w:t>
      </w:r>
    </w:p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Основные показатели работы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  <w:lang w:val="en-US"/>
        </w:rPr>
        <w:t>I</w:t>
      </w:r>
      <w:r>
        <w:rPr>
          <w:b/>
          <w:sz w:val="32"/>
          <w:u w:val="single"/>
        </w:rPr>
        <w:t xml:space="preserve"> педиатрического отделения за 1997-99гг.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 xml:space="preserve">Таблица № 3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861"/>
        <w:gridCol w:w="981"/>
        <w:gridCol w:w="1560"/>
        <w:gridCol w:w="1701"/>
        <w:gridCol w:w="1276"/>
      </w:tblGrid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1997г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1998г</w:t>
            </w:r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1999г.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1999г.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1998г.</w:t>
            </w: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п/о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п/о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пед. отд,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г. Нерюнри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РС(Я)</w:t>
            </w: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 Общая заб-сть (%</w:t>
            </w:r>
            <w:r>
              <w:rPr>
                <w:sz w:val="24"/>
                <w:vertAlign w:val="subscript"/>
              </w:rPr>
              <w:t>0</w:t>
            </w:r>
            <w:r>
              <w:rPr>
                <w:sz w:val="24"/>
              </w:rPr>
              <w:t>).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1496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1309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1561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1554,6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1485,6</w:t>
            </w: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 Заб-сть детей 1 года жизни (%</w:t>
            </w:r>
            <w:r>
              <w:rPr>
                <w:sz w:val="24"/>
                <w:vertAlign w:val="subscript"/>
              </w:rPr>
              <w:t>0</w:t>
            </w:r>
            <w:r>
              <w:rPr>
                <w:sz w:val="24"/>
              </w:rPr>
              <w:t>).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3271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3228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3506,5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3515,1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2192,6</w:t>
            </w: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numPr>
                <w:ilvl w:val="0"/>
                <w:numId w:val="2"/>
              </w:num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Инфекционная</w:t>
            </w: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заб-сть: (%</w:t>
            </w:r>
            <w:r>
              <w:rPr>
                <w:sz w:val="24"/>
                <w:vertAlign w:val="subscript"/>
              </w:rPr>
              <w:t>0</w:t>
            </w:r>
            <w:r>
              <w:rPr>
                <w:sz w:val="24"/>
              </w:rPr>
              <w:t>).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71,6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69,7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95,5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87,9</w:t>
            </w: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дифтерия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полиомиелит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коклюш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столбняк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корь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туберкулез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эпид. паротит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ОКИ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numPr>
                <w:ilvl w:val="0"/>
                <w:numId w:val="3"/>
              </w:num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Распределение детей по гр. здоровья  %:</w:t>
            </w: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57,2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40,2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56,1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56,5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В т.ч. детей 1-го года жизни                               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62,4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43,4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51,8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36,4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47,3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50,34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В т.ч. детей 2-го года жизни                               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45,1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34,5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54,4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57,7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50,9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 % детей на гр. вскарм.                                               до 3-х мес.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27,3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27,6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27,2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до 6-ти мес.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6. Охват прививками против кори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дифтерия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полиомиелита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98,5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98,5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коклюша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94,5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96,5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97,6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столбняка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эпид. паротита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7. Смертность детей 1-го года жизни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8. Индекс здоровья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2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9. Выполнение плана посещ. уч. педиатрами.</w:t>
            </w:r>
          </w:p>
        </w:tc>
        <w:tc>
          <w:tcPr>
            <w:tcW w:w="86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116,8</w:t>
            </w:r>
          </w:p>
        </w:tc>
        <w:tc>
          <w:tcPr>
            <w:tcW w:w="9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5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103,1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105,2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</w:tr>
    </w:tbl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Из таблицы видно, что  общая заболеваемость и заболеваемость детей до 1-го года  остается высокой все годы, несколько выше Республиканских показателей. Отмечается рост инфекционной заболеваемости в 1999 году за счет неуправляемых инфекций. Заболеваемость управляемыми инфекциями незначительная (коклюш 0,1%</w:t>
      </w:r>
      <w:r>
        <w:rPr>
          <w:sz w:val="28"/>
          <w:vertAlign w:val="subscript"/>
        </w:rPr>
        <w:t>0</w:t>
      </w:r>
      <w:r>
        <w:rPr>
          <w:sz w:val="28"/>
        </w:rPr>
        <w:t>, эпид. паротит 0,3%</w:t>
      </w:r>
      <w:r>
        <w:rPr>
          <w:sz w:val="28"/>
          <w:vertAlign w:val="subscript"/>
        </w:rPr>
        <w:t>0</w:t>
      </w:r>
      <w:r>
        <w:rPr>
          <w:sz w:val="28"/>
        </w:rPr>
        <w:t>), что говорит о хорошем охвате детей проф. прививками. Индекс здоровья в пределах 10%.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   Организация  антенатальной  охраны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плода  и  новорожденного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Здоровье будущего ребенка, его нормальное развитие зависит от состояния здоровья родителей, внутриутробного периода жизни.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Первым условием правильного проведения антенатальной профилактики является более раннее взятие беременной на учет акушером-гинекологом женской консультации. В Нерюнгри своевременное взятие на учет по беременности в 1998 году составило - 78,6%.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Сведения о женщинах, взятых на учет, передаются в детскую поликлинику, после чего осуществляются патронажи участковыми мед. сестрами:  при постановке беременной женщины на учет и его задачей является знакомство с будущей матерью, выяснение условий жизни семьи, наличие профессиональных вредностей, даются рекомендации по питанию, режиму и гигиене беременной;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>второй патронаж проводится на 30-32 неделе беременности. Задачей второго патронажа является контроль за выполнением данных ранее рекомендаций, за подготовкой семьи к рождению ребенка, приготовлением необходимых предметов ухода.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Беременных из группы риска и с экстрагенитальной патологией посещает участковый педиатр, чтобы сделать необходимые коррекции в питании и режиме беременной. Дородовые патронажи проводятся в 98% случаев, этот показатель стабилен в течение последних лет. Исключение составляют женщины, прибывшие в район обслуживания непосредственно перед родами.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Организация  медицинской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помощи  новорожденным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В день выписки новорожденного из родильного дома передается паспорт новорожденного в детскую поликлинику, который регистрируется в журнале новорожденного и передается участковому педиатру, кроме того регистрируется в журнале вызовов. На второй день новорожденный осматривается педиатром совместно с медсестрой. При этом врачом дается оценка состояния здоровья новорожденного, медсестра проверяет правильно ли обрабатывается пупочная ранка, проводится кормление, пеленание, купание, стирка белья новорожденного и уборка помещения.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При наличии группы риска врачом составляется индивидуальный план наблюдения, патронажи в таких случаях проводятся чаще. С целью контроля за своевременностью и качеством наблюдения за новорожденным все ф.112 еженедельно просматриваются зав. пед. отделением и выборочно главным врачом детской поликлиники. При необходимости вносится коррекция в плане наблюдения, осуществляются консультации на дому, в некоторых случаях подключаются узкие специалисты: невропатолог, окулист и т.д. Выявленные дефекты наблюдения обсуждаются  с врачами.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Показатели работы с новорожденными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  <w:r>
        <w:rPr>
          <w:b/>
          <w:sz w:val="32"/>
          <w:u w:val="single"/>
        </w:rPr>
        <w:t xml:space="preserve">по </w:t>
      </w:r>
      <w:r>
        <w:rPr>
          <w:b/>
          <w:sz w:val="32"/>
          <w:u w:val="single"/>
          <w:lang w:val="en-US"/>
        </w:rPr>
        <w:t>I</w:t>
      </w:r>
      <w:r>
        <w:rPr>
          <w:b/>
          <w:sz w:val="32"/>
          <w:u w:val="single"/>
        </w:rPr>
        <w:t xml:space="preserve"> пед. отделению за 1997-99гг.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sz w:val="28"/>
        </w:rPr>
      </w:pPr>
      <w:r>
        <w:rPr>
          <w:b/>
          <w:sz w:val="28"/>
        </w:rPr>
        <w:t xml:space="preserve">Таблица № 4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010"/>
        <w:gridCol w:w="1010"/>
        <w:gridCol w:w="1010"/>
        <w:gridCol w:w="1010"/>
        <w:gridCol w:w="1010"/>
        <w:gridCol w:w="1010"/>
      </w:tblGrid>
      <w:tr w:rsidR="00C1066C">
        <w:trPr>
          <w:jc w:val="center"/>
        </w:trPr>
        <w:tc>
          <w:tcPr>
            <w:tcW w:w="2943" w:type="dxa"/>
            <w:tcBorders>
              <w:bottom w:val="nil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8"/>
              </w:rPr>
              <w:t>Показатели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19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1997г.</w:t>
            </w:r>
          </w:p>
        </w:tc>
        <w:tc>
          <w:tcPr>
            <w:tcW w:w="2019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1998г.</w:t>
            </w:r>
          </w:p>
        </w:tc>
        <w:tc>
          <w:tcPr>
            <w:tcW w:w="2019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1999г.</w:t>
            </w:r>
          </w:p>
        </w:tc>
      </w:tr>
      <w:tr w:rsidR="00C1066C">
        <w:trPr>
          <w:jc w:val="center"/>
        </w:trPr>
        <w:tc>
          <w:tcPr>
            <w:tcW w:w="2943" w:type="dxa"/>
            <w:tcBorders>
              <w:top w:val="nil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C1066C">
        <w:trPr>
          <w:jc w:val="center"/>
        </w:trPr>
        <w:tc>
          <w:tcPr>
            <w:tcW w:w="29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Всего новорожденных: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29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в т.ч. из гр. риска 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59,7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49,2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C1066C">
        <w:trPr>
          <w:jc w:val="center"/>
        </w:trPr>
        <w:tc>
          <w:tcPr>
            <w:tcW w:w="29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из них: недоношенные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  <w:tr w:rsidR="00C1066C">
        <w:trPr>
          <w:jc w:val="center"/>
        </w:trPr>
        <w:tc>
          <w:tcPr>
            <w:tcW w:w="29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 внутричерепной  родовой травмой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C1066C">
        <w:trPr>
          <w:jc w:val="center"/>
        </w:trPr>
        <w:tc>
          <w:tcPr>
            <w:tcW w:w="29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асфиксией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</w:tr>
      <w:tr w:rsidR="00C1066C">
        <w:trPr>
          <w:jc w:val="center"/>
        </w:trPr>
        <w:tc>
          <w:tcPr>
            <w:tcW w:w="29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в/у инфицирование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</w:tr>
      <w:tr w:rsidR="00C1066C">
        <w:trPr>
          <w:jc w:val="center"/>
        </w:trPr>
        <w:tc>
          <w:tcPr>
            <w:tcW w:w="29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многоплодие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1066C">
        <w:trPr>
          <w:jc w:val="center"/>
        </w:trPr>
        <w:tc>
          <w:tcPr>
            <w:tcW w:w="29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болезни матери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</w:tr>
      <w:tr w:rsidR="00C1066C">
        <w:trPr>
          <w:jc w:val="center"/>
        </w:trPr>
        <w:tc>
          <w:tcPr>
            <w:tcW w:w="29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33,9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27,6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C1066C">
        <w:trPr>
          <w:jc w:val="center"/>
        </w:trPr>
        <w:tc>
          <w:tcPr>
            <w:tcW w:w="29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Посещ-е врачом в 1 два дня.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98,3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98,7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99,4</w:t>
            </w:r>
          </w:p>
        </w:tc>
      </w:tr>
      <w:tr w:rsidR="00C1066C">
        <w:trPr>
          <w:jc w:val="center"/>
        </w:trPr>
        <w:tc>
          <w:tcPr>
            <w:tcW w:w="29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БЦЖ в роддоме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94,5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96,8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97,7</w:t>
            </w:r>
          </w:p>
        </w:tc>
      </w:tr>
    </w:tbl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  <w:r>
        <w:rPr>
          <w:sz w:val="28"/>
        </w:rPr>
        <w:t xml:space="preserve">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Из таблицы видно, что увеличивается количество новорожденных из группы риска в 1999 году на 10% по сравнению с 1998г. и составило около 60%. В группе риска отмечается рост новорожденных с внутричерепными родовыми травмами в два раза по сравнению с 1997 годом и асфиксией 1,5 раза.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Распределение  новорожденных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  <w:r>
        <w:rPr>
          <w:b/>
          <w:sz w:val="32"/>
          <w:u w:val="single"/>
        </w:rPr>
        <w:t>по группам здоровья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sz w:val="28"/>
        </w:rPr>
      </w:pPr>
      <w:r>
        <w:rPr>
          <w:b/>
          <w:sz w:val="28"/>
        </w:rPr>
        <w:t xml:space="preserve">Таблица № 6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033"/>
        <w:gridCol w:w="1033"/>
        <w:gridCol w:w="1033"/>
        <w:gridCol w:w="1033"/>
        <w:gridCol w:w="1033"/>
        <w:gridCol w:w="1033"/>
      </w:tblGrid>
      <w:tr w:rsidR="00C1066C">
        <w:trPr>
          <w:jc w:val="center"/>
        </w:trPr>
        <w:tc>
          <w:tcPr>
            <w:tcW w:w="2802" w:type="dxa"/>
            <w:tcBorders>
              <w:bottom w:val="nil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6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1997г.</w:t>
            </w:r>
          </w:p>
        </w:tc>
        <w:tc>
          <w:tcPr>
            <w:tcW w:w="206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1998г.</w:t>
            </w:r>
          </w:p>
        </w:tc>
        <w:tc>
          <w:tcPr>
            <w:tcW w:w="206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1999г.</w:t>
            </w:r>
          </w:p>
        </w:tc>
      </w:tr>
      <w:tr w:rsidR="00C1066C">
        <w:trPr>
          <w:jc w:val="center"/>
        </w:trPr>
        <w:tc>
          <w:tcPr>
            <w:tcW w:w="2802" w:type="dxa"/>
            <w:tcBorders>
              <w:top w:val="nil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C1066C">
        <w:trPr>
          <w:jc w:val="center"/>
        </w:trPr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  <w:r>
              <w:rPr>
                <w:sz w:val="24"/>
              </w:rPr>
              <w:t xml:space="preserve">: 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гр.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59,9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41,2</w:t>
            </w:r>
          </w:p>
        </w:tc>
      </w:tr>
      <w:tr w:rsidR="00C1066C">
        <w:trPr>
          <w:jc w:val="center"/>
        </w:trPr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гр.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48,7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57,8</w:t>
            </w:r>
          </w:p>
        </w:tc>
      </w:tr>
      <w:tr w:rsidR="00C1066C">
        <w:trPr>
          <w:jc w:val="center"/>
        </w:trPr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гр.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Таким образом как во общем у детей, так и среди новорожденных в последние годы отмечается снижение количество детей первой группы здоровья за счет роста второй группы.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Организация профилактической работы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с неорганизованными детьми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В работе педиатрического отделения большое внимание уделяется организации профилактической работы с детьми. В поликлинике работает прививочный кабинет с картотекой и кабинет воспитания здорового ребенка. Кабинет здорового ребенка и холлы детской поликлиники оформлены стендами с режимом дня ребенка, освещающие массаж и гимнастику в разные периоды жизни ребенка, наборы игрушек для разных возрастов, набор одежды в зависимости от возраста и времени года. Кабинет также оснащен достаточной информацией по физическому и нервно-психическому развитию ребенка первого года жизни, вскармливанию, приготовлению пищи, соков, уходу за  ребенком. Имеется методическая литература по закаливанию детей в холодное и теплое время года. Все это используется медсестрой кабинета здорового ребенка для выявления отклонений в нервно-психическом развитии ребенка, а также для обучения родителей. Кабинет работает в две смены. Посещают дети первого года жизни не реже 1 раза в 2 месяца, на втором году 4 раза в год, на 3 два раза в год и до 7 лет 1 раз год. Кабинет имеет весы, ростомеры. Посещение кабинета ребенком фиксируется в ф.112. Дети 1 года жизни посещают участкового педиатра один раз в месяц. Каждый триместр врачом оформляется эпикриз, где проводится оценка физического и нервно-психического развития ребенка, излагаются рекомендации по вскармливанию, закаливанию, профилактике рахита.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В поликлинике выделен специальный день для диспансеризации детей 1 года жизни - вторник. В этот день проводится прием только здоровых детей как педиатрами, так и узкими специалистами. Как правило все дети к 3-м месяцам осматриваются невропатологом, а из группы риска в 1 месяц. Дети из группы риска также сдают общий анализ крови с целью раннего выявления анемии. К 1 году все дети осматриваются ортопедом, окулистом, ЛОР-врачом, хирургом, сдают общий анализ крови и мочи, анализ кала на я/гл. На 1 году жизни проводится профилактика рахита (витамин Д2), профилактика анемии достигается своевременной коррекцией питания: введение соков, овощных и фруктовых пюре, творога, желтка, мяса и масла.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На 2-ом году жизни дети осматриваются педиатром 4 раза в год, стоматологом 1 раз в год, сдают общий анализ крови и мочи, кал на я/гл. С 3-7 лет дети осматриваются согласно приказа № 770  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Как правило дети первых двух лет жизни проходят 100% медосмотр. После второго года жизни начинается массовое оформление детей в ДДУ и диспансеризация проводится в ДДУ бригадой специалистов во главе с педиатром. </w:t>
      </w:r>
    </w:p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Основные показатели амбулаторно-поликлинического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обслуживания детей первых двух лет жизни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за 1997-99гг.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sz w:val="28"/>
        </w:rPr>
      </w:pPr>
      <w:r>
        <w:rPr>
          <w:b/>
          <w:sz w:val="28"/>
        </w:rPr>
        <w:t xml:space="preserve">Таблица № 7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986"/>
        <w:gridCol w:w="987"/>
        <w:gridCol w:w="986"/>
        <w:gridCol w:w="987"/>
        <w:gridCol w:w="986"/>
        <w:gridCol w:w="987"/>
      </w:tblGrid>
      <w:tr w:rsidR="00C1066C">
        <w:trPr>
          <w:jc w:val="center"/>
        </w:trPr>
        <w:tc>
          <w:tcPr>
            <w:tcW w:w="3085" w:type="dxa"/>
            <w:tcBorders>
              <w:bottom w:val="nil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Показатели </w:t>
            </w:r>
          </w:p>
        </w:tc>
        <w:tc>
          <w:tcPr>
            <w:tcW w:w="1973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1997г.</w:t>
            </w:r>
          </w:p>
        </w:tc>
        <w:tc>
          <w:tcPr>
            <w:tcW w:w="1973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1998г.</w:t>
            </w:r>
          </w:p>
        </w:tc>
        <w:tc>
          <w:tcPr>
            <w:tcW w:w="1973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1999г.</w:t>
            </w:r>
          </w:p>
        </w:tc>
      </w:tr>
      <w:tr w:rsidR="00C1066C">
        <w:trPr>
          <w:jc w:val="center"/>
        </w:trPr>
        <w:tc>
          <w:tcPr>
            <w:tcW w:w="3085" w:type="dxa"/>
            <w:tcBorders>
              <w:top w:val="nil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C1066C">
        <w:trPr>
          <w:jc w:val="center"/>
        </w:trPr>
        <w:tc>
          <w:tcPr>
            <w:tcW w:w="308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Число детей достигших 1 года. 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08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Систематически наблюдались врачом.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C1066C">
        <w:trPr>
          <w:jc w:val="center"/>
        </w:trPr>
        <w:tc>
          <w:tcPr>
            <w:tcW w:w="308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Сделано посещений к врачу на 1 реб.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08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Сделано посещений врачом на дом на 1 реб. 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08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Находились на гр. вскармливании. 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08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До 3-х мес.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27,3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27,6</w:t>
            </w:r>
          </w:p>
        </w:tc>
      </w:tr>
      <w:tr w:rsidR="00C1066C">
        <w:trPr>
          <w:jc w:val="center"/>
        </w:trPr>
        <w:tc>
          <w:tcPr>
            <w:tcW w:w="308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До 6-ти мес.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C1066C">
        <w:trPr>
          <w:jc w:val="center"/>
        </w:trPr>
        <w:tc>
          <w:tcPr>
            <w:tcW w:w="308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Индекс здоровья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08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Распределение по группам здоровья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08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62,4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43,4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51,8</w:t>
            </w:r>
          </w:p>
        </w:tc>
      </w:tr>
      <w:tr w:rsidR="00C1066C">
        <w:trPr>
          <w:jc w:val="center"/>
        </w:trPr>
        <w:tc>
          <w:tcPr>
            <w:tcW w:w="308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36,4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47,3</w:t>
            </w:r>
          </w:p>
        </w:tc>
      </w:tr>
      <w:tr w:rsidR="00C1066C">
        <w:trPr>
          <w:jc w:val="center"/>
        </w:trPr>
        <w:tc>
          <w:tcPr>
            <w:tcW w:w="308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C1066C">
        <w:trPr>
          <w:jc w:val="center"/>
        </w:trPr>
        <w:tc>
          <w:tcPr>
            <w:tcW w:w="308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Число детей достигших 2 лет.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08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Из них: неорганизованных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08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Сделано пос. к врачу  на 1 реб. 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08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Распределение по группам здоровья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rPr>
          <w:jc w:val="center"/>
        </w:trPr>
        <w:tc>
          <w:tcPr>
            <w:tcW w:w="308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45,1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C1066C">
        <w:trPr>
          <w:jc w:val="center"/>
        </w:trPr>
        <w:tc>
          <w:tcPr>
            <w:tcW w:w="308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34,5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54,4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57,7</w:t>
            </w:r>
          </w:p>
        </w:tc>
      </w:tr>
      <w:tr w:rsidR="00C1066C">
        <w:trPr>
          <w:jc w:val="center"/>
        </w:trPr>
        <w:tc>
          <w:tcPr>
            <w:tcW w:w="308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</w:tbl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Анализируя распределение детей по группам здоровья можно сделать вывод, что в  состоянии здоровья детей нет четкой тенденции к улучшению, что отмечается во многих регионах страны и в Республике Саха, также в городе Нерюнгри, т.е. идет рост детей второй группы здоровья за счет уменьшения первой группы здоровья. 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Одним из важнейших показателей эффективности профилактической работы является охват детского населения проф. прививками в декретированные сроки, особенно до 1 года жизни, поскольку именно это в последующем формирует высокую напряженность иммунитета для таких грозных заболеваний, как дифтерия, полиомиелит, столбняк, коклюш, корь, эпид. паротит и позволяет значительно уменьшить количество тяжелых осложнений и летальных исходов.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Охват детей проф. прививками по первому пед. отделению можно считать вполне удовлетворительными.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Охват прививками детей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первого года жизни за 1997-99гг.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 xml:space="preserve">Та7блица № 8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033"/>
        <w:gridCol w:w="1033"/>
        <w:gridCol w:w="1033"/>
        <w:gridCol w:w="1033"/>
        <w:gridCol w:w="1033"/>
        <w:gridCol w:w="1033"/>
      </w:tblGrid>
      <w:tr w:rsidR="00C1066C">
        <w:tc>
          <w:tcPr>
            <w:tcW w:w="3369" w:type="dxa"/>
            <w:tcBorders>
              <w:bottom w:val="nil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</w:p>
        </w:tc>
        <w:tc>
          <w:tcPr>
            <w:tcW w:w="206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1997г.</w:t>
            </w:r>
          </w:p>
        </w:tc>
        <w:tc>
          <w:tcPr>
            <w:tcW w:w="206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1998г.</w:t>
            </w:r>
          </w:p>
        </w:tc>
        <w:tc>
          <w:tcPr>
            <w:tcW w:w="206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1999г.</w:t>
            </w:r>
          </w:p>
        </w:tc>
      </w:tr>
      <w:tr w:rsidR="00C1066C">
        <w:tc>
          <w:tcPr>
            <w:tcW w:w="3369" w:type="dxa"/>
            <w:tcBorders>
              <w:top w:val="nil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C1066C">
        <w:tc>
          <w:tcPr>
            <w:tcW w:w="33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8"/>
              </w:rPr>
            </w:pPr>
            <w:r>
              <w:rPr>
                <w:b/>
                <w:i/>
                <w:sz w:val="28"/>
              </w:rPr>
              <w:t>Всего</w:t>
            </w:r>
            <w:r>
              <w:rPr>
                <w:sz w:val="28"/>
              </w:rPr>
              <w:t>: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236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311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308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c>
          <w:tcPr>
            <w:tcW w:w="33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Против дифтерии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232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98,3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98,4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304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98,7</w:t>
            </w:r>
          </w:p>
        </w:tc>
      </w:tr>
      <w:tr w:rsidR="00C1066C">
        <w:tc>
          <w:tcPr>
            <w:tcW w:w="33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Против коклюша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97,4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302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97,1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303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98,3</w:t>
            </w:r>
          </w:p>
        </w:tc>
      </w:tr>
      <w:tr w:rsidR="00C1066C">
        <w:tc>
          <w:tcPr>
            <w:tcW w:w="33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Против полиомиелита 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232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98,3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98,4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304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98,7</w:t>
            </w:r>
          </w:p>
        </w:tc>
      </w:tr>
      <w:tr w:rsidR="00C1066C">
        <w:tc>
          <w:tcPr>
            <w:tcW w:w="33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Против кори 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228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96,6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304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97,7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302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98,0</w:t>
            </w:r>
          </w:p>
        </w:tc>
      </w:tr>
    </w:tbl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  <w:r>
        <w:rPr>
          <w:sz w:val="28"/>
        </w:rPr>
        <w:t xml:space="preserve">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Охват проф. прививками детей 1 года жизни в </w:t>
      </w:r>
      <w:r>
        <w:rPr>
          <w:sz w:val="28"/>
          <w:lang w:val="en-US"/>
        </w:rPr>
        <w:t>I</w:t>
      </w:r>
      <w:r>
        <w:rPr>
          <w:sz w:val="28"/>
        </w:rPr>
        <w:t xml:space="preserve"> пед. отделении вполне удовлетворительный.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В последние годы прививочная работа значительно улучшилась. Появилось достаточно информативной литературы для педиатров, изданы методические рекомендации, оживилась позитивная пропаганда положительного влияния прививок в средствах массовой информации. С 1998 года проф. прививки  выполняются согласно календаря, утвержденного приказом  МЗ РФ № 375 от 18.12.97г. «О календаре проф. прививок». Детскому населению обеспечена выдача сертификата о проведенных проф. прививках согласно приказа МЗ РФ № 220 от 17.09.93г. «О мерах по развитию и совершенствованию инфекционной службы в Российской Федерации». С 1996 года на территории улуса организовано проведение Национальных дней иммунизации детей в возрасте от 3-х месяцев до 3-х лет против полиомиелита с охватом не менее 95-98% от подлежащих.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Выполнение плана проф.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прививок за 1997-99гг. (%)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sz w:val="28"/>
        </w:rPr>
      </w:pPr>
      <w:r>
        <w:rPr>
          <w:b/>
          <w:sz w:val="28"/>
        </w:rPr>
        <w:t>Таблица № 9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1417"/>
        <w:gridCol w:w="1276"/>
        <w:gridCol w:w="1701"/>
      </w:tblGrid>
      <w:tr w:rsidR="00C1066C">
        <w:tc>
          <w:tcPr>
            <w:tcW w:w="3794" w:type="dxa"/>
            <w:tcBorders>
              <w:bottom w:val="nil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1997г.</w:t>
            </w:r>
          </w:p>
        </w:tc>
        <w:tc>
          <w:tcPr>
            <w:tcW w:w="141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1998г.</w:t>
            </w:r>
          </w:p>
        </w:tc>
        <w:tc>
          <w:tcPr>
            <w:tcW w:w="2977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1999г.</w:t>
            </w:r>
          </w:p>
        </w:tc>
      </w:tr>
      <w:tr w:rsidR="00C1066C">
        <w:tc>
          <w:tcPr>
            <w:tcW w:w="3794" w:type="dxa"/>
            <w:tcBorders>
              <w:top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пед. отд.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г. Нерюнгри</w:t>
            </w:r>
          </w:p>
        </w:tc>
      </w:tr>
      <w:tr w:rsidR="00C1066C">
        <w:tc>
          <w:tcPr>
            <w:tcW w:w="37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АКДС 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1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C1066C">
        <w:tc>
          <w:tcPr>
            <w:tcW w:w="37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RV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 АКДС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C1066C">
        <w:tc>
          <w:tcPr>
            <w:tcW w:w="37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RV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АДС-М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41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C1066C">
        <w:tc>
          <w:tcPr>
            <w:tcW w:w="37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полиомиелита 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41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98,5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98,5</w:t>
            </w:r>
          </w:p>
        </w:tc>
      </w:tr>
      <w:tr w:rsidR="00C1066C">
        <w:tc>
          <w:tcPr>
            <w:tcW w:w="37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RV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 полиомиелита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1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96,5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95,2</w:t>
            </w:r>
          </w:p>
        </w:tc>
      </w:tr>
      <w:tr w:rsidR="00C1066C">
        <w:tc>
          <w:tcPr>
            <w:tcW w:w="37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RV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полиомиелита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41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C1066C">
        <w:tc>
          <w:tcPr>
            <w:tcW w:w="37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RV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полиомиелита 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C1066C">
        <w:tc>
          <w:tcPr>
            <w:tcW w:w="37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кори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1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C1066C">
        <w:tc>
          <w:tcPr>
            <w:tcW w:w="37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RV</w:t>
            </w:r>
            <w:r>
              <w:rPr>
                <w:sz w:val="24"/>
              </w:rPr>
              <w:t xml:space="preserve"> кори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1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C1066C">
        <w:tc>
          <w:tcPr>
            <w:tcW w:w="37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эпид. паротита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41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70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</w:tbl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Следует отметить, что в 1997-98гг. сказалось недостаточное снабжение паротитной вакциной, наложение ССЭН карантина в связи с повышенной заболеваемостью ОРВИ и гриппом на вакцинации против эпид. паротита.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Важное значение придается профилактике и раннему выявлению туберкулеза у детей. Мы в своей работе руководствуемся приказом МЗ РФ  № 324 от 22.11.95г. «О совершенствовании противотуберкулезной помощи населению Российской Федерации». 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Вакцинация БЦЖ всем здоровым новорожденным проводится в родильном доме, всем детям имеющим те или иные отклонения в состоянии здоровья - БЦЖ-М. Ревакцинации проводятся после отрицательной пробы Манту в декретированные сроки. Для раннего выявления туберкулеза проводится проба Манту детям от 1 до 7 лет 2 раза в год, старше 7 лет 1 раз в год. </w:t>
      </w:r>
    </w:p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Охват пробы Манту и вакцинация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против туберкулеза детей </w:t>
      </w:r>
      <w:r>
        <w:rPr>
          <w:b/>
          <w:sz w:val="32"/>
          <w:u w:val="single"/>
          <w:lang w:val="en-US"/>
        </w:rPr>
        <w:t>I</w:t>
      </w:r>
      <w:r>
        <w:rPr>
          <w:b/>
          <w:sz w:val="32"/>
          <w:u w:val="single"/>
        </w:rPr>
        <w:t xml:space="preserve"> пед. отд,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за 1997-99гг.  (%)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sz w:val="28"/>
        </w:rPr>
      </w:pPr>
      <w:r>
        <w:rPr>
          <w:b/>
          <w:sz w:val="28"/>
        </w:rPr>
        <w:t xml:space="preserve">Таблица № 10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276"/>
        <w:gridCol w:w="1275"/>
        <w:gridCol w:w="1418"/>
        <w:gridCol w:w="1808"/>
      </w:tblGrid>
      <w:tr w:rsidR="00C1066C">
        <w:tc>
          <w:tcPr>
            <w:tcW w:w="3227" w:type="dxa"/>
            <w:tcBorders>
              <w:bottom w:val="nil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1997г.</w:t>
            </w:r>
          </w:p>
        </w:tc>
        <w:tc>
          <w:tcPr>
            <w:tcW w:w="127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1998г.</w:t>
            </w:r>
          </w:p>
        </w:tc>
        <w:tc>
          <w:tcPr>
            <w:tcW w:w="3224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1999г.</w:t>
            </w:r>
          </w:p>
        </w:tc>
      </w:tr>
      <w:tr w:rsidR="00C1066C">
        <w:tc>
          <w:tcPr>
            <w:tcW w:w="3227" w:type="dxa"/>
            <w:tcBorders>
              <w:top w:val="nil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п/отд.</w:t>
            </w:r>
          </w:p>
        </w:tc>
        <w:tc>
          <w:tcPr>
            <w:tcW w:w="180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г. Нерюнгри</w:t>
            </w: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Проба Манту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7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41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80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БЦЖ н/в в роддоме 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94,5</w:t>
            </w:r>
          </w:p>
        </w:tc>
        <w:tc>
          <w:tcPr>
            <w:tcW w:w="127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96,8</w:t>
            </w:r>
          </w:p>
        </w:tc>
        <w:tc>
          <w:tcPr>
            <w:tcW w:w="141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97,7</w:t>
            </w:r>
          </w:p>
        </w:tc>
        <w:tc>
          <w:tcPr>
            <w:tcW w:w="180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- до 2-х мес. 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7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41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99,4</w:t>
            </w:r>
          </w:p>
        </w:tc>
        <w:tc>
          <w:tcPr>
            <w:tcW w:w="180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до 1 года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0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Долив БЦЖ 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0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RV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 БЦЖ</w:t>
            </w:r>
          </w:p>
        </w:tc>
        <w:tc>
          <w:tcPr>
            <w:tcW w:w="127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1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80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</w:tr>
    </w:tbl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  <w:r>
        <w:rPr>
          <w:sz w:val="28"/>
        </w:rPr>
        <w:t xml:space="preserve">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Количество детей вакцинарованных против туберкулеза в роддоме  94,5% - 97,7%, что связано с рождением детей, не подлежащих прививке, то есть с  противопоказаниями. Такие дети в основном до 2-х мес. вакцинируются на участке и в единичных случаях после двух месяцев жизни. 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Таким образом проводится большая плановая работа, направленная на воспитание здорового ребенка и профилактику заболеваний. Итогом этой работы служат результаты всеобщей диспансеризации детского населения, согласно приказа  МЗ СССР № 770 от 30.05.86г. «О порядке проведения всеобщей диспансеризации населения».    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Диспансеризация детского населения является всеобщей и обязательной. Неорганизованные дети проходят осмотр на участке, организованные дети в ДДУ и школах с подключением всех специалистов. Суть диспансеризации - выявить малейшие отклонения в состоянии здоровья детей, своевременное обследование детей и лечение. При необходимости дети с хронической патологией берутся на диспансерный учет и наблюдаются педиатром на участке по месту жительства с проведением противорецидивных курсов лечения до полного выздоровления или до состояния стойкой ремиссии.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Состояние здоровья детей оценивается по 3-х групповой системе. Первую группу составляют абсолютно здоровые дети. Во вторую группу включаются дети с отклонениями в состоянии здоровья, не вызывающих стойких функциональных изменений детского организма. Третью группу составляют дети, страдающие хроническими заболеваниями в обострении или вызвавших стойкие необратимые изменения тех или иных функций организма. В течении последних лет всеобщую диспансеризацию, как правило, проходят 90-99% детей.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Результаты углубленного осмотра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дошкольников  за 1997-99гг. 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b/>
          <w:sz w:val="32"/>
          <w:u w:val="single"/>
        </w:rPr>
      </w:pPr>
      <w:r>
        <w:rPr>
          <w:b/>
          <w:sz w:val="28"/>
        </w:rPr>
        <w:t>Таблица № 11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128"/>
        <w:gridCol w:w="1128"/>
        <w:gridCol w:w="1128"/>
        <w:gridCol w:w="1128"/>
        <w:gridCol w:w="1128"/>
        <w:gridCol w:w="1128"/>
      </w:tblGrid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</w:p>
        </w:tc>
        <w:tc>
          <w:tcPr>
            <w:tcW w:w="225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1997г.</w:t>
            </w:r>
          </w:p>
        </w:tc>
        <w:tc>
          <w:tcPr>
            <w:tcW w:w="225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1998г.</w:t>
            </w:r>
          </w:p>
        </w:tc>
        <w:tc>
          <w:tcPr>
            <w:tcW w:w="225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1999г.</w:t>
            </w: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Осмотрено 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2103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2280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2793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в т.ч. организ-ных 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1357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1800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1732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неорганиз-ных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746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1080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1061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Выявлено: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 понижением ост. зрения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3,2</w:t>
            </w: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-«- слуха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дефект речи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сколиоз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нарушение осанки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Распределение по гр. здоровья: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гр.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1165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55,4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1263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1197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42,9</w:t>
            </w: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 xml:space="preserve"> гр.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922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43,8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1495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1559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55,8</w:t>
            </w: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>
              <w:rPr>
                <w:sz w:val="28"/>
              </w:rPr>
              <w:t xml:space="preserve"> гр.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12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</w:tr>
    </w:tbl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Данные таблицы свидетельствует о том, что с каждым годом  больше становится детей второй группы здоровья за счет уменьшения детей первой группы, также в последние 2 года возросло количество детей третьей группы (4% в 1998г. и 3,1% в 1999 году). Это связано с тем, что в последние годы охват детей осмотрами не менее 98%, улучшилось выявление, в бригаду специалистов, проводящих медосмотры в школах и ДДУ включены почти все специалисты детской поликлинике (ЛОР, окулист, невропатолог, хирург, ортопед и эндокринолог).  Среди дошкольников по результатам всеобщей диспансеризации обращает на себя внимание все большее количество детей с нарушением функции зрения, в то время как сколиоз регистрируется в сотых долях процента. 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Результаты углубленного осмотра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неорганизованных детей перед поступлением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в ДДУ и школу за 1997-99гг.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>Таблица № 12</w:t>
      </w: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081"/>
        <w:gridCol w:w="1081"/>
        <w:gridCol w:w="1081"/>
        <w:gridCol w:w="1081"/>
        <w:gridCol w:w="1081"/>
        <w:gridCol w:w="1081"/>
      </w:tblGrid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</w:p>
        </w:tc>
        <w:tc>
          <w:tcPr>
            <w:tcW w:w="2161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1997г.</w:t>
            </w:r>
          </w:p>
        </w:tc>
        <w:tc>
          <w:tcPr>
            <w:tcW w:w="2161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1998г.</w:t>
            </w:r>
          </w:p>
        </w:tc>
        <w:tc>
          <w:tcPr>
            <w:tcW w:w="2161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1999г.</w:t>
            </w: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Осмотрено перед поступлением в ДДУ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205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242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287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Выявлено: 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понижение ост. зр.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-«- слуха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дефект речи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сколиоз 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нарушение осанки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3,9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Осмотрено перед поступлением в школу.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Выявлено: 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понижение ост. зр.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6,6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10,7</w:t>
            </w: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-«- ост. слуха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дефект речи 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6,6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11,9</w:t>
            </w: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сколиоз 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нарушение осанки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4,9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14,2</w:t>
            </w:r>
          </w:p>
        </w:tc>
      </w:tr>
    </w:tbl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Перед оформлением в ДДУ и школу 100% детей проходят медосмотр в детской поликлинике. Среди осмотренных перед ДДУ отмечается понижение остроты зрения до 3,8% и нарушение осанки 4,8%. Перед оформлением в школу эти показатели увеличиваются соответственно до 10,7%  и 14,2%. Это указывает на снижение уровня жизни населения, ухудшения питания (дети недостаточно получают мясо, молочные продукты, фрукты и овощи), а также не на должном уровне физическое воспитание детей.  </w:t>
      </w:r>
    </w:p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Состояние здоровья школьников и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подростков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Результаты углубленного осмотра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школьников за 1997-99гг. 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b/>
          <w:sz w:val="32"/>
        </w:rPr>
      </w:pPr>
      <w:r>
        <w:rPr>
          <w:b/>
          <w:sz w:val="32"/>
        </w:rPr>
        <w:t xml:space="preserve"> Таблица № 13</w:t>
      </w: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081"/>
        <w:gridCol w:w="1081"/>
        <w:gridCol w:w="1081"/>
        <w:gridCol w:w="1081"/>
        <w:gridCol w:w="1081"/>
        <w:gridCol w:w="1081"/>
      </w:tblGrid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</w:p>
        </w:tc>
        <w:tc>
          <w:tcPr>
            <w:tcW w:w="2161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1997г.</w:t>
            </w:r>
          </w:p>
        </w:tc>
        <w:tc>
          <w:tcPr>
            <w:tcW w:w="2161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1998г.</w:t>
            </w:r>
          </w:p>
        </w:tc>
        <w:tc>
          <w:tcPr>
            <w:tcW w:w="2161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1999г.</w:t>
            </w: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Осмотрено всего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4080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5674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5110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Выявлено: 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понижение ост. зр.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565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745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13,1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756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14,8</w:t>
            </w: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-«- слуха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дефект речи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сколиоз 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нарушение осанки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173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183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3,2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Распределение по группам здоровья: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 </w:t>
            </w:r>
            <w:r>
              <w:rPr>
                <w:sz w:val="28"/>
              </w:rPr>
              <w:t xml:space="preserve"> гр.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2371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58,1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2287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40,3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38,7</w:t>
            </w: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 xml:space="preserve"> гр.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1652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40,5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3118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2877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</w:tr>
      <w:tr w:rsidR="00C1066C">
        <w:tc>
          <w:tcPr>
            <w:tcW w:w="340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>
              <w:rPr>
                <w:sz w:val="28"/>
              </w:rPr>
              <w:t xml:space="preserve"> гр.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269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254</w:t>
            </w:r>
          </w:p>
        </w:tc>
        <w:tc>
          <w:tcPr>
            <w:tcW w:w="1081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Среди школьников нарушение функции зрения также занимает ведущее место. На втором месте - нарушение  осанки, а сколиозы возрастают в школьном возрасте почти в 10 раз по сравнению с дошкольниками.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Необходимо отметить тот факт, что с возрастом нарастает количество детей, у которых наблюдаются те или иные изменения в состоянии здоровья. Особенно это хорошо видно при передачи подростков во взрослую сеть (приказ МЗ СССР № 387 от 10.04.81г. «О передаче детей во взрослую поликлинику»). 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Результаты углубленного медосмотра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подростков передаваемых во взрослую сеть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 xml:space="preserve">Таблица № 14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033"/>
        <w:gridCol w:w="1033"/>
        <w:gridCol w:w="1033"/>
        <w:gridCol w:w="1033"/>
        <w:gridCol w:w="1033"/>
        <w:gridCol w:w="1033"/>
      </w:tblGrid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206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1997г.</w:t>
            </w:r>
          </w:p>
        </w:tc>
        <w:tc>
          <w:tcPr>
            <w:tcW w:w="206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1998г.</w:t>
            </w:r>
          </w:p>
        </w:tc>
        <w:tc>
          <w:tcPr>
            <w:tcW w:w="206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1999г.</w:t>
            </w: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абс. 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Всего передано подростков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685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651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Распределение по группам здоровья: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33,9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25,8</w:t>
            </w: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56,6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65,4</w:t>
            </w: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</w:tr>
    </w:tbl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Обращает на себя внимание уменьшение с каждым годом количества подростков с первой группой здоровья: с 33,9% в 1997г. до 25% в 1999г. все это позволяет думать, что школьный и подростковый возраст наиболее уязвим для неблагоприятных факторов внешней среды: кислородное голодание, плохое освещение в школах, отсутствие необходимой по росту школьной мебели, недостаточное количество свежих овощей и фруктов, мясо- молочных продуктов в рационе питания. Имеет значение гиподинамия школьников, недоступность оздоровительных комплексов из-за высокой платы за пользование ими продолжающемся.  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Состояние  здоровье подростков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передаваемых во взрослую сеть за 1997-99гг.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right"/>
        <w:rPr>
          <w:sz w:val="28"/>
        </w:rPr>
      </w:pPr>
      <w:r>
        <w:rPr>
          <w:b/>
          <w:sz w:val="28"/>
        </w:rPr>
        <w:t>Таблица № 15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963"/>
        <w:gridCol w:w="963"/>
        <w:gridCol w:w="963"/>
        <w:gridCol w:w="963"/>
        <w:gridCol w:w="963"/>
        <w:gridCol w:w="963"/>
      </w:tblGrid>
      <w:tr w:rsidR="00C1066C">
        <w:tc>
          <w:tcPr>
            <w:tcW w:w="3227" w:type="dxa"/>
            <w:tcBorders>
              <w:bottom w:val="nil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</w:p>
        </w:tc>
        <w:tc>
          <w:tcPr>
            <w:tcW w:w="192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1997г.</w:t>
            </w:r>
          </w:p>
        </w:tc>
        <w:tc>
          <w:tcPr>
            <w:tcW w:w="192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1998г.</w:t>
            </w:r>
          </w:p>
        </w:tc>
        <w:tc>
          <w:tcPr>
            <w:tcW w:w="192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1999г.</w:t>
            </w:r>
          </w:p>
        </w:tc>
      </w:tr>
      <w:tr w:rsidR="00C1066C">
        <w:tc>
          <w:tcPr>
            <w:tcW w:w="3227" w:type="dxa"/>
            <w:tcBorders>
              <w:top w:val="nil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Заболевания органов зрения.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39,6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39,2</w:t>
            </w: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ЛОР-патология.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Заболевания ССС.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Органов дыхания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Органов пищеварения.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Мочеполовой системы.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Опорно-двигательного аппарата. 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Эндокринологические 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Неврологические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Хирургические 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Прочие 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</w:tr>
    </w:tbl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Среди заболеваний в подростковом возрасте ведущее место занимают заболевания органов зрения (до 40%), в основном это миопии различной степени тяжести, астигматизм. Заболевания опорно-двигательного аппарата представлены плоскостопием, нарушением осанки, сколиозом.  Заболевания желудочно-кишечного тракта, представленные в основном хроническими гастритами и хроническими холециститами, имеют незначительную тенденцию к снижению в 1999 году по сравнению с 1997 годом (с 9% до 7%), также как и сердечно-сосудистые заболевания - с 11,6% до 8,5%.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Диспансеризация детей с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хроническими заболеваниями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  <w:r>
        <w:rPr>
          <w:sz w:val="28"/>
        </w:rPr>
        <w:t xml:space="preserve">      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Частично вторую группу здоровья и полностью третью группу здоровья составляют дети с хронической патологией с отсутствием или наличием необратимых функциональных нарушений. Диспансеризации и своевременному оздоровлению этих детей придается важное значение. Она проводится два раза в год (весной и осенью) по индивидуальным планам, составленным участковым педиатром и переданным в ДДУ или школу, если ребенок организованный.</w:t>
      </w:r>
    </w:p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Структура  больных детей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состоящих на «Д» учете у педиатров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  <w:lang w:val="en-US"/>
        </w:rPr>
        <w:t>I</w:t>
      </w:r>
      <w:r>
        <w:rPr>
          <w:b/>
          <w:sz w:val="32"/>
          <w:u w:val="single"/>
        </w:rPr>
        <w:t xml:space="preserve"> пед. отделения за 1997-99гг. 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sz w:val="28"/>
        </w:rPr>
      </w:pPr>
      <w:r>
        <w:rPr>
          <w:b/>
          <w:sz w:val="28"/>
        </w:rPr>
        <w:t>Таблица № 16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963"/>
        <w:gridCol w:w="963"/>
        <w:gridCol w:w="963"/>
        <w:gridCol w:w="963"/>
        <w:gridCol w:w="963"/>
        <w:gridCol w:w="963"/>
      </w:tblGrid>
      <w:tr w:rsidR="00C1066C">
        <w:tc>
          <w:tcPr>
            <w:tcW w:w="3227" w:type="dxa"/>
            <w:tcBorders>
              <w:bottom w:val="nil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Заболевания </w:t>
            </w:r>
          </w:p>
        </w:tc>
        <w:tc>
          <w:tcPr>
            <w:tcW w:w="192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1997г.</w:t>
            </w:r>
          </w:p>
        </w:tc>
        <w:tc>
          <w:tcPr>
            <w:tcW w:w="192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1998г.</w:t>
            </w:r>
          </w:p>
        </w:tc>
        <w:tc>
          <w:tcPr>
            <w:tcW w:w="192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1999г.</w:t>
            </w:r>
          </w:p>
        </w:tc>
      </w:tr>
      <w:tr w:rsidR="00C1066C">
        <w:tc>
          <w:tcPr>
            <w:tcW w:w="3227" w:type="dxa"/>
            <w:tcBorders>
              <w:top w:val="nil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абс. 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C1066C">
        <w:tc>
          <w:tcPr>
            <w:tcW w:w="3227" w:type="dxa"/>
            <w:tcBorders>
              <w:top w:val="nil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  <w:r>
              <w:rPr>
                <w:sz w:val="24"/>
              </w:rPr>
              <w:t>: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806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927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843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1. Заболевания крови </w:t>
            </w: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 т.ч. анемии.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2. Заболевания органов дыхания  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29,6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28,3</w:t>
            </w: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 т.ч. бр. атсма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о. пневмонии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ЧДБ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Хр. бронхит  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 Заб-ия желудочно-кишечного тракта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23,6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 т.ч. язв. болезнь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хр. гастрит 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хр. холецистит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хр. гепатит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ДЖВП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4. Заб-я мочевыводящих путей.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24,3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27,4</w:t>
            </w: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 т.ч. о. пиелонефрит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хр. пиелонефрит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гломерулонефрит  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ИМВП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22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Прочие: 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96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</w:tr>
    </w:tbl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Среди диспансерной группы детей у педиатров на первое место выходит патология органов дыхания (28,3%) за счет большого количества детей часто длительно болеющих. Также в этой группе наблюдаются дети перенесшие острую пневмонию (приказ № 725 от 15.06.91г. «О дальнейшем совершенствовании медицинской помощи детям с острой пневмонией»), с бронхиальной астмой, отмечаются единичные случаи хронического бронхита.  На втором месте заболевания мочевыводящих путей (27,4%), представленные острым и хроническим пиелонефритом, другими инфекциями мочевыводящих путей.  Заболевания желудочно-кишечного тракта занимают третье место и в последние три года остаются на одном уровне (24%). </w:t>
      </w:r>
    </w:p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Эффективность диспансерного наблюдения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детей с хроническими заболеваниями за 1997-99гг.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right"/>
        <w:rPr>
          <w:sz w:val="28"/>
        </w:rPr>
      </w:pPr>
      <w:r>
        <w:rPr>
          <w:b/>
          <w:sz w:val="28"/>
        </w:rPr>
        <w:t>Таблица № 17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915"/>
        <w:gridCol w:w="915"/>
        <w:gridCol w:w="915"/>
        <w:gridCol w:w="915"/>
        <w:gridCol w:w="915"/>
        <w:gridCol w:w="915"/>
      </w:tblGrid>
      <w:tr w:rsidR="00C1066C">
        <w:tc>
          <w:tcPr>
            <w:tcW w:w="3510" w:type="dxa"/>
            <w:tcBorders>
              <w:bottom w:val="nil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30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1997г.</w:t>
            </w: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1998г.</w:t>
            </w: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1999г.</w:t>
            </w: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10" w:type="dxa"/>
            <w:tcBorders>
              <w:top w:val="nil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абс.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C1066C">
        <w:tc>
          <w:tcPr>
            <w:tcW w:w="35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Всего: 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806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927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843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Снято с выздоровлением 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Из оставшихся на «Д» учете: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12,2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13,1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</w:tr>
      <w:tr w:rsidR="00C1066C">
        <w:tc>
          <w:tcPr>
            <w:tcW w:w="35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 улучшением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75,9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77,1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662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79,5</w:t>
            </w:r>
          </w:p>
        </w:tc>
      </w:tr>
      <w:tr w:rsidR="00C1066C">
        <w:tc>
          <w:tcPr>
            <w:tcW w:w="35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без перемен 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</w:tr>
      <w:tr w:rsidR="00C1066C">
        <w:tc>
          <w:tcPr>
            <w:tcW w:w="35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 ухудшением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  <w:tr w:rsidR="00C1066C">
        <w:tc>
          <w:tcPr>
            <w:tcW w:w="35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Получили сан-курорт. леч.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C1066C">
        <w:tc>
          <w:tcPr>
            <w:tcW w:w="35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Получили противорец. леч.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777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96,4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898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96,9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824</w:t>
            </w:r>
          </w:p>
        </w:tc>
        <w:tc>
          <w:tcPr>
            <w:tcW w:w="915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97,7</w:t>
            </w:r>
          </w:p>
        </w:tc>
      </w:tr>
    </w:tbl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С диспансерного учета ежегодно снимаются с выздоровлением до 12-13%  детей. Это в основном реконвалесценты острой пневмонии, ЧДБ, острого пиелонефрита, дискинезии желчевыводящих путей. Процент охвата противорецидивным лечением  97,7%.  Охват детей санаторно-курортным лечением низкий - 3,6%, что связано с социально-экономическими проблемами. 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Состояние заболеваемости детей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  <w:lang w:val="en-US"/>
        </w:rPr>
        <w:t>I</w:t>
      </w:r>
      <w:r>
        <w:rPr>
          <w:b/>
          <w:sz w:val="32"/>
          <w:u w:val="single"/>
        </w:rPr>
        <w:t xml:space="preserve"> пед. отделения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Наиболее важным критерием здоровья детского населения в социально-гигиеническом аспекте является уровень детской заболеваемости. Показатель общей заболеваемости позволяет судить о состоянии устойчивости детского организма к  неблагоприятным факторам окружающей среды, функциональном состоянии организма ребенка в разные возрастные периоды, качестве медицинского обслуживания. По мимо этого исследования уровня, структуры, динамики и районных особенностей заболеваемости детей является основой для разработки и проведения эффективных мер по укреплению здоровья.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Нерюнгри можно характеризовать как район с устойчивой высокой общей заболеваемостью, которая достигает в последние годы 1300-1554%</w:t>
      </w:r>
      <w:r>
        <w:rPr>
          <w:sz w:val="28"/>
          <w:vertAlign w:val="subscript"/>
        </w:rPr>
        <w:t xml:space="preserve">0, </w:t>
      </w:r>
      <w:r>
        <w:rPr>
          <w:sz w:val="28"/>
        </w:rPr>
        <w:t xml:space="preserve">в то время как по Якутии этот показатель       1998 году 1485,6%.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В связи с открытием в городе центра реабилитации детей с ДЦП и центра реабилитации слуха и речи отмечается рост детей инвалидов в отделении, в 1999 году их стало 164 человека. В структуре причины инвалидности на первом месте стоят заболевания нервной системы и органов чувств.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Структура заболеваемости детей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  <w:lang w:val="en-US"/>
        </w:rPr>
        <w:t>I</w:t>
      </w:r>
      <w:r>
        <w:rPr>
          <w:b/>
          <w:sz w:val="32"/>
          <w:u w:val="single"/>
        </w:rPr>
        <w:t xml:space="preserve"> пед. отделения за 1997-999гг.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  <w:r>
        <w:rPr>
          <w:sz w:val="28"/>
        </w:rPr>
        <w:t>(на 1000)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sz w:val="28"/>
        </w:rPr>
      </w:pPr>
      <w:r>
        <w:rPr>
          <w:b/>
          <w:sz w:val="28"/>
        </w:rPr>
        <w:t xml:space="preserve">Таблица № 18 </w:t>
      </w: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353"/>
        <w:gridCol w:w="15"/>
        <w:gridCol w:w="1279"/>
        <w:gridCol w:w="7"/>
        <w:gridCol w:w="1360"/>
        <w:gridCol w:w="1372"/>
        <w:gridCol w:w="1843"/>
      </w:tblGrid>
      <w:tr w:rsidR="00C1066C">
        <w:tc>
          <w:tcPr>
            <w:tcW w:w="2694" w:type="dxa"/>
            <w:tcBorders>
              <w:bottom w:val="nil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135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1997г.</w:t>
            </w:r>
          </w:p>
        </w:tc>
        <w:tc>
          <w:tcPr>
            <w:tcW w:w="1294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1998г.</w:t>
            </w:r>
          </w:p>
        </w:tc>
        <w:tc>
          <w:tcPr>
            <w:tcW w:w="2739" w:type="dxa"/>
            <w:gridSpan w:val="3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1999г.</w:t>
            </w:r>
          </w:p>
        </w:tc>
        <w:tc>
          <w:tcPr>
            <w:tcW w:w="18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1998г.</w:t>
            </w:r>
          </w:p>
        </w:tc>
      </w:tr>
      <w:tr w:rsidR="00C1066C">
        <w:tc>
          <w:tcPr>
            <w:tcW w:w="2694" w:type="dxa"/>
            <w:tcBorders>
              <w:top w:val="nil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1368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отд.</w:t>
            </w:r>
          </w:p>
        </w:tc>
        <w:tc>
          <w:tcPr>
            <w:tcW w:w="128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отд.</w:t>
            </w:r>
          </w:p>
        </w:tc>
        <w:tc>
          <w:tcPr>
            <w:tcW w:w="13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отд.</w:t>
            </w:r>
          </w:p>
        </w:tc>
        <w:tc>
          <w:tcPr>
            <w:tcW w:w="137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город</w:t>
            </w:r>
          </w:p>
        </w:tc>
        <w:tc>
          <w:tcPr>
            <w:tcW w:w="18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РС(Я)</w:t>
            </w:r>
          </w:p>
        </w:tc>
      </w:tr>
      <w:tr w:rsidR="00C1066C">
        <w:tc>
          <w:tcPr>
            <w:tcW w:w="26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  <w:r>
              <w:rPr>
                <w:sz w:val="24"/>
              </w:rPr>
              <w:t xml:space="preserve">: </w:t>
            </w:r>
          </w:p>
        </w:tc>
        <w:tc>
          <w:tcPr>
            <w:tcW w:w="1368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1496</w:t>
            </w:r>
          </w:p>
        </w:tc>
        <w:tc>
          <w:tcPr>
            <w:tcW w:w="128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1309</w:t>
            </w:r>
          </w:p>
        </w:tc>
        <w:tc>
          <w:tcPr>
            <w:tcW w:w="13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1561</w:t>
            </w:r>
          </w:p>
        </w:tc>
        <w:tc>
          <w:tcPr>
            <w:tcW w:w="137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1554,6</w:t>
            </w:r>
          </w:p>
        </w:tc>
        <w:tc>
          <w:tcPr>
            <w:tcW w:w="18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1485,6</w:t>
            </w:r>
          </w:p>
        </w:tc>
      </w:tr>
      <w:tr w:rsidR="00C1066C">
        <w:tc>
          <w:tcPr>
            <w:tcW w:w="26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из них: инф. и параз. заб-ния.</w:t>
            </w:r>
          </w:p>
        </w:tc>
        <w:tc>
          <w:tcPr>
            <w:tcW w:w="1368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41,6</w:t>
            </w:r>
          </w:p>
        </w:tc>
        <w:tc>
          <w:tcPr>
            <w:tcW w:w="128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69,7</w:t>
            </w:r>
          </w:p>
        </w:tc>
        <w:tc>
          <w:tcPr>
            <w:tcW w:w="13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99,5</w:t>
            </w:r>
          </w:p>
        </w:tc>
        <w:tc>
          <w:tcPr>
            <w:tcW w:w="137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100,5</w:t>
            </w:r>
          </w:p>
        </w:tc>
        <w:tc>
          <w:tcPr>
            <w:tcW w:w="18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87,9</w:t>
            </w:r>
          </w:p>
        </w:tc>
      </w:tr>
      <w:tr w:rsidR="00C1066C">
        <w:tc>
          <w:tcPr>
            <w:tcW w:w="26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Заб. крови и кроветв. орг.</w:t>
            </w:r>
          </w:p>
        </w:tc>
        <w:tc>
          <w:tcPr>
            <w:tcW w:w="1368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3,2</w:t>
            </w:r>
          </w:p>
        </w:tc>
        <w:tc>
          <w:tcPr>
            <w:tcW w:w="128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13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137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18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18,7</w:t>
            </w:r>
          </w:p>
        </w:tc>
      </w:tr>
      <w:tr w:rsidR="00C1066C">
        <w:tc>
          <w:tcPr>
            <w:tcW w:w="26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Заб. нер.с-мы и орг. чувств.</w:t>
            </w:r>
          </w:p>
        </w:tc>
        <w:tc>
          <w:tcPr>
            <w:tcW w:w="1368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174,7</w:t>
            </w:r>
          </w:p>
        </w:tc>
        <w:tc>
          <w:tcPr>
            <w:tcW w:w="128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13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185</w:t>
            </w:r>
          </w:p>
        </w:tc>
        <w:tc>
          <w:tcPr>
            <w:tcW w:w="137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184</w:t>
            </w:r>
          </w:p>
        </w:tc>
        <w:tc>
          <w:tcPr>
            <w:tcW w:w="18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154,7</w:t>
            </w:r>
          </w:p>
        </w:tc>
      </w:tr>
      <w:tr w:rsidR="00C1066C">
        <w:tc>
          <w:tcPr>
            <w:tcW w:w="26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Заб. органов дыхания.</w:t>
            </w:r>
          </w:p>
        </w:tc>
        <w:tc>
          <w:tcPr>
            <w:tcW w:w="1368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1029</w:t>
            </w:r>
          </w:p>
        </w:tc>
        <w:tc>
          <w:tcPr>
            <w:tcW w:w="128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738,8</w:t>
            </w:r>
          </w:p>
        </w:tc>
        <w:tc>
          <w:tcPr>
            <w:tcW w:w="13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883</w:t>
            </w:r>
          </w:p>
        </w:tc>
        <w:tc>
          <w:tcPr>
            <w:tcW w:w="137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889</w:t>
            </w:r>
          </w:p>
        </w:tc>
        <w:tc>
          <w:tcPr>
            <w:tcW w:w="18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830,9</w:t>
            </w:r>
          </w:p>
        </w:tc>
      </w:tr>
      <w:tr w:rsidR="00C1066C">
        <w:tc>
          <w:tcPr>
            <w:tcW w:w="26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Заб. органов пищеварения</w:t>
            </w:r>
          </w:p>
        </w:tc>
        <w:tc>
          <w:tcPr>
            <w:tcW w:w="1368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8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29,7</w:t>
            </w:r>
          </w:p>
        </w:tc>
        <w:tc>
          <w:tcPr>
            <w:tcW w:w="13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41,3</w:t>
            </w:r>
          </w:p>
        </w:tc>
        <w:tc>
          <w:tcPr>
            <w:tcW w:w="137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42,2</w:t>
            </w:r>
          </w:p>
        </w:tc>
        <w:tc>
          <w:tcPr>
            <w:tcW w:w="18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92,9</w:t>
            </w:r>
          </w:p>
        </w:tc>
      </w:tr>
      <w:tr w:rsidR="00C1066C">
        <w:tc>
          <w:tcPr>
            <w:tcW w:w="26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Заб. мочепол. органов</w:t>
            </w:r>
          </w:p>
        </w:tc>
        <w:tc>
          <w:tcPr>
            <w:tcW w:w="1368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10,6</w:t>
            </w:r>
          </w:p>
        </w:tc>
        <w:tc>
          <w:tcPr>
            <w:tcW w:w="128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9,5</w:t>
            </w:r>
          </w:p>
        </w:tc>
        <w:tc>
          <w:tcPr>
            <w:tcW w:w="13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7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c>
          <w:tcPr>
            <w:tcW w:w="26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Травмы и отравления.</w:t>
            </w:r>
          </w:p>
        </w:tc>
        <w:tc>
          <w:tcPr>
            <w:tcW w:w="1368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128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60,5</w:t>
            </w:r>
          </w:p>
        </w:tc>
        <w:tc>
          <w:tcPr>
            <w:tcW w:w="13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87,3</w:t>
            </w:r>
          </w:p>
        </w:tc>
        <w:tc>
          <w:tcPr>
            <w:tcW w:w="137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91,2</w:t>
            </w:r>
          </w:p>
        </w:tc>
        <w:tc>
          <w:tcPr>
            <w:tcW w:w="18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C1066C">
        <w:tc>
          <w:tcPr>
            <w:tcW w:w="269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Прочие </w:t>
            </w:r>
          </w:p>
        </w:tc>
        <w:tc>
          <w:tcPr>
            <w:tcW w:w="1368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66,9</w:t>
            </w:r>
          </w:p>
        </w:tc>
        <w:tc>
          <w:tcPr>
            <w:tcW w:w="128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269,2</w:t>
            </w:r>
          </w:p>
        </w:tc>
        <w:tc>
          <w:tcPr>
            <w:tcW w:w="136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255,1</w:t>
            </w:r>
          </w:p>
        </w:tc>
        <w:tc>
          <w:tcPr>
            <w:tcW w:w="137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237,9</w:t>
            </w:r>
          </w:p>
        </w:tc>
        <w:tc>
          <w:tcPr>
            <w:tcW w:w="184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</w:tbl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b/>
          <w:sz w:val="28"/>
          <w:u w:val="single"/>
        </w:rPr>
      </w:pPr>
      <w:r>
        <w:rPr>
          <w:sz w:val="28"/>
        </w:rPr>
        <w:t xml:space="preserve">    Характеризуя общую заболеваемость в первом пед. отделении можно отметить следующее: как и во всех регионах страны, в городе Нерюнгри, так и в первом пед. отделении на первое место выходят заболевания органов дыхания, составляющих от 1006%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в 1997г.; до  883%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в 1999 году. На втором месте - заболевания нервной системы и органов чувств, причем у детей школьного возраста преобладают заболевания органов зрения, а у  детей первого года жизни - перинатальное поражение ЦНС. Третье и четвертое место по переменно занимают инфекционные и паразитарные заболевания и травмы, отравления.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b/>
          <w:sz w:val="28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b/>
          <w:sz w:val="28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b/>
          <w:sz w:val="28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b/>
          <w:sz w:val="28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b/>
          <w:sz w:val="28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Структура заболеваемости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органов дыхания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sz w:val="28"/>
        </w:rPr>
      </w:pPr>
      <w:r>
        <w:rPr>
          <w:b/>
          <w:sz w:val="28"/>
        </w:rPr>
        <w:t>Таблица № 19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033"/>
        <w:gridCol w:w="1033"/>
        <w:gridCol w:w="1033"/>
        <w:gridCol w:w="1033"/>
        <w:gridCol w:w="1033"/>
        <w:gridCol w:w="1033"/>
      </w:tblGrid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06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1997г.</w:t>
            </w:r>
          </w:p>
        </w:tc>
        <w:tc>
          <w:tcPr>
            <w:tcW w:w="206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1998г.</w:t>
            </w:r>
          </w:p>
        </w:tc>
        <w:tc>
          <w:tcPr>
            <w:tcW w:w="2066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1999г.</w:t>
            </w: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ОРВИ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5035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79,1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5084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79,4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5265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74,2</w:t>
            </w: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Грипп 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649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10,2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252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О. пневмонии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Прочие 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652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10,3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1039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1408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19,9</w:t>
            </w:r>
          </w:p>
        </w:tc>
      </w:tr>
      <w:tr w:rsidR="00C1066C">
        <w:tc>
          <w:tcPr>
            <w:tcW w:w="280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8"/>
              </w:rPr>
            </w:pPr>
            <w:r>
              <w:rPr>
                <w:b/>
                <w:i/>
                <w:sz w:val="28"/>
              </w:rPr>
              <w:t>ВСЕГО</w:t>
            </w:r>
            <w:r>
              <w:rPr>
                <w:sz w:val="28"/>
              </w:rPr>
              <w:t xml:space="preserve">: 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6360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6406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7100</w:t>
            </w:r>
          </w:p>
        </w:tc>
        <w:tc>
          <w:tcPr>
            <w:tcW w:w="103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</w:tbl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Заболеваемость ОРВИ является мало управляемой, однако своевременное принятие противоэпидемических мероприятий позволяет существенно влиять на уровень заболеваемости респираторными вирусными инфекциями.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С целью снижения заболеваемости ОРВИ и гриппом в ДДУ, школах, а также неорганизованным детям проводится специфическая профилактика (вакцинация против гриппа) и неспецифическая профилактика (дибазолопрофилактика, витаминотерапия, фитотерапия, точечный массаж и т.д.). В 1999 году заболеваемость гриппом ниже чем в 1997 году 3-4 раза.  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В структуре общей заболеваемости третье место занимают  инфекционные и паразитарные  заболевания.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Структура инфекционных и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паразитарных заболеваний за 1997-99гг.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right"/>
        <w:rPr>
          <w:sz w:val="28"/>
        </w:rPr>
      </w:pPr>
      <w:r>
        <w:rPr>
          <w:b/>
          <w:sz w:val="28"/>
        </w:rPr>
        <w:t xml:space="preserve">Таблица № 20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081"/>
        <w:gridCol w:w="1081"/>
        <w:gridCol w:w="1081"/>
        <w:gridCol w:w="1081"/>
        <w:gridCol w:w="1081"/>
        <w:gridCol w:w="1081"/>
      </w:tblGrid>
      <w:tr w:rsidR="00C1066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1997г.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1998г.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1999г.</w:t>
            </w:r>
          </w:p>
        </w:tc>
      </w:tr>
      <w:tr w:rsidR="00C1066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z w:val="28"/>
                <w:vertAlign w:val="subscript"/>
              </w:rPr>
              <w:t>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z w:val="28"/>
                <w:vertAlign w:val="subscript"/>
              </w:rPr>
              <w:t>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z w:val="28"/>
                <w:vertAlign w:val="subscript"/>
              </w:rPr>
              <w:t>0</w:t>
            </w:r>
          </w:p>
        </w:tc>
      </w:tr>
      <w:tr w:rsidR="00C1066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8"/>
              </w:rPr>
            </w:pPr>
            <w:r>
              <w:rPr>
                <w:b/>
                <w:i/>
                <w:sz w:val="28"/>
              </w:rPr>
              <w:t>ВСЕГО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443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71,6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605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69,7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99,5</w:t>
            </w:r>
          </w:p>
        </w:tc>
      </w:tr>
      <w:tr w:rsidR="00C1066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т.ч.: ОКИ н/э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  <w:tr w:rsidR="00C1066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Сальмонеллез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C1066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Дизентерия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066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Энтерит устан./э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1066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Вирусные гепатиты: 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</w:tr>
      <w:tr w:rsidR="00C1066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В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</w:tr>
      <w:tr w:rsidR="00C1066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С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</w:tr>
      <w:tr w:rsidR="00C1066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Коклюш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</w:tr>
      <w:tr w:rsidR="00C1066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Носительство дифтерии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Корь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  <w:tr w:rsidR="00C1066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Эпид. паротит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C1066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Коревая краснуха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</w:tr>
      <w:tr w:rsidR="00C1066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Скарлатина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C1066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Ветряная оспа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476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59,2</w:t>
            </w:r>
          </w:p>
        </w:tc>
      </w:tr>
      <w:tr w:rsidR="00C1066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Прочие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30,5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23,1</w:t>
            </w:r>
          </w:p>
        </w:tc>
      </w:tr>
    </w:tbl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По данным таблицы отмечается рост общей инфекционной и паразитарной заболеваемости в 1999 году в 1,4 раза по сравнению с 1998 годом, преимущественно за счет увеличения неуправляемых воздушно-капельных инфекций. В 1998 году отмечалась вспышка ветряной оспы практически во всех ДДУ, рост её по сравнению с 1998 годом в 4 раза, также повысилось заболеваемость коревой краснухой почти в 2 раза. За это же время отмечается снижение заболеваемости скарлатиной в 3 раза. Среди управляемых инфекций за последние 3 года отмечались единичные случаи эпид. паротита и коклюша, причем заболеваемость коклюшем в 1999 году ниже в 5 раз чем в 1997 году, а эпид. паротитом в 2 раза. В 1997 году отмечались 2 случая носительства коринебактерий дифтерии, а заболеваемости дифтерией и корью в течении трех лет в отделении не отмечалось. Это говорит об эффективности проводимой вакцинопрофилактики и о хорошем иммунитете у детей к этим грозным заболеваниям.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Динамика заболеваемости управляемыми инфекциями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за 1997-99гг.  (%</w:t>
      </w:r>
      <w:r>
        <w:rPr>
          <w:b/>
          <w:sz w:val="28"/>
          <w:u w:val="single"/>
          <w:vertAlign w:val="subscript"/>
        </w:rPr>
        <w:t>0</w:t>
      </w:r>
      <w:r>
        <w:rPr>
          <w:b/>
          <w:sz w:val="28"/>
          <w:u w:val="single"/>
        </w:rPr>
        <w:t>)</w:t>
      </w:r>
    </w:p>
    <w:p w:rsidR="00C1066C" w:rsidRDefault="00C1066C">
      <w:pPr>
        <w:tabs>
          <w:tab w:val="left" w:pos="1134"/>
        </w:tabs>
        <w:spacing w:line="360" w:lineRule="auto"/>
        <w:jc w:val="both"/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Наблюдение за детьми с кишечными инфекциями проводится по приказу МЗ СССР № 475 от 16.08.89г. «О мерах по дальнейшему совершенствованию профилактики заболеваемости острыми кишечными инфекциями в стране», а наблюдения за реконвалесцентами и контактными по вирусному гепатиту согласно приказа МЗ СССР № 408 от 12.07.89г. «О мерах по снижению заболеваемости вирусными гепатитами в стране». За последние три года вирусный гепатит отмечается в единичных случаях. В 1998 году отмечался подъем острыми кишечными инфекциями. Дети остаются наиболее уязвимыми к  воздействию факторов среды обитания: качества питьевой воды, питание, соответствия мест отдыха санитарно-гигиеническим требованиям.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По данным службы сан.эпид надзора республики нарастают негативные тенденции в обеспечении населения доброкачественной питьевой водой. 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Динамика кишечных инфекций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за 1997-99гг. </w:t>
      </w:r>
    </w:p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В 1999 году заболеваемость ОКИ установленной теологии снизилась в два раза, а острой дизентерии 2,6 раза по сравнению с 1998г.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Заболеваемость детей 1-го года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жизни за 1997-99гг. (на 1000) 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>Таблица № 21</w:t>
      </w: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1347"/>
        <w:gridCol w:w="1198"/>
        <w:gridCol w:w="1497"/>
        <w:gridCol w:w="1374"/>
        <w:gridCol w:w="1317"/>
      </w:tblGrid>
      <w:tr w:rsidR="00C1066C">
        <w:tc>
          <w:tcPr>
            <w:tcW w:w="333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</w:p>
        </w:tc>
        <w:tc>
          <w:tcPr>
            <w:tcW w:w="134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1997г.</w:t>
            </w:r>
          </w:p>
        </w:tc>
        <w:tc>
          <w:tcPr>
            <w:tcW w:w="119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1998г.</w:t>
            </w:r>
          </w:p>
        </w:tc>
        <w:tc>
          <w:tcPr>
            <w:tcW w:w="149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1999г.</w:t>
            </w:r>
          </w:p>
        </w:tc>
        <w:tc>
          <w:tcPr>
            <w:tcW w:w="137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Нерю-нгри 1999г.</w:t>
            </w:r>
          </w:p>
        </w:tc>
        <w:tc>
          <w:tcPr>
            <w:tcW w:w="131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РС(Я)</w:t>
            </w: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1998г.</w:t>
            </w:r>
          </w:p>
        </w:tc>
      </w:tr>
      <w:tr w:rsidR="00C1066C">
        <w:tc>
          <w:tcPr>
            <w:tcW w:w="333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8"/>
              </w:rPr>
            </w:pPr>
            <w:r>
              <w:rPr>
                <w:b/>
                <w:i/>
                <w:sz w:val="28"/>
              </w:rPr>
              <w:t>ВСЕГО</w:t>
            </w:r>
            <w:r>
              <w:rPr>
                <w:sz w:val="28"/>
              </w:rPr>
              <w:t xml:space="preserve">: </w:t>
            </w:r>
          </w:p>
        </w:tc>
        <w:tc>
          <w:tcPr>
            <w:tcW w:w="134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3271</w:t>
            </w:r>
          </w:p>
        </w:tc>
        <w:tc>
          <w:tcPr>
            <w:tcW w:w="119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3228</w:t>
            </w:r>
          </w:p>
        </w:tc>
        <w:tc>
          <w:tcPr>
            <w:tcW w:w="149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3506,5</w:t>
            </w:r>
          </w:p>
        </w:tc>
        <w:tc>
          <w:tcPr>
            <w:tcW w:w="137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3515,1</w:t>
            </w:r>
          </w:p>
        </w:tc>
        <w:tc>
          <w:tcPr>
            <w:tcW w:w="131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2192,6</w:t>
            </w:r>
          </w:p>
        </w:tc>
      </w:tr>
      <w:tr w:rsidR="00C1066C">
        <w:tc>
          <w:tcPr>
            <w:tcW w:w="333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Из них: инф. и параз. заболевания</w:t>
            </w:r>
          </w:p>
        </w:tc>
        <w:tc>
          <w:tcPr>
            <w:tcW w:w="134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84,7</w:t>
            </w:r>
          </w:p>
        </w:tc>
        <w:tc>
          <w:tcPr>
            <w:tcW w:w="119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49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68,2</w:t>
            </w:r>
          </w:p>
        </w:tc>
        <w:tc>
          <w:tcPr>
            <w:tcW w:w="137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71,2</w:t>
            </w:r>
          </w:p>
        </w:tc>
        <w:tc>
          <w:tcPr>
            <w:tcW w:w="131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61,5</w:t>
            </w:r>
          </w:p>
        </w:tc>
      </w:tr>
      <w:tr w:rsidR="00C1066C">
        <w:tc>
          <w:tcPr>
            <w:tcW w:w="333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Б-и эндокр. сист. и обмена вещ-в. </w:t>
            </w:r>
          </w:p>
        </w:tc>
        <w:tc>
          <w:tcPr>
            <w:tcW w:w="134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46,6</w:t>
            </w:r>
          </w:p>
        </w:tc>
        <w:tc>
          <w:tcPr>
            <w:tcW w:w="119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54,6</w:t>
            </w:r>
          </w:p>
        </w:tc>
        <w:tc>
          <w:tcPr>
            <w:tcW w:w="149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37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74,2</w:t>
            </w:r>
          </w:p>
        </w:tc>
        <w:tc>
          <w:tcPr>
            <w:tcW w:w="131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98,7</w:t>
            </w:r>
          </w:p>
        </w:tc>
      </w:tr>
      <w:tr w:rsidR="00C1066C">
        <w:tc>
          <w:tcPr>
            <w:tcW w:w="333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Болезни крови</w:t>
            </w:r>
          </w:p>
        </w:tc>
        <w:tc>
          <w:tcPr>
            <w:tcW w:w="134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21,2</w:t>
            </w:r>
          </w:p>
        </w:tc>
        <w:tc>
          <w:tcPr>
            <w:tcW w:w="119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  <w:tc>
          <w:tcPr>
            <w:tcW w:w="149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25,9</w:t>
            </w:r>
          </w:p>
        </w:tc>
        <w:tc>
          <w:tcPr>
            <w:tcW w:w="137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21,2</w:t>
            </w:r>
          </w:p>
        </w:tc>
        <w:tc>
          <w:tcPr>
            <w:tcW w:w="131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55,8</w:t>
            </w:r>
          </w:p>
        </w:tc>
      </w:tr>
      <w:tr w:rsidR="00C1066C">
        <w:tc>
          <w:tcPr>
            <w:tcW w:w="333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Болезни нервной сист</w:t>
            </w:r>
          </w:p>
        </w:tc>
        <w:tc>
          <w:tcPr>
            <w:tcW w:w="134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1279,5</w:t>
            </w:r>
          </w:p>
        </w:tc>
        <w:tc>
          <w:tcPr>
            <w:tcW w:w="119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1566</w:t>
            </w:r>
          </w:p>
        </w:tc>
        <w:tc>
          <w:tcPr>
            <w:tcW w:w="149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1302</w:t>
            </w:r>
          </w:p>
        </w:tc>
        <w:tc>
          <w:tcPr>
            <w:tcW w:w="137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1218</w:t>
            </w:r>
          </w:p>
        </w:tc>
        <w:tc>
          <w:tcPr>
            <w:tcW w:w="131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190,7</w:t>
            </w:r>
          </w:p>
        </w:tc>
      </w:tr>
      <w:tr w:rsidR="00C1066C">
        <w:tc>
          <w:tcPr>
            <w:tcW w:w="333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Бол. орг. дыхания</w:t>
            </w:r>
          </w:p>
        </w:tc>
        <w:tc>
          <w:tcPr>
            <w:tcW w:w="134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1491,5</w:t>
            </w:r>
          </w:p>
        </w:tc>
        <w:tc>
          <w:tcPr>
            <w:tcW w:w="119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1193</w:t>
            </w:r>
          </w:p>
        </w:tc>
        <w:tc>
          <w:tcPr>
            <w:tcW w:w="149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1636,4</w:t>
            </w:r>
          </w:p>
        </w:tc>
        <w:tc>
          <w:tcPr>
            <w:tcW w:w="137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1601,5</w:t>
            </w:r>
          </w:p>
        </w:tc>
        <w:tc>
          <w:tcPr>
            <w:tcW w:w="131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1109,7</w:t>
            </w:r>
          </w:p>
        </w:tc>
      </w:tr>
      <w:tr w:rsidR="00C1066C">
        <w:tc>
          <w:tcPr>
            <w:tcW w:w="333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Бол. орг. пищеварения</w:t>
            </w:r>
          </w:p>
        </w:tc>
        <w:tc>
          <w:tcPr>
            <w:tcW w:w="134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169,5</w:t>
            </w:r>
          </w:p>
        </w:tc>
        <w:tc>
          <w:tcPr>
            <w:tcW w:w="119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202,4</w:t>
            </w:r>
          </w:p>
        </w:tc>
        <w:tc>
          <w:tcPr>
            <w:tcW w:w="149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243,5</w:t>
            </w:r>
          </w:p>
        </w:tc>
        <w:tc>
          <w:tcPr>
            <w:tcW w:w="137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131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152,4</w:t>
            </w:r>
          </w:p>
        </w:tc>
      </w:tr>
      <w:tr w:rsidR="00C1066C">
        <w:tc>
          <w:tcPr>
            <w:tcW w:w="333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Бол. мочеполовой сис.</w:t>
            </w:r>
          </w:p>
        </w:tc>
        <w:tc>
          <w:tcPr>
            <w:tcW w:w="134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9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9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7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1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C1066C">
        <w:tc>
          <w:tcPr>
            <w:tcW w:w="333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Врожденные аномалии</w:t>
            </w:r>
          </w:p>
        </w:tc>
        <w:tc>
          <w:tcPr>
            <w:tcW w:w="134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46,6</w:t>
            </w:r>
          </w:p>
        </w:tc>
        <w:tc>
          <w:tcPr>
            <w:tcW w:w="119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9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45,4</w:t>
            </w:r>
          </w:p>
        </w:tc>
        <w:tc>
          <w:tcPr>
            <w:tcW w:w="137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63,6</w:t>
            </w:r>
          </w:p>
        </w:tc>
        <w:tc>
          <w:tcPr>
            <w:tcW w:w="131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18,6</w:t>
            </w:r>
          </w:p>
        </w:tc>
      </w:tr>
      <w:tr w:rsidR="00C1066C">
        <w:tc>
          <w:tcPr>
            <w:tcW w:w="3332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Прочие </w:t>
            </w:r>
          </w:p>
        </w:tc>
        <w:tc>
          <w:tcPr>
            <w:tcW w:w="134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114,4</w:t>
            </w:r>
          </w:p>
        </w:tc>
        <w:tc>
          <w:tcPr>
            <w:tcW w:w="1198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  <w:tc>
          <w:tcPr>
            <w:tcW w:w="149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94,1</w:t>
            </w:r>
          </w:p>
        </w:tc>
        <w:tc>
          <w:tcPr>
            <w:tcW w:w="137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92,4</w:t>
            </w:r>
          </w:p>
        </w:tc>
        <w:tc>
          <w:tcPr>
            <w:tcW w:w="1317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</w:tr>
    </w:tbl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Заболеваемость детей 1-го года жизни очень неустойчивый показатель и в последние годы имеет тенденцию к росту. Как и в общей группе заболевания органов дыхания среди детей 1-го года жизни превалируют над остальными и показатель  в 1999 году составляет  1636,4%</w:t>
      </w:r>
      <w:r>
        <w:rPr>
          <w:sz w:val="28"/>
          <w:vertAlign w:val="subscript"/>
        </w:rPr>
        <w:t>0</w:t>
      </w:r>
      <w:r>
        <w:rPr>
          <w:sz w:val="28"/>
        </w:rPr>
        <w:t>.  Причем первое  место среди заболевания органов дыхания  занимают  ОРВИ. Заболевания острыми пневмониями среди детей первого года жизни составило 6,5%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в 1999 году.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</w:rPr>
        <w:t xml:space="preserve">   </w:t>
      </w:r>
      <w:r>
        <w:rPr>
          <w:b/>
          <w:sz w:val="32"/>
          <w:u w:val="single"/>
        </w:rPr>
        <w:t>Состояние младенческой смертности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в районе обслуживания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Среди приоритетных проблем здоровья младенческая смертность занимает первое место, так как её уровень отражает состояние общественного здоровья и благополучия населения.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Закономерность параллельного снижения рождаемости и младенческой смертности присуща социально благополучным странам - по мере роста благосостояния и снижения риска потерять ребенка семьи ограничиваются рождением единственного ребенка, который рождается в наилучших условиях в семье, в обществе.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У нас же в стране снижение рождаемости и повышение младенческой смертности вызваны совершенно другими причинами. Из-за экономической нестабильности и снижения уровня жизни женщины не решаются рожать второго ребенка, а рождение первого откладывают.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Оценка демографической ситуации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  <w:r>
        <w:rPr>
          <w:b/>
          <w:sz w:val="32"/>
          <w:u w:val="single"/>
        </w:rPr>
        <w:t xml:space="preserve">по городу Нерюнгри за 1997-99гг. 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 xml:space="preserve">Таблица № 22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240"/>
        <w:gridCol w:w="1240"/>
        <w:gridCol w:w="1240"/>
        <w:gridCol w:w="1240"/>
        <w:gridCol w:w="1240"/>
      </w:tblGrid>
      <w:tr w:rsidR="00C1066C">
        <w:tc>
          <w:tcPr>
            <w:tcW w:w="33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1997г.</w:t>
            </w: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1998г.</w:t>
            </w: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1999г.</w:t>
            </w:r>
          </w:p>
        </w:tc>
        <w:tc>
          <w:tcPr>
            <w:tcW w:w="2480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1998г.</w:t>
            </w:r>
          </w:p>
        </w:tc>
      </w:tr>
      <w:tr w:rsidR="00C1066C">
        <w:tc>
          <w:tcPr>
            <w:tcW w:w="33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Улус </w:t>
            </w: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РС(Я)</w:t>
            </w:r>
          </w:p>
        </w:tc>
      </w:tr>
      <w:tr w:rsidR="00C1066C">
        <w:tc>
          <w:tcPr>
            <w:tcW w:w="33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Рождаемость </w:t>
            </w: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10,5</w:t>
            </w: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10,6</w:t>
            </w: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10,2</w:t>
            </w: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10,4</w:t>
            </w: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13,6</w:t>
            </w:r>
          </w:p>
        </w:tc>
      </w:tr>
      <w:tr w:rsidR="00C1066C">
        <w:tc>
          <w:tcPr>
            <w:tcW w:w="33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Общая смертность </w:t>
            </w: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8,2</w:t>
            </w:r>
          </w:p>
        </w:tc>
      </w:tr>
      <w:tr w:rsidR="00C1066C">
        <w:tc>
          <w:tcPr>
            <w:tcW w:w="33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Младенческая смертность </w:t>
            </w: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18,1</w:t>
            </w: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14,8</w:t>
            </w: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24,5</w:t>
            </w: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19,6</w:t>
            </w: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19,7</w:t>
            </w:r>
          </w:p>
        </w:tc>
      </w:tr>
      <w:tr w:rsidR="00C1066C">
        <w:tc>
          <w:tcPr>
            <w:tcW w:w="33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Естественный прирост</w:t>
            </w: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5,8</w:t>
            </w: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6,2</w:t>
            </w: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124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</w:tr>
    </w:tbl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Анализируя младенческую смертность по отделению за последние три года можно отметить, что она представлена постнатальной смертностью.</w:t>
      </w:r>
    </w:p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К сожалению, за последние три года постнатальная смертность в отделении имеет тенденцию к росту как в целом по городу и улусу, что видно в диаграмме. </w:t>
      </w:r>
    </w:p>
    <w:p w:rsidR="00C1066C" w:rsidRDefault="00C1066C">
      <w:pPr>
        <w:tabs>
          <w:tab w:val="left" w:pos="1134"/>
        </w:tabs>
        <w:spacing w:line="360" w:lineRule="auto"/>
      </w:pPr>
    </w:p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Структура причин младенческой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смертности по отделению за 1997-99гг.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010"/>
        <w:gridCol w:w="1010"/>
        <w:gridCol w:w="1010"/>
        <w:gridCol w:w="1010"/>
        <w:gridCol w:w="1010"/>
        <w:gridCol w:w="1010"/>
      </w:tblGrid>
      <w:tr w:rsidR="00C1066C">
        <w:tc>
          <w:tcPr>
            <w:tcW w:w="35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019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1997г.</w:t>
            </w:r>
          </w:p>
        </w:tc>
        <w:tc>
          <w:tcPr>
            <w:tcW w:w="2019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1998г.</w:t>
            </w:r>
          </w:p>
        </w:tc>
        <w:tc>
          <w:tcPr>
            <w:tcW w:w="2019" w:type="dxa"/>
            <w:gridSpan w:val="2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1999г.</w:t>
            </w:r>
          </w:p>
        </w:tc>
      </w:tr>
      <w:tr w:rsidR="00C1066C">
        <w:tc>
          <w:tcPr>
            <w:tcW w:w="35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C1066C">
        <w:tc>
          <w:tcPr>
            <w:tcW w:w="35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Органы дыхания:</w:t>
            </w: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ОРВИ</w:t>
            </w: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пневмония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C1066C">
        <w:tc>
          <w:tcPr>
            <w:tcW w:w="35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Врожденные аномалии 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C1066C">
        <w:tc>
          <w:tcPr>
            <w:tcW w:w="35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СВС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10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Как видно из таблицы и диаграммы в структуре причин младенческой смертности за последние три года ежегодно отмечаются по одному случаю по причине болезней органов дыхания, за последние два года по одному случаю синдрома внезапной смерти, в 1999 году 2 случая от врожденных пороков развития. В случаях смерти детей по причине болезней органов дыхания во всех случаях имело место иммуннодефицитное состояние: в 1997 году у ребенка 7 месяцев умершего от геморрагической вирусной пневмонии отмечались тимомегалия с гипоплазией надпочечников; в 1998 году у ребенка 4 месяцев отмечалась ОРВИ гриппозной этиологии с развитием синдрома Рея (токсическая энцефалопатия с развитием комы, отека головного мозга и поражение печени в виде жировой дистрофии), который дает высокую смертность, и все это на фоне врожденного иммуннодефицитного состояния; в 1999 году у ребенка 5 месяцев ОРВИ, гнойный лептоменингит  на фоне истощения иммунных механизмов и при наличии сопутствующего диагноза - врожденный порок сердца (тетрада Фалло).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У детей с синдромом внезапной смерти (в возрасте 4 и 5 месяцев) так же имело место иммуннодефицитное состояние и в одном случае неблагополучие в семье (неполная семья, курение). В 1999 году отмечалась 2 случая смерти от врожденных пороков развития, которые не возможно было диагностировать внутриутробно: в одном случае врожденный порок сердца (аномалия Эпштейна) и сочетанная аномалия желчевыводящих путей, в другом случае множественные врожденные пороки развития желудочно-кишечного тракта (синдром Ледда, атрезия желчевыводящих путей), ЦНС, сердечно-сосудистой системы (открытый баталлов проток).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Показатель смертности детей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в возрасте от 1 года до 14 лет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Смертность детей в возрасте от 1 до 14 лет составил в 1998г. 0,23%</w:t>
      </w:r>
      <w:r>
        <w:rPr>
          <w:sz w:val="28"/>
          <w:vertAlign w:val="subscript"/>
        </w:rPr>
        <w:t>0</w:t>
      </w:r>
      <w:r>
        <w:rPr>
          <w:sz w:val="28"/>
        </w:rPr>
        <w:t>, 1999г. - 0,24%</w:t>
      </w:r>
      <w:r>
        <w:rPr>
          <w:sz w:val="28"/>
          <w:vertAlign w:val="subscript"/>
        </w:rPr>
        <w:t>0</w:t>
      </w:r>
      <w:r>
        <w:rPr>
          <w:sz w:val="28"/>
        </w:rPr>
        <w:t xml:space="preserve">. В 1997 году случаев смерти не было. В структуре причин смертности детей имели место онкозаболевания по одному случаю в 1998-99гг. и механическая асфиксия также по одному случаю 1998-99гг. </w:t>
      </w:r>
    </w:p>
    <w:p w:rsidR="00C1066C" w:rsidRDefault="00C1066C">
      <w:pPr>
        <w:tabs>
          <w:tab w:val="left" w:pos="1134"/>
        </w:tabs>
        <w:spacing w:line="360" w:lineRule="auto"/>
      </w:pPr>
      <w:r>
        <w:rPr>
          <w:sz w:val="28"/>
        </w:rPr>
        <w:t xml:space="preserve">  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Санпросвет работа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Правильное развитие ребенка может быть обеспечено только высокой культурой родителей и четкой организацией лечебно-профилактической работы на территории обслуживания.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Санпросвет работа на участках проводится целенаправленно и способствует повышению уровня санитарной культуры населения. В 1999 году эта работа проводилась под девизом: «За здоровый образ жизни».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Санпросвет работа проводится в виде бесед с родителями и детьми (проводят беседы врачи на приеме и на дому и медицинские сестры) в виде лекций врачей на актуальные темы в детских дошкольных учреждениях, школах, на предприятиях города, периодически через  средства массовой информации (радио, телевидение, статьи в газетах).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Выпускаются санбюллетени на различную тематику. Также проводятся занятия с родителями в кабинете здорового ребенка, где есть все необходимое для этого. </w:t>
      </w:r>
    </w:p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ВЫВОДЫ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В результате проведенного анализа работы за последние три года можно сделать следующие выводы:</w:t>
      </w:r>
    </w:p>
    <w:p w:rsidR="00C1066C" w:rsidRDefault="00C1066C">
      <w:pPr>
        <w:numPr>
          <w:ilvl w:val="0"/>
          <w:numId w:val="4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Количество детей в отделении как и по городу имеет тенденцию к снижению, не смотря на это укомплектованность участковыми педиатрами в отделении и в поликлинике остается стабильно низкой и составляет в 1999 году 48%, поэтому приходится работать с большим напряжением. </w:t>
      </w:r>
    </w:p>
    <w:p w:rsidR="00C1066C" w:rsidRDefault="00C1066C">
      <w:pPr>
        <w:numPr>
          <w:ilvl w:val="0"/>
          <w:numId w:val="4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Охват проф. осмотрами детей на высоком уровне все годы, но по всем возрастным группам отмечается уменьшение количества детей с первой группой здоровья за счет увеличения второй группы здоровья. Среди выявленной патологии при проф. осмотрах преобладают заболевания органов зрения опорно-двигательного аппарата во всех возрастных группах. </w:t>
      </w:r>
    </w:p>
    <w:p w:rsidR="00C1066C" w:rsidRDefault="00C1066C">
      <w:pPr>
        <w:numPr>
          <w:ilvl w:val="0"/>
          <w:numId w:val="4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>Отмечается достаточный охват дородовым патронажем - 98%, охват новорожденных первичным патронажем в первые два дня - 98-99%.</w:t>
      </w:r>
    </w:p>
    <w:p w:rsidR="00C1066C" w:rsidRDefault="00C1066C">
      <w:pPr>
        <w:numPr>
          <w:ilvl w:val="0"/>
          <w:numId w:val="4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Увеличился удельный вес новорожденных из группы риска, уменьшился процент детей на грудном вскармливании до 3-х и 6-ти месяцев. </w:t>
      </w:r>
    </w:p>
    <w:p w:rsidR="00C1066C" w:rsidRDefault="00C1066C">
      <w:pPr>
        <w:numPr>
          <w:ilvl w:val="0"/>
          <w:numId w:val="4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>Остается высоким уровень общей заболеваемости (   ), а также детей первого года жизни (3506,5%</w:t>
      </w:r>
      <w:r>
        <w:rPr>
          <w:sz w:val="28"/>
          <w:vertAlign w:val="subscript"/>
        </w:rPr>
        <w:t>0</w:t>
      </w:r>
      <w:r>
        <w:rPr>
          <w:sz w:val="28"/>
        </w:rPr>
        <w:t xml:space="preserve">). Повысился уровень инфекционных и паразитарных заболеваний по сравнению с 1998 годом за счет неуправляемых воздушно-капельных инфекций. В структуре общей заболеваемости преобладают болезни органов дыхания, нервной системы и органов чувств. </w:t>
      </w:r>
    </w:p>
    <w:p w:rsidR="00C1066C" w:rsidRDefault="00C1066C">
      <w:pPr>
        <w:numPr>
          <w:ilvl w:val="0"/>
          <w:numId w:val="4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Улучшился за последние три года своевременный охват проф. прививками детей первых лет жизни, что привело к снижению заболеваемости такими управляемыми инфекциями как коклюш, паротит, корь  и исчезновению дифтерии.  </w:t>
      </w:r>
    </w:p>
    <w:p w:rsidR="00C1066C" w:rsidRDefault="00C1066C">
      <w:pPr>
        <w:numPr>
          <w:ilvl w:val="0"/>
          <w:numId w:val="4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>Повысилась постнатальная смертность в отделении как в целом по городу и улусу. В структуре причин постнатальной смертности в 1999 году 50% составляет врожденная патология развития.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Мероприятия по совершенствованию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лечебно-профилактической помощи детям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Довести укомплектованность участковыми педиатрами до 100%, что даст возможность усилить не только лечебную, но и  профилактическую помощь детям. </w:t>
      </w:r>
    </w:p>
    <w:p w:rsidR="00C1066C" w:rsidRDefault="00C1066C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Расширить лечебно-оздоровительные мероприятия в детских дошкольных учреждениях и школах с детьми, имеющими отклонения в развитии и состоянии здоровья (лечебная физкультура, физиолечение, стоматологическая помощь и др.). </w:t>
      </w:r>
    </w:p>
    <w:p w:rsidR="00C1066C" w:rsidRDefault="00C1066C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Необходимый койки дневного пребывания для оздоровления детей с хронической патологией, лучше на базе детской поликлиники, что удобно для детей и родителей. </w:t>
      </w:r>
    </w:p>
    <w:p w:rsidR="00C1066C" w:rsidRDefault="00C1066C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Для снижения общей заболеваемости и заболеваемости детей до  1-го года охватить больший процент детей в осенний период вакцинацией против гриппа. Своевременно проводить также неспецифическую профилактику ОРВИ. </w:t>
      </w:r>
    </w:p>
    <w:p w:rsidR="00C1066C" w:rsidRDefault="00C1066C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Повысить индекс здоровья среди детей 1-го года жизни, шире пропагандировать грудное вскармливание, улучшить профилактику и лечение гипогалактии у матерей. </w:t>
      </w:r>
    </w:p>
    <w:p w:rsidR="00C1066C" w:rsidRDefault="00C1066C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Санпросвет работу проводить с учетом условий жизни семьи, уровня образования родителей, индивидуальных особенностей ребенка и состояния его здоровья. </w:t>
      </w:r>
    </w:p>
    <w:p w:rsidR="00C1066C" w:rsidRDefault="00C1066C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Постоянно повышать квалификацию врачей и среднего мед. персонала путем проведения семинаров, конференций, необходимы выездные курсы повышения квалификации педиатров по актуальным вопросам  педиатрии.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01.02.2000г.                                                         Л.Х. Бородкина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Статистические данные верны: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  <w:r>
        <w:rPr>
          <w:sz w:val="28"/>
        </w:rPr>
        <w:t xml:space="preserve">Зав. Бюро мед. статистики                                Н.Г. Куличкова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С П И С О К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используемой литературы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</w:p>
    <w:p w:rsidR="00C1066C" w:rsidRDefault="00C1066C">
      <w:pPr>
        <w:numPr>
          <w:ilvl w:val="0"/>
          <w:numId w:val="6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Журнал «Педиатрия» им. Г.Н. Сперанского, издательство г. Москва 1998-99гг. </w:t>
      </w:r>
    </w:p>
    <w:p w:rsidR="00C1066C" w:rsidRDefault="00C1066C">
      <w:pPr>
        <w:numPr>
          <w:ilvl w:val="0"/>
          <w:numId w:val="6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>«Здравоохранение Российской Федерации» № 2, 1996г.</w:t>
      </w:r>
    </w:p>
    <w:p w:rsidR="00C1066C" w:rsidRDefault="00C1066C">
      <w:pPr>
        <w:numPr>
          <w:ilvl w:val="0"/>
          <w:numId w:val="6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Приказ МЗ СССР № 60 от 19.01.83г. «О дальнейшем совершенствовании амбулаторно-поликлинической помощи детскому населению в городах». </w:t>
      </w:r>
    </w:p>
    <w:p w:rsidR="00C1066C" w:rsidRDefault="00C1066C">
      <w:pPr>
        <w:numPr>
          <w:ilvl w:val="0"/>
          <w:numId w:val="6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М.Я. Студеникин «Справочник педиатра», 1997г. </w:t>
      </w:r>
    </w:p>
    <w:p w:rsidR="00C1066C" w:rsidRDefault="00C1066C">
      <w:pPr>
        <w:numPr>
          <w:ilvl w:val="0"/>
          <w:numId w:val="6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Н.П. Шабалов «Неонатология» 1997г.   </w:t>
      </w:r>
    </w:p>
    <w:p w:rsidR="00C1066C" w:rsidRDefault="00C1066C">
      <w:pPr>
        <w:numPr>
          <w:ilvl w:val="0"/>
          <w:numId w:val="6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>Р.М. Филимонов «Подростковая гастроэнтерология», 1990 год.</w:t>
      </w:r>
    </w:p>
    <w:p w:rsidR="00C1066C" w:rsidRDefault="00C1066C">
      <w:pPr>
        <w:numPr>
          <w:ilvl w:val="0"/>
          <w:numId w:val="6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Ю. П. Лисицын «Руководство по социальной гигиене и организации здравоохранения» 1987г. </w:t>
      </w:r>
    </w:p>
    <w:p w:rsidR="00C1066C" w:rsidRDefault="00C1066C">
      <w:pPr>
        <w:numPr>
          <w:ilvl w:val="0"/>
          <w:numId w:val="6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С.Г. Пак «Сальмонеллез» 1988г. </w:t>
      </w:r>
    </w:p>
    <w:p w:rsidR="00C1066C" w:rsidRDefault="00C1066C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 xml:space="preserve"> Гребешева И.И. «Организация лечебно-профилактической помощи детям». Медицина 1977г.</w:t>
      </w:r>
    </w:p>
    <w:p w:rsidR="00C1066C" w:rsidRDefault="00C1066C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 xml:space="preserve">Мальцев С.В. «Критерии оценки состояния здоровья детей» (методические материалы для врачей-педиатров). Казань 1994г. </w:t>
      </w:r>
    </w:p>
    <w:p w:rsidR="00C1066C" w:rsidRDefault="00C1066C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 xml:space="preserve">Тур А.Ф., Шабалов И.П. «Детские болезни». Москва 1994г. </w:t>
      </w:r>
    </w:p>
    <w:p w:rsidR="00C1066C" w:rsidRDefault="00C1066C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 xml:space="preserve">Усов И.Н. «Справочник участкового педиатра». Минск Беларусь 1991г. </w:t>
      </w:r>
    </w:p>
    <w:p w:rsidR="00C1066C" w:rsidRDefault="00C1066C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Указ Президента РС(Я) от 14.03.94г. № 745 «О дополнительных мерах по развитию здравоохранения РС(Я)».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right"/>
        <w:rPr>
          <w:sz w:val="28"/>
        </w:rPr>
      </w:pPr>
      <w:r>
        <w:rPr>
          <w:sz w:val="28"/>
        </w:rPr>
        <w:t xml:space="preserve">Председателю аттестационной 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sz w:val="28"/>
        </w:rPr>
      </w:pPr>
      <w:r>
        <w:rPr>
          <w:sz w:val="28"/>
        </w:rPr>
        <w:t xml:space="preserve">комиссии при Министерстве 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sz w:val="28"/>
        </w:rPr>
      </w:pPr>
      <w:r>
        <w:rPr>
          <w:sz w:val="28"/>
        </w:rPr>
        <w:t xml:space="preserve">здравоохранения Республики Саха 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sz w:val="28"/>
        </w:rPr>
      </w:pPr>
      <w:r>
        <w:rPr>
          <w:sz w:val="28"/>
        </w:rPr>
        <w:t xml:space="preserve">Е.Ю. Алексеевой 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sz w:val="28"/>
        </w:rPr>
      </w:pPr>
      <w:r>
        <w:rPr>
          <w:sz w:val="28"/>
        </w:rPr>
        <w:t xml:space="preserve">Врача педиатра Нерюнгринской 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sz w:val="28"/>
        </w:rPr>
      </w:pPr>
      <w:r>
        <w:rPr>
          <w:sz w:val="28"/>
        </w:rPr>
        <w:t xml:space="preserve">городской больницы 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sz w:val="28"/>
        </w:rPr>
      </w:pPr>
      <w:r>
        <w:rPr>
          <w:sz w:val="28"/>
        </w:rPr>
        <w:t xml:space="preserve">Л.Х. Бородкиной </w:t>
      </w:r>
    </w:p>
    <w:p w:rsidR="00C1066C" w:rsidRDefault="00C1066C">
      <w:pPr>
        <w:tabs>
          <w:tab w:val="left" w:pos="1134"/>
        </w:tabs>
        <w:spacing w:line="360" w:lineRule="auto"/>
        <w:jc w:val="right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right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right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ЗАЯВЛЕНИЕ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  <w:r>
        <w:rPr>
          <w:sz w:val="28"/>
        </w:rPr>
        <w:t xml:space="preserve">    Прошу Вас рассмотреть мою работу на присвоение первой квалификационной категории по специальности «Педиатрия».</w:t>
      </w:r>
    </w:p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  <w:r>
        <w:rPr>
          <w:sz w:val="28"/>
        </w:rPr>
        <w:t>15.02.2000г.</w:t>
      </w:r>
    </w:p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Л.Х. Бородкина </w:t>
      </w: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i/>
          <w:sz w:val="28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i/>
          <w:sz w:val="28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i/>
          <w:sz w:val="28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i/>
          <w:sz w:val="28"/>
          <w:u w:val="single"/>
        </w:rPr>
      </w:pP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Основные показатели работы </w:t>
      </w:r>
      <w:r>
        <w:rPr>
          <w:b/>
          <w:i/>
          <w:sz w:val="28"/>
          <w:u w:val="single"/>
          <w:lang w:val="en-US"/>
        </w:rPr>
        <w:t>I</w:t>
      </w:r>
      <w:r>
        <w:rPr>
          <w:b/>
          <w:i/>
          <w:sz w:val="28"/>
          <w:u w:val="single"/>
        </w:rPr>
        <w:t xml:space="preserve"> пед. отделения  </w:t>
      </w:r>
    </w:p>
    <w:p w:rsidR="00C1066C" w:rsidRDefault="00C1066C">
      <w:pPr>
        <w:tabs>
          <w:tab w:val="left" w:pos="1134"/>
        </w:tabs>
        <w:spacing w:line="360" w:lineRule="auto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за 1997-99гг.</w:t>
      </w: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083"/>
        <w:gridCol w:w="1469"/>
        <w:gridCol w:w="1469"/>
        <w:gridCol w:w="1366"/>
        <w:gridCol w:w="1134"/>
      </w:tblGrid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1997г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1998г</w:t>
            </w:r>
            <w:r>
              <w:rPr>
                <w:sz w:val="24"/>
              </w:rPr>
              <w:t>.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1999г.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1999г.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1998г.</w:t>
            </w: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</w:t>
            </w: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п/о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</w:t>
            </w: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п/о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пед. отд,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г. Нерюнри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РС(Я)</w:t>
            </w: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 Общая заб-сть (%</w:t>
            </w:r>
            <w:r>
              <w:rPr>
                <w:sz w:val="24"/>
                <w:vertAlign w:val="subscript"/>
              </w:rPr>
              <w:t>0</w:t>
            </w:r>
            <w:r>
              <w:rPr>
                <w:sz w:val="24"/>
              </w:rPr>
              <w:t>).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1496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1309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1561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1554,6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1485,6</w:t>
            </w: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 Заб-сть детей 1 года жизни (%</w:t>
            </w:r>
            <w:r>
              <w:rPr>
                <w:sz w:val="24"/>
                <w:vertAlign w:val="subscript"/>
              </w:rPr>
              <w:t>0</w:t>
            </w:r>
            <w:r>
              <w:rPr>
                <w:sz w:val="24"/>
              </w:rPr>
              <w:t>).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3271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3228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3506,5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3515,1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2192,6</w:t>
            </w:r>
          </w:p>
        </w:tc>
      </w:tr>
      <w:tr w:rsidR="00C1066C">
        <w:tc>
          <w:tcPr>
            <w:tcW w:w="3544" w:type="dxa"/>
          </w:tcPr>
          <w:p w:rsidR="00C1066C" w:rsidRDefault="00C1066C">
            <w:pPr>
              <w:numPr>
                <w:ilvl w:val="0"/>
                <w:numId w:val="7"/>
              </w:num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Инфекционная </w:t>
            </w:r>
          </w:p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заб-сть: (%</w:t>
            </w:r>
            <w:r>
              <w:rPr>
                <w:sz w:val="24"/>
                <w:vertAlign w:val="subscript"/>
              </w:rPr>
              <w:t>0</w:t>
            </w:r>
            <w:r>
              <w:rPr>
                <w:sz w:val="24"/>
              </w:rPr>
              <w:t>).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71,6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69,7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95,5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87,9</w:t>
            </w: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дифтерия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полиомиелит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коклюш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- столбняк 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корь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- туберкулез 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эпид. паротит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ОКИ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numPr>
                <w:ilvl w:val="0"/>
                <w:numId w:val="8"/>
              </w:num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Распределение детей по гр. здоровья  %:           </w:t>
            </w:r>
            <w:r>
              <w:rPr>
                <w:sz w:val="24"/>
                <w:lang w:val="en-US"/>
              </w:rPr>
              <w:t xml:space="preserve">  I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57,2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40,2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II  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56,1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56,5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В т.ч. детей 1-го года жизни                               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62,4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43,4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51,8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36,4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47,3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50,34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В т.ч. детей 2-го года жизни                               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45,1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34,5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54,4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57,7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50,9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 % детей на гр. вскарм.                                               до 3-х мес.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27,3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27,6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27,2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до 6-ти мес. 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6. Охват прививками против кори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дифтерия 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полиомиелита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98,5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98,5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коклюша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94,5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96,5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97,6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столбняка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эпид. паротита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7. Смертность детей 1-го года жизни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8. Индекс здоровья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C1066C">
        <w:tc>
          <w:tcPr>
            <w:tcW w:w="354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9. Выполнение плана посещ. уч. педиатрами. </w:t>
            </w:r>
          </w:p>
        </w:tc>
        <w:tc>
          <w:tcPr>
            <w:tcW w:w="1083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116,8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469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103,1</w:t>
            </w:r>
          </w:p>
        </w:tc>
        <w:tc>
          <w:tcPr>
            <w:tcW w:w="1366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105,2</w:t>
            </w:r>
          </w:p>
        </w:tc>
        <w:tc>
          <w:tcPr>
            <w:tcW w:w="1134" w:type="dxa"/>
          </w:tcPr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  <w:p w:rsidR="00C1066C" w:rsidRDefault="00C1066C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</w:rPr>
            </w:pPr>
          </w:p>
        </w:tc>
      </w:tr>
    </w:tbl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C1066C" w:rsidRDefault="00C1066C">
      <w:pPr>
        <w:tabs>
          <w:tab w:val="left" w:pos="1134"/>
        </w:tabs>
        <w:spacing w:line="360" w:lineRule="auto"/>
        <w:jc w:val="both"/>
        <w:rPr>
          <w:sz w:val="28"/>
        </w:rPr>
      </w:pPr>
      <w:bookmarkStart w:id="0" w:name="_GoBack"/>
      <w:bookmarkEnd w:id="0"/>
    </w:p>
    <w:sectPr w:rsidR="00C1066C">
      <w:pgSz w:w="11907" w:h="16840"/>
      <w:pgMar w:top="1134" w:right="850" w:bottom="1418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66C" w:rsidRDefault="00C1066C">
      <w:r>
        <w:separator/>
      </w:r>
    </w:p>
  </w:endnote>
  <w:endnote w:type="continuationSeparator" w:id="0">
    <w:p w:rsidR="00C1066C" w:rsidRDefault="00C1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66C" w:rsidRDefault="00C1066C">
      <w:r>
        <w:separator/>
      </w:r>
    </w:p>
  </w:footnote>
  <w:footnote w:type="continuationSeparator" w:id="0">
    <w:p w:rsidR="00C1066C" w:rsidRDefault="00C1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9D24DC8"/>
    <w:lvl w:ilvl="0">
      <w:numFmt w:val="decimal"/>
      <w:lvlText w:val="*"/>
      <w:lvlJc w:val="left"/>
    </w:lvl>
  </w:abstractNum>
  <w:abstractNum w:abstractNumId="1">
    <w:nsid w:val="1F55326B"/>
    <w:multiLevelType w:val="singleLevel"/>
    <w:tmpl w:val="D6B0BD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F6C1A36"/>
    <w:multiLevelType w:val="singleLevel"/>
    <w:tmpl w:val="6AA84C0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21C36E96"/>
    <w:multiLevelType w:val="singleLevel"/>
    <w:tmpl w:val="6AA84C0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40E66D28"/>
    <w:multiLevelType w:val="singleLevel"/>
    <w:tmpl w:val="D6B0BD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4B511885"/>
    <w:multiLevelType w:val="singleLevel"/>
    <w:tmpl w:val="D6B0BD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522644B3"/>
    <w:multiLevelType w:val="singleLevel"/>
    <w:tmpl w:val="990E514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5CB011A7"/>
    <w:multiLevelType w:val="singleLevel"/>
    <w:tmpl w:val="990E514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48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4D9"/>
    <w:rsid w:val="005554D9"/>
    <w:rsid w:val="00A14729"/>
    <w:rsid w:val="00C1066C"/>
    <w:rsid w:val="00F9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F790D-75F0-4F6B-95B9-C7E0E21A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pacing w:val="16"/>
      <w:position w:val="2"/>
      <w:sz w:val="48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spacing w:line="360" w:lineRule="auto"/>
      <w:jc w:val="right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8290</Words>
  <Characters>47256</Characters>
  <Application>Microsoft Office Word</Application>
  <DocSecurity>0</DocSecurity>
  <Lines>393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А Н А Л И З</vt:lpstr>
      </vt:variant>
      <vt:variant>
        <vt:i4>0</vt:i4>
      </vt:variant>
    </vt:vector>
  </HeadingPairs>
  <TitlesOfParts>
    <vt:vector size="1" baseType="lpstr">
      <vt:lpstr>А Н А Л И З</vt:lpstr>
    </vt:vector>
  </TitlesOfParts>
  <Company>Elcom Ltd</Company>
  <LinksUpToDate>false</LinksUpToDate>
  <CharactersWithSpaces>55436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Н А Л И З</dc:title>
  <dc:subject/>
  <dc:creator>Alexandre Katalov</dc:creator>
  <cp:keywords/>
  <dc:description/>
  <cp:lastModifiedBy>Irina</cp:lastModifiedBy>
  <cp:revision>2</cp:revision>
  <cp:lastPrinted>1899-12-31T22:00:00Z</cp:lastPrinted>
  <dcterms:created xsi:type="dcterms:W3CDTF">2014-11-29T13:14:00Z</dcterms:created>
  <dcterms:modified xsi:type="dcterms:W3CDTF">2014-11-29T13:14:00Z</dcterms:modified>
</cp:coreProperties>
</file>