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EB1" w:rsidRDefault="00DE2EB1" w:rsidP="00DE2EB1">
      <w:pPr>
        <w:pStyle w:val="afc"/>
      </w:pPr>
      <w:r w:rsidRPr="00D93807">
        <w:t>МИНИСТЕРСТВО ЗДРАВООХРАНЕНИЯ РЕСПУБЛИКИ БЕЛАРУСЬ</w:t>
      </w:r>
    </w:p>
    <w:p w:rsidR="00DE2EB1" w:rsidRDefault="00DE2EB1" w:rsidP="00DE2EB1">
      <w:pPr>
        <w:pStyle w:val="afc"/>
      </w:pPr>
      <w:r w:rsidRPr="00D93807">
        <w:t>УЧРЕЖДЕНИЕ ОБРАЗОВАНИЯ</w:t>
      </w:r>
    </w:p>
    <w:p w:rsidR="00DE2EB1" w:rsidRDefault="00DE2EB1" w:rsidP="00DE2EB1">
      <w:pPr>
        <w:pStyle w:val="afc"/>
      </w:pPr>
      <w:r>
        <w:t>"</w:t>
      </w:r>
      <w:r w:rsidRPr="00D93807">
        <w:t>ВИТЕБСКИЙ ГОСУДАРСТВЕННЫЙ МЕДИЦИНСКИЙ УНИВЕРСИТЕТ</w:t>
      </w:r>
      <w:r>
        <w:t>"</w:t>
      </w:r>
    </w:p>
    <w:p w:rsidR="00DE2EB1" w:rsidRPr="00D93807" w:rsidRDefault="00DE2EB1" w:rsidP="00DE2EB1">
      <w:pPr>
        <w:pStyle w:val="afc"/>
      </w:pPr>
      <w:r w:rsidRPr="00D93807">
        <w:t>КАФЕДРА ОБЩЕСТВЕННОГО ЗДОРОВЬЯ И ЗДРАВООХРАНЕНИЯ</w:t>
      </w:r>
    </w:p>
    <w:p w:rsidR="00DE2EB1" w:rsidRDefault="00DE2EB1" w:rsidP="00DE2EB1">
      <w:pPr>
        <w:pStyle w:val="afc"/>
        <w:rPr>
          <w:lang w:val="uk-UA"/>
        </w:rPr>
      </w:pPr>
    </w:p>
    <w:p w:rsidR="00474FD2" w:rsidRDefault="00474FD2" w:rsidP="00DE2EB1">
      <w:pPr>
        <w:pStyle w:val="afc"/>
        <w:rPr>
          <w:lang w:val="uk-UA"/>
        </w:rPr>
      </w:pPr>
    </w:p>
    <w:p w:rsidR="00474FD2" w:rsidRDefault="00474FD2" w:rsidP="00DE2EB1">
      <w:pPr>
        <w:pStyle w:val="afc"/>
        <w:rPr>
          <w:lang w:val="uk-UA"/>
        </w:rPr>
      </w:pPr>
    </w:p>
    <w:p w:rsidR="00474FD2" w:rsidRDefault="00474FD2" w:rsidP="00DE2EB1">
      <w:pPr>
        <w:pStyle w:val="afc"/>
        <w:rPr>
          <w:lang w:val="uk-UA"/>
        </w:rPr>
      </w:pPr>
    </w:p>
    <w:p w:rsidR="00474FD2" w:rsidRDefault="00474FD2" w:rsidP="00DE2EB1">
      <w:pPr>
        <w:pStyle w:val="afc"/>
        <w:rPr>
          <w:lang w:val="uk-UA"/>
        </w:rPr>
      </w:pPr>
    </w:p>
    <w:p w:rsidR="00DE2EB1" w:rsidRDefault="00DE2EB1" w:rsidP="00DE2EB1">
      <w:pPr>
        <w:pStyle w:val="afc"/>
      </w:pPr>
      <w:r w:rsidRPr="00D93807">
        <w:t>Учебно-исследовательская работа на тему:</w:t>
      </w:r>
    </w:p>
    <w:p w:rsidR="00DE2EB1" w:rsidRDefault="00DE2EB1" w:rsidP="00DE2EB1">
      <w:pPr>
        <w:pStyle w:val="afc"/>
        <w:rPr>
          <w:lang w:val="uk-UA"/>
        </w:rPr>
      </w:pPr>
      <w:r w:rsidRPr="00D93807">
        <w:t xml:space="preserve">Анализ средней длительности лечения больных </w:t>
      </w:r>
      <w:r w:rsidR="00474FD2">
        <w:rPr>
          <w:lang w:val="uk-UA"/>
        </w:rPr>
        <w:t>с болезнями сердечно-сосудистой систем</w:t>
      </w:r>
      <w:r w:rsidR="00474FD2">
        <w:t>ы</w:t>
      </w:r>
      <w:r w:rsidRPr="00D93807">
        <w:t xml:space="preserve"> за 5 лет</w:t>
      </w:r>
    </w:p>
    <w:p w:rsidR="00DE2EB1" w:rsidRDefault="00DE2EB1" w:rsidP="00DE2EB1">
      <w:pPr>
        <w:pStyle w:val="afc"/>
        <w:rPr>
          <w:lang w:val="uk-UA"/>
        </w:rPr>
      </w:pPr>
    </w:p>
    <w:p w:rsidR="00474FD2" w:rsidRDefault="00474FD2" w:rsidP="00DE2EB1">
      <w:pPr>
        <w:pStyle w:val="afc"/>
        <w:rPr>
          <w:lang w:val="uk-UA"/>
        </w:rPr>
      </w:pPr>
    </w:p>
    <w:p w:rsidR="00474FD2" w:rsidRDefault="00474FD2" w:rsidP="00DE2EB1">
      <w:pPr>
        <w:pStyle w:val="afc"/>
        <w:rPr>
          <w:lang w:val="uk-UA"/>
        </w:rPr>
      </w:pPr>
    </w:p>
    <w:p w:rsidR="00DE2EB1" w:rsidRPr="004E5DED" w:rsidRDefault="00DE2EB1" w:rsidP="00DE2EB1">
      <w:pPr>
        <w:pStyle w:val="afc"/>
        <w:rPr>
          <w:lang w:val="uk-UA"/>
        </w:rPr>
      </w:pPr>
    </w:p>
    <w:p w:rsidR="00DE2EB1" w:rsidRDefault="00DE2EB1" w:rsidP="00DE2EB1">
      <w:pPr>
        <w:pStyle w:val="afc"/>
        <w:jc w:val="left"/>
      </w:pPr>
      <w:r w:rsidRPr="00D93807">
        <w:t>Исполнитель:</w:t>
      </w:r>
    </w:p>
    <w:p w:rsidR="00474FD2" w:rsidRDefault="00DE2EB1" w:rsidP="00DE2EB1">
      <w:pPr>
        <w:pStyle w:val="afc"/>
        <w:jc w:val="left"/>
        <w:rPr>
          <w:lang w:val="uk-UA"/>
        </w:rPr>
      </w:pPr>
      <w:r w:rsidRPr="00D93807">
        <w:t xml:space="preserve">студентка 26 группы 5 курса </w:t>
      </w:r>
    </w:p>
    <w:p w:rsidR="00DE2EB1" w:rsidRPr="00D93807" w:rsidRDefault="00DE2EB1" w:rsidP="00DE2EB1">
      <w:pPr>
        <w:pStyle w:val="afc"/>
        <w:jc w:val="left"/>
      </w:pPr>
      <w:r w:rsidRPr="00D93807">
        <w:t>лечебно-профилактического факультета</w:t>
      </w:r>
    </w:p>
    <w:p w:rsidR="00DE2EB1" w:rsidRPr="00474FD2" w:rsidRDefault="00474FD2" w:rsidP="00DE2EB1">
      <w:pPr>
        <w:pStyle w:val="afc"/>
        <w:jc w:val="left"/>
        <w:rPr>
          <w:lang w:val="uk-UA"/>
        </w:rPr>
      </w:pPr>
      <w:r>
        <w:t>проходивш</w:t>
      </w:r>
      <w:r>
        <w:rPr>
          <w:lang w:val="uk-UA"/>
        </w:rPr>
        <w:t>ая</w:t>
      </w:r>
      <w:r>
        <w:t xml:space="preserve"> практику</w:t>
      </w:r>
      <w:r>
        <w:rPr>
          <w:lang w:val="uk-UA"/>
        </w:rPr>
        <w:t xml:space="preserve"> на базе _________</w:t>
      </w:r>
      <w:r>
        <w:t xml:space="preserve"> </w:t>
      </w:r>
    </w:p>
    <w:p w:rsidR="00DE2EB1" w:rsidRDefault="00DE2EB1" w:rsidP="00DE2EB1">
      <w:pPr>
        <w:pStyle w:val="afc"/>
        <w:rPr>
          <w:lang w:val="uk-UA"/>
        </w:rPr>
      </w:pPr>
    </w:p>
    <w:p w:rsidR="00DE2EB1" w:rsidRDefault="00DE2EB1" w:rsidP="00DE2EB1">
      <w:pPr>
        <w:pStyle w:val="afc"/>
        <w:rPr>
          <w:lang w:val="uk-UA"/>
        </w:rPr>
      </w:pPr>
    </w:p>
    <w:p w:rsidR="00DE2EB1" w:rsidRDefault="00DE2EB1" w:rsidP="00DE2EB1">
      <w:pPr>
        <w:pStyle w:val="afc"/>
        <w:rPr>
          <w:lang w:val="uk-UA"/>
        </w:rPr>
      </w:pPr>
    </w:p>
    <w:p w:rsidR="00DE2EB1" w:rsidRDefault="00DE2EB1" w:rsidP="00DE2EB1">
      <w:pPr>
        <w:pStyle w:val="afc"/>
        <w:rPr>
          <w:lang w:val="uk-UA"/>
        </w:rPr>
      </w:pPr>
    </w:p>
    <w:p w:rsidR="00474FD2" w:rsidRDefault="00474FD2" w:rsidP="00DE2EB1">
      <w:pPr>
        <w:pStyle w:val="afc"/>
        <w:rPr>
          <w:lang w:val="uk-UA"/>
        </w:rPr>
      </w:pPr>
    </w:p>
    <w:p w:rsidR="00474FD2" w:rsidRDefault="00474FD2" w:rsidP="00DE2EB1">
      <w:pPr>
        <w:pStyle w:val="afc"/>
        <w:rPr>
          <w:lang w:val="uk-UA"/>
        </w:rPr>
      </w:pPr>
    </w:p>
    <w:p w:rsidR="00474FD2" w:rsidRDefault="00474FD2" w:rsidP="00DE2EB1">
      <w:pPr>
        <w:pStyle w:val="afc"/>
        <w:rPr>
          <w:lang w:val="uk-UA"/>
        </w:rPr>
      </w:pPr>
    </w:p>
    <w:p w:rsidR="00DE2EB1" w:rsidRDefault="00DE2EB1" w:rsidP="00DE2EB1">
      <w:pPr>
        <w:pStyle w:val="afc"/>
        <w:rPr>
          <w:lang w:val="uk-UA"/>
        </w:rPr>
      </w:pPr>
    </w:p>
    <w:p w:rsidR="00DE2EB1" w:rsidRDefault="00DE2EB1" w:rsidP="00DE2EB1">
      <w:pPr>
        <w:pStyle w:val="afc"/>
        <w:rPr>
          <w:lang w:val="uk-UA"/>
        </w:rPr>
      </w:pPr>
    </w:p>
    <w:p w:rsidR="00DE2EB1" w:rsidRPr="00D93807" w:rsidRDefault="00DE2EB1" w:rsidP="00DE2EB1">
      <w:pPr>
        <w:pStyle w:val="afc"/>
      </w:pPr>
      <w:r w:rsidRPr="00D93807">
        <w:t>ВИТЕБСК, 2010</w:t>
      </w:r>
    </w:p>
    <w:p w:rsidR="00DE2EB1" w:rsidRPr="00D93807" w:rsidRDefault="00DE2EB1" w:rsidP="00DE2EB1">
      <w:pPr>
        <w:pStyle w:val="2"/>
      </w:pPr>
      <w:r>
        <w:br w:type="page"/>
      </w:r>
      <w:r w:rsidRPr="00D93807">
        <w:t>Введение</w:t>
      </w:r>
    </w:p>
    <w:p w:rsidR="00DE2EB1" w:rsidRDefault="00DE2EB1" w:rsidP="00DE2EB1">
      <w:pPr>
        <w:ind w:firstLine="709"/>
        <w:rPr>
          <w:lang w:val="uk-UA"/>
        </w:rPr>
      </w:pPr>
    </w:p>
    <w:p w:rsidR="00DE2EB1" w:rsidRDefault="00DE2EB1" w:rsidP="00DE2EB1">
      <w:pPr>
        <w:ind w:firstLine="709"/>
      </w:pPr>
      <w:r w:rsidRPr="00D93807">
        <w:t>Сердечно-сосудистые заболевания, наравне с онкологическими заболеваниями и диабетом, прочно удерживают первенство среди самых распространенных и опасных болезней XX, а теперь уже и XXI века. Свирепствовавшие в прежние времена страшнейшие эпидемии чумы, оспы, тифа ушли в прошлое, но их место не осталось пустым. Новым временам соответствуют и новые заболевания. XX век медицина будущего с полным основанием назовет</w:t>
      </w:r>
      <w:r>
        <w:t xml:space="preserve"> "</w:t>
      </w:r>
      <w:r w:rsidRPr="00D93807">
        <w:t>эпохой сердечно-сосудистых заболеваний</w:t>
      </w:r>
      <w:r>
        <w:t xml:space="preserve">". </w:t>
      </w:r>
      <w:r w:rsidRPr="00D93807">
        <w:t>Почему же именно эти болезни получили столь широкое распространение? Причин этому много.</w:t>
      </w:r>
    </w:p>
    <w:p w:rsidR="00DE2EB1" w:rsidRDefault="00DE2EB1" w:rsidP="00DE2EB1">
      <w:pPr>
        <w:ind w:firstLine="709"/>
      </w:pPr>
      <w:r w:rsidRPr="00D93807">
        <w:t>Сердечно-сосудистая система человека, которая сформировалась в процессе его биологической эволюции, на всем протяжении истории человечества ни в чем существенно не изменилась. А ведь наш образ жизни очень сильно отличается от образа жизни наших далеких, и даже не очень далеких, предков. Тогда передвижение, добывание пищи, создание жилья и все остальные виды деятельности требовали от человека постоянных и крупных затрат мышечной силы. И система кровообращения человека изначально ориентирована именно на такой интенсивно-подвижный образ жизни. Для нормального ее функционирования, например, человек должен проходить не менее 6 км в день, и это ежедневно! По нашим сегодняшним городским меркам пройти даже одну-две автобусных остановки до ближайшей станции метро многим бывает не под силу. Еще чаще на это нет времени.</w:t>
      </w:r>
    </w:p>
    <w:p w:rsidR="00DE2EB1" w:rsidRDefault="00DE2EB1" w:rsidP="00DE2EB1">
      <w:pPr>
        <w:ind w:firstLine="709"/>
      </w:pPr>
      <w:r w:rsidRPr="00D93807">
        <w:t>Борьба с сердечно-сосудистыми заболеваниями, которые являются основной причиной смертности и инвалидизации населения, по-прежнему остается одной из самых важных проблем практического здравоохранения.</w:t>
      </w:r>
    </w:p>
    <w:p w:rsidR="00DE2EB1" w:rsidRDefault="00DE2EB1" w:rsidP="00DE2EB1">
      <w:pPr>
        <w:ind w:firstLine="709"/>
      </w:pPr>
      <w:r w:rsidRPr="00D93807">
        <w:t>Удельный вес болезней системы кровообращения в общей структуре распространенности заболеваний по данным Бюро медицинской статистики в последние 3 года имеет тенденцию к стабилизации и составляет в 2008 г</w:t>
      </w:r>
      <w:r>
        <w:t>.2</w:t>
      </w:r>
      <w:r w:rsidRPr="00D93807">
        <w:t>3,4%</w:t>
      </w:r>
      <w:r>
        <w:t xml:space="preserve"> (</w:t>
      </w:r>
      <w:r w:rsidRPr="00D93807">
        <w:t>2006 г. -</w:t>
      </w:r>
      <w:r>
        <w:t xml:space="preserve"> </w:t>
      </w:r>
      <w:r w:rsidRPr="00D93807">
        <w:t>23,4%, 2007 г. -</w:t>
      </w:r>
      <w:r>
        <w:t xml:space="preserve"> </w:t>
      </w:r>
      <w:r w:rsidRPr="00D93807">
        <w:t>23,4%).</w:t>
      </w:r>
    </w:p>
    <w:p w:rsidR="00DE2EB1" w:rsidRDefault="00DE2EB1" w:rsidP="00DE2EB1">
      <w:pPr>
        <w:ind w:firstLine="709"/>
      </w:pPr>
      <w:r w:rsidRPr="00D93807">
        <w:t>Однако, увеличивается абсолютное количество зарегистрированных больных с болезнями, характеризующимися повышенным кровяным давлением</w:t>
      </w:r>
      <w:r>
        <w:t xml:space="preserve"> (</w:t>
      </w:r>
      <w:r w:rsidRPr="00D93807">
        <w:t>в 2008 г. -</w:t>
      </w:r>
      <w:r>
        <w:t xml:space="preserve"> </w:t>
      </w:r>
      <w:r w:rsidRPr="00D93807">
        <w:t>822531, в 2007 г. -</w:t>
      </w:r>
      <w:r>
        <w:t xml:space="preserve"> </w:t>
      </w:r>
      <w:r w:rsidRPr="00D93807">
        <w:t>749939), из них впервые выявлено заболевание у 38514 пациентов</w:t>
      </w:r>
      <w:r>
        <w:t xml:space="preserve"> (</w:t>
      </w:r>
      <w:r w:rsidRPr="00D93807">
        <w:t>в 2007 г. -</w:t>
      </w:r>
      <w:r>
        <w:t xml:space="preserve"> </w:t>
      </w:r>
      <w:r w:rsidRPr="00D93807">
        <w:t>37133). На диспансерном учете состоит 236477 пациент</w:t>
      </w:r>
      <w:r>
        <w:t xml:space="preserve"> (</w:t>
      </w:r>
      <w:r w:rsidRPr="00D93807">
        <w:t>в 2007 г. -</w:t>
      </w:r>
      <w:r>
        <w:t xml:space="preserve"> </w:t>
      </w:r>
      <w:r w:rsidRPr="00D93807">
        <w:t>211846).</w:t>
      </w:r>
    </w:p>
    <w:p w:rsidR="00DE2EB1" w:rsidRDefault="00DE2EB1" w:rsidP="00DE2EB1">
      <w:pPr>
        <w:ind w:firstLine="709"/>
      </w:pPr>
      <w:r w:rsidRPr="00D93807">
        <w:t>Показатели распространенности болезней, характеризующихся повышенным кровяным давлением, также имеют тенденцию к росту: в 2004 г. -</w:t>
      </w:r>
      <w:r>
        <w:t xml:space="preserve"> </w:t>
      </w:r>
      <w:r w:rsidRPr="00D93807">
        <w:t>8278 на 100 000 населения, в 2008 г. -</w:t>
      </w:r>
      <w:r>
        <w:t xml:space="preserve"> </w:t>
      </w:r>
      <w:r w:rsidRPr="00D93807">
        <w:t>9487 на 100 000 населения. Увеличился также показатель впервые выявленной заболеваемости и составил в 2008 г</w:t>
      </w:r>
      <w:r>
        <w:t>.4</w:t>
      </w:r>
      <w:r w:rsidRPr="00D93807">
        <w:t>42,4 на 100 000 населения</w:t>
      </w:r>
      <w:r>
        <w:t xml:space="preserve"> (</w:t>
      </w:r>
      <w:r w:rsidRPr="00D93807">
        <w:t>в 2004 г. -</w:t>
      </w:r>
      <w:r>
        <w:t xml:space="preserve"> </w:t>
      </w:r>
      <w:r w:rsidRPr="00D93807">
        <w:t>403). За последние 5 лет вырос также контингент диспансерных больных с данной нозологией</w:t>
      </w:r>
      <w:r>
        <w:t xml:space="preserve"> (</w:t>
      </w:r>
      <w:r w:rsidRPr="00D93807">
        <w:t>2004 г. -</w:t>
      </w:r>
      <w:r>
        <w:t xml:space="preserve"> </w:t>
      </w:r>
      <w:r w:rsidRPr="00D93807">
        <w:t>2056, 2008 г. -</w:t>
      </w:r>
      <w:r>
        <w:t xml:space="preserve"> </w:t>
      </w:r>
      <w:r w:rsidRPr="00D93807">
        <w:t>2716), что объясняется широким охватом населения диспансеризацией.</w:t>
      </w:r>
    </w:p>
    <w:p w:rsidR="00DE2EB1" w:rsidRDefault="00DE2EB1" w:rsidP="00DE2EB1">
      <w:pPr>
        <w:ind w:firstLine="709"/>
      </w:pPr>
      <w:r w:rsidRPr="00D93807">
        <w:t>Количество пациентов с заболеваниями сердечно-сосудистой системы растет, и затраты из бюджета на лечение данных пациентов не уменьшаются.</w:t>
      </w:r>
    </w:p>
    <w:p w:rsidR="00DE2EB1" w:rsidRPr="00D93807" w:rsidRDefault="00DE2EB1" w:rsidP="00DE2EB1">
      <w:pPr>
        <w:pStyle w:val="2"/>
      </w:pPr>
      <w:r>
        <w:br w:type="page"/>
      </w:r>
      <w:r w:rsidRPr="00D93807">
        <w:t>Материалы и методы исследования</w:t>
      </w:r>
    </w:p>
    <w:p w:rsidR="00DE2EB1" w:rsidRDefault="00DE2EB1" w:rsidP="00DE2EB1">
      <w:pPr>
        <w:ind w:firstLine="709"/>
        <w:rPr>
          <w:lang w:val="uk-UA"/>
        </w:rPr>
      </w:pPr>
    </w:p>
    <w:p w:rsidR="00DE2EB1" w:rsidRDefault="00DE2EB1" w:rsidP="00DE2EB1">
      <w:pPr>
        <w:ind w:firstLine="709"/>
      </w:pPr>
      <w:r w:rsidRPr="00D93807">
        <w:t>С целью изучения динамики и структуры болезней сердечно-сосудистой системы проведен анализ данных отчета по отделению за последние пять лет</w:t>
      </w:r>
    </w:p>
    <w:p w:rsidR="00DE2EB1" w:rsidRDefault="00DE2EB1" w:rsidP="00DE2EB1">
      <w:pPr>
        <w:ind w:firstLine="709"/>
      </w:pPr>
    </w:p>
    <w:p w:rsidR="00DE2EB1" w:rsidRPr="00D93807" w:rsidRDefault="00DE2EB1" w:rsidP="00DE2EB1">
      <w:pPr>
        <w:ind w:firstLine="709"/>
      </w:pPr>
      <w:r w:rsidRPr="00D93807">
        <w:t xml:space="preserve">Результаты и их обсуждение </w:t>
      </w:r>
    </w:p>
    <w:tbl>
      <w:tblPr>
        <w:tblW w:w="48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3"/>
        <w:gridCol w:w="679"/>
        <w:gridCol w:w="844"/>
        <w:gridCol w:w="679"/>
        <w:gridCol w:w="1008"/>
        <w:gridCol w:w="679"/>
        <w:gridCol w:w="1173"/>
        <w:gridCol w:w="679"/>
        <w:gridCol w:w="844"/>
        <w:gridCol w:w="679"/>
        <w:gridCol w:w="657"/>
      </w:tblGrid>
      <w:tr w:rsidR="00DE2EB1" w:rsidRPr="00D93807" w:rsidTr="00013D73">
        <w:trPr>
          <w:jc w:val="center"/>
        </w:trPr>
        <w:tc>
          <w:tcPr>
            <w:tcW w:w="1272" w:type="dxa"/>
            <w:vMerge w:val="restart"/>
            <w:shd w:val="clear" w:color="auto" w:fill="auto"/>
            <w:textDirection w:val="btLr"/>
          </w:tcPr>
          <w:p w:rsidR="00DE2EB1" w:rsidRPr="00D93807" w:rsidRDefault="00DE2EB1" w:rsidP="00013D73">
            <w:pPr>
              <w:pStyle w:val="af6"/>
              <w:ind w:left="113" w:right="113"/>
            </w:pPr>
            <w:r w:rsidRPr="00D93807">
              <w:t>Нозологическая форма</w:t>
            </w:r>
          </w:p>
        </w:tc>
        <w:tc>
          <w:tcPr>
            <w:tcW w:w="1523" w:type="dxa"/>
            <w:gridSpan w:val="2"/>
            <w:shd w:val="clear" w:color="auto" w:fill="auto"/>
          </w:tcPr>
          <w:p w:rsidR="00DE2EB1" w:rsidRPr="00D93807" w:rsidRDefault="00DE2EB1" w:rsidP="00C92BA8">
            <w:pPr>
              <w:pStyle w:val="af6"/>
            </w:pPr>
            <w:r w:rsidRPr="00D93807">
              <w:t>2005</w:t>
            </w:r>
          </w:p>
        </w:tc>
        <w:tc>
          <w:tcPr>
            <w:tcW w:w="1687" w:type="dxa"/>
            <w:gridSpan w:val="2"/>
            <w:shd w:val="clear" w:color="auto" w:fill="auto"/>
          </w:tcPr>
          <w:p w:rsidR="00DE2EB1" w:rsidRPr="00D93807" w:rsidRDefault="00DE2EB1" w:rsidP="00C92BA8">
            <w:pPr>
              <w:pStyle w:val="af6"/>
            </w:pPr>
            <w:r w:rsidRPr="00D93807">
              <w:t>2006</w:t>
            </w:r>
          </w:p>
        </w:tc>
        <w:tc>
          <w:tcPr>
            <w:tcW w:w="1852" w:type="dxa"/>
            <w:gridSpan w:val="2"/>
            <w:shd w:val="clear" w:color="auto" w:fill="auto"/>
          </w:tcPr>
          <w:p w:rsidR="00DE2EB1" w:rsidRPr="00D93807" w:rsidRDefault="00DE2EB1" w:rsidP="00C92BA8">
            <w:pPr>
              <w:pStyle w:val="af6"/>
            </w:pPr>
            <w:r w:rsidRPr="00D93807">
              <w:t>2007</w:t>
            </w:r>
          </w:p>
        </w:tc>
        <w:tc>
          <w:tcPr>
            <w:tcW w:w="1523" w:type="dxa"/>
            <w:gridSpan w:val="2"/>
            <w:shd w:val="clear" w:color="auto" w:fill="auto"/>
          </w:tcPr>
          <w:p w:rsidR="00DE2EB1" w:rsidRPr="00D93807" w:rsidRDefault="00DE2EB1" w:rsidP="00C92BA8">
            <w:pPr>
              <w:pStyle w:val="af6"/>
            </w:pPr>
            <w:r w:rsidRPr="00D93807">
              <w:t>2008</w:t>
            </w:r>
          </w:p>
        </w:tc>
        <w:tc>
          <w:tcPr>
            <w:tcW w:w="1336" w:type="dxa"/>
            <w:gridSpan w:val="2"/>
            <w:shd w:val="clear" w:color="auto" w:fill="auto"/>
          </w:tcPr>
          <w:p w:rsidR="00DE2EB1" w:rsidRPr="00D93807" w:rsidRDefault="00DE2EB1" w:rsidP="00C92BA8">
            <w:pPr>
              <w:pStyle w:val="af6"/>
            </w:pPr>
            <w:r w:rsidRPr="00D93807">
              <w:t>2009</w:t>
            </w:r>
          </w:p>
        </w:tc>
      </w:tr>
      <w:tr w:rsidR="00DE2EB1" w:rsidRPr="00D93807" w:rsidTr="00013D73">
        <w:trPr>
          <w:cantSplit/>
          <w:trHeight w:val="2005"/>
          <w:jc w:val="center"/>
        </w:trPr>
        <w:tc>
          <w:tcPr>
            <w:tcW w:w="1272" w:type="dxa"/>
            <w:vMerge/>
            <w:shd w:val="clear" w:color="auto" w:fill="auto"/>
            <w:textDirection w:val="btLr"/>
          </w:tcPr>
          <w:p w:rsidR="00DE2EB1" w:rsidRPr="00D93807" w:rsidRDefault="00DE2EB1" w:rsidP="00013D73">
            <w:pPr>
              <w:pStyle w:val="af6"/>
              <w:ind w:left="113" w:right="113"/>
            </w:pPr>
          </w:p>
        </w:tc>
        <w:tc>
          <w:tcPr>
            <w:tcW w:w="679" w:type="dxa"/>
            <w:shd w:val="clear" w:color="auto" w:fill="auto"/>
            <w:textDirection w:val="btLr"/>
          </w:tcPr>
          <w:p w:rsidR="00DE2EB1" w:rsidRPr="00D93807" w:rsidRDefault="00DE2EB1" w:rsidP="00013D73">
            <w:pPr>
              <w:pStyle w:val="af6"/>
              <w:ind w:left="113" w:right="113"/>
            </w:pPr>
            <w:r w:rsidRPr="00D93807">
              <w:t>кол-во больных</w:t>
            </w:r>
          </w:p>
        </w:tc>
        <w:tc>
          <w:tcPr>
            <w:tcW w:w="844" w:type="dxa"/>
            <w:shd w:val="clear" w:color="auto" w:fill="auto"/>
            <w:textDirection w:val="btLr"/>
          </w:tcPr>
          <w:p w:rsidR="00DE2EB1" w:rsidRPr="00D93807" w:rsidRDefault="00DE2EB1" w:rsidP="00013D73">
            <w:pPr>
              <w:pStyle w:val="af6"/>
              <w:ind w:left="113" w:right="113"/>
            </w:pPr>
            <w:r w:rsidRPr="00D93807">
              <w:t>кол-во койко-дней</w:t>
            </w:r>
          </w:p>
        </w:tc>
        <w:tc>
          <w:tcPr>
            <w:tcW w:w="679" w:type="dxa"/>
            <w:shd w:val="clear" w:color="auto" w:fill="auto"/>
            <w:textDirection w:val="btLr"/>
          </w:tcPr>
          <w:p w:rsidR="00DE2EB1" w:rsidRPr="00D93807" w:rsidRDefault="00DE2EB1" w:rsidP="00013D73">
            <w:pPr>
              <w:pStyle w:val="af6"/>
              <w:ind w:left="113" w:right="113"/>
            </w:pPr>
            <w:r w:rsidRPr="00D93807">
              <w:t>кол-во больных</w:t>
            </w:r>
          </w:p>
        </w:tc>
        <w:tc>
          <w:tcPr>
            <w:tcW w:w="1008" w:type="dxa"/>
            <w:shd w:val="clear" w:color="auto" w:fill="auto"/>
            <w:textDirection w:val="btLr"/>
          </w:tcPr>
          <w:p w:rsidR="00DE2EB1" w:rsidRPr="00D93807" w:rsidRDefault="00DE2EB1" w:rsidP="00013D73">
            <w:pPr>
              <w:pStyle w:val="af6"/>
              <w:ind w:left="113" w:right="113"/>
            </w:pPr>
            <w:r w:rsidRPr="00D93807">
              <w:t>кол-во койко-дней</w:t>
            </w:r>
          </w:p>
        </w:tc>
        <w:tc>
          <w:tcPr>
            <w:tcW w:w="679" w:type="dxa"/>
            <w:shd w:val="clear" w:color="auto" w:fill="auto"/>
            <w:textDirection w:val="btLr"/>
          </w:tcPr>
          <w:p w:rsidR="00DE2EB1" w:rsidRPr="00D93807" w:rsidRDefault="00DE2EB1" w:rsidP="00013D73">
            <w:pPr>
              <w:pStyle w:val="af6"/>
              <w:ind w:left="113" w:right="113"/>
            </w:pPr>
            <w:r w:rsidRPr="00D93807">
              <w:t>кол-во больных</w:t>
            </w:r>
          </w:p>
        </w:tc>
        <w:tc>
          <w:tcPr>
            <w:tcW w:w="1173" w:type="dxa"/>
            <w:shd w:val="clear" w:color="auto" w:fill="auto"/>
            <w:textDirection w:val="btLr"/>
          </w:tcPr>
          <w:p w:rsidR="00DE2EB1" w:rsidRPr="00D93807" w:rsidRDefault="00DE2EB1" w:rsidP="00013D73">
            <w:pPr>
              <w:pStyle w:val="af6"/>
              <w:ind w:left="113" w:right="113"/>
            </w:pPr>
            <w:r w:rsidRPr="00D93807">
              <w:t>кол-во койко-дней</w:t>
            </w:r>
          </w:p>
        </w:tc>
        <w:tc>
          <w:tcPr>
            <w:tcW w:w="679" w:type="dxa"/>
            <w:shd w:val="clear" w:color="auto" w:fill="auto"/>
            <w:textDirection w:val="btLr"/>
          </w:tcPr>
          <w:p w:rsidR="00DE2EB1" w:rsidRPr="00D93807" w:rsidRDefault="00DE2EB1" w:rsidP="00013D73">
            <w:pPr>
              <w:pStyle w:val="af6"/>
              <w:ind w:left="113" w:right="113"/>
            </w:pPr>
            <w:r w:rsidRPr="00D93807">
              <w:t>кол-во больных</w:t>
            </w:r>
          </w:p>
        </w:tc>
        <w:tc>
          <w:tcPr>
            <w:tcW w:w="844" w:type="dxa"/>
            <w:shd w:val="clear" w:color="auto" w:fill="auto"/>
            <w:textDirection w:val="btLr"/>
          </w:tcPr>
          <w:p w:rsidR="00DE2EB1" w:rsidRPr="00D93807" w:rsidRDefault="00DE2EB1" w:rsidP="00013D73">
            <w:pPr>
              <w:pStyle w:val="af6"/>
              <w:ind w:left="113" w:right="113"/>
            </w:pPr>
            <w:r w:rsidRPr="00D93807">
              <w:t>кол-во койко-дней</w:t>
            </w:r>
          </w:p>
        </w:tc>
        <w:tc>
          <w:tcPr>
            <w:tcW w:w="679" w:type="dxa"/>
            <w:shd w:val="clear" w:color="auto" w:fill="auto"/>
            <w:textDirection w:val="btLr"/>
          </w:tcPr>
          <w:p w:rsidR="00DE2EB1" w:rsidRPr="00D93807" w:rsidRDefault="00DE2EB1" w:rsidP="00013D73">
            <w:pPr>
              <w:pStyle w:val="af6"/>
              <w:ind w:left="113" w:right="113"/>
            </w:pPr>
            <w:r w:rsidRPr="00D93807">
              <w:t>кол-во больных</w:t>
            </w:r>
          </w:p>
        </w:tc>
        <w:tc>
          <w:tcPr>
            <w:tcW w:w="657" w:type="dxa"/>
            <w:shd w:val="clear" w:color="auto" w:fill="auto"/>
            <w:textDirection w:val="btLr"/>
          </w:tcPr>
          <w:p w:rsidR="00DE2EB1" w:rsidRPr="00D93807" w:rsidRDefault="00DE2EB1" w:rsidP="00013D73">
            <w:pPr>
              <w:pStyle w:val="af6"/>
              <w:ind w:left="113" w:right="113"/>
            </w:pPr>
            <w:r w:rsidRPr="00D93807">
              <w:t>кол-во койко-дней</w:t>
            </w:r>
          </w:p>
        </w:tc>
      </w:tr>
      <w:tr w:rsidR="00DE2EB1" w:rsidRPr="00D93807" w:rsidTr="00013D73">
        <w:trPr>
          <w:cantSplit/>
          <w:trHeight w:val="1134"/>
          <w:jc w:val="center"/>
        </w:trPr>
        <w:tc>
          <w:tcPr>
            <w:tcW w:w="1272" w:type="dxa"/>
            <w:shd w:val="clear" w:color="auto" w:fill="auto"/>
            <w:textDirection w:val="btLr"/>
          </w:tcPr>
          <w:p w:rsidR="00DE2EB1" w:rsidRPr="00D93807" w:rsidRDefault="00DE2EB1" w:rsidP="00013D73">
            <w:pPr>
              <w:pStyle w:val="af6"/>
              <w:ind w:left="113" w:right="113"/>
            </w:pPr>
            <w:r w:rsidRPr="00D93807">
              <w:t>ХРБС</w:t>
            </w:r>
          </w:p>
        </w:tc>
        <w:tc>
          <w:tcPr>
            <w:tcW w:w="679" w:type="dxa"/>
            <w:shd w:val="clear" w:color="auto" w:fill="auto"/>
          </w:tcPr>
          <w:p w:rsidR="00DE2EB1" w:rsidRPr="00D93807" w:rsidRDefault="00DE2EB1" w:rsidP="00C92BA8">
            <w:pPr>
              <w:pStyle w:val="af6"/>
            </w:pPr>
            <w:r w:rsidRPr="00D93807">
              <w:t>4</w:t>
            </w:r>
          </w:p>
        </w:tc>
        <w:tc>
          <w:tcPr>
            <w:tcW w:w="844" w:type="dxa"/>
            <w:shd w:val="clear" w:color="auto" w:fill="auto"/>
          </w:tcPr>
          <w:p w:rsidR="00DE2EB1" w:rsidRPr="00D93807" w:rsidRDefault="00DE2EB1" w:rsidP="00C92BA8">
            <w:pPr>
              <w:pStyle w:val="af6"/>
            </w:pPr>
            <w:r w:rsidRPr="00D93807">
              <w:t>57</w:t>
            </w:r>
          </w:p>
        </w:tc>
        <w:tc>
          <w:tcPr>
            <w:tcW w:w="679" w:type="dxa"/>
            <w:shd w:val="clear" w:color="auto" w:fill="auto"/>
          </w:tcPr>
          <w:p w:rsidR="00DE2EB1" w:rsidRPr="00D93807" w:rsidRDefault="00DE2EB1" w:rsidP="00C92BA8">
            <w:pPr>
              <w:pStyle w:val="af6"/>
            </w:pPr>
            <w:r w:rsidRPr="00D93807">
              <w:t>5</w:t>
            </w:r>
          </w:p>
        </w:tc>
        <w:tc>
          <w:tcPr>
            <w:tcW w:w="1008" w:type="dxa"/>
            <w:shd w:val="clear" w:color="auto" w:fill="auto"/>
          </w:tcPr>
          <w:p w:rsidR="00DE2EB1" w:rsidRPr="00D93807" w:rsidRDefault="00DE2EB1" w:rsidP="00C92BA8">
            <w:pPr>
              <w:pStyle w:val="af6"/>
            </w:pPr>
            <w:r w:rsidRPr="00D93807">
              <w:t>56</w:t>
            </w:r>
          </w:p>
        </w:tc>
        <w:tc>
          <w:tcPr>
            <w:tcW w:w="679" w:type="dxa"/>
            <w:shd w:val="clear" w:color="auto" w:fill="auto"/>
          </w:tcPr>
          <w:p w:rsidR="00DE2EB1" w:rsidRPr="00D93807" w:rsidRDefault="00DE2EB1" w:rsidP="00C92BA8">
            <w:pPr>
              <w:pStyle w:val="af6"/>
            </w:pPr>
            <w:r w:rsidRPr="00D93807">
              <w:t>4</w:t>
            </w:r>
          </w:p>
        </w:tc>
        <w:tc>
          <w:tcPr>
            <w:tcW w:w="1173" w:type="dxa"/>
            <w:shd w:val="clear" w:color="auto" w:fill="auto"/>
          </w:tcPr>
          <w:p w:rsidR="00DE2EB1" w:rsidRPr="00D93807" w:rsidRDefault="00DE2EB1" w:rsidP="00C92BA8">
            <w:pPr>
              <w:pStyle w:val="af6"/>
            </w:pPr>
            <w:r w:rsidRPr="00D93807">
              <w:t>57</w:t>
            </w:r>
          </w:p>
        </w:tc>
        <w:tc>
          <w:tcPr>
            <w:tcW w:w="679" w:type="dxa"/>
            <w:shd w:val="clear" w:color="auto" w:fill="auto"/>
          </w:tcPr>
          <w:p w:rsidR="00DE2EB1" w:rsidRPr="00D93807" w:rsidRDefault="00DE2EB1" w:rsidP="00C92BA8">
            <w:pPr>
              <w:pStyle w:val="af6"/>
            </w:pPr>
            <w:r w:rsidRPr="00D93807">
              <w:t>5</w:t>
            </w:r>
          </w:p>
        </w:tc>
        <w:tc>
          <w:tcPr>
            <w:tcW w:w="844" w:type="dxa"/>
            <w:shd w:val="clear" w:color="auto" w:fill="auto"/>
          </w:tcPr>
          <w:p w:rsidR="00DE2EB1" w:rsidRPr="00D93807" w:rsidRDefault="00DE2EB1" w:rsidP="00C92BA8">
            <w:pPr>
              <w:pStyle w:val="af6"/>
            </w:pPr>
            <w:r w:rsidRPr="00D93807">
              <w:t>59</w:t>
            </w:r>
          </w:p>
        </w:tc>
        <w:tc>
          <w:tcPr>
            <w:tcW w:w="679" w:type="dxa"/>
            <w:shd w:val="clear" w:color="auto" w:fill="auto"/>
          </w:tcPr>
          <w:p w:rsidR="00DE2EB1" w:rsidRPr="00D93807" w:rsidRDefault="00DE2EB1" w:rsidP="00C92BA8">
            <w:pPr>
              <w:pStyle w:val="af6"/>
            </w:pPr>
            <w:r w:rsidRPr="00D93807">
              <w:t>8</w:t>
            </w:r>
          </w:p>
        </w:tc>
        <w:tc>
          <w:tcPr>
            <w:tcW w:w="657" w:type="dxa"/>
            <w:shd w:val="clear" w:color="auto" w:fill="auto"/>
          </w:tcPr>
          <w:p w:rsidR="00DE2EB1" w:rsidRPr="00D93807" w:rsidRDefault="00DE2EB1" w:rsidP="00C92BA8">
            <w:pPr>
              <w:pStyle w:val="af6"/>
            </w:pPr>
            <w:r w:rsidRPr="00D93807">
              <w:t>59</w:t>
            </w:r>
          </w:p>
        </w:tc>
      </w:tr>
      <w:tr w:rsidR="00DE2EB1" w:rsidRPr="00D93807" w:rsidTr="00013D73">
        <w:trPr>
          <w:cantSplit/>
          <w:trHeight w:val="3155"/>
          <w:jc w:val="center"/>
        </w:trPr>
        <w:tc>
          <w:tcPr>
            <w:tcW w:w="1272" w:type="dxa"/>
            <w:shd w:val="clear" w:color="auto" w:fill="auto"/>
            <w:textDirection w:val="btLr"/>
          </w:tcPr>
          <w:p w:rsidR="00DE2EB1" w:rsidRPr="00D93807" w:rsidRDefault="00DE2EB1" w:rsidP="00013D73">
            <w:pPr>
              <w:pStyle w:val="af6"/>
              <w:ind w:left="113" w:right="113"/>
            </w:pPr>
            <w:r w:rsidRPr="00D93807">
              <w:t xml:space="preserve">Болезни, характеризующиеся повышением АД </w:t>
            </w:r>
          </w:p>
        </w:tc>
        <w:tc>
          <w:tcPr>
            <w:tcW w:w="679" w:type="dxa"/>
            <w:shd w:val="clear" w:color="auto" w:fill="auto"/>
          </w:tcPr>
          <w:p w:rsidR="00DE2EB1" w:rsidRPr="00D93807" w:rsidRDefault="00DE2EB1" w:rsidP="00C92BA8">
            <w:pPr>
              <w:pStyle w:val="af6"/>
            </w:pPr>
            <w:r w:rsidRPr="00D93807">
              <w:t>19</w:t>
            </w:r>
          </w:p>
        </w:tc>
        <w:tc>
          <w:tcPr>
            <w:tcW w:w="844" w:type="dxa"/>
            <w:shd w:val="clear" w:color="auto" w:fill="auto"/>
          </w:tcPr>
          <w:p w:rsidR="00DE2EB1" w:rsidRPr="00D93807" w:rsidRDefault="00DE2EB1" w:rsidP="00C92BA8">
            <w:pPr>
              <w:pStyle w:val="af6"/>
            </w:pPr>
            <w:r w:rsidRPr="00D93807">
              <w:t>233</w:t>
            </w:r>
          </w:p>
        </w:tc>
        <w:tc>
          <w:tcPr>
            <w:tcW w:w="679" w:type="dxa"/>
            <w:shd w:val="clear" w:color="auto" w:fill="auto"/>
          </w:tcPr>
          <w:p w:rsidR="00DE2EB1" w:rsidRPr="00D93807" w:rsidRDefault="00DE2EB1" w:rsidP="00C92BA8">
            <w:pPr>
              <w:pStyle w:val="af6"/>
            </w:pPr>
            <w:r w:rsidRPr="00D93807">
              <w:t>23</w:t>
            </w:r>
          </w:p>
        </w:tc>
        <w:tc>
          <w:tcPr>
            <w:tcW w:w="1008" w:type="dxa"/>
            <w:shd w:val="clear" w:color="auto" w:fill="auto"/>
          </w:tcPr>
          <w:p w:rsidR="00DE2EB1" w:rsidRPr="00D93807" w:rsidRDefault="00DE2EB1" w:rsidP="00C92BA8">
            <w:pPr>
              <w:pStyle w:val="af6"/>
            </w:pPr>
            <w:r w:rsidRPr="00D93807">
              <w:t>240</w:t>
            </w:r>
          </w:p>
        </w:tc>
        <w:tc>
          <w:tcPr>
            <w:tcW w:w="679" w:type="dxa"/>
            <w:shd w:val="clear" w:color="auto" w:fill="auto"/>
          </w:tcPr>
          <w:p w:rsidR="00DE2EB1" w:rsidRPr="00D93807" w:rsidRDefault="00DE2EB1" w:rsidP="00C92BA8">
            <w:pPr>
              <w:pStyle w:val="af6"/>
            </w:pPr>
            <w:r w:rsidRPr="00D93807">
              <w:t>25</w:t>
            </w:r>
          </w:p>
        </w:tc>
        <w:tc>
          <w:tcPr>
            <w:tcW w:w="1173" w:type="dxa"/>
            <w:shd w:val="clear" w:color="auto" w:fill="auto"/>
          </w:tcPr>
          <w:p w:rsidR="00DE2EB1" w:rsidRPr="00D93807" w:rsidRDefault="00DE2EB1" w:rsidP="00C92BA8">
            <w:pPr>
              <w:pStyle w:val="af6"/>
            </w:pPr>
            <w:r w:rsidRPr="00D93807">
              <w:t>241</w:t>
            </w:r>
          </w:p>
        </w:tc>
        <w:tc>
          <w:tcPr>
            <w:tcW w:w="679" w:type="dxa"/>
            <w:shd w:val="clear" w:color="auto" w:fill="auto"/>
          </w:tcPr>
          <w:p w:rsidR="00DE2EB1" w:rsidRPr="00D93807" w:rsidRDefault="00DE2EB1" w:rsidP="00C92BA8">
            <w:pPr>
              <w:pStyle w:val="af6"/>
            </w:pPr>
            <w:r w:rsidRPr="00D93807">
              <w:t>27</w:t>
            </w:r>
          </w:p>
        </w:tc>
        <w:tc>
          <w:tcPr>
            <w:tcW w:w="844" w:type="dxa"/>
            <w:shd w:val="clear" w:color="auto" w:fill="auto"/>
          </w:tcPr>
          <w:p w:rsidR="00DE2EB1" w:rsidRPr="00D93807" w:rsidRDefault="00DE2EB1" w:rsidP="00C92BA8">
            <w:pPr>
              <w:pStyle w:val="af6"/>
            </w:pPr>
            <w:r w:rsidRPr="00D93807">
              <w:t>243</w:t>
            </w:r>
          </w:p>
        </w:tc>
        <w:tc>
          <w:tcPr>
            <w:tcW w:w="679" w:type="dxa"/>
            <w:shd w:val="clear" w:color="auto" w:fill="auto"/>
          </w:tcPr>
          <w:p w:rsidR="00DE2EB1" w:rsidRPr="00D93807" w:rsidRDefault="00DE2EB1" w:rsidP="00C92BA8">
            <w:pPr>
              <w:pStyle w:val="af6"/>
            </w:pPr>
            <w:r w:rsidRPr="00D93807">
              <w:t>27</w:t>
            </w:r>
          </w:p>
        </w:tc>
        <w:tc>
          <w:tcPr>
            <w:tcW w:w="657" w:type="dxa"/>
            <w:shd w:val="clear" w:color="auto" w:fill="auto"/>
          </w:tcPr>
          <w:p w:rsidR="00DE2EB1" w:rsidRPr="00D93807" w:rsidRDefault="00DE2EB1" w:rsidP="00C92BA8">
            <w:pPr>
              <w:pStyle w:val="af6"/>
            </w:pPr>
            <w:r w:rsidRPr="00D93807">
              <w:t>216</w:t>
            </w:r>
          </w:p>
        </w:tc>
      </w:tr>
      <w:tr w:rsidR="00DE2EB1" w:rsidRPr="00D93807" w:rsidTr="00013D73">
        <w:trPr>
          <w:cantSplit/>
          <w:trHeight w:val="1134"/>
          <w:jc w:val="center"/>
        </w:trPr>
        <w:tc>
          <w:tcPr>
            <w:tcW w:w="1272" w:type="dxa"/>
            <w:shd w:val="clear" w:color="auto" w:fill="auto"/>
            <w:textDirection w:val="btLr"/>
          </w:tcPr>
          <w:p w:rsidR="00DE2EB1" w:rsidRPr="00D93807" w:rsidRDefault="00DE2EB1" w:rsidP="00013D73">
            <w:pPr>
              <w:pStyle w:val="af6"/>
              <w:ind w:left="113" w:right="113"/>
            </w:pPr>
            <w:r w:rsidRPr="00D93807">
              <w:t>ИБС</w:t>
            </w:r>
          </w:p>
        </w:tc>
        <w:tc>
          <w:tcPr>
            <w:tcW w:w="679" w:type="dxa"/>
            <w:shd w:val="clear" w:color="auto" w:fill="auto"/>
          </w:tcPr>
          <w:p w:rsidR="00DE2EB1" w:rsidRPr="00D93807" w:rsidRDefault="00DE2EB1" w:rsidP="00C92BA8">
            <w:pPr>
              <w:pStyle w:val="af6"/>
            </w:pPr>
            <w:r w:rsidRPr="00D93807">
              <w:t>79</w:t>
            </w:r>
          </w:p>
        </w:tc>
        <w:tc>
          <w:tcPr>
            <w:tcW w:w="844" w:type="dxa"/>
            <w:shd w:val="clear" w:color="auto" w:fill="auto"/>
          </w:tcPr>
          <w:p w:rsidR="00DE2EB1" w:rsidRPr="00D93807" w:rsidRDefault="00DE2EB1" w:rsidP="00C92BA8">
            <w:pPr>
              <w:pStyle w:val="af6"/>
            </w:pPr>
            <w:r w:rsidRPr="00D93807">
              <w:t>789</w:t>
            </w:r>
          </w:p>
        </w:tc>
        <w:tc>
          <w:tcPr>
            <w:tcW w:w="679" w:type="dxa"/>
            <w:shd w:val="clear" w:color="auto" w:fill="auto"/>
          </w:tcPr>
          <w:p w:rsidR="00DE2EB1" w:rsidRPr="00D93807" w:rsidRDefault="00DE2EB1" w:rsidP="00C92BA8">
            <w:pPr>
              <w:pStyle w:val="af6"/>
            </w:pPr>
            <w:r w:rsidRPr="00D93807">
              <w:t>77</w:t>
            </w:r>
          </w:p>
        </w:tc>
        <w:tc>
          <w:tcPr>
            <w:tcW w:w="1008" w:type="dxa"/>
            <w:shd w:val="clear" w:color="auto" w:fill="auto"/>
          </w:tcPr>
          <w:p w:rsidR="00DE2EB1" w:rsidRPr="00D93807" w:rsidRDefault="00DE2EB1" w:rsidP="00C92BA8">
            <w:pPr>
              <w:pStyle w:val="af6"/>
            </w:pPr>
            <w:r w:rsidRPr="00D93807">
              <w:t>780</w:t>
            </w:r>
          </w:p>
        </w:tc>
        <w:tc>
          <w:tcPr>
            <w:tcW w:w="679" w:type="dxa"/>
            <w:shd w:val="clear" w:color="auto" w:fill="auto"/>
          </w:tcPr>
          <w:p w:rsidR="00DE2EB1" w:rsidRPr="00D93807" w:rsidRDefault="00DE2EB1" w:rsidP="00C92BA8">
            <w:pPr>
              <w:pStyle w:val="af6"/>
            </w:pPr>
            <w:r w:rsidRPr="00D93807">
              <w:t>83</w:t>
            </w:r>
          </w:p>
        </w:tc>
        <w:tc>
          <w:tcPr>
            <w:tcW w:w="1173" w:type="dxa"/>
            <w:shd w:val="clear" w:color="auto" w:fill="auto"/>
          </w:tcPr>
          <w:p w:rsidR="00DE2EB1" w:rsidRPr="00D93807" w:rsidRDefault="00DE2EB1" w:rsidP="00C92BA8">
            <w:pPr>
              <w:pStyle w:val="af6"/>
            </w:pPr>
            <w:r w:rsidRPr="00D93807">
              <w:t>800</w:t>
            </w:r>
          </w:p>
        </w:tc>
        <w:tc>
          <w:tcPr>
            <w:tcW w:w="679" w:type="dxa"/>
            <w:shd w:val="clear" w:color="auto" w:fill="auto"/>
          </w:tcPr>
          <w:p w:rsidR="00DE2EB1" w:rsidRPr="00D93807" w:rsidRDefault="00DE2EB1" w:rsidP="00C92BA8">
            <w:pPr>
              <w:pStyle w:val="af6"/>
            </w:pPr>
            <w:r w:rsidRPr="00D93807">
              <w:t>84</w:t>
            </w:r>
          </w:p>
        </w:tc>
        <w:tc>
          <w:tcPr>
            <w:tcW w:w="844" w:type="dxa"/>
            <w:shd w:val="clear" w:color="auto" w:fill="auto"/>
          </w:tcPr>
          <w:p w:rsidR="00DE2EB1" w:rsidRPr="00D93807" w:rsidRDefault="00DE2EB1" w:rsidP="00C92BA8">
            <w:pPr>
              <w:pStyle w:val="af6"/>
            </w:pPr>
            <w:r w:rsidRPr="00D93807">
              <w:t>803</w:t>
            </w:r>
          </w:p>
        </w:tc>
        <w:tc>
          <w:tcPr>
            <w:tcW w:w="679" w:type="dxa"/>
            <w:shd w:val="clear" w:color="auto" w:fill="auto"/>
          </w:tcPr>
          <w:p w:rsidR="00DE2EB1" w:rsidRPr="00D93807" w:rsidRDefault="00DE2EB1" w:rsidP="00C92BA8">
            <w:pPr>
              <w:pStyle w:val="af6"/>
            </w:pPr>
            <w:r w:rsidRPr="00D93807">
              <w:t>165</w:t>
            </w:r>
          </w:p>
        </w:tc>
        <w:tc>
          <w:tcPr>
            <w:tcW w:w="657" w:type="dxa"/>
            <w:shd w:val="clear" w:color="auto" w:fill="auto"/>
          </w:tcPr>
          <w:p w:rsidR="00DE2EB1" w:rsidRPr="00D93807" w:rsidRDefault="00DE2EB1" w:rsidP="00C92BA8">
            <w:pPr>
              <w:pStyle w:val="af6"/>
            </w:pPr>
            <w:r w:rsidRPr="00D93807">
              <w:t>1670</w:t>
            </w:r>
          </w:p>
        </w:tc>
      </w:tr>
      <w:tr w:rsidR="00DE2EB1" w:rsidRPr="00D93807" w:rsidTr="00013D73">
        <w:trPr>
          <w:cantSplit/>
          <w:trHeight w:val="2444"/>
          <w:jc w:val="center"/>
        </w:trPr>
        <w:tc>
          <w:tcPr>
            <w:tcW w:w="1272" w:type="dxa"/>
            <w:shd w:val="clear" w:color="auto" w:fill="auto"/>
            <w:textDirection w:val="btLr"/>
          </w:tcPr>
          <w:p w:rsidR="00DE2EB1" w:rsidRPr="00D93807" w:rsidRDefault="00DE2EB1" w:rsidP="00013D73">
            <w:pPr>
              <w:pStyle w:val="af6"/>
              <w:ind w:left="113" w:right="113"/>
            </w:pPr>
            <w:r w:rsidRPr="00D93807">
              <w:t>в том числе без упоминания АГ</w:t>
            </w:r>
          </w:p>
        </w:tc>
        <w:tc>
          <w:tcPr>
            <w:tcW w:w="679" w:type="dxa"/>
            <w:shd w:val="clear" w:color="auto" w:fill="auto"/>
          </w:tcPr>
          <w:p w:rsidR="00DE2EB1" w:rsidRPr="00D93807" w:rsidRDefault="00DE2EB1" w:rsidP="00C92BA8">
            <w:pPr>
              <w:pStyle w:val="af6"/>
            </w:pPr>
            <w:r w:rsidRPr="00D93807">
              <w:t>20</w:t>
            </w:r>
          </w:p>
        </w:tc>
        <w:tc>
          <w:tcPr>
            <w:tcW w:w="844" w:type="dxa"/>
            <w:shd w:val="clear" w:color="auto" w:fill="auto"/>
          </w:tcPr>
          <w:p w:rsidR="00DE2EB1" w:rsidRPr="00D93807" w:rsidRDefault="00DE2EB1" w:rsidP="00C92BA8">
            <w:pPr>
              <w:pStyle w:val="af6"/>
            </w:pPr>
            <w:r w:rsidRPr="00D93807">
              <w:t>230</w:t>
            </w:r>
          </w:p>
        </w:tc>
        <w:tc>
          <w:tcPr>
            <w:tcW w:w="679" w:type="dxa"/>
            <w:shd w:val="clear" w:color="auto" w:fill="auto"/>
          </w:tcPr>
          <w:p w:rsidR="00DE2EB1" w:rsidRPr="00D93807" w:rsidRDefault="00DE2EB1" w:rsidP="00C92BA8">
            <w:pPr>
              <w:pStyle w:val="af6"/>
            </w:pPr>
            <w:r w:rsidRPr="00D93807">
              <w:t>23</w:t>
            </w:r>
          </w:p>
        </w:tc>
        <w:tc>
          <w:tcPr>
            <w:tcW w:w="1008" w:type="dxa"/>
            <w:shd w:val="clear" w:color="auto" w:fill="auto"/>
          </w:tcPr>
          <w:p w:rsidR="00DE2EB1" w:rsidRPr="00D93807" w:rsidRDefault="00DE2EB1" w:rsidP="00C92BA8">
            <w:pPr>
              <w:pStyle w:val="af6"/>
            </w:pPr>
            <w:r w:rsidRPr="00D93807">
              <w:t>240</w:t>
            </w:r>
          </w:p>
        </w:tc>
        <w:tc>
          <w:tcPr>
            <w:tcW w:w="679" w:type="dxa"/>
            <w:shd w:val="clear" w:color="auto" w:fill="auto"/>
          </w:tcPr>
          <w:p w:rsidR="00DE2EB1" w:rsidRPr="00D93807" w:rsidRDefault="00DE2EB1" w:rsidP="00C92BA8">
            <w:pPr>
              <w:pStyle w:val="af6"/>
            </w:pPr>
            <w:r w:rsidRPr="00D93807">
              <w:t>26</w:t>
            </w:r>
          </w:p>
        </w:tc>
        <w:tc>
          <w:tcPr>
            <w:tcW w:w="1173" w:type="dxa"/>
            <w:shd w:val="clear" w:color="auto" w:fill="auto"/>
          </w:tcPr>
          <w:p w:rsidR="00DE2EB1" w:rsidRPr="00D93807" w:rsidRDefault="00DE2EB1" w:rsidP="00C92BA8">
            <w:pPr>
              <w:pStyle w:val="af6"/>
            </w:pPr>
            <w:r w:rsidRPr="00D93807">
              <w:t>255</w:t>
            </w:r>
          </w:p>
        </w:tc>
        <w:tc>
          <w:tcPr>
            <w:tcW w:w="679" w:type="dxa"/>
            <w:shd w:val="clear" w:color="auto" w:fill="auto"/>
          </w:tcPr>
          <w:p w:rsidR="00DE2EB1" w:rsidRPr="00D93807" w:rsidRDefault="00DE2EB1" w:rsidP="00C92BA8">
            <w:pPr>
              <w:pStyle w:val="af6"/>
            </w:pPr>
            <w:r w:rsidRPr="00D93807">
              <w:t>28</w:t>
            </w:r>
          </w:p>
        </w:tc>
        <w:tc>
          <w:tcPr>
            <w:tcW w:w="844" w:type="dxa"/>
            <w:shd w:val="clear" w:color="auto" w:fill="auto"/>
          </w:tcPr>
          <w:p w:rsidR="00DE2EB1" w:rsidRPr="00D93807" w:rsidRDefault="00DE2EB1" w:rsidP="00C92BA8">
            <w:pPr>
              <w:pStyle w:val="af6"/>
            </w:pPr>
            <w:r w:rsidRPr="00D93807">
              <w:t>260</w:t>
            </w:r>
          </w:p>
        </w:tc>
        <w:tc>
          <w:tcPr>
            <w:tcW w:w="679" w:type="dxa"/>
            <w:shd w:val="clear" w:color="auto" w:fill="auto"/>
          </w:tcPr>
          <w:p w:rsidR="00DE2EB1" w:rsidRPr="00D93807" w:rsidRDefault="00DE2EB1" w:rsidP="00C92BA8">
            <w:pPr>
              <w:pStyle w:val="af6"/>
            </w:pPr>
            <w:r w:rsidRPr="00D93807">
              <w:t>34</w:t>
            </w:r>
          </w:p>
        </w:tc>
        <w:tc>
          <w:tcPr>
            <w:tcW w:w="657" w:type="dxa"/>
            <w:shd w:val="clear" w:color="auto" w:fill="auto"/>
          </w:tcPr>
          <w:p w:rsidR="00DE2EB1" w:rsidRPr="00D93807" w:rsidRDefault="00DE2EB1" w:rsidP="00C92BA8">
            <w:pPr>
              <w:pStyle w:val="af6"/>
            </w:pPr>
            <w:r w:rsidRPr="00D93807">
              <w:t>258</w:t>
            </w:r>
          </w:p>
        </w:tc>
      </w:tr>
      <w:tr w:rsidR="00DE2EB1" w:rsidRPr="00D93807" w:rsidTr="00013D73">
        <w:trPr>
          <w:cantSplit/>
          <w:trHeight w:val="1134"/>
          <w:jc w:val="center"/>
        </w:trPr>
        <w:tc>
          <w:tcPr>
            <w:tcW w:w="1272" w:type="dxa"/>
            <w:shd w:val="clear" w:color="auto" w:fill="auto"/>
            <w:textDirection w:val="btLr"/>
          </w:tcPr>
          <w:p w:rsidR="00DE2EB1" w:rsidRPr="00D93807" w:rsidRDefault="00DE2EB1" w:rsidP="00013D73">
            <w:pPr>
              <w:pStyle w:val="af6"/>
              <w:ind w:left="113" w:right="113"/>
            </w:pPr>
            <w:r w:rsidRPr="00D93807">
              <w:t>На фоне АГ</w:t>
            </w:r>
          </w:p>
        </w:tc>
        <w:tc>
          <w:tcPr>
            <w:tcW w:w="679" w:type="dxa"/>
            <w:shd w:val="clear" w:color="auto" w:fill="auto"/>
          </w:tcPr>
          <w:p w:rsidR="00DE2EB1" w:rsidRPr="00D93807" w:rsidRDefault="00DE2EB1" w:rsidP="00C92BA8">
            <w:pPr>
              <w:pStyle w:val="af6"/>
            </w:pPr>
            <w:r w:rsidRPr="00D93807">
              <w:t>59</w:t>
            </w:r>
          </w:p>
        </w:tc>
        <w:tc>
          <w:tcPr>
            <w:tcW w:w="844" w:type="dxa"/>
            <w:shd w:val="clear" w:color="auto" w:fill="auto"/>
          </w:tcPr>
          <w:p w:rsidR="00DE2EB1" w:rsidRPr="00D93807" w:rsidRDefault="00DE2EB1" w:rsidP="00C92BA8">
            <w:pPr>
              <w:pStyle w:val="af6"/>
            </w:pPr>
            <w:r w:rsidRPr="00D93807">
              <w:t>559</w:t>
            </w:r>
          </w:p>
        </w:tc>
        <w:tc>
          <w:tcPr>
            <w:tcW w:w="679" w:type="dxa"/>
            <w:shd w:val="clear" w:color="auto" w:fill="auto"/>
          </w:tcPr>
          <w:p w:rsidR="00DE2EB1" w:rsidRPr="00D93807" w:rsidRDefault="00DE2EB1" w:rsidP="00C92BA8">
            <w:pPr>
              <w:pStyle w:val="af6"/>
            </w:pPr>
            <w:r w:rsidRPr="00D93807">
              <w:t>54</w:t>
            </w:r>
          </w:p>
        </w:tc>
        <w:tc>
          <w:tcPr>
            <w:tcW w:w="1008" w:type="dxa"/>
            <w:shd w:val="clear" w:color="auto" w:fill="auto"/>
          </w:tcPr>
          <w:p w:rsidR="00DE2EB1" w:rsidRPr="00D93807" w:rsidRDefault="00DE2EB1" w:rsidP="00C92BA8">
            <w:pPr>
              <w:pStyle w:val="af6"/>
            </w:pPr>
            <w:r w:rsidRPr="00D93807">
              <w:t>540</w:t>
            </w:r>
          </w:p>
        </w:tc>
        <w:tc>
          <w:tcPr>
            <w:tcW w:w="679" w:type="dxa"/>
            <w:shd w:val="clear" w:color="auto" w:fill="auto"/>
          </w:tcPr>
          <w:p w:rsidR="00DE2EB1" w:rsidRPr="00D93807" w:rsidRDefault="00DE2EB1" w:rsidP="00C92BA8">
            <w:pPr>
              <w:pStyle w:val="af6"/>
            </w:pPr>
            <w:r w:rsidRPr="00D93807">
              <w:t>57</w:t>
            </w:r>
          </w:p>
        </w:tc>
        <w:tc>
          <w:tcPr>
            <w:tcW w:w="1173" w:type="dxa"/>
            <w:shd w:val="clear" w:color="auto" w:fill="auto"/>
          </w:tcPr>
          <w:p w:rsidR="00DE2EB1" w:rsidRPr="00D93807" w:rsidRDefault="00DE2EB1" w:rsidP="00C92BA8">
            <w:pPr>
              <w:pStyle w:val="af6"/>
            </w:pPr>
            <w:r w:rsidRPr="00D93807">
              <w:t>545</w:t>
            </w:r>
          </w:p>
        </w:tc>
        <w:tc>
          <w:tcPr>
            <w:tcW w:w="679" w:type="dxa"/>
            <w:shd w:val="clear" w:color="auto" w:fill="auto"/>
          </w:tcPr>
          <w:p w:rsidR="00DE2EB1" w:rsidRPr="00D93807" w:rsidRDefault="00DE2EB1" w:rsidP="00C92BA8">
            <w:pPr>
              <w:pStyle w:val="af6"/>
            </w:pPr>
            <w:r w:rsidRPr="00D93807">
              <w:t>56</w:t>
            </w:r>
          </w:p>
        </w:tc>
        <w:tc>
          <w:tcPr>
            <w:tcW w:w="844" w:type="dxa"/>
            <w:shd w:val="clear" w:color="auto" w:fill="auto"/>
          </w:tcPr>
          <w:p w:rsidR="00DE2EB1" w:rsidRPr="00D93807" w:rsidRDefault="00DE2EB1" w:rsidP="00C92BA8">
            <w:pPr>
              <w:pStyle w:val="af6"/>
            </w:pPr>
            <w:r w:rsidRPr="00D93807">
              <w:t>543</w:t>
            </w:r>
          </w:p>
        </w:tc>
        <w:tc>
          <w:tcPr>
            <w:tcW w:w="679" w:type="dxa"/>
            <w:shd w:val="clear" w:color="auto" w:fill="auto"/>
          </w:tcPr>
          <w:p w:rsidR="00DE2EB1" w:rsidRPr="00D93807" w:rsidRDefault="00DE2EB1" w:rsidP="00C92BA8">
            <w:pPr>
              <w:pStyle w:val="af6"/>
            </w:pPr>
            <w:r w:rsidRPr="00D93807">
              <w:t>131</w:t>
            </w:r>
          </w:p>
        </w:tc>
        <w:tc>
          <w:tcPr>
            <w:tcW w:w="657" w:type="dxa"/>
            <w:shd w:val="clear" w:color="auto" w:fill="auto"/>
          </w:tcPr>
          <w:p w:rsidR="00DE2EB1" w:rsidRPr="00D93807" w:rsidRDefault="00DE2EB1" w:rsidP="00C92BA8">
            <w:pPr>
              <w:pStyle w:val="af6"/>
            </w:pPr>
            <w:r w:rsidRPr="00D93807">
              <w:t>1335</w:t>
            </w:r>
          </w:p>
        </w:tc>
      </w:tr>
      <w:tr w:rsidR="00DE2EB1" w:rsidRPr="00013D73" w:rsidTr="00013D73">
        <w:trPr>
          <w:cantSplit/>
          <w:trHeight w:val="289"/>
          <w:jc w:val="center"/>
        </w:trPr>
        <w:tc>
          <w:tcPr>
            <w:tcW w:w="9193" w:type="dxa"/>
            <w:gridSpan w:val="11"/>
            <w:shd w:val="clear" w:color="auto" w:fill="auto"/>
          </w:tcPr>
          <w:p w:rsidR="00DE2EB1" w:rsidRPr="00D93807" w:rsidRDefault="00DE2EB1" w:rsidP="00C92BA8">
            <w:pPr>
              <w:pStyle w:val="af6"/>
            </w:pPr>
            <w:r w:rsidRPr="00D93807">
              <w:t xml:space="preserve">Из общего числа больных ИБС: </w:t>
            </w:r>
          </w:p>
        </w:tc>
      </w:tr>
      <w:tr w:rsidR="00DE2EB1" w:rsidRPr="00D93807" w:rsidTr="00013D73">
        <w:trPr>
          <w:cantSplit/>
          <w:trHeight w:val="1363"/>
          <w:jc w:val="center"/>
        </w:trPr>
        <w:tc>
          <w:tcPr>
            <w:tcW w:w="1272" w:type="dxa"/>
            <w:shd w:val="clear" w:color="auto" w:fill="auto"/>
            <w:textDirection w:val="btLr"/>
          </w:tcPr>
          <w:p w:rsidR="00DE2EB1" w:rsidRPr="00D93807" w:rsidRDefault="00DE2EB1" w:rsidP="00013D73">
            <w:pPr>
              <w:pStyle w:val="af6"/>
              <w:ind w:left="113" w:right="113"/>
            </w:pPr>
            <w:r w:rsidRPr="00D93807">
              <w:t>стенокардия</w:t>
            </w:r>
          </w:p>
        </w:tc>
        <w:tc>
          <w:tcPr>
            <w:tcW w:w="679" w:type="dxa"/>
            <w:shd w:val="clear" w:color="auto" w:fill="auto"/>
          </w:tcPr>
          <w:p w:rsidR="00DE2EB1" w:rsidRPr="00D93807" w:rsidRDefault="00DE2EB1" w:rsidP="00C92BA8">
            <w:pPr>
              <w:pStyle w:val="af6"/>
            </w:pPr>
            <w:r w:rsidRPr="00D93807">
              <w:t>16</w:t>
            </w:r>
          </w:p>
        </w:tc>
        <w:tc>
          <w:tcPr>
            <w:tcW w:w="844" w:type="dxa"/>
            <w:shd w:val="clear" w:color="auto" w:fill="auto"/>
          </w:tcPr>
          <w:p w:rsidR="00DE2EB1" w:rsidRPr="00D93807" w:rsidRDefault="00DE2EB1" w:rsidP="00C92BA8">
            <w:pPr>
              <w:pStyle w:val="af6"/>
            </w:pPr>
            <w:r w:rsidRPr="00D93807">
              <w:t>189</w:t>
            </w:r>
          </w:p>
        </w:tc>
        <w:tc>
          <w:tcPr>
            <w:tcW w:w="679" w:type="dxa"/>
            <w:shd w:val="clear" w:color="auto" w:fill="auto"/>
          </w:tcPr>
          <w:p w:rsidR="00DE2EB1" w:rsidRPr="00D93807" w:rsidRDefault="00DE2EB1" w:rsidP="00C92BA8">
            <w:pPr>
              <w:pStyle w:val="af6"/>
            </w:pPr>
            <w:r w:rsidRPr="00D93807">
              <w:t>18</w:t>
            </w:r>
          </w:p>
        </w:tc>
        <w:tc>
          <w:tcPr>
            <w:tcW w:w="1008" w:type="dxa"/>
            <w:shd w:val="clear" w:color="auto" w:fill="auto"/>
          </w:tcPr>
          <w:p w:rsidR="00DE2EB1" w:rsidRPr="00D93807" w:rsidRDefault="00DE2EB1" w:rsidP="00C92BA8">
            <w:pPr>
              <w:pStyle w:val="af6"/>
            </w:pPr>
            <w:r w:rsidRPr="00D93807">
              <w:t>203</w:t>
            </w:r>
          </w:p>
        </w:tc>
        <w:tc>
          <w:tcPr>
            <w:tcW w:w="679" w:type="dxa"/>
            <w:shd w:val="clear" w:color="auto" w:fill="auto"/>
          </w:tcPr>
          <w:p w:rsidR="00DE2EB1" w:rsidRPr="00D93807" w:rsidRDefault="00DE2EB1" w:rsidP="00C92BA8">
            <w:pPr>
              <w:pStyle w:val="af6"/>
            </w:pPr>
            <w:r w:rsidRPr="00D93807">
              <w:t>21</w:t>
            </w:r>
          </w:p>
        </w:tc>
        <w:tc>
          <w:tcPr>
            <w:tcW w:w="1173" w:type="dxa"/>
            <w:shd w:val="clear" w:color="auto" w:fill="auto"/>
          </w:tcPr>
          <w:p w:rsidR="00DE2EB1" w:rsidRPr="00D93807" w:rsidRDefault="00DE2EB1" w:rsidP="00C92BA8">
            <w:pPr>
              <w:pStyle w:val="af6"/>
            </w:pPr>
            <w:r w:rsidRPr="00D93807">
              <w:t>233</w:t>
            </w:r>
          </w:p>
        </w:tc>
        <w:tc>
          <w:tcPr>
            <w:tcW w:w="679" w:type="dxa"/>
            <w:shd w:val="clear" w:color="auto" w:fill="auto"/>
          </w:tcPr>
          <w:p w:rsidR="00DE2EB1" w:rsidRPr="00D93807" w:rsidRDefault="00DE2EB1" w:rsidP="00C92BA8">
            <w:pPr>
              <w:pStyle w:val="af6"/>
            </w:pPr>
            <w:r w:rsidRPr="00D93807">
              <w:t>21</w:t>
            </w:r>
          </w:p>
        </w:tc>
        <w:tc>
          <w:tcPr>
            <w:tcW w:w="844" w:type="dxa"/>
            <w:shd w:val="clear" w:color="auto" w:fill="auto"/>
          </w:tcPr>
          <w:p w:rsidR="00DE2EB1" w:rsidRPr="00D93807" w:rsidRDefault="00DE2EB1" w:rsidP="00C92BA8">
            <w:pPr>
              <w:pStyle w:val="af6"/>
            </w:pPr>
            <w:r w:rsidRPr="00D93807">
              <w:t>234</w:t>
            </w:r>
          </w:p>
        </w:tc>
        <w:tc>
          <w:tcPr>
            <w:tcW w:w="679" w:type="dxa"/>
            <w:shd w:val="clear" w:color="auto" w:fill="auto"/>
          </w:tcPr>
          <w:p w:rsidR="00DE2EB1" w:rsidRPr="00D93807" w:rsidRDefault="00DE2EB1" w:rsidP="00C92BA8">
            <w:pPr>
              <w:pStyle w:val="af6"/>
            </w:pPr>
            <w:r w:rsidRPr="00D93807">
              <w:t>54</w:t>
            </w:r>
          </w:p>
        </w:tc>
        <w:tc>
          <w:tcPr>
            <w:tcW w:w="657" w:type="dxa"/>
            <w:shd w:val="clear" w:color="auto" w:fill="auto"/>
          </w:tcPr>
          <w:p w:rsidR="00DE2EB1" w:rsidRPr="00D93807" w:rsidRDefault="00DE2EB1" w:rsidP="00C92BA8">
            <w:pPr>
              <w:pStyle w:val="af6"/>
            </w:pPr>
            <w:r w:rsidRPr="00D93807">
              <w:t>477</w:t>
            </w:r>
          </w:p>
        </w:tc>
      </w:tr>
      <w:tr w:rsidR="00DE2EB1" w:rsidRPr="00D93807" w:rsidTr="00013D73">
        <w:trPr>
          <w:cantSplit/>
          <w:trHeight w:val="1971"/>
          <w:jc w:val="center"/>
        </w:trPr>
        <w:tc>
          <w:tcPr>
            <w:tcW w:w="1272" w:type="dxa"/>
            <w:shd w:val="clear" w:color="auto" w:fill="auto"/>
            <w:textDirection w:val="btLr"/>
          </w:tcPr>
          <w:p w:rsidR="00DE2EB1" w:rsidRPr="00D93807" w:rsidRDefault="00DE2EB1" w:rsidP="00013D73">
            <w:pPr>
              <w:pStyle w:val="af6"/>
              <w:ind w:left="113" w:right="113"/>
            </w:pPr>
            <w:r w:rsidRPr="00D93807">
              <w:t>в том числе без упоминания АГ</w:t>
            </w:r>
          </w:p>
        </w:tc>
        <w:tc>
          <w:tcPr>
            <w:tcW w:w="679" w:type="dxa"/>
            <w:shd w:val="clear" w:color="auto" w:fill="auto"/>
          </w:tcPr>
          <w:p w:rsidR="00DE2EB1" w:rsidRPr="00D93807" w:rsidRDefault="00DE2EB1" w:rsidP="00C92BA8">
            <w:pPr>
              <w:pStyle w:val="af6"/>
            </w:pPr>
            <w:r w:rsidRPr="00D93807">
              <w:t>53</w:t>
            </w:r>
          </w:p>
        </w:tc>
        <w:tc>
          <w:tcPr>
            <w:tcW w:w="844" w:type="dxa"/>
            <w:shd w:val="clear" w:color="auto" w:fill="auto"/>
          </w:tcPr>
          <w:p w:rsidR="00DE2EB1" w:rsidRPr="00D93807" w:rsidRDefault="00DE2EB1" w:rsidP="00C92BA8">
            <w:pPr>
              <w:pStyle w:val="af6"/>
            </w:pPr>
            <w:r w:rsidRPr="00D93807">
              <w:t>30</w:t>
            </w:r>
          </w:p>
        </w:tc>
        <w:tc>
          <w:tcPr>
            <w:tcW w:w="679" w:type="dxa"/>
            <w:shd w:val="clear" w:color="auto" w:fill="auto"/>
          </w:tcPr>
          <w:p w:rsidR="00DE2EB1" w:rsidRPr="00D93807" w:rsidRDefault="00DE2EB1" w:rsidP="00C92BA8">
            <w:pPr>
              <w:pStyle w:val="af6"/>
            </w:pPr>
            <w:r w:rsidRPr="00D93807">
              <w:t>57</w:t>
            </w:r>
          </w:p>
        </w:tc>
        <w:tc>
          <w:tcPr>
            <w:tcW w:w="1008" w:type="dxa"/>
            <w:shd w:val="clear" w:color="auto" w:fill="auto"/>
          </w:tcPr>
          <w:p w:rsidR="00DE2EB1" w:rsidRPr="00D93807" w:rsidRDefault="00DE2EB1" w:rsidP="00C92BA8">
            <w:pPr>
              <w:pStyle w:val="af6"/>
            </w:pPr>
            <w:r w:rsidRPr="00D93807">
              <w:t>40</w:t>
            </w:r>
          </w:p>
        </w:tc>
        <w:tc>
          <w:tcPr>
            <w:tcW w:w="679" w:type="dxa"/>
            <w:shd w:val="clear" w:color="auto" w:fill="auto"/>
          </w:tcPr>
          <w:p w:rsidR="00DE2EB1" w:rsidRPr="00D93807" w:rsidRDefault="00DE2EB1" w:rsidP="00C92BA8">
            <w:pPr>
              <w:pStyle w:val="af6"/>
            </w:pPr>
            <w:r w:rsidRPr="00D93807">
              <w:t>63</w:t>
            </w:r>
          </w:p>
        </w:tc>
        <w:tc>
          <w:tcPr>
            <w:tcW w:w="1173" w:type="dxa"/>
            <w:shd w:val="clear" w:color="auto" w:fill="auto"/>
          </w:tcPr>
          <w:p w:rsidR="00DE2EB1" w:rsidRPr="00D93807" w:rsidRDefault="00DE2EB1" w:rsidP="00C92BA8">
            <w:pPr>
              <w:pStyle w:val="af6"/>
            </w:pPr>
            <w:r w:rsidRPr="00D93807">
              <w:t>56</w:t>
            </w:r>
          </w:p>
        </w:tc>
        <w:tc>
          <w:tcPr>
            <w:tcW w:w="679" w:type="dxa"/>
            <w:shd w:val="clear" w:color="auto" w:fill="auto"/>
          </w:tcPr>
          <w:p w:rsidR="00DE2EB1" w:rsidRPr="00D93807" w:rsidRDefault="00DE2EB1" w:rsidP="00C92BA8">
            <w:pPr>
              <w:pStyle w:val="af6"/>
            </w:pPr>
            <w:r w:rsidRPr="00D93807">
              <w:t>66</w:t>
            </w:r>
          </w:p>
        </w:tc>
        <w:tc>
          <w:tcPr>
            <w:tcW w:w="844" w:type="dxa"/>
            <w:shd w:val="clear" w:color="auto" w:fill="auto"/>
          </w:tcPr>
          <w:p w:rsidR="00DE2EB1" w:rsidRPr="00D93807" w:rsidRDefault="00DE2EB1" w:rsidP="00C92BA8">
            <w:pPr>
              <w:pStyle w:val="af6"/>
            </w:pPr>
            <w:r w:rsidRPr="00D93807">
              <w:t>55</w:t>
            </w:r>
          </w:p>
        </w:tc>
        <w:tc>
          <w:tcPr>
            <w:tcW w:w="679" w:type="dxa"/>
            <w:shd w:val="clear" w:color="auto" w:fill="auto"/>
          </w:tcPr>
          <w:p w:rsidR="00DE2EB1" w:rsidRPr="00D93807" w:rsidRDefault="00DE2EB1" w:rsidP="00C92BA8">
            <w:pPr>
              <w:pStyle w:val="af6"/>
            </w:pPr>
            <w:r w:rsidRPr="00D93807">
              <w:t>89</w:t>
            </w:r>
          </w:p>
        </w:tc>
        <w:tc>
          <w:tcPr>
            <w:tcW w:w="657" w:type="dxa"/>
            <w:shd w:val="clear" w:color="auto" w:fill="auto"/>
          </w:tcPr>
          <w:p w:rsidR="00DE2EB1" w:rsidRPr="00D93807" w:rsidRDefault="00DE2EB1" w:rsidP="00C92BA8">
            <w:pPr>
              <w:pStyle w:val="af6"/>
            </w:pPr>
            <w:r w:rsidRPr="00D93807">
              <w:t>78</w:t>
            </w:r>
          </w:p>
        </w:tc>
      </w:tr>
      <w:tr w:rsidR="00DE2EB1" w:rsidRPr="00D93807" w:rsidTr="00013D73">
        <w:trPr>
          <w:cantSplit/>
          <w:trHeight w:val="1607"/>
          <w:jc w:val="center"/>
        </w:trPr>
        <w:tc>
          <w:tcPr>
            <w:tcW w:w="1272" w:type="dxa"/>
            <w:shd w:val="clear" w:color="auto" w:fill="auto"/>
            <w:textDirection w:val="btLr"/>
          </w:tcPr>
          <w:p w:rsidR="00DE2EB1" w:rsidRPr="00D93807" w:rsidRDefault="00DE2EB1" w:rsidP="00013D73">
            <w:pPr>
              <w:pStyle w:val="af6"/>
              <w:ind w:left="113" w:right="113"/>
            </w:pPr>
            <w:r w:rsidRPr="00D93807">
              <w:t>На фоне АГ</w:t>
            </w:r>
          </w:p>
        </w:tc>
        <w:tc>
          <w:tcPr>
            <w:tcW w:w="679" w:type="dxa"/>
            <w:shd w:val="clear" w:color="auto" w:fill="auto"/>
          </w:tcPr>
          <w:p w:rsidR="00DE2EB1" w:rsidRPr="00D93807" w:rsidRDefault="00DE2EB1" w:rsidP="00C92BA8">
            <w:pPr>
              <w:pStyle w:val="af6"/>
            </w:pPr>
            <w:r w:rsidRPr="00D93807">
              <w:t>10</w:t>
            </w:r>
          </w:p>
        </w:tc>
        <w:tc>
          <w:tcPr>
            <w:tcW w:w="844" w:type="dxa"/>
            <w:shd w:val="clear" w:color="auto" w:fill="auto"/>
          </w:tcPr>
          <w:p w:rsidR="00DE2EB1" w:rsidRPr="00D93807" w:rsidRDefault="00DE2EB1" w:rsidP="00C92BA8">
            <w:pPr>
              <w:pStyle w:val="af6"/>
            </w:pPr>
            <w:r w:rsidRPr="00D93807">
              <w:t>159</w:t>
            </w:r>
          </w:p>
        </w:tc>
        <w:tc>
          <w:tcPr>
            <w:tcW w:w="679" w:type="dxa"/>
            <w:shd w:val="clear" w:color="auto" w:fill="auto"/>
          </w:tcPr>
          <w:p w:rsidR="00DE2EB1" w:rsidRPr="00D93807" w:rsidRDefault="00DE2EB1" w:rsidP="00C92BA8">
            <w:pPr>
              <w:pStyle w:val="af6"/>
            </w:pPr>
            <w:r w:rsidRPr="00D93807">
              <w:t>13</w:t>
            </w:r>
          </w:p>
        </w:tc>
        <w:tc>
          <w:tcPr>
            <w:tcW w:w="1008" w:type="dxa"/>
            <w:shd w:val="clear" w:color="auto" w:fill="auto"/>
          </w:tcPr>
          <w:p w:rsidR="00DE2EB1" w:rsidRPr="00D93807" w:rsidRDefault="00DE2EB1" w:rsidP="00C92BA8">
            <w:pPr>
              <w:pStyle w:val="af6"/>
            </w:pPr>
            <w:r w:rsidRPr="00D93807">
              <w:t>163</w:t>
            </w:r>
          </w:p>
        </w:tc>
        <w:tc>
          <w:tcPr>
            <w:tcW w:w="679" w:type="dxa"/>
            <w:shd w:val="clear" w:color="auto" w:fill="auto"/>
          </w:tcPr>
          <w:p w:rsidR="00DE2EB1" w:rsidRPr="00D93807" w:rsidRDefault="00DE2EB1" w:rsidP="00C92BA8">
            <w:pPr>
              <w:pStyle w:val="af6"/>
            </w:pPr>
            <w:r w:rsidRPr="00D93807">
              <w:t>15</w:t>
            </w:r>
          </w:p>
        </w:tc>
        <w:tc>
          <w:tcPr>
            <w:tcW w:w="1173" w:type="dxa"/>
            <w:shd w:val="clear" w:color="auto" w:fill="auto"/>
          </w:tcPr>
          <w:p w:rsidR="00DE2EB1" w:rsidRPr="00D93807" w:rsidRDefault="00DE2EB1" w:rsidP="00C92BA8">
            <w:pPr>
              <w:pStyle w:val="af6"/>
            </w:pPr>
            <w:r w:rsidRPr="00D93807">
              <w:t>176</w:t>
            </w:r>
          </w:p>
        </w:tc>
        <w:tc>
          <w:tcPr>
            <w:tcW w:w="679" w:type="dxa"/>
            <w:shd w:val="clear" w:color="auto" w:fill="auto"/>
          </w:tcPr>
          <w:p w:rsidR="00DE2EB1" w:rsidRPr="00D93807" w:rsidRDefault="00DE2EB1" w:rsidP="00C92BA8">
            <w:pPr>
              <w:pStyle w:val="af6"/>
            </w:pPr>
            <w:r w:rsidRPr="00D93807">
              <w:t>15</w:t>
            </w:r>
          </w:p>
        </w:tc>
        <w:tc>
          <w:tcPr>
            <w:tcW w:w="844" w:type="dxa"/>
            <w:shd w:val="clear" w:color="auto" w:fill="auto"/>
          </w:tcPr>
          <w:p w:rsidR="00DE2EB1" w:rsidRPr="00D93807" w:rsidRDefault="00DE2EB1" w:rsidP="00C92BA8">
            <w:pPr>
              <w:pStyle w:val="af6"/>
            </w:pPr>
            <w:r w:rsidRPr="00D93807">
              <w:t>179</w:t>
            </w:r>
          </w:p>
        </w:tc>
        <w:tc>
          <w:tcPr>
            <w:tcW w:w="679" w:type="dxa"/>
            <w:shd w:val="clear" w:color="auto" w:fill="auto"/>
          </w:tcPr>
          <w:p w:rsidR="00DE2EB1" w:rsidRPr="00D93807" w:rsidRDefault="00DE2EB1" w:rsidP="00C92BA8">
            <w:pPr>
              <w:pStyle w:val="af6"/>
            </w:pPr>
            <w:r w:rsidRPr="00D93807">
              <w:t>41</w:t>
            </w:r>
          </w:p>
        </w:tc>
        <w:tc>
          <w:tcPr>
            <w:tcW w:w="657" w:type="dxa"/>
            <w:shd w:val="clear" w:color="auto" w:fill="auto"/>
          </w:tcPr>
          <w:p w:rsidR="00DE2EB1" w:rsidRPr="00D93807" w:rsidRDefault="00DE2EB1" w:rsidP="00C92BA8">
            <w:pPr>
              <w:pStyle w:val="af6"/>
            </w:pPr>
            <w:r w:rsidRPr="00D93807">
              <w:t>364</w:t>
            </w:r>
          </w:p>
        </w:tc>
      </w:tr>
      <w:tr w:rsidR="00DE2EB1" w:rsidRPr="00D93807" w:rsidTr="00013D73">
        <w:trPr>
          <w:cantSplit/>
          <w:trHeight w:val="2505"/>
          <w:jc w:val="center"/>
        </w:trPr>
        <w:tc>
          <w:tcPr>
            <w:tcW w:w="1272" w:type="dxa"/>
            <w:shd w:val="clear" w:color="auto" w:fill="auto"/>
            <w:textDirection w:val="btLr"/>
          </w:tcPr>
          <w:p w:rsidR="00DE2EB1" w:rsidRPr="00D93807" w:rsidRDefault="00DE2EB1" w:rsidP="00013D73">
            <w:pPr>
              <w:pStyle w:val="af6"/>
              <w:ind w:left="113" w:right="113"/>
            </w:pPr>
            <w:r w:rsidRPr="00D93807">
              <w:t>Из них нестабильная стенокардия</w:t>
            </w:r>
          </w:p>
        </w:tc>
        <w:tc>
          <w:tcPr>
            <w:tcW w:w="679" w:type="dxa"/>
            <w:shd w:val="clear" w:color="auto" w:fill="auto"/>
          </w:tcPr>
          <w:p w:rsidR="00DE2EB1" w:rsidRPr="00D93807" w:rsidRDefault="00DE2EB1" w:rsidP="00C92BA8">
            <w:pPr>
              <w:pStyle w:val="af6"/>
            </w:pPr>
            <w:r w:rsidRPr="00D93807">
              <w:t>5</w:t>
            </w:r>
          </w:p>
        </w:tc>
        <w:tc>
          <w:tcPr>
            <w:tcW w:w="844" w:type="dxa"/>
            <w:shd w:val="clear" w:color="auto" w:fill="auto"/>
          </w:tcPr>
          <w:p w:rsidR="00DE2EB1" w:rsidRPr="00D93807" w:rsidRDefault="00DE2EB1" w:rsidP="00C92BA8">
            <w:pPr>
              <w:pStyle w:val="af6"/>
            </w:pPr>
            <w:r w:rsidRPr="00D93807">
              <w:t>59</w:t>
            </w:r>
          </w:p>
        </w:tc>
        <w:tc>
          <w:tcPr>
            <w:tcW w:w="679" w:type="dxa"/>
            <w:shd w:val="clear" w:color="auto" w:fill="auto"/>
          </w:tcPr>
          <w:p w:rsidR="00DE2EB1" w:rsidRPr="00D93807" w:rsidRDefault="00DE2EB1" w:rsidP="00C92BA8">
            <w:pPr>
              <w:pStyle w:val="af6"/>
            </w:pPr>
            <w:r w:rsidRPr="00D93807">
              <w:t>6</w:t>
            </w:r>
          </w:p>
        </w:tc>
        <w:tc>
          <w:tcPr>
            <w:tcW w:w="1008" w:type="dxa"/>
            <w:shd w:val="clear" w:color="auto" w:fill="auto"/>
          </w:tcPr>
          <w:p w:rsidR="00DE2EB1" w:rsidRPr="00D93807" w:rsidRDefault="00DE2EB1" w:rsidP="00C92BA8">
            <w:pPr>
              <w:pStyle w:val="af6"/>
            </w:pPr>
            <w:r w:rsidRPr="00D93807">
              <w:t>73</w:t>
            </w:r>
          </w:p>
        </w:tc>
        <w:tc>
          <w:tcPr>
            <w:tcW w:w="679" w:type="dxa"/>
            <w:shd w:val="clear" w:color="auto" w:fill="auto"/>
          </w:tcPr>
          <w:p w:rsidR="00DE2EB1" w:rsidRPr="00D93807" w:rsidRDefault="00DE2EB1" w:rsidP="00C92BA8">
            <w:pPr>
              <w:pStyle w:val="af6"/>
            </w:pPr>
            <w:r w:rsidRPr="00D93807">
              <w:t>7</w:t>
            </w:r>
          </w:p>
        </w:tc>
        <w:tc>
          <w:tcPr>
            <w:tcW w:w="1173" w:type="dxa"/>
            <w:shd w:val="clear" w:color="auto" w:fill="auto"/>
          </w:tcPr>
          <w:p w:rsidR="00DE2EB1" w:rsidRPr="00D93807" w:rsidRDefault="00DE2EB1" w:rsidP="00C92BA8">
            <w:pPr>
              <w:pStyle w:val="af6"/>
            </w:pPr>
            <w:r w:rsidRPr="00D93807">
              <w:t>78</w:t>
            </w:r>
          </w:p>
        </w:tc>
        <w:tc>
          <w:tcPr>
            <w:tcW w:w="679" w:type="dxa"/>
            <w:shd w:val="clear" w:color="auto" w:fill="auto"/>
          </w:tcPr>
          <w:p w:rsidR="00DE2EB1" w:rsidRPr="00D93807" w:rsidRDefault="00DE2EB1" w:rsidP="00C92BA8">
            <w:pPr>
              <w:pStyle w:val="af6"/>
            </w:pPr>
            <w:r w:rsidRPr="00D93807">
              <w:t>8</w:t>
            </w:r>
          </w:p>
        </w:tc>
        <w:tc>
          <w:tcPr>
            <w:tcW w:w="844" w:type="dxa"/>
            <w:shd w:val="clear" w:color="auto" w:fill="auto"/>
          </w:tcPr>
          <w:p w:rsidR="00DE2EB1" w:rsidRPr="00D93807" w:rsidRDefault="00DE2EB1" w:rsidP="00C92BA8">
            <w:pPr>
              <w:pStyle w:val="af6"/>
            </w:pPr>
            <w:r w:rsidRPr="00D93807">
              <w:t>88</w:t>
            </w:r>
          </w:p>
        </w:tc>
        <w:tc>
          <w:tcPr>
            <w:tcW w:w="679" w:type="dxa"/>
            <w:shd w:val="clear" w:color="auto" w:fill="auto"/>
          </w:tcPr>
          <w:p w:rsidR="00DE2EB1" w:rsidRPr="00D93807" w:rsidRDefault="00DE2EB1" w:rsidP="00C92BA8">
            <w:pPr>
              <w:pStyle w:val="af6"/>
            </w:pPr>
            <w:r w:rsidRPr="00D93807">
              <w:t>13</w:t>
            </w:r>
          </w:p>
        </w:tc>
        <w:tc>
          <w:tcPr>
            <w:tcW w:w="657" w:type="dxa"/>
            <w:shd w:val="clear" w:color="auto" w:fill="auto"/>
          </w:tcPr>
          <w:p w:rsidR="00DE2EB1" w:rsidRPr="00D93807" w:rsidRDefault="00DE2EB1" w:rsidP="00C92BA8">
            <w:pPr>
              <w:pStyle w:val="af6"/>
            </w:pPr>
            <w:r w:rsidRPr="00D93807">
              <w:t>130</w:t>
            </w:r>
          </w:p>
        </w:tc>
      </w:tr>
      <w:tr w:rsidR="00DE2EB1" w:rsidRPr="00D93807" w:rsidTr="00013D73">
        <w:trPr>
          <w:cantSplit/>
          <w:trHeight w:val="1965"/>
          <w:jc w:val="center"/>
        </w:trPr>
        <w:tc>
          <w:tcPr>
            <w:tcW w:w="1272" w:type="dxa"/>
            <w:shd w:val="clear" w:color="auto" w:fill="auto"/>
            <w:textDirection w:val="btLr"/>
          </w:tcPr>
          <w:p w:rsidR="00DE2EB1" w:rsidRPr="00D93807" w:rsidRDefault="00DE2EB1" w:rsidP="00013D73">
            <w:pPr>
              <w:pStyle w:val="af6"/>
              <w:ind w:left="113" w:right="113"/>
            </w:pPr>
            <w:r w:rsidRPr="00D93807">
              <w:t>В том числе без упоминания АГ</w:t>
            </w:r>
          </w:p>
        </w:tc>
        <w:tc>
          <w:tcPr>
            <w:tcW w:w="679" w:type="dxa"/>
            <w:shd w:val="clear" w:color="auto" w:fill="auto"/>
          </w:tcPr>
          <w:p w:rsidR="00DE2EB1" w:rsidRPr="00D93807" w:rsidRDefault="00DE2EB1" w:rsidP="00C92BA8">
            <w:pPr>
              <w:pStyle w:val="af6"/>
            </w:pPr>
            <w:r w:rsidRPr="00D93807">
              <w:t>2</w:t>
            </w:r>
          </w:p>
        </w:tc>
        <w:tc>
          <w:tcPr>
            <w:tcW w:w="844" w:type="dxa"/>
            <w:shd w:val="clear" w:color="auto" w:fill="auto"/>
          </w:tcPr>
          <w:p w:rsidR="00DE2EB1" w:rsidRPr="00D93807" w:rsidRDefault="00DE2EB1" w:rsidP="00C92BA8">
            <w:pPr>
              <w:pStyle w:val="af6"/>
            </w:pPr>
            <w:r w:rsidRPr="00D93807">
              <w:t>27</w:t>
            </w:r>
          </w:p>
        </w:tc>
        <w:tc>
          <w:tcPr>
            <w:tcW w:w="679" w:type="dxa"/>
            <w:shd w:val="clear" w:color="auto" w:fill="auto"/>
          </w:tcPr>
          <w:p w:rsidR="00DE2EB1" w:rsidRPr="00D93807" w:rsidRDefault="00DE2EB1" w:rsidP="00C92BA8">
            <w:pPr>
              <w:pStyle w:val="af6"/>
            </w:pPr>
            <w:r w:rsidRPr="00D93807">
              <w:t>3</w:t>
            </w:r>
          </w:p>
        </w:tc>
        <w:tc>
          <w:tcPr>
            <w:tcW w:w="1008" w:type="dxa"/>
            <w:shd w:val="clear" w:color="auto" w:fill="auto"/>
          </w:tcPr>
          <w:p w:rsidR="00DE2EB1" w:rsidRPr="00D93807" w:rsidRDefault="00DE2EB1" w:rsidP="00C92BA8">
            <w:pPr>
              <w:pStyle w:val="af6"/>
            </w:pPr>
            <w:r w:rsidRPr="00D93807">
              <w:t>31</w:t>
            </w:r>
          </w:p>
        </w:tc>
        <w:tc>
          <w:tcPr>
            <w:tcW w:w="679" w:type="dxa"/>
            <w:shd w:val="clear" w:color="auto" w:fill="auto"/>
          </w:tcPr>
          <w:p w:rsidR="00DE2EB1" w:rsidRPr="00D93807" w:rsidRDefault="00DE2EB1" w:rsidP="00C92BA8">
            <w:pPr>
              <w:pStyle w:val="af6"/>
            </w:pPr>
            <w:r w:rsidRPr="00D93807">
              <w:t>3</w:t>
            </w:r>
          </w:p>
        </w:tc>
        <w:tc>
          <w:tcPr>
            <w:tcW w:w="1173" w:type="dxa"/>
            <w:shd w:val="clear" w:color="auto" w:fill="auto"/>
          </w:tcPr>
          <w:p w:rsidR="00DE2EB1" w:rsidRPr="00D93807" w:rsidRDefault="00DE2EB1" w:rsidP="00C92BA8">
            <w:pPr>
              <w:pStyle w:val="af6"/>
            </w:pPr>
            <w:r w:rsidRPr="00D93807">
              <w:t>32</w:t>
            </w:r>
          </w:p>
        </w:tc>
        <w:tc>
          <w:tcPr>
            <w:tcW w:w="679" w:type="dxa"/>
            <w:shd w:val="clear" w:color="auto" w:fill="auto"/>
          </w:tcPr>
          <w:p w:rsidR="00DE2EB1" w:rsidRPr="00D93807" w:rsidRDefault="00DE2EB1" w:rsidP="00C92BA8">
            <w:pPr>
              <w:pStyle w:val="af6"/>
            </w:pPr>
            <w:r w:rsidRPr="00D93807">
              <w:t>3</w:t>
            </w:r>
          </w:p>
        </w:tc>
        <w:tc>
          <w:tcPr>
            <w:tcW w:w="844" w:type="dxa"/>
            <w:shd w:val="clear" w:color="auto" w:fill="auto"/>
          </w:tcPr>
          <w:p w:rsidR="00DE2EB1" w:rsidRPr="00D93807" w:rsidRDefault="00DE2EB1" w:rsidP="00C92BA8">
            <w:pPr>
              <w:pStyle w:val="af6"/>
            </w:pPr>
            <w:r w:rsidRPr="00D93807">
              <w:t>30</w:t>
            </w:r>
          </w:p>
        </w:tc>
        <w:tc>
          <w:tcPr>
            <w:tcW w:w="679" w:type="dxa"/>
            <w:shd w:val="clear" w:color="auto" w:fill="auto"/>
          </w:tcPr>
          <w:p w:rsidR="00DE2EB1" w:rsidRPr="00D93807" w:rsidRDefault="00DE2EB1" w:rsidP="00C92BA8">
            <w:pPr>
              <w:pStyle w:val="af6"/>
            </w:pPr>
            <w:r w:rsidRPr="00D93807">
              <w:t>5</w:t>
            </w:r>
          </w:p>
        </w:tc>
        <w:tc>
          <w:tcPr>
            <w:tcW w:w="657" w:type="dxa"/>
            <w:shd w:val="clear" w:color="auto" w:fill="auto"/>
          </w:tcPr>
          <w:p w:rsidR="00DE2EB1" w:rsidRPr="00D93807" w:rsidRDefault="00DE2EB1" w:rsidP="00C92BA8">
            <w:pPr>
              <w:pStyle w:val="af6"/>
            </w:pPr>
            <w:r w:rsidRPr="00D93807">
              <w:t>43</w:t>
            </w:r>
          </w:p>
        </w:tc>
      </w:tr>
      <w:tr w:rsidR="00DE2EB1" w:rsidRPr="00D93807" w:rsidTr="00013D73">
        <w:trPr>
          <w:cantSplit/>
          <w:trHeight w:val="1790"/>
          <w:jc w:val="center"/>
        </w:trPr>
        <w:tc>
          <w:tcPr>
            <w:tcW w:w="1272" w:type="dxa"/>
            <w:shd w:val="clear" w:color="auto" w:fill="auto"/>
            <w:textDirection w:val="btLr"/>
          </w:tcPr>
          <w:p w:rsidR="00DE2EB1" w:rsidRPr="00D93807" w:rsidRDefault="00DE2EB1" w:rsidP="00013D73">
            <w:pPr>
              <w:pStyle w:val="af6"/>
              <w:ind w:left="113" w:right="113"/>
            </w:pPr>
            <w:r w:rsidRPr="00D93807">
              <w:t>На фоне АГ</w:t>
            </w:r>
          </w:p>
        </w:tc>
        <w:tc>
          <w:tcPr>
            <w:tcW w:w="679" w:type="dxa"/>
            <w:shd w:val="clear" w:color="auto" w:fill="auto"/>
          </w:tcPr>
          <w:p w:rsidR="00DE2EB1" w:rsidRPr="00D93807" w:rsidRDefault="00DE2EB1" w:rsidP="00C92BA8">
            <w:pPr>
              <w:pStyle w:val="af6"/>
            </w:pPr>
            <w:r w:rsidRPr="00D93807">
              <w:t>3</w:t>
            </w:r>
          </w:p>
        </w:tc>
        <w:tc>
          <w:tcPr>
            <w:tcW w:w="844" w:type="dxa"/>
            <w:shd w:val="clear" w:color="auto" w:fill="auto"/>
          </w:tcPr>
          <w:p w:rsidR="00DE2EB1" w:rsidRPr="00D93807" w:rsidRDefault="00DE2EB1" w:rsidP="00C92BA8">
            <w:pPr>
              <w:pStyle w:val="af6"/>
            </w:pPr>
            <w:r w:rsidRPr="00D93807">
              <w:t>32</w:t>
            </w:r>
          </w:p>
        </w:tc>
        <w:tc>
          <w:tcPr>
            <w:tcW w:w="679" w:type="dxa"/>
            <w:shd w:val="clear" w:color="auto" w:fill="auto"/>
          </w:tcPr>
          <w:p w:rsidR="00DE2EB1" w:rsidRPr="00D93807" w:rsidRDefault="00DE2EB1" w:rsidP="00C92BA8">
            <w:pPr>
              <w:pStyle w:val="af6"/>
            </w:pPr>
            <w:r w:rsidRPr="00D93807">
              <w:t>3</w:t>
            </w:r>
          </w:p>
        </w:tc>
        <w:tc>
          <w:tcPr>
            <w:tcW w:w="1008" w:type="dxa"/>
            <w:shd w:val="clear" w:color="auto" w:fill="auto"/>
          </w:tcPr>
          <w:p w:rsidR="00DE2EB1" w:rsidRPr="00D93807" w:rsidRDefault="00DE2EB1" w:rsidP="00C92BA8">
            <w:pPr>
              <w:pStyle w:val="af6"/>
            </w:pPr>
            <w:r w:rsidRPr="00D93807">
              <w:t>42</w:t>
            </w:r>
          </w:p>
        </w:tc>
        <w:tc>
          <w:tcPr>
            <w:tcW w:w="679" w:type="dxa"/>
            <w:shd w:val="clear" w:color="auto" w:fill="auto"/>
          </w:tcPr>
          <w:p w:rsidR="00DE2EB1" w:rsidRPr="00D93807" w:rsidRDefault="00DE2EB1" w:rsidP="00C92BA8">
            <w:pPr>
              <w:pStyle w:val="af6"/>
            </w:pPr>
            <w:r w:rsidRPr="00D93807">
              <w:t>4</w:t>
            </w:r>
          </w:p>
        </w:tc>
        <w:tc>
          <w:tcPr>
            <w:tcW w:w="1173" w:type="dxa"/>
            <w:shd w:val="clear" w:color="auto" w:fill="auto"/>
          </w:tcPr>
          <w:p w:rsidR="00DE2EB1" w:rsidRPr="00D93807" w:rsidRDefault="00DE2EB1" w:rsidP="00C92BA8">
            <w:pPr>
              <w:pStyle w:val="af6"/>
            </w:pPr>
            <w:r w:rsidRPr="00D93807">
              <w:t>45</w:t>
            </w:r>
          </w:p>
        </w:tc>
        <w:tc>
          <w:tcPr>
            <w:tcW w:w="679" w:type="dxa"/>
            <w:shd w:val="clear" w:color="auto" w:fill="auto"/>
          </w:tcPr>
          <w:p w:rsidR="00DE2EB1" w:rsidRPr="00D93807" w:rsidRDefault="00DE2EB1" w:rsidP="00C92BA8">
            <w:pPr>
              <w:pStyle w:val="af6"/>
            </w:pPr>
            <w:r w:rsidRPr="00D93807">
              <w:t>5</w:t>
            </w:r>
          </w:p>
        </w:tc>
        <w:tc>
          <w:tcPr>
            <w:tcW w:w="844" w:type="dxa"/>
            <w:shd w:val="clear" w:color="auto" w:fill="auto"/>
          </w:tcPr>
          <w:p w:rsidR="00DE2EB1" w:rsidRPr="00D93807" w:rsidRDefault="00DE2EB1" w:rsidP="00C92BA8">
            <w:pPr>
              <w:pStyle w:val="af6"/>
            </w:pPr>
            <w:r w:rsidRPr="00D93807">
              <w:t>58</w:t>
            </w:r>
          </w:p>
        </w:tc>
        <w:tc>
          <w:tcPr>
            <w:tcW w:w="679" w:type="dxa"/>
            <w:shd w:val="clear" w:color="auto" w:fill="auto"/>
          </w:tcPr>
          <w:p w:rsidR="00DE2EB1" w:rsidRPr="00D93807" w:rsidRDefault="00DE2EB1" w:rsidP="00C92BA8">
            <w:pPr>
              <w:pStyle w:val="af6"/>
            </w:pPr>
            <w:r w:rsidRPr="00D93807">
              <w:t>8</w:t>
            </w:r>
          </w:p>
        </w:tc>
        <w:tc>
          <w:tcPr>
            <w:tcW w:w="657" w:type="dxa"/>
            <w:shd w:val="clear" w:color="auto" w:fill="auto"/>
          </w:tcPr>
          <w:p w:rsidR="00DE2EB1" w:rsidRPr="00D93807" w:rsidRDefault="00DE2EB1" w:rsidP="00C92BA8">
            <w:pPr>
              <w:pStyle w:val="af6"/>
            </w:pPr>
            <w:r w:rsidRPr="00D93807">
              <w:t>87</w:t>
            </w:r>
          </w:p>
        </w:tc>
      </w:tr>
    </w:tbl>
    <w:p w:rsidR="00DE2EB1" w:rsidRDefault="00DE2EB1" w:rsidP="00DE2EB1">
      <w:pPr>
        <w:ind w:firstLine="709"/>
      </w:pPr>
    </w:p>
    <w:p w:rsidR="00DE2EB1" w:rsidRDefault="00DE2EB1" w:rsidP="00DE2EB1">
      <w:pPr>
        <w:ind w:firstLine="709"/>
        <w:rPr>
          <w:lang w:val="uk-UA"/>
        </w:rPr>
      </w:pPr>
      <w:r w:rsidRPr="00D93807">
        <w:t>Для наглядности предоставлю данные по некоторым заболеваниям в диаграмме:</w:t>
      </w:r>
    </w:p>
    <w:p w:rsidR="00DE2EB1" w:rsidRPr="00D93807" w:rsidRDefault="00DE2EB1" w:rsidP="00DE2EB1">
      <w:pPr>
        <w:ind w:firstLine="709"/>
        <w:rPr>
          <w:lang w:val="uk-UA"/>
        </w:rPr>
      </w:pPr>
    </w:p>
    <w:p w:rsidR="00DE2EB1" w:rsidRPr="00D93807" w:rsidRDefault="00276B04" w:rsidP="00DE2EB1">
      <w:pPr>
        <w:ind w:firstLine="709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4.25pt;height:186.75pt">
            <v:imagedata r:id="rId7" o:title=""/>
            <o:lock v:ext="edit" aspectratio="f"/>
          </v:shape>
        </w:pict>
      </w:r>
    </w:p>
    <w:p w:rsidR="00DE2EB1" w:rsidRDefault="00DE2EB1" w:rsidP="00DE2EB1">
      <w:pPr>
        <w:ind w:firstLine="709"/>
        <w:rPr>
          <w:lang w:val="uk-UA"/>
        </w:rPr>
      </w:pPr>
    </w:p>
    <w:p w:rsidR="00DE2EB1" w:rsidRDefault="00DE2EB1" w:rsidP="00DE2EB1">
      <w:pPr>
        <w:ind w:firstLine="709"/>
      </w:pPr>
      <w:r w:rsidRPr="00D93807">
        <w:t>Как мы видим из таблицы и диаграммы, значительно увеличилось количество пациентов с ишемической болезнью сердца</w:t>
      </w:r>
      <w:r>
        <w:t xml:space="preserve"> (</w:t>
      </w:r>
      <w:r w:rsidRPr="00D93807">
        <w:t>с 84 пациентов в 2008 году до 165 пациентов в 2009 году) и количество койко-дней, проведенных этими больными</w:t>
      </w:r>
      <w:r>
        <w:t xml:space="preserve"> (</w:t>
      </w:r>
      <w:r w:rsidRPr="00D93807">
        <w:t>с 803 койко-дней в 2008 году до 1670 койко-дней в 2009 году). Количество пациентов с ХРБС остается на приблизительно одном уровне, что свидетельствует о хорошей диагностике и профилактики острой ревматической лихорадки и ее осложнений. Доля пациентов, страдающих ишемической болезнью сердца, также увеличилась с 59 в 2005 году до 131 в 2009 году.</w:t>
      </w:r>
    </w:p>
    <w:p w:rsidR="00DE2EB1" w:rsidRDefault="00DE2EB1" w:rsidP="00DE2EB1">
      <w:pPr>
        <w:ind w:firstLine="709"/>
      </w:pPr>
      <w:r w:rsidRPr="00D93807">
        <w:t>Количество пациентов, страдающих ишемической болезнью сердца без упоминания об артериальной гипертензии, также увеличилось с 20 в 2005 году до 34 в 2009 году. Количество больных с нестабильной стенокардией увеличилось с 5 в 2005 году до 13 в 2009 году, и соответственно увеличилось количество койко-дней с 59 до 130 койко-дней.</w:t>
      </w:r>
    </w:p>
    <w:p w:rsidR="00DE2EB1" w:rsidRPr="00D93807" w:rsidRDefault="00DE2EB1" w:rsidP="00DE2EB1">
      <w:pPr>
        <w:pStyle w:val="2"/>
      </w:pPr>
      <w:r>
        <w:br w:type="page"/>
      </w:r>
      <w:r w:rsidRPr="00D93807">
        <w:t>Выводы</w:t>
      </w:r>
    </w:p>
    <w:p w:rsidR="00DE2EB1" w:rsidRDefault="00DE2EB1" w:rsidP="00DE2EB1">
      <w:pPr>
        <w:ind w:firstLine="709"/>
        <w:rPr>
          <w:lang w:val="uk-UA"/>
        </w:rPr>
      </w:pPr>
    </w:p>
    <w:p w:rsidR="00DE2EB1" w:rsidRDefault="00DE2EB1" w:rsidP="00DE2EB1">
      <w:pPr>
        <w:ind w:firstLine="709"/>
      </w:pPr>
      <w:r w:rsidRPr="00D93807">
        <w:t>По данным представленным в этой таблице можно увидеть, что количество пациентов с заболеваниями сердечно-сосудистой системы увеличивается в основном за счет увеличения числа больных ишемической болезнью сердца.</w:t>
      </w:r>
    </w:p>
    <w:p w:rsidR="00DE2EB1" w:rsidRPr="00D93807" w:rsidRDefault="00DE2EB1" w:rsidP="00DE2EB1">
      <w:pPr>
        <w:ind w:firstLine="709"/>
        <w:rPr>
          <w:lang w:val="uk-UA"/>
        </w:rPr>
      </w:pPr>
      <w:r w:rsidRPr="00D93807">
        <w:t>Практические рекомендации</w:t>
      </w:r>
      <w:r>
        <w:rPr>
          <w:lang w:val="uk-UA"/>
        </w:rPr>
        <w:t>:</w:t>
      </w:r>
    </w:p>
    <w:p w:rsidR="00DE2EB1" w:rsidRDefault="00DE2EB1" w:rsidP="00DE2EB1">
      <w:pPr>
        <w:ind w:firstLine="709"/>
      </w:pPr>
      <w:r w:rsidRPr="00D93807">
        <w:t>Сердечно-сосудистые заболевания</w:t>
      </w:r>
      <w:r>
        <w:t xml:space="preserve"> (</w:t>
      </w:r>
      <w:r w:rsidRPr="00D93807">
        <w:t>ССЗ) являются основными причинами смерти населения экономически развитых стран мира, большинства стран с переходной экономикой и становятся проблемой для развивающихся стран. Ежегодно в мире от ССЗ умирает около 17 млн. человек.</w:t>
      </w:r>
    </w:p>
    <w:p w:rsidR="00DE2EB1" w:rsidRDefault="00DE2EB1" w:rsidP="00DE2EB1">
      <w:pPr>
        <w:ind w:firstLine="709"/>
      </w:pPr>
      <w:r w:rsidRPr="00D93807">
        <w:t>Причинами заболевания является:</w:t>
      </w:r>
    </w:p>
    <w:p w:rsidR="00DE2EB1" w:rsidRDefault="00DE2EB1" w:rsidP="00DE2EB1">
      <w:pPr>
        <w:ind w:firstLine="709"/>
      </w:pPr>
      <w:r w:rsidRPr="00D93807">
        <w:t>Употребление высокок</w:t>
      </w:r>
      <w:r w:rsidR="00474FD2">
        <w:rPr>
          <w:lang w:val="uk-UA"/>
        </w:rPr>
        <w:t>ал</w:t>
      </w:r>
      <w:r w:rsidRPr="00D93807">
        <w:t>лорийных продуктов с высоким содержанием холестерина, жиров, соли;</w:t>
      </w:r>
    </w:p>
    <w:p w:rsidR="00DE2EB1" w:rsidRDefault="00DE2EB1" w:rsidP="00DE2EB1">
      <w:pPr>
        <w:ind w:firstLine="709"/>
      </w:pPr>
      <w:r>
        <w:t>(</w:t>
      </w:r>
      <w:r w:rsidRPr="00D93807">
        <w:t>мясо, яйца, сметана, сливки), а также регулярное употребление алкоголя;</w:t>
      </w:r>
    </w:p>
    <w:p w:rsidR="00DE2EB1" w:rsidRDefault="00DE2EB1" w:rsidP="00DE2EB1">
      <w:pPr>
        <w:ind w:firstLine="709"/>
      </w:pPr>
      <w:r w:rsidRPr="00D93807">
        <w:t>Курение;</w:t>
      </w:r>
    </w:p>
    <w:p w:rsidR="00DE2EB1" w:rsidRDefault="00DE2EB1" w:rsidP="00DE2EB1">
      <w:pPr>
        <w:ind w:firstLine="709"/>
      </w:pPr>
      <w:r w:rsidRPr="00D93807">
        <w:t>Малоподвижный образ жизни;</w:t>
      </w:r>
    </w:p>
    <w:p w:rsidR="00DE2EB1" w:rsidRDefault="00DE2EB1" w:rsidP="00DE2EB1">
      <w:pPr>
        <w:ind w:firstLine="709"/>
      </w:pPr>
      <w:r w:rsidRPr="00D93807">
        <w:t>Нервно-психические перегрузки</w:t>
      </w:r>
    </w:p>
    <w:p w:rsidR="00DE2EB1" w:rsidRDefault="00DE2EB1" w:rsidP="00DE2EB1">
      <w:pPr>
        <w:ind w:firstLine="709"/>
      </w:pPr>
      <w:r w:rsidRPr="00D93807">
        <w:t>Для того, чтобы снизить количество пациентов с заболеваниями сердечно-сосудистой системы, необходимо проводить активную профилактику, внедрять принципы здорового питания. Для этого в средствах массовой информации необходимо освещать данные проблемы, так как с помощью лишь санитарно-просветительной работы невозможно подробно ознакомить людей с данной проблемой.</w:t>
      </w:r>
    </w:p>
    <w:p w:rsidR="00DE2EB1" w:rsidRDefault="00DE2EB1" w:rsidP="00DE2EB1">
      <w:pPr>
        <w:ind w:firstLine="709"/>
      </w:pPr>
      <w:r w:rsidRPr="00D93807">
        <w:t>Так как одной из причин заболеваний сердечно-сосудистой системы является мало подвижный образ жизни необходимо прививать населению</w:t>
      </w:r>
      <w:r>
        <w:t xml:space="preserve"> (</w:t>
      </w:r>
      <w:r w:rsidRPr="00D93807">
        <w:t>особенно молодёжи) активный отдых. Также очень важно обучать население тому, как избегать сверхнагрузок на нервную систему.</w:t>
      </w:r>
    </w:p>
    <w:p w:rsidR="00DE2EB1" w:rsidRPr="00D93807" w:rsidRDefault="00DE2EB1" w:rsidP="00DE2EB1">
      <w:pPr>
        <w:pStyle w:val="2"/>
      </w:pPr>
      <w:r>
        <w:br w:type="page"/>
      </w:r>
      <w:r w:rsidRPr="00D93807">
        <w:t>Литература</w:t>
      </w:r>
    </w:p>
    <w:p w:rsidR="00DE2EB1" w:rsidRDefault="00DE2EB1" w:rsidP="00DE2EB1">
      <w:pPr>
        <w:ind w:firstLine="709"/>
        <w:rPr>
          <w:lang w:val="uk-UA"/>
        </w:rPr>
      </w:pPr>
    </w:p>
    <w:p w:rsidR="00DE2EB1" w:rsidRPr="00D93807" w:rsidRDefault="00DE2EB1" w:rsidP="00474FD2">
      <w:pPr>
        <w:pStyle w:val="a"/>
      </w:pPr>
      <w:r w:rsidRPr="00D93807">
        <w:t>Медицинский журнал 3/2007</w:t>
      </w:r>
    </w:p>
    <w:p w:rsidR="00DE2EB1" w:rsidRDefault="00DE2EB1" w:rsidP="00474FD2">
      <w:pPr>
        <w:pStyle w:val="a"/>
      </w:pPr>
      <w:r w:rsidRPr="00D93807">
        <w:t>Методическое пособие по дисциплине</w:t>
      </w:r>
      <w:r>
        <w:t xml:space="preserve"> "</w:t>
      </w:r>
      <w:r w:rsidRPr="00D93807">
        <w:t>Общественное здоровье и здравоохранение</w:t>
      </w:r>
      <w:r>
        <w:t>"</w:t>
      </w:r>
    </w:p>
    <w:p w:rsidR="0011280F" w:rsidRDefault="00DE2EB1" w:rsidP="00474FD2">
      <w:pPr>
        <w:pStyle w:val="a"/>
      </w:pPr>
      <w:r w:rsidRPr="00D93807">
        <w:rPr>
          <w:lang w:val="en-US"/>
        </w:rPr>
        <w:t>ACC/AHA 2007 Guidelines for the Management of Patients With Unstable Angina/Non-ST-Elevation Myocardial Infarction A Report of the American College of Cardiology/American Heart Association Task Force on Practice Guidelines</w:t>
      </w:r>
      <w:r>
        <w:rPr>
          <w:lang w:val="en-US"/>
        </w:rPr>
        <w:t xml:space="preserve"> (</w:t>
      </w:r>
      <w:r w:rsidRPr="00D93807">
        <w:rPr>
          <w:lang w:val="en-US"/>
        </w:rPr>
        <w:t>Writing Committee to Revise the 2002 Guidelines for the Management of Patients With Unstable Angina/Non-ST-Elevation Myocardial Infarction) Circulation 2007; 116: e148-e304. J Amer Coll Cardiol 2007; 50, № 7, 2007.</w:t>
      </w:r>
      <w:bookmarkStart w:id="0" w:name="_GoBack"/>
      <w:bookmarkEnd w:id="0"/>
    </w:p>
    <w:sectPr w:rsidR="0011280F" w:rsidSect="00DE2EB1">
      <w:headerReference w:type="default" r:id="rId8"/>
      <w:footerReference w:type="default" r:id="rId9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3D73" w:rsidRDefault="00013D73">
      <w:r>
        <w:separator/>
      </w:r>
    </w:p>
  </w:endnote>
  <w:endnote w:type="continuationSeparator" w:id="0">
    <w:p w:rsidR="00013D73" w:rsidRDefault="00013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3807" w:rsidRPr="00D93807" w:rsidRDefault="00D93807" w:rsidP="00D93807">
    <w:pPr>
      <w:pStyle w:val="afd"/>
      <w:ind w:firstLine="0"/>
      <w:rPr>
        <w:lang w:val="uk-U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3D73" w:rsidRDefault="00013D73">
      <w:r>
        <w:separator/>
      </w:r>
    </w:p>
  </w:footnote>
  <w:footnote w:type="continuationSeparator" w:id="0">
    <w:p w:rsidR="00013D73" w:rsidRDefault="00013D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3807" w:rsidRDefault="00CF2BE3" w:rsidP="00D93807">
    <w:pPr>
      <w:pStyle w:val="a4"/>
      <w:framePr w:wrap="auto" w:vAnchor="text" w:hAnchor="margin" w:xAlign="right" w:y="1"/>
      <w:rPr>
        <w:rStyle w:val="af0"/>
      </w:rPr>
    </w:pPr>
    <w:r>
      <w:rPr>
        <w:rStyle w:val="af0"/>
      </w:rPr>
      <w:t>2</w:t>
    </w:r>
  </w:p>
  <w:p w:rsidR="00D93807" w:rsidRDefault="00D93807" w:rsidP="00D93807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B3A3F31"/>
    <w:multiLevelType w:val="hybridMultilevel"/>
    <w:tmpl w:val="4A8AE2D6"/>
    <w:lvl w:ilvl="0" w:tplc="3EDE5394">
      <w:start w:val="1"/>
      <w:numFmt w:val="decimal"/>
      <w:lvlText w:val="%1."/>
      <w:lvlJc w:val="left"/>
      <w:pPr>
        <w:tabs>
          <w:tab w:val="num" w:pos="0"/>
        </w:tabs>
        <w:ind w:firstLine="35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388387A"/>
    <w:multiLevelType w:val="hybridMultilevel"/>
    <w:tmpl w:val="A72E10D4"/>
    <w:lvl w:ilvl="0" w:tplc="DB282262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08A023F"/>
    <w:multiLevelType w:val="hybridMultilevel"/>
    <w:tmpl w:val="5B74E882"/>
    <w:lvl w:ilvl="0" w:tplc="CE5C2A84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5">
    <w:nsid w:val="523328D0"/>
    <w:multiLevelType w:val="hybridMultilevel"/>
    <w:tmpl w:val="CF92B734"/>
    <w:lvl w:ilvl="0" w:tplc="48427BA4">
      <w:start w:val="1"/>
      <w:numFmt w:val="decimal"/>
      <w:pStyle w:val="1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DD34BEA"/>
    <w:multiLevelType w:val="singleLevel"/>
    <w:tmpl w:val="6FF6B1F0"/>
    <w:lvl w:ilvl="0">
      <w:start w:val="1"/>
      <w:numFmt w:val="decimal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2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5"/>
  </w:num>
  <w:num w:numId="11">
    <w:abstractNumId w:val="2"/>
  </w:num>
  <w:num w:numId="12">
    <w:abstractNumId w:val="2"/>
  </w:num>
  <w:num w:numId="13">
    <w:abstractNumId w:val="1"/>
  </w:num>
  <w:num w:numId="14">
    <w:abstractNumId w:val="1"/>
  </w:num>
  <w:num w:numId="15">
    <w:abstractNumId w:val="1"/>
  </w:num>
  <w:num w:numId="16">
    <w:abstractNumId w:val="2"/>
  </w:num>
  <w:num w:numId="17">
    <w:abstractNumId w:val="2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2EB1"/>
    <w:rsid w:val="00013D73"/>
    <w:rsid w:val="0011280F"/>
    <w:rsid w:val="00145292"/>
    <w:rsid w:val="0016268A"/>
    <w:rsid w:val="001952B7"/>
    <w:rsid w:val="001A75FD"/>
    <w:rsid w:val="00276B04"/>
    <w:rsid w:val="00334650"/>
    <w:rsid w:val="003B0B6F"/>
    <w:rsid w:val="003D2EBB"/>
    <w:rsid w:val="00474FD2"/>
    <w:rsid w:val="004E5DED"/>
    <w:rsid w:val="004F36C2"/>
    <w:rsid w:val="005649B7"/>
    <w:rsid w:val="005A7553"/>
    <w:rsid w:val="008314AA"/>
    <w:rsid w:val="00963F84"/>
    <w:rsid w:val="00AD7F4C"/>
    <w:rsid w:val="00B14E54"/>
    <w:rsid w:val="00B153E2"/>
    <w:rsid w:val="00BE2E9C"/>
    <w:rsid w:val="00C92BA8"/>
    <w:rsid w:val="00CF2BE3"/>
    <w:rsid w:val="00CF6C92"/>
    <w:rsid w:val="00D668F9"/>
    <w:rsid w:val="00D93807"/>
    <w:rsid w:val="00DE2EB1"/>
    <w:rsid w:val="00E351C4"/>
    <w:rsid w:val="00EA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4B488F7A-FE22-4477-B128-EE2BA811F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11280F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0"/>
    <w:next w:val="a0"/>
    <w:link w:val="11"/>
    <w:autoRedefine/>
    <w:uiPriority w:val="99"/>
    <w:qFormat/>
    <w:rsid w:val="0011280F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</w:rPr>
  </w:style>
  <w:style w:type="paragraph" w:styleId="2">
    <w:name w:val="heading 2"/>
    <w:basedOn w:val="a0"/>
    <w:next w:val="a0"/>
    <w:link w:val="20"/>
    <w:autoRedefine/>
    <w:uiPriority w:val="99"/>
    <w:qFormat/>
    <w:rsid w:val="0011280F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0"/>
    <w:next w:val="a0"/>
    <w:link w:val="30"/>
    <w:uiPriority w:val="99"/>
    <w:qFormat/>
    <w:rsid w:val="0011280F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0"/>
    <w:next w:val="a0"/>
    <w:link w:val="40"/>
    <w:uiPriority w:val="99"/>
    <w:qFormat/>
    <w:rsid w:val="0011280F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0"/>
    <w:next w:val="a0"/>
    <w:link w:val="50"/>
    <w:uiPriority w:val="99"/>
    <w:qFormat/>
    <w:rsid w:val="0011280F"/>
    <w:pPr>
      <w:keepNext/>
      <w:ind w:left="737" w:firstLine="709"/>
      <w:jc w:val="left"/>
      <w:outlineLvl w:val="4"/>
    </w:pPr>
  </w:style>
  <w:style w:type="paragraph" w:styleId="6">
    <w:name w:val="heading 6"/>
    <w:basedOn w:val="a0"/>
    <w:next w:val="a0"/>
    <w:link w:val="60"/>
    <w:uiPriority w:val="99"/>
    <w:qFormat/>
    <w:rsid w:val="0011280F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0"/>
    <w:next w:val="a0"/>
    <w:link w:val="70"/>
    <w:uiPriority w:val="99"/>
    <w:qFormat/>
    <w:rsid w:val="0011280F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0"/>
    <w:next w:val="a0"/>
    <w:link w:val="80"/>
    <w:uiPriority w:val="99"/>
    <w:qFormat/>
    <w:rsid w:val="0011280F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4">
    <w:name w:val="header"/>
    <w:basedOn w:val="a0"/>
    <w:next w:val="a5"/>
    <w:link w:val="12"/>
    <w:uiPriority w:val="99"/>
    <w:rsid w:val="0011280F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customStyle="1" w:styleId="a6">
    <w:name w:val="Верхний колонтитул Знак"/>
    <w:uiPriority w:val="99"/>
    <w:rsid w:val="0011280F"/>
    <w:rPr>
      <w:kern w:val="16"/>
      <w:sz w:val="24"/>
      <w:szCs w:val="24"/>
    </w:rPr>
  </w:style>
  <w:style w:type="paragraph" w:styleId="a5">
    <w:name w:val="Body Text"/>
    <w:basedOn w:val="a0"/>
    <w:link w:val="a7"/>
    <w:uiPriority w:val="99"/>
    <w:rsid w:val="0011280F"/>
    <w:pPr>
      <w:ind w:firstLine="709"/>
    </w:pPr>
  </w:style>
  <w:style w:type="character" w:customStyle="1" w:styleId="a7">
    <w:name w:val="Основной текст Знак"/>
    <w:link w:val="a5"/>
    <w:uiPriority w:val="99"/>
    <w:semiHidden/>
    <w:rPr>
      <w:sz w:val="28"/>
      <w:szCs w:val="28"/>
    </w:rPr>
  </w:style>
  <w:style w:type="character" w:customStyle="1" w:styleId="12">
    <w:name w:val="Верхний колонтитул Знак1"/>
    <w:link w:val="a4"/>
    <w:uiPriority w:val="99"/>
    <w:semiHidden/>
    <w:locked/>
    <w:rsid w:val="0011280F"/>
    <w:rPr>
      <w:noProof/>
      <w:kern w:val="16"/>
      <w:sz w:val="28"/>
      <w:szCs w:val="28"/>
      <w:lang w:val="ru-RU" w:eastAsia="ru-RU"/>
    </w:rPr>
  </w:style>
  <w:style w:type="paragraph" w:styleId="a8">
    <w:name w:val="Body Text Indent"/>
    <w:basedOn w:val="a0"/>
    <w:link w:val="a9"/>
    <w:uiPriority w:val="99"/>
    <w:rsid w:val="0011280F"/>
    <w:pPr>
      <w:shd w:val="clear" w:color="auto" w:fill="FFFFFF"/>
      <w:spacing w:before="192"/>
      <w:ind w:right="-5" w:firstLine="360"/>
    </w:pPr>
  </w:style>
  <w:style w:type="character" w:customStyle="1" w:styleId="a9">
    <w:name w:val="Основной текст с отступом Знак"/>
    <w:link w:val="a8"/>
    <w:uiPriority w:val="99"/>
    <w:semiHidden/>
    <w:rPr>
      <w:sz w:val="28"/>
      <w:szCs w:val="28"/>
    </w:rPr>
  </w:style>
  <w:style w:type="character" w:customStyle="1" w:styleId="13">
    <w:name w:val="Текст Знак1"/>
    <w:link w:val="aa"/>
    <w:uiPriority w:val="99"/>
    <w:locked/>
    <w:rsid w:val="0011280F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a">
    <w:name w:val="Plain Text"/>
    <w:basedOn w:val="a0"/>
    <w:link w:val="13"/>
    <w:uiPriority w:val="99"/>
    <w:rsid w:val="0011280F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b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styleId="ac">
    <w:name w:val="endnote reference"/>
    <w:uiPriority w:val="99"/>
    <w:semiHidden/>
    <w:rsid w:val="0011280F"/>
    <w:rPr>
      <w:vertAlign w:val="superscript"/>
    </w:rPr>
  </w:style>
  <w:style w:type="character" w:styleId="ad">
    <w:name w:val="footnote reference"/>
    <w:uiPriority w:val="99"/>
    <w:semiHidden/>
    <w:rsid w:val="0011280F"/>
    <w:rPr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8314AA"/>
    <w:pPr>
      <w:numPr>
        <w:numId w:val="18"/>
      </w:numPr>
      <w:spacing w:line="360" w:lineRule="auto"/>
      <w:jc w:val="both"/>
    </w:pPr>
    <w:rPr>
      <w:sz w:val="28"/>
      <w:szCs w:val="28"/>
    </w:rPr>
  </w:style>
  <w:style w:type="paragraph" w:customStyle="1" w:styleId="ae">
    <w:name w:val="лит+номерация"/>
    <w:basedOn w:val="a0"/>
    <w:next w:val="a0"/>
    <w:autoRedefine/>
    <w:uiPriority w:val="99"/>
    <w:rsid w:val="004F36C2"/>
    <w:pPr>
      <w:ind w:firstLine="0"/>
    </w:pPr>
  </w:style>
  <w:style w:type="paragraph" w:customStyle="1" w:styleId="af">
    <w:name w:val="литера"/>
    <w:uiPriority w:val="99"/>
    <w:rsid w:val="0011280F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styleId="af0">
    <w:name w:val="page number"/>
    <w:uiPriority w:val="99"/>
    <w:rsid w:val="0011280F"/>
    <w:rPr>
      <w:rFonts w:ascii="Times New Roman" w:hAnsi="Times New Roman" w:cs="Times New Roman"/>
      <w:sz w:val="28"/>
      <w:szCs w:val="28"/>
    </w:rPr>
  </w:style>
  <w:style w:type="character" w:customStyle="1" w:styleId="af1">
    <w:name w:val="номер страницы"/>
    <w:uiPriority w:val="99"/>
    <w:rsid w:val="0011280F"/>
    <w:rPr>
      <w:sz w:val="28"/>
      <w:szCs w:val="28"/>
    </w:rPr>
  </w:style>
  <w:style w:type="paragraph" w:styleId="af2">
    <w:name w:val="Normal (Web)"/>
    <w:basedOn w:val="a0"/>
    <w:uiPriority w:val="99"/>
    <w:rsid w:val="0011280F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3">
    <w:name w:val="Обычный +"/>
    <w:basedOn w:val="a0"/>
    <w:autoRedefine/>
    <w:uiPriority w:val="99"/>
    <w:rsid w:val="0011280F"/>
    <w:pPr>
      <w:ind w:firstLine="709"/>
    </w:pPr>
  </w:style>
  <w:style w:type="paragraph" w:styleId="14">
    <w:name w:val="toc 1"/>
    <w:basedOn w:val="a0"/>
    <w:next w:val="a0"/>
    <w:autoRedefine/>
    <w:uiPriority w:val="99"/>
    <w:semiHidden/>
    <w:rsid w:val="0011280F"/>
    <w:pPr>
      <w:tabs>
        <w:tab w:val="right" w:leader="dot" w:pos="1400"/>
      </w:tabs>
      <w:ind w:firstLine="709"/>
    </w:pPr>
  </w:style>
  <w:style w:type="paragraph" w:styleId="21">
    <w:name w:val="toc 2"/>
    <w:basedOn w:val="a0"/>
    <w:next w:val="a0"/>
    <w:autoRedefine/>
    <w:uiPriority w:val="99"/>
    <w:semiHidden/>
    <w:rsid w:val="0011280F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0"/>
    <w:next w:val="a0"/>
    <w:autoRedefine/>
    <w:uiPriority w:val="99"/>
    <w:semiHidden/>
    <w:rsid w:val="0011280F"/>
    <w:pPr>
      <w:ind w:firstLine="709"/>
      <w:jc w:val="left"/>
    </w:pPr>
  </w:style>
  <w:style w:type="paragraph" w:styleId="41">
    <w:name w:val="toc 4"/>
    <w:basedOn w:val="a0"/>
    <w:next w:val="a0"/>
    <w:autoRedefine/>
    <w:uiPriority w:val="99"/>
    <w:semiHidden/>
    <w:rsid w:val="0011280F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0"/>
    <w:next w:val="a0"/>
    <w:autoRedefine/>
    <w:uiPriority w:val="99"/>
    <w:semiHidden/>
    <w:rsid w:val="0011280F"/>
    <w:pPr>
      <w:ind w:left="958" w:firstLine="709"/>
    </w:pPr>
  </w:style>
  <w:style w:type="paragraph" w:styleId="22">
    <w:name w:val="Body Text Indent 2"/>
    <w:basedOn w:val="a0"/>
    <w:link w:val="23"/>
    <w:uiPriority w:val="99"/>
    <w:rsid w:val="0011280F"/>
    <w:pPr>
      <w:shd w:val="clear" w:color="auto" w:fill="FFFFFF"/>
      <w:tabs>
        <w:tab w:val="left" w:pos="163"/>
      </w:tabs>
      <w:ind w:firstLine="360"/>
    </w:pPr>
  </w:style>
  <w:style w:type="character" w:customStyle="1" w:styleId="23">
    <w:name w:val="Основной текст с отступом 2 Знак"/>
    <w:link w:val="22"/>
    <w:uiPriority w:val="99"/>
    <w:semiHidden/>
    <w:rPr>
      <w:sz w:val="28"/>
      <w:szCs w:val="28"/>
    </w:rPr>
  </w:style>
  <w:style w:type="paragraph" w:styleId="32">
    <w:name w:val="Body Text Indent 3"/>
    <w:basedOn w:val="a0"/>
    <w:link w:val="33"/>
    <w:uiPriority w:val="99"/>
    <w:rsid w:val="0011280F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4">
    <w:name w:val="Table Grid"/>
    <w:basedOn w:val="a2"/>
    <w:uiPriority w:val="99"/>
    <w:rsid w:val="0011280F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5">
    <w:name w:val="содержание"/>
    <w:uiPriority w:val="99"/>
    <w:rsid w:val="0011280F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4"/>
    <w:autoRedefine/>
    <w:uiPriority w:val="99"/>
    <w:rsid w:val="0011280F"/>
    <w:rPr>
      <w:b/>
      <w:bCs/>
    </w:rPr>
  </w:style>
  <w:style w:type="paragraph" w:customStyle="1" w:styleId="101">
    <w:name w:val="Стиль Оглавление 1 + Первая строка:  0 см1"/>
    <w:basedOn w:val="14"/>
    <w:autoRedefine/>
    <w:uiPriority w:val="99"/>
    <w:rsid w:val="0011280F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11280F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11280F"/>
    <w:rPr>
      <w:i/>
      <w:iCs/>
    </w:rPr>
  </w:style>
  <w:style w:type="paragraph" w:customStyle="1" w:styleId="af6">
    <w:name w:val="ТАБЛИЦА"/>
    <w:next w:val="a0"/>
    <w:autoRedefine/>
    <w:uiPriority w:val="99"/>
    <w:rsid w:val="001A75FD"/>
    <w:pPr>
      <w:spacing w:line="360" w:lineRule="auto"/>
    </w:pPr>
    <w:rPr>
      <w:color w:val="000000"/>
    </w:rPr>
  </w:style>
  <w:style w:type="table" w:customStyle="1" w:styleId="15">
    <w:name w:val="Стиль таблицы1"/>
    <w:uiPriority w:val="99"/>
    <w:rsid w:val="0011280F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7">
    <w:name w:val="схема"/>
    <w:autoRedefine/>
    <w:uiPriority w:val="99"/>
    <w:rsid w:val="00EA79BF"/>
    <w:pPr>
      <w:jc w:val="center"/>
    </w:pPr>
  </w:style>
  <w:style w:type="paragraph" w:styleId="af8">
    <w:name w:val="endnote text"/>
    <w:basedOn w:val="a0"/>
    <w:link w:val="af9"/>
    <w:autoRedefine/>
    <w:uiPriority w:val="99"/>
    <w:semiHidden/>
    <w:rsid w:val="0011280F"/>
    <w:pPr>
      <w:ind w:firstLine="709"/>
    </w:pPr>
    <w:rPr>
      <w:sz w:val="20"/>
      <w:szCs w:val="20"/>
    </w:rPr>
  </w:style>
  <w:style w:type="character" w:customStyle="1" w:styleId="af9">
    <w:name w:val="Текст концевой сноски Знак"/>
    <w:link w:val="af8"/>
    <w:uiPriority w:val="99"/>
    <w:semiHidden/>
    <w:rPr>
      <w:sz w:val="20"/>
      <w:szCs w:val="20"/>
    </w:rPr>
  </w:style>
  <w:style w:type="paragraph" w:styleId="afa">
    <w:name w:val="footnote text"/>
    <w:basedOn w:val="a0"/>
    <w:link w:val="afb"/>
    <w:autoRedefine/>
    <w:uiPriority w:val="99"/>
    <w:semiHidden/>
    <w:rsid w:val="0011280F"/>
    <w:pPr>
      <w:ind w:firstLine="709"/>
    </w:pPr>
    <w:rPr>
      <w:color w:val="000000"/>
      <w:sz w:val="20"/>
      <w:szCs w:val="20"/>
    </w:rPr>
  </w:style>
  <w:style w:type="character" w:customStyle="1" w:styleId="afb">
    <w:name w:val="Текст сноски Знак"/>
    <w:link w:val="afa"/>
    <w:uiPriority w:val="99"/>
    <w:locked/>
    <w:rsid w:val="0011280F"/>
    <w:rPr>
      <w:color w:val="000000"/>
      <w:lang w:val="ru-RU" w:eastAsia="ru-RU"/>
    </w:rPr>
  </w:style>
  <w:style w:type="paragraph" w:customStyle="1" w:styleId="afc">
    <w:name w:val="титут"/>
    <w:autoRedefine/>
    <w:uiPriority w:val="99"/>
    <w:rsid w:val="0011280F"/>
    <w:pPr>
      <w:spacing w:line="360" w:lineRule="auto"/>
      <w:jc w:val="center"/>
    </w:pPr>
    <w:rPr>
      <w:noProof/>
      <w:sz w:val="28"/>
      <w:szCs w:val="28"/>
    </w:rPr>
  </w:style>
  <w:style w:type="paragraph" w:customStyle="1" w:styleId="10">
    <w:name w:val="Стиль лит.1 + Слева:  0 см"/>
    <w:basedOn w:val="a0"/>
    <w:uiPriority w:val="99"/>
    <w:rsid w:val="00B153E2"/>
    <w:pPr>
      <w:numPr>
        <w:numId w:val="10"/>
      </w:numPr>
      <w:ind w:firstLine="0"/>
    </w:pPr>
  </w:style>
  <w:style w:type="character" w:customStyle="1" w:styleId="16">
    <w:name w:val="Знак Знак1"/>
    <w:uiPriority w:val="99"/>
    <w:semiHidden/>
    <w:rsid w:val="00DE2EB1"/>
    <w:rPr>
      <w:noProof/>
      <w:kern w:val="16"/>
      <w:sz w:val="28"/>
      <w:szCs w:val="28"/>
      <w:lang w:val="ru-RU" w:eastAsia="ru-RU"/>
    </w:rPr>
  </w:style>
  <w:style w:type="paragraph" w:styleId="afd">
    <w:name w:val="footer"/>
    <w:basedOn w:val="a0"/>
    <w:link w:val="afe"/>
    <w:uiPriority w:val="99"/>
    <w:rsid w:val="00DE2EB1"/>
    <w:pPr>
      <w:tabs>
        <w:tab w:val="center" w:pos="4677"/>
        <w:tab w:val="right" w:pos="9355"/>
      </w:tabs>
      <w:spacing w:line="240" w:lineRule="auto"/>
      <w:ind w:firstLine="709"/>
    </w:pPr>
  </w:style>
  <w:style w:type="character" w:customStyle="1" w:styleId="afe">
    <w:name w:val="Нижний колонтитул Знак"/>
    <w:link w:val="afd"/>
    <w:uiPriority w:val="99"/>
    <w:locked/>
    <w:rsid w:val="00DE2EB1"/>
    <w:rPr>
      <w:sz w:val="28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1072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РЕСПУБЛИКИ БЕЛАРУСЬ</vt:lpstr>
    </vt:vector>
  </TitlesOfParts>
  <Company>Diapsalmata</Company>
  <LinksUpToDate>false</LinksUpToDate>
  <CharactersWithSpaces>7169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РЕСПУБЛИКИ БЕЛАРУСЬ</dc:title>
  <dc:subject/>
  <dc:creator>Diapsalmata</dc:creator>
  <cp:keywords/>
  <dc:description/>
  <cp:lastModifiedBy>admin</cp:lastModifiedBy>
  <cp:revision>2</cp:revision>
  <dcterms:created xsi:type="dcterms:W3CDTF">2014-02-21T10:48:00Z</dcterms:created>
  <dcterms:modified xsi:type="dcterms:W3CDTF">2014-02-21T10:48:00Z</dcterms:modified>
</cp:coreProperties>
</file>